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8B" w:rsidRPr="00E957B9" w:rsidRDefault="00477278" w:rsidP="00854694">
      <w:pPr>
        <w:jc w:val="center"/>
        <w:rPr>
          <w:rFonts w:ascii="仿宋" w:eastAsia="仿宋" w:hAnsi="仿宋"/>
          <w:b/>
          <w:color w:val="000000" w:themeColor="text1"/>
          <w:sz w:val="32"/>
          <w:szCs w:val="32"/>
        </w:rPr>
      </w:pPr>
      <w:r w:rsidRPr="00E957B9">
        <w:rPr>
          <w:rFonts w:ascii="仿宋" w:eastAsia="仿宋" w:hAnsi="仿宋" w:hint="eastAsia"/>
          <w:b/>
          <w:color w:val="000000" w:themeColor="text1"/>
          <w:sz w:val="32"/>
          <w:szCs w:val="32"/>
        </w:rPr>
        <w:t>深圳市规划和国土资源委员关于公开征求</w:t>
      </w:r>
      <w:r w:rsidR="00483D8B" w:rsidRPr="00E957B9">
        <w:rPr>
          <w:rFonts w:ascii="仿宋" w:eastAsia="仿宋" w:hAnsi="仿宋" w:hint="eastAsia"/>
          <w:b/>
          <w:color w:val="000000" w:themeColor="text1"/>
          <w:sz w:val="32"/>
          <w:szCs w:val="32"/>
        </w:rPr>
        <w:t>《深圳市工业及其他产业用地供应管理办法》（修订稿）</w:t>
      </w:r>
    </w:p>
    <w:p w:rsidR="009E5898" w:rsidRPr="00E957B9" w:rsidRDefault="00477278" w:rsidP="00854694">
      <w:pPr>
        <w:jc w:val="center"/>
        <w:rPr>
          <w:rFonts w:ascii="仿宋" w:eastAsia="仿宋" w:hAnsi="仿宋"/>
          <w:b/>
          <w:color w:val="000000" w:themeColor="text1"/>
          <w:sz w:val="44"/>
          <w:szCs w:val="44"/>
        </w:rPr>
      </w:pPr>
      <w:r w:rsidRPr="00E957B9">
        <w:rPr>
          <w:rFonts w:ascii="仿宋" w:eastAsia="仿宋" w:hAnsi="仿宋" w:hint="eastAsia"/>
          <w:b/>
          <w:color w:val="000000" w:themeColor="text1"/>
          <w:sz w:val="32"/>
          <w:szCs w:val="32"/>
        </w:rPr>
        <w:t>意见的结果反馈</w:t>
      </w:r>
    </w:p>
    <w:p w:rsidR="00854694" w:rsidRPr="00E957B9" w:rsidRDefault="00854694">
      <w:pPr>
        <w:rPr>
          <w:rFonts w:ascii="仿宋" w:eastAsia="仿宋" w:hAnsi="仿宋"/>
          <w:color w:val="000000" w:themeColor="text1"/>
          <w:sz w:val="24"/>
          <w:szCs w:val="24"/>
        </w:rPr>
      </w:pPr>
    </w:p>
    <w:p w:rsidR="0084032E" w:rsidRPr="00E957B9" w:rsidRDefault="0084032E" w:rsidP="0084032E">
      <w:pPr>
        <w:ind w:firstLineChars="200" w:firstLine="560"/>
        <w:rPr>
          <w:rFonts w:ascii="仿宋" w:eastAsia="仿宋" w:hAnsi="仿宋"/>
          <w:b/>
          <w:color w:val="000000" w:themeColor="text1"/>
          <w:sz w:val="28"/>
          <w:szCs w:val="28"/>
        </w:rPr>
      </w:pPr>
      <w:r w:rsidRPr="00E957B9">
        <w:rPr>
          <w:rFonts w:ascii="仿宋" w:eastAsia="仿宋" w:hAnsi="仿宋" w:hint="eastAsia"/>
          <w:color w:val="000000" w:themeColor="text1"/>
          <w:sz w:val="28"/>
          <w:szCs w:val="28"/>
        </w:rPr>
        <w:t>2018年</w:t>
      </w:r>
      <w:r w:rsidR="00483D8B" w:rsidRPr="00E957B9">
        <w:rPr>
          <w:rFonts w:ascii="仿宋" w:eastAsia="仿宋" w:hAnsi="仿宋"/>
          <w:color w:val="000000" w:themeColor="text1"/>
          <w:sz w:val="28"/>
          <w:szCs w:val="28"/>
        </w:rPr>
        <w:t>9</w:t>
      </w:r>
      <w:r w:rsidRPr="00E957B9">
        <w:rPr>
          <w:rFonts w:ascii="仿宋" w:eastAsia="仿宋" w:hAnsi="仿宋" w:hint="eastAsia"/>
          <w:color w:val="000000" w:themeColor="text1"/>
          <w:sz w:val="28"/>
          <w:szCs w:val="28"/>
        </w:rPr>
        <w:t>月</w:t>
      </w:r>
      <w:r w:rsidR="00483D8B" w:rsidRPr="00E957B9">
        <w:rPr>
          <w:rFonts w:ascii="仿宋" w:eastAsia="仿宋" w:hAnsi="仿宋"/>
          <w:color w:val="000000" w:themeColor="text1"/>
          <w:sz w:val="28"/>
          <w:szCs w:val="28"/>
        </w:rPr>
        <w:t>26</w:t>
      </w:r>
      <w:r w:rsidRPr="00E957B9">
        <w:rPr>
          <w:rFonts w:ascii="仿宋" w:eastAsia="仿宋" w:hAnsi="仿宋" w:hint="eastAsia"/>
          <w:color w:val="000000" w:themeColor="text1"/>
          <w:sz w:val="28"/>
          <w:szCs w:val="28"/>
        </w:rPr>
        <w:t>日至</w:t>
      </w:r>
      <w:r w:rsidR="00483D8B" w:rsidRPr="00E957B9">
        <w:rPr>
          <w:rFonts w:ascii="仿宋" w:eastAsia="仿宋" w:hAnsi="仿宋"/>
          <w:color w:val="000000" w:themeColor="text1"/>
          <w:sz w:val="28"/>
          <w:szCs w:val="28"/>
        </w:rPr>
        <w:t>9</w:t>
      </w:r>
      <w:r w:rsidRPr="00E957B9">
        <w:rPr>
          <w:rFonts w:ascii="仿宋" w:eastAsia="仿宋" w:hAnsi="仿宋" w:hint="eastAsia"/>
          <w:color w:val="000000" w:themeColor="text1"/>
          <w:sz w:val="28"/>
          <w:szCs w:val="28"/>
        </w:rPr>
        <w:t>月</w:t>
      </w:r>
      <w:r w:rsidR="00483D8B" w:rsidRPr="00E957B9">
        <w:rPr>
          <w:rFonts w:ascii="仿宋" w:eastAsia="仿宋" w:hAnsi="仿宋"/>
          <w:color w:val="000000" w:themeColor="text1"/>
          <w:sz w:val="28"/>
          <w:szCs w:val="28"/>
        </w:rPr>
        <w:t>30</w:t>
      </w:r>
      <w:r w:rsidRPr="00E957B9">
        <w:rPr>
          <w:rFonts w:ascii="仿宋" w:eastAsia="仿宋" w:hAnsi="仿宋" w:hint="eastAsia"/>
          <w:color w:val="000000" w:themeColor="text1"/>
          <w:sz w:val="28"/>
          <w:szCs w:val="28"/>
        </w:rPr>
        <w:t>日，我委就</w:t>
      </w:r>
      <w:r w:rsidR="00DB61B6" w:rsidRPr="00E957B9">
        <w:rPr>
          <w:rFonts w:ascii="仿宋" w:eastAsia="仿宋" w:hAnsi="仿宋" w:hint="eastAsia"/>
          <w:color w:val="000000" w:themeColor="text1"/>
          <w:sz w:val="28"/>
          <w:szCs w:val="28"/>
        </w:rPr>
        <w:t>《深圳市工业及其他产业用地供应管理办法》（修订稿</w:t>
      </w:r>
      <w:r w:rsidRPr="00E957B9">
        <w:rPr>
          <w:rFonts w:ascii="仿宋" w:eastAsia="仿宋" w:hAnsi="仿宋" w:hint="eastAsia"/>
          <w:color w:val="000000" w:themeColor="text1"/>
          <w:sz w:val="28"/>
          <w:szCs w:val="28"/>
        </w:rPr>
        <w:t>，以下简称《</w:t>
      </w:r>
      <w:r w:rsidR="00DB61B6" w:rsidRPr="00E957B9">
        <w:rPr>
          <w:rFonts w:ascii="仿宋" w:eastAsia="仿宋" w:hAnsi="仿宋" w:hint="eastAsia"/>
          <w:color w:val="000000" w:themeColor="text1"/>
          <w:sz w:val="28"/>
          <w:szCs w:val="28"/>
        </w:rPr>
        <w:t>管理办法</w:t>
      </w:r>
      <w:r w:rsidRPr="00E957B9">
        <w:rPr>
          <w:rFonts w:ascii="仿宋" w:eastAsia="仿宋" w:hAnsi="仿宋" w:hint="eastAsia"/>
          <w:color w:val="000000" w:themeColor="text1"/>
          <w:sz w:val="28"/>
          <w:szCs w:val="28"/>
        </w:rPr>
        <w:t>》）向社会公开征集意见，共收到公众意见</w:t>
      </w:r>
      <w:r w:rsidR="009766AB" w:rsidRPr="00E957B9">
        <w:rPr>
          <w:rFonts w:ascii="仿宋" w:eastAsia="仿宋" w:hAnsi="仿宋"/>
          <w:color w:val="000000" w:themeColor="text1"/>
          <w:sz w:val="28"/>
          <w:szCs w:val="28"/>
        </w:rPr>
        <w:t>5</w:t>
      </w:r>
      <w:r w:rsidRPr="00E957B9">
        <w:rPr>
          <w:rFonts w:ascii="仿宋" w:eastAsia="仿宋" w:hAnsi="仿宋" w:hint="eastAsia"/>
          <w:color w:val="000000" w:themeColor="text1"/>
          <w:sz w:val="28"/>
          <w:szCs w:val="28"/>
        </w:rPr>
        <w:t>条，意见</w:t>
      </w:r>
      <w:r w:rsidR="00CF086F" w:rsidRPr="00E957B9">
        <w:rPr>
          <w:rFonts w:ascii="仿宋" w:eastAsia="仿宋" w:hAnsi="仿宋" w:hint="eastAsia"/>
          <w:color w:val="000000" w:themeColor="text1"/>
          <w:sz w:val="28"/>
          <w:szCs w:val="28"/>
        </w:rPr>
        <w:t>处理</w:t>
      </w:r>
      <w:r w:rsidRPr="00E957B9">
        <w:rPr>
          <w:rFonts w:ascii="仿宋" w:eastAsia="仿宋" w:hAnsi="仿宋" w:hint="eastAsia"/>
          <w:color w:val="000000" w:themeColor="text1"/>
          <w:sz w:val="28"/>
          <w:szCs w:val="28"/>
        </w:rPr>
        <w:t>情况如下，感谢市民对我委工作的关注与支持。</w:t>
      </w:r>
    </w:p>
    <w:tbl>
      <w:tblPr>
        <w:tblW w:w="14191" w:type="dxa"/>
        <w:tblInd w:w="93" w:type="dxa"/>
        <w:tblLayout w:type="fixed"/>
        <w:tblLook w:val="04A0" w:firstRow="1" w:lastRow="0" w:firstColumn="1" w:lastColumn="0" w:noHBand="0" w:noVBand="1"/>
      </w:tblPr>
      <w:tblGrid>
        <w:gridCol w:w="724"/>
        <w:gridCol w:w="6833"/>
        <w:gridCol w:w="1530"/>
        <w:gridCol w:w="5104"/>
      </w:tblGrid>
      <w:tr w:rsidR="00E957B9" w:rsidRPr="00E957B9" w:rsidTr="007D19DA">
        <w:trPr>
          <w:trHeight w:val="48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032E" w:rsidRPr="00E957B9" w:rsidRDefault="0084032E" w:rsidP="00840DEE">
            <w:pPr>
              <w:widowControl/>
              <w:jc w:val="center"/>
              <w:rPr>
                <w:rFonts w:ascii="仿宋" w:eastAsia="仿宋" w:hAnsi="仿宋" w:cs="宋体"/>
                <w:b/>
                <w:bCs/>
                <w:color w:val="000000" w:themeColor="text1"/>
                <w:kern w:val="0"/>
                <w:sz w:val="24"/>
                <w:szCs w:val="24"/>
              </w:rPr>
            </w:pPr>
            <w:r w:rsidRPr="00E957B9">
              <w:rPr>
                <w:rFonts w:ascii="仿宋" w:eastAsia="仿宋" w:hAnsi="仿宋" w:cs="宋体" w:hint="eastAsia"/>
                <w:b/>
                <w:bCs/>
                <w:color w:val="000000" w:themeColor="text1"/>
                <w:kern w:val="0"/>
                <w:sz w:val="24"/>
                <w:szCs w:val="24"/>
              </w:rPr>
              <w:t>序号</w:t>
            </w:r>
          </w:p>
        </w:tc>
        <w:tc>
          <w:tcPr>
            <w:tcW w:w="6833" w:type="dxa"/>
            <w:tcBorders>
              <w:top w:val="single" w:sz="4" w:space="0" w:color="auto"/>
              <w:left w:val="nil"/>
              <w:bottom w:val="single" w:sz="4" w:space="0" w:color="auto"/>
              <w:right w:val="single" w:sz="4" w:space="0" w:color="000000"/>
            </w:tcBorders>
            <w:shd w:val="clear" w:color="000000" w:fill="FFFFFF"/>
            <w:vAlign w:val="center"/>
            <w:hideMark/>
          </w:tcPr>
          <w:p w:rsidR="0084032E" w:rsidRPr="00E957B9" w:rsidRDefault="0084032E" w:rsidP="00840DEE">
            <w:pPr>
              <w:widowControl/>
              <w:jc w:val="center"/>
              <w:rPr>
                <w:rFonts w:ascii="仿宋" w:eastAsia="仿宋" w:hAnsi="仿宋" w:cs="宋体"/>
                <w:b/>
                <w:bCs/>
                <w:color w:val="000000" w:themeColor="text1"/>
                <w:kern w:val="0"/>
                <w:sz w:val="24"/>
                <w:szCs w:val="24"/>
              </w:rPr>
            </w:pPr>
            <w:r w:rsidRPr="00E957B9">
              <w:rPr>
                <w:rFonts w:ascii="仿宋" w:eastAsia="仿宋" w:hAnsi="仿宋" w:cs="宋体" w:hint="eastAsia"/>
                <w:b/>
                <w:bCs/>
                <w:color w:val="000000" w:themeColor="text1"/>
                <w:kern w:val="0"/>
                <w:sz w:val="24"/>
                <w:szCs w:val="24"/>
              </w:rPr>
              <w:t>意见或建议</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4032E" w:rsidRPr="00E957B9" w:rsidRDefault="0084032E" w:rsidP="00840DEE">
            <w:pPr>
              <w:widowControl/>
              <w:jc w:val="center"/>
              <w:rPr>
                <w:rFonts w:ascii="仿宋" w:eastAsia="仿宋" w:hAnsi="仿宋" w:cs="宋体"/>
                <w:b/>
                <w:bCs/>
                <w:color w:val="000000" w:themeColor="text1"/>
                <w:kern w:val="0"/>
                <w:sz w:val="24"/>
                <w:szCs w:val="24"/>
              </w:rPr>
            </w:pPr>
            <w:r w:rsidRPr="00E957B9">
              <w:rPr>
                <w:rFonts w:ascii="仿宋" w:eastAsia="仿宋" w:hAnsi="仿宋" w:cs="宋体" w:hint="eastAsia"/>
                <w:b/>
                <w:bCs/>
                <w:color w:val="000000" w:themeColor="text1"/>
                <w:kern w:val="0"/>
                <w:sz w:val="24"/>
                <w:szCs w:val="24"/>
              </w:rPr>
              <w:t>单位/个人</w:t>
            </w:r>
          </w:p>
        </w:tc>
        <w:tc>
          <w:tcPr>
            <w:tcW w:w="5104" w:type="dxa"/>
            <w:tcBorders>
              <w:top w:val="single" w:sz="4" w:space="0" w:color="auto"/>
              <w:left w:val="nil"/>
              <w:bottom w:val="single" w:sz="4" w:space="0" w:color="auto"/>
              <w:right w:val="single" w:sz="4" w:space="0" w:color="000000"/>
            </w:tcBorders>
            <w:shd w:val="clear" w:color="000000" w:fill="FFFFFF"/>
            <w:vAlign w:val="center"/>
          </w:tcPr>
          <w:p w:rsidR="0084032E" w:rsidRPr="00E957B9" w:rsidRDefault="0084032E" w:rsidP="0084032E">
            <w:pPr>
              <w:widowControl/>
              <w:jc w:val="center"/>
              <w:rPr>
                <w:rFonts w:ascii="仿宋" w:eastAsia="仿宋" w:hAnsi="仿宋" w:cs="宋体"/>
                <w:b/>
                <w:bCs/>
                <w:color w:val="000000" w:themeColor="text1"/>
                <w:kern w:val="0"/>
                <w:sz w:val="24"/>
                <w:szCs w:val="24"/>
              </w:rPr>
            </w:pPr>
            <w:r w:rsidRPr="00E957B9">
              <w:rPr>
                <w:rFonts w:ascii="仿宋" w:eastAsia="仿宋" w:hAnsi="仿宋" w:cs="宋体" w:hint="eastAsia"/>
                <w:b/>
                <w:bCs/>
                <w:color w:val="000000" w:themeColor="text1"/>
                <w:kern w:val="0"/>
                <w:sz w:val="24"/>
                <w:szCs w:val="24"/>
              </w:rPr>
              <w:t>意见反馈</w:t>
            </w:r>
          </w:p>
        </w:tc>
      </w:tr>
      <w:tr w:rsidR="00E957B9" w:rsidRPr="00E957B9" w:rsidTr="007D19DA">
        <w:trPr>
          <w:trHeight w:val="96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4F4C26" w:rsidRPr="00E957B9" w:rsidRDefault="004F4C26">
            <w:pPr>
              <w:jc w:val="center"/>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1</w:t>
            </w:r>
          </w:p>
        </w:tc>
        <w:tc>
          <w:tcPr>
            <w:tcW w:w="6833" w:type="dxa"/>
            <w:tcBorders>
              <w:top w:val="single" w:sz="4" w:space="0" w:color="auto"/>
              <w:left w:val="nil"/>
              <w:bottom w:val="single" w:sz="4" w:space="0" w:color="auto"/>
              <w:right w:val="single" w:sz="4" w:space="0" w:color="auto"/>
            </w:tcBorders>
            <w:shd w:val="clear" w:color="000000" w:fill="FFFFFF"/>
            <w:vAlign w:val="center"/>
          </w:tcPr>
          <w:p w:rsidR="004F4C26" w:rsidRPr="00E957B9" w:rsidRDefault="004F4C26" w:rsidP="0046777E">
            <w:pPr>
              <w:jc w:val="left"/>
              <w:rPr>
                <w:rFonts w:ascii="仿宋" w:eastAsia="仿宋" w:hAnsi="仿宋"/>
                <w:color w:val="000000" w:themeColor="text1"/>
                <w:sz w:val="24"/>
                <w:szCs w:val="24"/>
              </w:rPr>
            </w:pPr>
            <w:r w:rsidRPr="00E957B9">
              <w:rPr>
                <w:rFonts w:ascii="仿宋" w:eastAsia="仿宋" w:hAnsi="仿宋" w:hint="eastAsia"/>
                <w:color w:val="000000" w:themeColor="text1"/>
                <w:sz w:val="24"/>
                <w:szCs w:val="24"/>
              </w:rPr>
              <w:t>重点产业项目的评判标准建议：</w:t>
            </w:r>
          </w:p>
          <w:p w:rsidR="004F4C26" w:rsidRPr="00E957B9" w:rsidRDefault="004F4C26" w:rsidP="0046777E">
            <w:pPr>
              <w:jc w:val="left"/>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鉴于深圳各区的经济发展及产业基础不均衡，对重点产业项目的认定标准，宜根据不同行政分区的产业实际状况，制定不同的认定标准。福田、南山、罗湖的认定标准可以高于原特区一线关外，其它区域重点产业项目的认定标准可适当减低，防止企业外溢，扶持快速成长创新型企业。</w:t>
            </w:r>
          </w:p>
        </w:tc>
        <w:tc>
          <w:tcPr>
            <w:tcW w:w="1530" w:type="dxa"/>
            <w:vMerge w:val="restart"/>
            <w:tcBorders>
              <w:top w:val="single" w:sz="4" w:space="0" w:color="auto"/>
              <w:left w:val="nil"/>
              <w:right w:val="single" w:sz="4" w:space="0" w:color="auto"/>
            </w:tcBorders>
            <w:shd w:val="clear" w:color="000000" w:fill="FFFFFF"/>
            <w:vAlign w:val="center"/>
          </w:tcPr>
          <w:p w:rsidR="004F4C26" w:rsidRPr="00E957B9" w:rsidRDefault="004F4C26" w:rsidP="007D28DD">
            <w:pPr>
              <w:jc w:val="center"/>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深圳市星河产业投资发展集团有限公司</w:t>
            </w:r>
          </w:p>
        </w:tc>
        <w:tc>
          <w:tcPr>
            <w:tcW w:w="5104" w:type="dxa"/>
            <w:tcBorders>
              <w:top w:val="single" w:sz="4" w:space="0" w:color="auto"/>
              <w:left w:val="nil"/>
              <w:bottom w:val="single" w:sz="4" w:space="0" w:color="auto"/>
              <w:right w:val="single" w:sz="4" w:space="0" w:color="auto"/>
            </w:tcBorders>
            <w:shd w:val="clear" w:color="000000" w:fill="FFFFFF"/>
            <w:vAlign w:val="center"/>
          </w:tcPr>
          <w:p w:rsidR="004F4C26" w:rsidRPr="00E957B9" w:rsidRDefault="004F4C26" w:rsidP="004F4C26">
            <w:pPr>
              <w:jc w:val="left"/>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解释。市产业行政主管部门会根据各产业实际情况制定各产业领域重点产业项目认定标准及面积配置标准等。各区政府</w:t>
            </w:r>
            <w:r w:rsidR="00784F29" w:rsidRPr="00E957B9">
              <w:rPr>
                <w:rFonts w:ascii="仿宋" w:eastAsia="仿宋" w:hAnsi="仿宋" w:hint="eastAsia"/>
                <w:color w:val="000000" w:themeColor="text1"/>
                <w:sz w:val="24"/>
                <w:szCs w:val="24"/>
              </w:rPr>
              <w:t>也会</w:t>
            </w:r>
            <w:r w:rsidRPr="00E957B9">
              <w:rPr>
                <w:rFonts w:ascii="仿宋" w:eastAsia="仿宋" w:hAnsi="仿宋" w:hint="eastAsia"/>
                <w:color w:val="000000" w:themeColor="text1"/>
                <w:sz w:val="24"/>
                <w:szCs w:val="24"/>
              </w:rPr>
              <w:t>结合自身情况</w:t>
            </w:r>
            <w:r w:rsidR="00784F29" w:rsidRPr="00E957B9">
              <w:rPr>
                <w:rFonts w:ascii="仿宋" w:eastAsia="仿宋" w:hAnsi="仿宋" w:hint="eastAsia"/>
                <w:color w:val="000000" w:themeColor="text1"/>
                <w:sz w:val="24"/>
                <w:szCs w:val="24"/>
              </w:rPr>
              <w:t>需要</w:t>
            </w:r>
            <w:r w:rsidRPr="00E957B9">
              <w:rPr>
                <w:rFonts w:ascii="仿宋" w:eastAsia="仿宋" w:hAnsi="仿宋" w:hint="eastAsia"/>
                <w:color w:val="000000" w:themeColor="text1"/>
                <w:sz w:val="24"/>
                <w:szCs w:val="24"/>
              </w:rPr>
              <w:t>制定本办法的实施细则。</w:t>
            </w:r>
          </w:p>
        </w:tc>
      </w:tr>
      <w:tr w:rsidR="00E957B9" w:rsidRPr="00E957B9" w:rsidTr="007D19DA">
        <w:trPr>
          <w:trHeight w:val="96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4F4C26" w:rsidRPr="00E957B9" w:rsidRDefault="004F4C26">
            <w:pPr>
              <w:jc w:val="center"/>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lastRenderedPageBreak/>
              <w:t>2</w:t>
            </w:r>
          </w:p>
        </w:tc>
        <w:tc>
          <w:tcPr>
            <w:tcW w:w="6833" w:type="dxa"/>
            <w:tcBorders>
              <w:top w:val="single" w:sz="4" w:space="0" w:color="auto"/>
              <w:left w:val="nil"/>
              <w:bottom w:val="single" w:sz="4" w:space="0" w:color="auto"/>
              <w:right w:val="single" w:sz="4" w:space="0" w:color="auto"/>
            </w:tcBorders>
            <w:shd w:val="clear" w:color="000000" w:fill="FFFFFF"/>
            <w:vAlign w:val="center"/>
          </w:tcPr>
          <w:p w:rsidR="004F4C26" w:rsidRPr="00E957B9" w:rsidRDefault="004F4C26" w:rsidP="0046777E">
            <w:pPr>
              <w:jc w:val="left"/>
              <w:rPr>
                <w:rFonts w:ascii="仿宋" w:eastAsia="仿宋" w:hAnsi="仿宋"/>
                <w:color w:val="000000" w:themeColor="text1"/>
                <w:sz w:val="24"/>
                <w:szCs w:val="24"/>
              </w:rPr>
            </w:pPr>
            <w:r w:rsidRPr="00E957B9">
              <w:rPr>
                <w:rFonts w:ascii="仿宋" w:eastAsia="仿宋" w:hAnsi="仿宋" w:hint="eastAsia"/>
                <w:color w:val="000000" w:themeColor="text1"/>
                <w:sz w:val="24"/>
                <w:szCs w:val="24"/>
              </w:rPr>
              <w:t>股权变更监管过于严厉。</w:t>
            </w:r>
          </w:p>
          <w:p w:rsidR="004F4C26" w:rsidRPr="00E957B9" w:rsidRDefault="00784F29" w:rsidP="0046777E">
            <w:pPr>
              <w:jc w:val="left"/>
              <w:rPr>
                <w:rFonts w:ascii="仿宋" w:eastAsia="仿宋" w:hAnsi="仿宋"/>
                <w:color w:val="000000" w:themeColor="text1"/>
                <w:sz w:val="24"/>
                <w:szCs w:val="24"/>
              </w:rPr>
            </w:pPr>
            <w:r w:rsidRPr="00E957B9">
              <w:rPr>
                <w:rFonts w:ascii="仿宋" w:eastAsia="仿宋" w:hAnsi="仿宋" w:hint="eastAsia"/>
                <w:color w:val="000000" w:themeColor="text1"/>
                <w:sz w:val="24"/>
                <w:szCs w:val="24"/>
              </w:rPr>
              <w:t>（1）</w:t>
            </w:r>
            <w:r w:rsidR="004F4C26" w:rsidRPr="00E957B9">
              <w:rPr>
                <w:rFonts w:ascii="仿宋" w:eastAsia="仿宋" w:hAnsi="仿宋" w:hint="eastAsia"/>
                <w:color w:val="000000" w:themeColor="text1"/>
                <w:sz w:val="24"/>
                <w:szCs w:val="24"/>
              </w:rPr>
              <w:t>本管理方法第四十二条禁止股权转让。但企业在经营发展过程中不排除存在重组、破产、倒闭等不确定性因素，长远来看，完全禁止股权转让有待商榷（不以政府收回土地及建筑物为唯一途径）。</w:t>
            </w:r>
          </w:p>
          <w:p w:rsidR="004F4C26" w:rsidRPr="00E957B9" w:rsidRDefault="00784F29" w:rsidP="0046777E">
            <w:pPr>
              <w:jc w:val="left"/>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（2）</w:t>
            </w:r>
            <w:r w:rsidR="004F4C26" w:rsidRPr="00E957B9">
              <w:rPr>
                <w:rFonts w:ascii="仿宋" w:eastAsia="仿宋" w:hAnsi="仿宋" w:hint="eastAsia"/>
                <w:color w:val="000000" w:themeColor="text1"/>
                <w:sz w:val="24"/>
                <w:szCs w:val="24"/>
              </w:rPr>
              <w:t>建议将条款修改为</w:t>
            </w:r>
            <w:proofErr w:type="gramStart"/>
            <w:r w:rsidR="004F4C26" w:rsidRPr="00E957B9">
              <w:rPr>
                <w:rFonts w:ascii="仿宋" w:eastAsia="仿宋" w:hAnsi="仿宋" w:hint="eastAsia"/>
                <w:color w:val="000000" w:themeColor="text1"/>
                <w:sz w:val="24"/>
                <w:szCs w:val="24"/>
              </w:rPr>
              <w:t>“</w:t>
            </w:r>
            <w:proofErr w:type="gramEnd"/>
            <w:r w:rsidR="004F4C26" w:rsidRPr="00E957B9">
              <w:rPr>
                <w:rFonts w:ascii="仿宋" w:eastAsia="仿宋" w:hAnsi="仿宋" w:hint="eastAsia"/>
                <w:color w:val="000000" w:themeColor="text1"/>
                <w:sz w:val="24"/>
                <w:szCs w:val="24"/>
              </w:rPr>
              <w:t>在企业重组、破产、倒闭前提下，不得不采取股权转让的，必须满足“履约考核条例”的各项要求，受让方继续履行出让方的《产业发展监管协议》，由市、区相关产业部门进行审议，采取“一事一议”的审批制度。</w:t>
            </w:r>
            <w:proofErr w:type="gramStart"/>
            <w:r w:rsidR="004F4C26" w:rsidRPr="00E957B9">
              <w:rPr>
                <w:rFonts w:ascii="仿宋" w:eastAsia="仿宋" w:hAnsi="仿宋" w:hint="eastAsia"/>
                <w:color w:val="000000" w:themeColor="text1"/>
                <w:sz w:val="24"/>
                <w:szCs w:val="24"/>
              </w:rPr>
              <w:t>”</w:t>
            </w:r>
            <w:proofErr w:type="gramEnd"/>
          </w:p>
        </w:tc>
        <w:tc>
          <w:tcPr>
            <w:tcW w:w="1530" w:type="dxa"/>
            <w:vMerge/>
            <w:tcBorders>
              <w:left w:val="nil"/>
              <w:right w:val="single" w:sz="4" w:space="0" w:color="auto"/>
            </w:tcBorders>
            <w:shd w:val="clear" w:color="000000" w:fill="FFFFFF"/>
            <w:vAlign w:val="center"/>
          </w:tcPr>
          <w:p w:rsidR="004F4C26" w:rsidRPr="00E957B9" w:rsidRDefault="004F4C26" w:rsidP="007D28DD">
            <w:pPr>
              <w:jc w:val="center"/>
              <w:rPr>
                <w:rFonts w:ascii="仿宋" w:eastAsia="仿宋" w:hAnsi="仿宋" w:cs="宋体"/>
                <w:color w:val="000000" w:themeColor="text1"/>
                <w:sz w:val="24"/>
                <w:szCs w:val="24"/>
              </w:rPr>
            </w:pPr>
          </w:p>
        </w:tc>
        <w:tc>
          <w:tcPr>
            <w:tcW w:w="5104" w:type="dxa"/>
            <w:tcBorders>
              <w:top w:val="single" w:sz="4" w:space="0" w:color="auto"/>
              <w:left w:val="nil"/>
              <w:bottom w:val="single" w:sz="4" w:space="0" w:color="auto"/>
              <w:right w:val="single" w:sz="4" w:space="0" w:color="auto"/>
            </w:tcBorders>
            <w:shd w:val="clear" w:color="000000" w:fill="FFFFFF"/>
            <w:vAlign w:val="center"/>
          </w:tcPr>
          <w:p w:rsidR="004F4C26" w:rsidRPr="00E957B9" w:rsidRDefault="004F4C26" w:rsidP="0059273C">
            <w:pPr>
              <w:jc w:val="left"/>
              <w:rPr>
                <w:rFonts w:ascii="仿宋" w:eastAsia="仿宋" w:hAnsi="仿宋"/>
                <w:color w:val="000000" w:themeColor="text1"/>
                <w:sz w:val="24"/>
                <w:szCs w:val="24"/>
              </w:rPr>
            </w:pPr>
            <w:r w:rsidRPr="00E957B9">
              <w:rPr>
                <w:rFonts w:ascii="仿宋" w:eastAsia="仿宋" w:hAnsi="仿宋" w:hint="eastAsia"/>
                <w:color w:val="000000" w:themeColor="text1"/>
                <w:sz w:val="24"/>
                <w:szCs w:val="24"/>
              </w:rPr>
              <w:t>解释。</w:t>
            </w:r>
            <w:r w:rsidR="00A6781B" w:rsidRPr="00E957B9">
              <w:rPr>
                <w:rFonts w:ascii="仿宋" w:eastAsia="仿宋" w:hAnsi="仿宋" w:hint="eastAsia"/>
                <w:color w:val="000000" w:themeColor="text1"/>
                <w:sz w:val="24"/>
                <w:szCs w:val="24"/>
              </w:rPr>
              <w:t>本办法</w:t>
            </w:r>
            <w:r w:rsidR="0059273C" w:rsidRPr="00E957B9">
              <w:rPr>
                <w:rFonts w:ascii="仿宋" w:eastAsia="仿宋" w:hAnsi="仿宋" w:hint="eastAsia"/>
                <w:color w:val="000000" w:themeColor="text1"/>
                <w:sz w:val="24"/>
                <w:szCs w:val="24"/>
              </w:rPr>
              <w:t>所称股权转让是指导致企业控股权或实际控制权发生变更的转让；且本办法明确“人民法院强制执行拍卖或者变卖建设用地使用权，次受让人应当承接原建设用地使用权出让合同及产业发展监管协议规定的受让人责任及义务，原建设用地使用权出让合同约定的土地使用条件不变。人民法院强制执行又无符合条件的次受让人的，其建设用地使用权及地上建（构）筑物由政府回购。”</w:t>
            </w:r>
          </w:p>
        </w:tc>
      </w:tr>
      <w:tr w:rsidR="00E957B9" w:rsidRPr="00E957B9" w:rsidTr="007D19DA">
        <w:trPr>
          <w:trHeight w:val="96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4F4C26" w:rsidRPr="00E957B9" w:rsidRDefault="004F4C26">
            <w:pPr>
              <w:jc w:val="center"/>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3</w:t>
            </w:r>
          </w:p>
        </w:tc>
        <w:tc>
          <w:tcPr>
            <w:tcW w:w="6833" w:type="dxa"/>
            <w:tcBorders>
              <w:top w:val="single" w:sz="4" w:space="0" w:color="auto"/>
              <w:left w:val="nil"/>
              <w:bottom w:val="single" w:sz="4" w:space="0" w:color="auto"/>
              <w:right w:val="single" w:sz="4" w:space="0" w:color="auto"/>
            </w:tcBorders>
            <w:shd w:val="clear" w:color="000000" w:fill="FFFFFF"/>
            <w:vAlign w:val="center"/>
          </w:tcPr>
          <w:p w:rsidR="004F4C26" w:rsidRPr="00E957B9" w:rsidRDefault="004F4C26" w:rsidP="0046777E">
            <w:pPr>
              <w:jc w:val="left"/>
              <w:rPr>
                <w:rFonts w:ascii="仿宋" w:eastAsia="仿宋" w:hAnsi="仿宋"/>
                <w:color w:val="000000" w:themeColor="text1"/>
                <w:sz w:val="24"/>
                <w:szCs w:val="24"/>
              </w:rPr>
            </w:pPr>
            <w:r w:rsidRPr="00E957B9">
              <w:rPr>
                <w:rFonts w:ascii="仿宋" w:eastAsia="仿宋" w:hAnsi="仿宋" w:hint="eastAsia"/>
                <w:color w:val="000000" w:themeColor="text1"/>
                <w:sz w:val="24"/>
                <w:szCs w:val="24"/>
              </w:rPr>
              <w:t>第十七条“遴选方案有效期1年，自公示结束之日起算。区政府应在有效期内完成土地供应方案审定。”</w:t>
            </w:r>
          </w:p>
          <w:p w:rsidR="004F4C26" w:rsidRPr="00E957B9" w:rsidRDefault="004F4C26" w:rsidP="0046777E">
            <w:pPr>
              <w:jc w:val="left"/>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建议明确“如因区政府未能在有效期内完成土地供应方案审定，有效期相应顺延。”</w:t>
            </w:r>
          </w:p>
        </w:tc>
        <w:tc>
          <w:tcPr>
            <w:tcW w:w="1530" w:type="dxa"/>
            <w:vMerge/>
            <w:tcBorders>
              <w:left w:val="nil"/>
              <w:right w:val="single" w:sz="4" w:space="0" w:color="auto"/>
            </w:tcBorders>
            <w:shd w:val="clear" w:color="000000" w:fill="FFFFFF"/>
            <w:vAlign w:val="center"/>
          </w:tcPr>
          <w:p w:rsidR="004F4C26" w:rsidRPr="00E957B9" w:rsidRDefault="004F4C26" w:rsidP="007D28DD">
            <w:pPr>
              <w:jc w:val="center"/>
              <w:rPr>
                <w:rFonts w:ascii="仿宋" w:eastAsia="仿宋" w:hAnsi="仿宋" w:cs="宋体"/>
                <w:color w:val="000000" w:themeColor="text1"/>
                <w:sz w:val="24"/>
                <w:szCs w:val="24"/>
              </w:rPr>
            </w:pPr>
          </w:p>
        </w:tc>
        <w:tc>
          <w:tcPr>
            <w:tcW w:w="5104" w:type="dxa"/>
            <w:tcBorders>
              <w:top w:val="single" w:sz="4" w:space="0" w:color="auto"/>
              <w:left w:val="nil"/>
              <w:bottom w:val="single" w:sz="4" w:space="0" w:color="auto"/>
              <w:right w:val="single" w:sz="4" w:space="0" w:color="auto"/>
            </w:tcBorders>
            <w:shd w:val="clear" w:color="000000" w:fill="FFFFFF"/>
            <w:vAlign w:val="center"/>
          </w:tcPr>
          <w:p w:rsidR="004F4C26" w:rsidRPr="00E957B9" w:rsidRDefault="004F4C26" w:rsidP="008E4BC6">
            <w:pPr>
              <w:jc w:val="left"/>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解释。</w:t>
            </w:r>
            <w:r w:rsidR="008E4BC6" w:rsidRPr="00E957B9">
              <w:rPr>
                <w:rFonts w:ascii="仿宋" w:eastAsia="仿宋" w:hAnsi="仿宋" w:hint="eastAsia"/>
                <w:color w:val="000000" w:themeColor="text1"/>
                <w:sz w:val="24"/>
                <w:szCs w:val="24"/>
              </w:rPr>
              <w:t>本办法设定遴选方案有效期为1年，自公示结束之日起算。如区政府未在有效期内完成土地供应方案审定，应根据情况变化重新组织遴选。</w:t>
            </w:r>
          </w:p>
        </w:tc>
      </w:tr>
      <w:tr w:rsidR="00E957B9" w:rsidRPr="00E957B9" w:rsidTr="007D19DA">
        <w:trPr>
          <w:trHeight w:val="96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4F4C26" w:rsidRPr="00E957B9" w:rsidRDefault="004F4C26">
            <w:pPr>
              <w:jc w:val="center"/>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lastRenderedPageBreak/>
              <w:t>4</w:t>
            </w:r>
          </w:p>
        </w:tc>
        <w:tc>
          <w:tcPr>
            <w:tcW w:w="6833" w:type="dxa"/>
            <w:tcBorders>
              <w:top w:val="single" w:sz="4" w:space="0" w:color="auto"/>
              <w:left w:val="nil"/>
              <w:bottom w:val="single" w:sz="4" w:space="0" w:color="auto"/>
              <w:right w:val="single" w:sz="4" w:space="0" w:color="auto"/>
            </w:tcBorders>
            <w:shd w:val="clear" w:color="000000" w:fill="FFFFFF"/>
            <w:vAlign w:val="center"/>
          </w:tcPr>
          <w:p w:rsidR="004F4C26" w:rsidRPr="009E744B" w:rsidRDefault="004F4C26" w:rsidP="009E744B">
            <w:pPr>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取消重点产业转让资格，与深圳其它政策相抵触。</w:t>
            </w:r>
          </w:p>
          <w:p w:rsidR="004F4C26" w:rsidRPr="00E957B9" w:rsidRDefault="004F4C26" w:rsidP="0046777E">
            <w:pPr>
              <w:jc w:val="left"/>
              <w:rPr>
                <w:rFonts w:ascii="仿宋" w:eastAsia="仿宋" w:hAnsi="仿宋"/>
                <w:color w:val="000000" w:themeColor="text1"/>
                <w:sz w:val="24"/>
                <w:szCs w:val="24"/>
              </w:rPr>
            </w:pPr>
            <w:r w:rsidRPr="00E957B9">
              <w:rPr>
                <w:rFonts w:ascii="仿宋" w:eastAsia="仿宋" w:hAnsi="仿宋" w:hint="eastAsia"/>
                <w:color w:val="000000" w:themeColor="text1"/>
                <w:sz w:val="24"/>
                <w:szCs w:val="24"/>
              </w:rPr>
              <w:t>本管理方法第二十四条“以出让方式供应的重点产业项目用地，建设用地使用权及建筑物不得转让。”</w:t>
            </w:r>
          </w:p>
          <w:p w:rsidR="004F4C26" w:rsidRPr="00E957B9" w:rsidRDefault="004F4C26" w:rsidP="0046777E">
            <w:pPr>
              <w:jc w:val="left"/>
              <w:rPr>
                <w:rFonts w:ascii="仿宋" w:eastAsia="仿宋" w:hAnsi="仿宋"/>
                <w:color w:val="000000" w:themeColor="text1"/>
                <w:sz w:val="24"/>
                <w:szCs w:val="24"/>
              </w:rPr>
            </w:pPr>
            <w:r w:rsidRPr="00E957B9">
              <w:rPr>
                <w:rFonts w:ascii="仿宋" w:eastAsia="仿宋" w:hAnsi="仿宋" w:hint="eastAsia"/>
                <w:color w:val="000000" w:themeColor="text1"/>
                <w:sz w:val="24"/>
                <w:szCs w:val="24"/>
              </w:rPr>
              <w:t>但根据最新的《深圳市工业区块线管理办法》第二十二条 “以出让方式供应的重点产业项目用地，其建设用地使用权及建筑物原则上不得转让；如有特殊情形需要转让的，应当在重点产业项目遴选方案及土地出让方案中明确。”说明重点产业项目存在可转让的条件。</w:t>
            </w:r>
          </w:p>
          <w:p w:rsidR="004F4C26" w:rsidRPr="00E957B9" w:rsidRDefault="004F4C26" w:rsidP="0046777E">
            <w:pPr>
              <w:jc w:val="left"/>
              <w:rPr>
                <w:rFonts w:ascii="仿宋" w:eastAsia="仿宋" w:hAnsi="仿宋"/>
                <w:color w:val="000000" w:themeColor="text1"/>
                <w:sz w:val="24"/>
                <w:szCs w:val="24"/>
              </w:rPr>
            </w:pPr>
            <w:r w:rsidRPr="00E957B9">
              <w:rPr>
                <w:rFonts w:ascii="仿宋" w:eastAsia="仿宋" w:hAnsi="仿宋" w:hint="eastAsia"/>
                <w:color w:val="000000" w:themeColor="text1"/>
                <w:sz w:val="24"/>
                <w:szCs w:val="24"/>
              </w:rPr>
              <w:t>《深圳市总部项目遴选及用地供应管理办法》第十九条“总部大厦除办公用房外的非自用部分建筑，在5年承诺期届满，产业发展监管协议履约考核通过后方可转让。” 同样也说明总部项目存在可转让的条件。</w:t>
            </w:r>
          </w:p>
          <w:p w:rsidR="004F4C26" w:rsidRPr="00E957B9" w:rsidRDefault="004F4C26" w:rsidP="0046777E">
            <w:pPr>
              <w:jc w:val="left"/>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建议与最新公布的《深圳市工业区块线管理办法》保持一致，设</w:t>
            </w:r>
            <w:r w:rsidRPr="00E957B9">
              <w:rPr>
                <w:rFonts w:ascii="仿宋" w:eastAsia="仿宋" w:hAnsi="仿宋" w:hint="eastAsia"/>
                <w:color w:val="000000" w:themeColor="text1"/>
                <w:sz w:val="24"/>
                <w:szCs w:val="24"/>
              </w:rPr>
              <w:lastRenderedPageBreak/>
              <w:t>定重点产业项目建筑物可转让的条件，依据《深圳市总部项目遴选及用地供应管理办法》设定总部项目的可转让条件。</w:t>
            </w:r>
          </w:p>
        </w:tc>
        <w:tc>
          <w:tcPr>
            <w:tcW w:w="1530" w:type="dxa"/>
            <w:vMerge/>
            <w:tcBorders>
              <w:left w:val="nil"/>
              <w:right w:val="single" w:sz="4" w:space="0" w:color="auto"/>
            </w:tcBorders>
            <w:shd w:val="clear" w:color="000000" w:fill="FFFFFF"/>
            <w:vAlign w:val="center"/>
          </w:tcPr>
          <w:p w:rsidR="004F4C26" w:rsidRPr="00E957B9" w:rsidRDefault="004F4C26">
            <w:pPr>
              <w:jc w:val="center"/>
              <w:rPr>
                <w:rFonts w:ascii="仿宋" w:eastAsia="仿宋" w:hAnsi="仿宋" w:cs="宋体"/>
                <w:color w:val="000000" w:themeColor="text1"/>
                <w:sz w:val="24"/>
                <w:szCs w:val="24"/>
              </w:rPr>
            </w:pPr>
          </w:p>
        </w:tc>
        <w:tc>
          <w:tcPr>
            <w:tcW w:w="5104" w:type="dxa"/>
            <w:tcBorders>
              <w:top w:val="single" w:sz="4" w:space="0" w:color="auto"/>
              <w:left w:val="nil"/>
              <w:bottom w:val="single" w:sz="4" w:space="0" w:color="auto"/>
              <w:right w:val="single" w:sz="4" w:space="0" w:color="auto"/>
            </w:tcBorders>
            <w:shd w:val="clear" w:color="000000" w:fill="FFFFFF"/>
            <w:vAlign w:val="center"/>
          </w:tcPr>
          <w:p w:rsidR="004F4C26" w:rsidRPr="00E957B9" w:rsidRDefault="008044F5" w:rsidP="00711EE7">
            <w:pPr>
              <w:jc w:val="left"/>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解释。</w:t>
            </w:r>
            <w:r w:rsidR="003D12F3">
              <w:rPr>
                <w:rFonts w:ascii="仿宋" w:eastAsia="仿宋" w:hAnsi="仿宋" w:hint="eastAsia"/>
                <w:color w:val="000000" w:themeColor="text1"/>
                <w:sz w:val="24"/>
                <w:szCs w:val="24"/>
              </w:rPr>
              <w:t>重点产业项目的遴选有多项准入条件，转让中不能保证其准入条件的落实。</w:t>
            </w:r>
          </w:p>
        </w:tc>
      </w:tr>
      <w:tr w:rsidR="00E957B9" w:rsidRPr="00E957B9" w:rsidTr="007D19DA">
        <w:trPr>
          <w:trHeight w:val="96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4F4C26" w:rsidRPr="00E957B9" w:rsidRDefault="004F4C26">
            <w:pPr>
              <w:jc w:val="center"/>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lastRenderedPageBreak/>
              <w:t>5</w:t>
            </w:r>
          </w:p>
        </w:tc>
        <w:tc>
          <w:tcPr>
            <w:tcW w:w="6833" w:type="dxa"/>
            <w:tcBorders>
              <w:top w:val="single" w:sz="4" w:space="0" w:color="auto"/>
              <w:left w:val="nil"/>
              <w:bottom w:val="single" w:sz="4" w:space="0" w:color="auto"/>
              <w:right w:val="single" w:sz="4" w:space="0" w:color="auto"/>
            </w:tcBorders>
            <w:shd w:val="clear" w:color="000000" w:fill="FFFFFF"/>
            <w:vAlign w:val="center"/>
          </w:tcPr>
          <w:p w:rsidR="004F4C26" w:rsidRPr="00E957B9" w:rsidRDefault="004F4C26">
            <w:pPr>
              <w:jc w:val="center"/>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 xml:space="preserve">　</w:t>
            </w:r>
          </w:p>
          <w:p w:rsidR="004F4C26" w:rsidRPr="00E957B9" w:rsidRDefault="004F4C26" w:rsidP="0046777E">
            <w:pPr>
              <w:jc w:val="left"/>
              <w:rPr>
                <w:rFonts w:ascii="仿宋" w:eastAsia="仿宋" w:hAnsi="仿宋"/>
                <w:color w:val="000000" w:themeColor="text1"/>
                <w:sz w:val="24"/>
                <w:szCs w:val="24"/>
              </w:rPr>
            </w:pPr>
            <w:r w:rsidRPr="00E957B9">
              <w:rPr>
                <w:rFonts w:ascii="仿宋" w:eastAsia="仿宋" w:hAnsi="仿宋" w:hint="eastAsia"/>
                <w:color w:val="000000" w:themeColor="text1"/>
                <w:sz w:val="24"/>
                <w:szCs w:val="24"/>
              </w:rPr>
              <w:t>根据管理办法“产业开发运营商”没有明确准入资格。</w:t>
            </w:r>
          </w:p>
          <w:p w:rsidR="004F4C26" w:rsidRPr="00E957B9" w:rsidRDefault="004F4C26" w:rsidP="0046777E">
            <w:pPr>
              <w:jc w:val="left"/>
              <w:rPr>
                <w:rFonts w:ascii="仿宋" w:eastAsia="仿宋" w:hAnsi="仿宋"/>
                <w:color w:val="000000" w:themeColor="text1"/>
                <w:sz w:val="24"/>
                <w:szCs w:val="24"/>
              </w:rPr>
            </w:pPr>
            <w:r w:rsidRPr="00E957B9">
              <w:rPr>
                <w:rFonts w:ascii="仿宋" w:eastAsia="仿宋" w:hAnsi="仿宋" w:hint="eastAsia"/>
                <w:color w:val="000000" w:themeColor="text1"/>
                <w:sz w:val="24"/>
                <w:szCs w:val="24"/>
              </w:rPr>
              <w:t>① 本管理方法将土地供应简单划分重点产业及一般产业，“产业开发运营商”没有明确准入资格。深圳产业的发展离不开产业运营商做出的积极贡献。</w:t>
            </w:r>
          </w:p>
          <w:p w:rsidR="004F4C26" w:rsidRPr="00E957B9" w:rsidRDefault="004F4C26" w:rsidP="0046777E">
            <w:pPr>
              <w:jc w:val="left"/>
              <w:rPr>
                <w:rFonts w:ascii="仿宋" w:eastAsia="仿宋" w:hAnsi="仿宋"/>
                <w:color w:val="000000" w:themeColor="text1"/>
                <w:sz w:val="24"/>
                <w:szCs w:val="24"/>
              </w:rPr>
            </w:pPr>
            <w:r w:rsidRPr="00E957B9">
              <w:rPr>
                <w:rFonts w:ascii="仿宋" w:eastAsia="仿宋" w:hAnsi="仿宋" w:hint="eastAsia"/>
                <w:color w:val="000000" w:themeColor="text1"/>
                <w:sz w:val="24"/>
                <w:szCs w:val="24"/>
              </w:rPr>
              <w:t>② 产业园区是深圳创新型企业发展的摇篮，为</w:t>
            </w:r>
            <w:proofErr w:type="gramStart"/>
            <w:r w:rsidRPr="00E957B9">
              <w:rPr>
                <w:rFonts w:ascii="仿宋" w:eastAsia="仿宋" w:hAnsi="仿宋" w:hint="eastAsia"/>
                <w:color w:val="000000" w:themeColor="text1"/>
                <w:sz w:val="24"/>
                <w:szCs w:val="24"/>
              </w:rPr>
              <w:t>规</w:t>
            </w:r>
            <w:proofErr w:type="gramEnd"/>
            <w:r w:rsidRPr="00E957B9">
              <w:rPr>
                <w:rFonts w:ascii="仿宋" w:eastAsia="仿宋" w:hAnsi="仿宋" w:hint="eastAsia"/>
                <w:color w:val="000000" w:themeColor="text1"/>
                <w:sz w:val="24"/>
                <w:szCs w:val="24"/>
              </w:rPr>
              <w:t>上企业及快速成长型企业均起步于产业开发运营商提供的空间载体服务、运营服务及其他增值服务，没有深圳产业园区的培育，就没有深圳产业的蓬勃发展，扶持产业园区的开发运营就等同于扶持深圳创新型企业的发展。</w:t>
            </w:r>
          </w:p>
          <w:p w:rsidR="004F4C26" w:rsidRPr="00E957B9" w:rsidRDefault="004F4C26" w:rsidP="0046777E">
            <w:pPr>
              <w:jc w:val="left"/>
              <w:rPr>
                <w:rFonts w:ascii="仿宋" w:eastAsia="仿宋" w:hAnsi="仿宋"/>
                <w:color w:val="000000" w:themeColor="text1"/>
                <w:sz w:val="24"/>
                <w:szCs w:val="24"/>
              </w:rPr>
            </w:pPr>
            <w:r w:rsidRPr="00E957B9">
              <w:rPr>
                <w:rFonts w:ascii="仿宋" w:eastAsia="仿宋" w:hAnsi="仿宋" w:hint="eastAsia"/>
                <w:color w:val="000000" w:themeColor="text1"/>
                <w:sz w:val="24"/>
                <w:szCs w:val="24"/>
              </w:rPr>
              <w:t>③ 当企业壮大到一定程度，便拿地开发建设成立自己的产业基</w:t>
            </w:r>
            <w:r w:rsidRPr="00E957B9">
              <w:rPr>
                <w:rFonts w:ascii="仿宋" w:eastAsia="仿宋" w:hAnsi="仿宋" w:hint="eastAsia"/>
                <w:color w:val="000000" w:themeColor="text1"/>
                <w:sz w:val="24"/>
                <w:szCs w:val="24"/>
              </w:rPr>
              <w:lastRenderedPageBreak/>
              <w:t>地，普遍缺乏开发运营经验，且规模体量普遍较小，土地</w:t>
            </w:r>
            <w:proofErr w:type="gramStart"/>
            <w:r w:rsidRPr="00E957B9">
              <w:rPr>
                <w:rFonts w:ascii="仿宋" w:eastAsia="仿宋" w:hAnsi="仿宋" w:hint="eastAsia"/>
                <w:color w:val="000000" w:themeColor="text1"/>
                <w:sz w:val="24"/>
                <w:szCs w:val="24"/>
              </w:rPr>
              <w:t>招拍挂供应</w:t>
            </w:r>
            <w:proofErr w:type="gramEnd"/>
            <w:r w:rsidRPr="00E957B9">
              <w:rPr>
                <w:rFonts w:ascii="仿宋" w:eastAsia="仿宋" w:hAnsi="仿宋" w:hint="eastAsia"/>
                <w:color w:val="000000" w:themeColor="text1"/>
                <w:sz w:val="24"/>
                <w:szCs w:val="24"/>
              </w:rPr>
              <w:t>的工业、产业用地供应相对分散，不利于成片规划，难以形成</w:t>
            </w:r>
            <w:proofErr w:type="gramStart"/>
            <w:r w:rsidRPr="00E957B9">
              <w:rPr>
                <w:rFonts w:ascii="仿宋" w:eastAsia="仿宋" w:hAnsi="仿宋" w:hint="eastAsia"/>
                <w:color w:val="000000" w:themeColor="text1"/>
                <w:sz w:val="24"/>
                <w:szCs w:val="24"/>
              </w:rPr>
              <w:t>产城融合</w:t>
            </w:r>
            <w:proofErr w:type="gramEnd"/>
            <w:r w:rsidRPr="00E957B9">
              <w:rPr>
                <w:rFonts w:ascii="仿宋" w:eastAsia="仿宋" w:hAnsi="仿宋" w:hint="eastAsia"/>
                <w:color w:val="000000" w:themeColor="text1"/>
                <w:sz w:val="24"/>
                <w:szCs w:val="24"/>
              </w:rPr>
              <w:t>、完整产业生态圈及良好的营商环境，难以做到产业闭环。</w:t>
            </w:r>
          </w:p>
          <w:p w:rsidR="004F4C26" w:rsidRPr="00E957B9" w:rsidRDefault="004F4C26" w:rsidP="0046777E">
            <w:pPr>
              <w:jc w:val="left"/>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④ 建议政府放开“产业开发运营商”进入工业及其他产业用地</w:t>
            </w:r>
            <w:proofErr w:type="gramStart"/>
            <w:r w:rsidRPr="00E957B9">
              <w:rPr>
                <w:rFonts w:ascii="仿宋" w:eastAsia="仿宋" w:hAnsi="仿宋" w:hint="eastAsia"/>
                <w:color w:val="000000" w:themeColor="text1"/>
                <w:sz w:val="24"/>
                <w:szCs w:val="24"/>
              </w:rPr>
              <w:t>招拍挂</w:t>
            </w:r>
            <w:proofErr w:type="gramEnd"/>
            <w:r w:rsidRPr="00E957B9">
              <w:rPr>
                <w:rFonts w:ascii="仿宋" w:eastAsia="仿宋" w:hAnsi="仿宋" w:hint="eastAsia"/>
                <w:color w:val="000000" w:themeColor="text1"/>
                <w:sz w:val="24"/>
                <w:szCs w:val="24"/>
              </w:rPr>
              <w:t>的门槛，严格审查“产业开发运营商”的资格，以过去实际开发运营园区的经营实际状况，以园区所创造的产值、税收、就业人口、上市机构的数量、专利知识数量等形成一套完整的体系进行评判，形成一套严格的审核机制，杜绝市场上无产业园区运营经验的传统开发商进入到工业（产业）市场变相从事房地产开发。</w:t>
            </w:r>
          </w:p>
        </w:tc>
        <w:tc>
          <w:tcPr>
            <w:tcW w:w="1530" w:type="dxa"/>
            <w:vMerge/>
            <w:tcBorders>
              <w:left w:val="nil"/>
              <w:bottom w:val="single" w:sz="4" w:space="0" w:color="auto"/>
              <w:right w:val="single" w:sz="4" w:space="0" w:color="auto"/>
            </w:tcBorders>
            <w:shd w:val="clear" w:color="000000" w:fill="FFFFFF"/>
            <w:vAlign w:val="center"/>
          </w:tcPr>
          <w:p w:rsidR="004F4C26" w:rsidRPr="00E957B9" w:rsidRDefault="004F4C26">
            <w:pPr>
              <w:jc w:val="center"/>
              <w:rPr>
                <w:rFonts w:ascii="仿宋" w:eastAsia="仿宋" w:hAnsi="仿宋" w:cs="宋体"/>
                <w:color w:val="000000" w:themeColor="text1"/>
                <w:sz w:val="24"/>
                <w:szCs w:val="24"/>
              </w:rPr>
            </w:pPr>
          </w:p>
        </w:tc>
        <w:tc>
          <w:tcPr>
            <w:tcW w:w="5104" w:type="dxa"/>
            <w:tcBorders>
              <w:top w:val="single" w:sz="4" w:space="0" w:color="auto"/>
              <w:left w:val="nil"/>
              <w:bottom w:val="single" w:sz="4" w:space="0" w:color="auto"/>
              <w:right w:val="single" w:sz="4" w:space="0" w:color="auto"/>
            </w:tcBorders>
            <w:shd w:val="clear" w:color="000000" w:fill="FFFFFF"/>
            <w:vAlign w:val="center"/>
          </w:tcPr>
          <w:p w:rsidR="004F4C26" w:rsidRPr="00E957B9" w:rsidRDefault="008044F5" w:rsidP="00711EE7">
            <w:pPr>
              <w:jc w:val="left"/>
              <w:rPr>
                <w:rFonts w:ascii="仿宋" w:eastAsia="仿宋" w:hAnsi="仿宋" w:cs="宋体"/>
                <w:color w:val="000000" w:themeColor="text1"/>
                <w:sz w:val="24"/>
                <w:szCs w:val="24"/>
              </w:rPr>
            </w:pPr>
            <w:r w:rsidRPr="00E957B9">
              <w:rPr>
                <w:rFonts w:ascii="仿宋" w:eastAsia="仿宋" w:hAnsi="仿宋" w:hint="eastAsia"/>
                <w:color w:val="000000" w:themeColor="text1"/>
                <w:sz w:val="24"/>
                <w:szCs w:val="24"/>
              </w:rPr>
              <w:t>解释。</w:t>
            </w:r>
            <w:r w:rsidR="003D12F3">
              <w:rPr>
                <w:rFonts w:ascii="仿宋" w:eastAsia="仿宋" w:hAnsi="仿宋" w:hint="eastAsia"/>
                <w:color w:val="000000" w:themeColor="text1"/>
                <w:sz w:val="24"/>
                <w:szCs w:val="24"/>
              </w:rPr>
              <w:t>本办法为</w:t>
            </w:r>
            <w:r w:rsidR="003D12F3" w:rsidRPr="003D12F3">
              <w:rPr>
                <w:rFonts w:ascii="仿宋" w:eastAsia="仿宋" w:hAnsi="仿宋" w:hint="eastAsia"/>
                <w:color w:val="000000" w:themeColor="text1"/>
                <w:sz w:val="24"/>
                <w:szCs w:val="24"/>
              </w:rPr>
              <w:t>《深圳市工业及其他产业用地供应管理办法》</w:t>
            </w:r>
            <w:r w:rsidR="003D12F3">
              <w:rPr>
                <w:rFonts w:ascii="仿宋" w:eastAsia="仿宋" w:hAnsi="仿宋" w:hint="eastAsia"/>
                <w:color w:val="000000" w:themeColor="text1"/>
                <w:sz w:val="24"/>
                <w:szCs w:val="24"/>
              </w:rPr>
              <w:t>，针对的是产业项目用地供应，且深圳土地资源紧张，新供应用地应用于引进产业项目。</w:t>
            </w:r>
          </w:p>
        </w:tc>
      </w:tr>
    </w:tbl>
    <w:p w:rsidR="00840DEE" w:rsidRDefault="00840DEE">
      <w:pPr>
        <w:rPr>
          <w:rFonts w:ascii="仿宋" w:eastAsia="仿宋" w:hAnsi="仿宋"/>
          <w:color w:val="000000" w:themeColor="text1"/>
          <w:sz w:val="24"/>
          <w:szCs w:val="24"/>
        </w:rPr>
      </w:pPr>
    </w:p>
    <w:p w:rsidR="008871C8" w:rsidRPr="008871C8" w:rsidRDefault="008871C8" w:rsidP="007D19DA">
      <w:pPr>
        <w:ind w:right="160" w:firstLineChars="200" w:firstLine="480"/>
        <w:jc w:val="right"/>
        <w:rPr>
          <w:rFonts w:ascii="仿宋" w:eastAsia="仿宋" w:hAnsi="仿宋"/>
          <w:color w:val="000000" w:themeColor="text1"/>
          <w:sz w:val="24"/>
          <w:szCs w:val="24"/>
        </w:rPr>
      </w:pPr>
      <w:bookmarkStart w:id="0" w:name="_GoBack"/>
      <w:bookmarkEnd w:id="0"/>
    </w:p>
    <w:sectPr w:rsidR="008871C8" w:rsidRPr="008871C8" w:rsidSect="00840DE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2A" w:rsidRDefault="0009242A" w:rsidP="00840DEE">
      <w:r>
        <w:separator/>
      </w:r>
    </w:p>
  </w:endnote>
  <w:endnote w:type="continuationSeparator" w:id="0">
    <w:p w:rsidR="0009242A" w:rsidRDefault="0009242A" w:rsidP="008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2A" w:rsidRDefault="0009242A" w:rsidP="00840DEE">
      <w:r>
        <w:separator/>
      </w:r>
    </w:p>
  </w:footnote>
  <w:footnote w:type="continuationSeparator" w:id="0">
    <w:p w:rsidR="0009242A" w:rsidRDefault="0009242A" w:rsidP="00840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DE"/>
    <w:rsid w:val="00054923"/>
    <w:rsid w:val="0009242A"/>
    <w:rsid w:val="00096C96"/>
    <w:rsid w:val="001C7176"/>
    <w:rsid w:val="002E4A4C"/>
    <w:rsid w:val="00350A33"/>
    <w:rsid w:val="003B52DA"/>
    <w:rsid w:val="003D12F3"/>
    <w:rsid w:val="004575EF"/>
    <w:rsid w:val="0046777E"/>
    <w:rsid w:val="00477278"/>
    <w:rsid w:val="00483D8B"/>
    <w:rsid w:val="004F4C26"/>
    <w:rsid w:val="004F76DD"/>
    <w:rsid w:val="0054502C"/>
    <w:rsid w:val="005661F9"/>
    <w:rsid w:val="00575D42"/>
    <w:rsid w:val="0059273C"/>
    <w:rsid w:val="005A08A4"/>
    <w:rsid w:val="006132C3"/>
    <w:rsid w:val="006A79FA"/>
    <w:rsid w:val="006B2E73"/>
    <w:rsid w:val="00711EE7"/>
    <w:rsid w:val="00757ABD"/>
    <w:rsid w:val="00784F29"/>
    <w:rsid w:val="007D19DA"/>
    <w:rsid w:val="008044F5"/>
    <w:rsid w:val="0084032E"/>
    <w:rsid w:val="00840DEE"/>
    <w:rsid w:val="00854694"/>
    <w:rsid w:val="008871C8"/>
    <w:rsid w:val="008C716C"/>
    <w:rsid w:val="008E4BC6"/>
    <w:rsid w:val="009426DE"/>
    <w:rsid w:val="00961276"/>
    <w:rsid w:val="009766AB"/>
    <w:rsid w:val="009B351D"/>
    <w:rsid w:val="009E5898"/>
    <w:rsid w:val="009E744B"/>
    <w:rsid w:val="00A52074"/>
    <w:rsid w:val="00A563B4"/>
    <w:rsid w:val="00A6781B"/>
    <w:rsid w:val="00B20C0D"/>
    <w:rsid w:val="00B76898"/>
    <w:rsid w:val="00BF5DAF"/>
    <w:rsid w:val="00C452B2"/>
    <w:rsid w:val="00C574A1"/>
    <w:rsid w:val="00CF086F"/>
    <w:rsid w:val="00CF24C3"/>
    <w:rsid w:val="00D87BF9"/>
    <w:rsid w:val="00DB43D1"/>
    <w:rsid w:val="00DB61B6"/>
    <w:rsid w:val="00DF5468"/>
    <w:rsid w:val="00E45A0C"/>
    <w:rsid w:val="00E957B9"/>
    <w:rsid w:val="00ED4190"/>
    <w:rsid w:val="00ED7E85"/>
    <w:rsid w:val="00EE3D39"/>
    <w:rsid w:val="00F06825"/>
    <w:rsid w:val="00F85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DEE"/>
    <w:rPr>
      <w:sz w:val="18"/>
      <w:szCs w:val="18"/>
    </w:rPr>
  </w:style>
  <w:style w:type="paragraph" w:styleId="a4">
    <w:name w:val="footer"/>
    <w:basedOn w:val="a"/>
    <w:link w:val="Char0"/>
    <w:uiPriority w:val="99"/>
    <w:unhideWhenUsed/>
    <w:rsid w:val="00840DEE"/>
    <w:pPr>
      <w:tabs>
        <w:tab w:val="center" w:pos="4153"/>
        <w:tab w:val="right" w:pos="8306"/>
      </w:tabs>
      <w:snapToGrid w:val="0"/>
      <w:jc w:val="left"/>
    </w:pPr>
    <w:rPr>
      <w:sz w:val="18"/>
      <w:szCs w:val="18"/>
    </w:rPr>
  </w:style>
  <w:style w:type="character" w:customStyle="1" w:styleId="Char0">
    <w:name w:val="页脚 Char"/>
    <w:basedOn w:val="a0"/>
    <w:link w:val="a4"/>
    <w:uiPriority w:val="99"/>
    <w:rsid w:val="00840DEE"/>
    <w:rPr>
      <w:sz w:val="18"/>
      <w:szCs w:val="18"/>
    </w:rPr>
  </w:style>
  <w:style w:type="paragraph" w:styleId="a5">
    <w:name w:val="Balloon Text"/>
    <w:basedOn w:val="a"/>
    <w:link w:val="Char1"/>
    <w:uiPriority w:val="99"/>
    <w:semiHidden/>
    <w:unhideWhenUsed/>
    <w:rsid w:val="008C716C"/>
    <w:rPr>
      <w:sz w:val="18"/>
      <w:szCs w:val="18"/>
    </w:rPr>
  </w:style>
  <w:style w:type="character" w:customStyle="1" w:styleId="Char1">
    <w:name w:val="批注框文本 Char"/>
    <w:basedOn w:val="a0"/>
    <w:link w:val="a5"/>
    <w:uiPriority w:val="99"/>
    <w:semiHidden/>
    <w:rsid w:val="008C71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DEE"/>
    <w:rPr>
      <w:sz w:val="18"/>
      <w:szCs w:val="18"/>
    </w:rPr>
  </w:style>
  <w:style w:type="paragraph" w:styleId="a4">
    <w:name w:val="footer"/>
    <w:basedOn w:val="a"/>
    <w:link w:val="Char0"/>
    <w:uiPriority w:val="99"/>
    <w:unhideWhenUsed/>
    <w:rsid w:val="00840DEE"/>
    <w:pPr>
      <w:tabs>
        <w:tab w:val="center" w:pos="4153"/>
        <w:tab w:val="right" w:pos="8306"/>
      </w:tabs>
      <w:snapToGrid w:val="0"/>
      <w:jc w:val="left"/>
    </w:pPr>
    <w:rPr>
      <w:sz w:val="18"/>
      <w:szCs w:val="18"/>
    </w:rPr>
  </w:style>
  <w:style w:type="character" w:customStyle="1" w:styleId="Char0">
    <w:name w:val="页脚 Char"/>
    <w:basedOn w:val="a0"/>
    <w:link w:val="a4"/>
    <w:uiPriority w:val="99"/>
    <w:rsid w:val="00840DEE"/>
    <w:rPr>
      <w:sz w:val="18"/>
      <w:szCs w:val="18"/>
    </w:rPr>
  </w:style>
  <w:style w:type="paragraph" w:styleId="a5">
    <w:name w:val="Balloon Text"/>
    <w:basedOn w:val="a"/>
    <w:link w:val="Char1"/>
    <w:uiPriority w:val="99"/>
    <w:semiHidden/>
    <w:unhideWhenUsed/>
    <w:rsid w:val="008C716C"/>
    <w:rPr>
      <w:sz w:val="18"/>
      <w:szCs w:val="18"/>
    </w:rPr>
  </w:style>
  <w:style w:type="character" w:customStyle="1" w:styleId="Char1">
    <w:name w:val="批注框文本 Char"/>
    <w:basedOn w:val="a0"/>
    <w:link w:val="a5"/>
    <w:uiPriority w:val="99"/>
    <w:semiHidden/>
    <w:rsid w:val="008C71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1967">
      <w:bodyDiv w:val="1"/>
      <w:marLeft w:val="0"/>
      <w:marRight w:val="0"/>
      <w:marTop w:val="0"/>
      <w:marBottom w:val="0"/>
      <w:divBdr>
        <w:top w:val="none" w:sz="0" w:space="0" w:color="auto"/>
        <w:left w:val="none" w:sz="0" w:space="0" w:color="auto"/>
        <w:bottom w:val="none" w:sz="0" w:space="0" w:color="auto"/>
        <w:right w:val="none" w:sz="0" w:space="0" w:color="auto"/>
      </w:divBdr>
    </w:div>
    <w:div w:id="1049233438">
      <w:bodyDiv w:val="1"/>
      <w:marLeft w:val="0"/>
      <w:marRight w:val="0"/>
      <w:marTop w:val="0"/>
      <w:marBottom w:val="0"/>
      <w:divBdr>
        <w:top w:val="none" w:sz="0" w:space="0" w:color="auto"/>
        <w:left w:val="none" w:sz="0" w:space="0" w:color="auto"/>
        <w:bottom w:val="none" w:sz="0" w:space="0" w:color="auto"/>
        <w:right w:val="none" w:sz="0" w:space="0" w:color="auto"/>
      </w:divBdr>
    </w:div>
    <w:div w:id="1165782224">
      <w:bodyDiv w:val="1"/>
      <w:marLeft w:val="0"/>
      <w:marRight w:val="0"/>
      <w:marTop w:val="0"/>
      <w:marBottom w:val="0"/>
      <w:divBdr>
        <w:top w:val="none" w:sz="0" w:space="0" w:color="auto"/>
        <w:left w:val="none" w:sz="0" w:space="0" w:color="auto"/>
        <w:bottom w:val="none" w:sz="0" w:space="0" w:color="auto"/>
        <w:right w:val="none" w:sz="0" w:space="0" w:color="auto"/>
      </w:divBdr>
    </w:div>
    <w:div w:id="14620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5</Pages>
  <Words>288</Words>
  <Characters>1648</Characters>
  <Application>Microsoft Office Word</Application>
  <DocSecurity>0</DocSecurity>
  <Lines>13</Lines>
  <Paragraphs>3</Paragraphs>
  <ScaleCrop>false</ScaleCrop>
  <Company>Chinese ORG</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xul</cp:lastModifiedBy>
  <cp:revision>16</cp:revision>
  <cp:lastPrinted>2018-11-02T01:47:00Z</cp:lastPrinted>
  <dcterms:created xsi:type="dcterms:W3CDTF">2018-10-30T03:53:00Z</dcterms:created>
  <dcterms:modified xsi:type="dcterms:W3CDTF">2018-11-02T09:46:00Z</dcterms:modified>
</cp:coreProperties>
</file>