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jc w:val="center"/>
        <w:rPr>
          <w:rFonts w:hint="eastAsia" w:ascii="宋体" w:hAnsi="宋体" w:eastAsia="宋体" w:cs="宋体"/>
          <w:color w:val="000000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44"/>
          <w:szCs w:val="44"/>
          <w:highlight w:val="none"/>
        </w:rPr>
        <w:t>非公开招标方式采购公示表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highlight w:val="none"/>
              </w:rPr>
              <w:t>依照《深圳经济特区政府采购条例》第二十、二十一条规定，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深圳市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自然保护区管理中心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就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《采购一批野外监测红外相机》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highlight w:val="none"/>
              </w:rPr>
              <w:t>项目采用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邀请招标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highlight w:val="none"/>
              </w:rPr>
              <w:t>方式采购，现将有关情况向潜在政府采购供应商征求意见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宋体" w:hAnsi="宋体" w:eastAsia="宋体" w:cs="宋体"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0"/>
                <w:szCs w:val="20"/>
                <w:highlight w:val="none"/>
              </w:rPr>
              <w:t>采购项目名称：</w:t>
            </w:r>
            <w:r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  <w:t xml:space="preserve">采购一批野外监测红外相机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宋体" w:hAnsi="宋体" w:eastAsia="宋体" w:cs="宋体"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0"/>
                <w:szCs w:val="20"/>
                <w:highlight w:val="none"/>
              </w:rPr>
              <w:t>项目预算金额：</w:t>
            </w:r>
            <w:r>
              <w:rPr>
                <w:rFonts w:hint="eastAsia" w:ascii="宋体" w:hAnsi="宋体" w:cs="宋体"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  <w:t>55000元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0"/>
                <w:szCs w:val="20"/>
                <w:highlight w:val="none"/>
              </w:rPr>
              <w:t>采购项目描述：</w:t>
            </w:r>
            <w:r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highlight w:val="none"/>
              </w:rPr>
              <w:t>为推进中华穿山甲野外科学观测研究站建设，提升对中华穿山甲及其栖息地的动态监测能力，拟采购一批支持实时回传功能的全彩红外相机及配套设备。该设备需具备高灵敏度触发、4G实时图像传输、夜视补光及超长续航等特性，可实现对穿山甲活动节律、栖息地利用及人为干扰等关键数据的远程实时获取，有效解决传统相机数据采集滞后、野外取卡耗时费力等问题，显著提升监测效率与数据连续性，为穿山甲野外种群保护提供坚实的数据支撑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before="62" w:beforeLines="20" w:line="440" w:lineRule="exact"/>
              <w:ind w:firstLine="400" w:firstLineChars="200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0"/>
                <w:szCs w:val="20"/>
                <w:highlight w:val="none"/>
              </w:rPr>
              <w:t>拟定供应商名单：</w:t>
            </w:r>
            <w:r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highlight w:val="none"/>
              </w:rPr>
              <w:t>深圳市视界纪录影视文化有限公司</w:t>
            </w:r>
            <w:r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highlight w:val="none"/>
                <w:lang w:eastAsia="zh-CN"/>
              </w:rPr>
              <w:t>、深圳市西子江生态科技有限公司</w:t>
            </w:r>
            <w:r>
              <w:rPr>
                <w:rFonts w:hint="eastAsia" w:ascii="宋体" w:hAnsi="宋体" w:cs="宋体"/>
                <w:bCs/>
                <w:color w:val="000000"/>
                <w:sz w:val="20"/>
                <w:szCs w:val="20"/>
                <w:highlight w:val="none"/>
                <w:lang w:eastAsia="zh-CN"/>
              </w:rPr>
              <w:t>、深圳合和汇通实业有限公司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0"/>
                <w:szCs w:val="20"/>
                <w:highlight w:val="none"/>
              </w:rPr>
              <w:t>申请理由及相关说明：</w:t>
            </w:r>
            <w:r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highlight w:val="none"/>
              </w:rPr>
              <w:t>项目具有特殊性，只能从</w:t>
            </w:r>
            <w:r>
              <w:rPr>
                <w:rFonts w:hint="eastAsia" w:ascii="宋体" w:hAnsi="宋体" w:cs="宋体"/>
                <w:bCs/>
                <w:color w:val="000000"/>
                <w:sz w:val="20"/>
                <w:szCs w:val="20"/>
                <w:highlight w:val="none"/>
                <w:lang w:val="en-US" w:eastAsia="zh-CN"/>
              </w:rPr>
              <w:t>有限范围</w:t>
            </w:r>
            <w:r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highlight w:val="none"/>
              </w:rPr>
              <w:t>的供应商处采购，且采用公开招标方式的费用占政府采购项目总价值的比例过大，符合中心政府采购管理制度第十四条邀请招标条件。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ind w:firstLine="400" w:firstLineChars="200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  <w:lang w:val="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宋体" w:hAnsi="宋体" w:eastAsia="宋体" w:cs="宋体"/>
                <w:b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0"/>
                <w:szCs w:val="20"/>
                <w:highlight w:val="none"/>
              </w:rPr>
              <w:t>征求意见期限：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before="62" w:beforeLines="20" w:after="62" w:afterLines="20" w:line="440" w:lineRule="exact"/>
              <w:ind w:firstLine="400" w:firstLineChars="200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从20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日起至20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20" w:lineRule="exact"/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0"/>
                <w:szCs w:val="20"/>
                <w:highlight w:val="none"/>
              </w:rPr>
              <w:t>联系方式：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20" w:lineRule="exact"/>
              <w:ind w:firstLine="48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采购人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深圳市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自然保护区管理中心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20" w:lineRule="exact"/>
              <w:ind w:firstLine="48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联系人：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陈工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2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　　</w:t>
            </w:r>
            <w:r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highlight w:val="none"/>
                <w:lang w:val="en-U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地址：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深圳市龙岗区园山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街道西坑社区凤凰路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21号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320" w:lineRule="exact"/>
              <w:ind w:firstLine="401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联系电话：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highlight w:val="none"/>
              </w:rPr>
              <w:t xml:space="preserve">0755-23737678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highlight w:val="none"/>
              </w:rPr>
              <w:t>备注：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潜在政府采购供应商对公示内容有异议的，请于</w:t>
            </w:r>
            <w:r>
              <w:rPr>
                <w:rFonts w:hint="eastAsia" w:ascii="宋体" w:hAnsi="宋体" w:eastAsia="宋体" w:cs="宋体"/>
                <w:bCs/>
                <w:color w:val="000000"/>
                <w:sz w:val="20"/>
                <w:szCs w:val="20"/>
                <w:highlight w:val="none"/>
              </w:rPr>
              <w:t>公示之日起至期满后两个工作日内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highlight w:val="none"/>
              </w:rPr>
              <w:t>以实名书面（包括联系人、地址、联系电话）形式将意见反馈至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深圳市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/>
              </w:rPr>
              <w:t>自然保护区管理中心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E46625"/>
    <w:rsid w:val="15DF5F4D"/>
    <w:rsid w:val="17CA234C"/>
    <w:rsid w:val="40B46FC4"/>
    <w:rsid w:val="43E46625"/>
    <w:rsid w:val="5E6A3B17"/>
    <w:rsid w:val="612142B3"/>
    <w:rsid w:val="687B6C18"/>
    <w:rsid w:val="FCFFF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613</Words>
  <Characters>638</Characters>
  <Lines>0</Lines>
  <Paragraphs>0</Paragraphs>
  <TotalTime>0</TotalTime>
  <ScaleCrop>false</ScaleCrop>
  <LinksUpToDate>false</LinksUpToDate>
  <CharactersWithSpaces>651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2026-04-20T14:39:00Z</dcterms:created>
  <dc:creator>陈子</dc:creator>
  <cp:lastModifiedBy>陈毅强</cp:lastModifiedBy>
  <dcterms:modified xsi:type="dcterms:W3CDTF">2026-10-08T18:01:22Z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903B2169327940DBB8D481A92256EF56_13</vt:lpwstr>
  </property>
  <property fmtid="{D5CDD505-2E9C-101B-9397-08002B2CF9AE}" pid="4" name="KSOTemplateDocerSaveRecord">
    <vt:lpwstr>eyJoZGlkIjoiNzg0MmZkN2JkNmYxMzNmOGM5NTMzMjM1Y2I0N2Y2Y2MiLCJ1c2VySWQiOiIzMTAzNDE3NDcifQ==</vt:lpwstr>
  </property>
</Properties>
</file>