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sz w:val="44"/>
          <w:szCs w:val="44"/>
        </w:rPr>
      </w:pPr>
      <w:r>
        <w:rPr>
          <w:rFonts w:hint="eastAsia" w:ascii="黑体" w:hAnsi="黑体" w:eastAsia="黑体" w:cs="黑体"/>
          <w:b/>
          <w:sz w:val="44"/>
          <w:szCs w:val="44"/>
        </w:rPr>
        <w:t>非公开招标方式采购公示表</w:t>
      </w:r>
    </w:p>
    <w:p>
      <w:pPr>
        <w:rPr>
          <w:rFonts w:ascii="仿宋" w:hAnsi="仿宋" w:eastAsia="仿宋"/>
          <w:szCs w:val="21"/>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20" w:firstLineChars="200"/>
              <w:rPr>
                <w:rFonts w:ascii="仿宋" w:hAnsi="仿宋" w:eastAsia="仿宋" w:cs="仿宋"/>
                <w:szCs w:val="21"/>
              </w:rPr>
            </w:pPr>
            <w:r>
              <w:rPr>
                <w:rFonts w:hint="eastAsia" w:ascii="仿宋" w:hAnsi="仿宋" w:eastAsia="仿宋" w:cs="仿宋"/>
                <w:szCs w:val="21"/>
              </w:rPr>
              <w:t>依照《深圳经济特区政府采购</w:t>
            </w:r>
            <w:r>
              <w:rPr>
                <w:rFonts w:hint="eastAsia" w:ascii="仿宋" w:hAnsi="仿宋" w:eastAsia="仿宋" w:cs="仿宋"/>
                <w:color w:val="auto"/>
                <w:szCs w:val="21"/>
              </w:rPr>
              <w:t>条例》第二十、二十一条</w:t>
            </w:r>
            <w:r>
              <w:rPr>
                <w:rFonts w:hint="eastAsia" w:ascii="仿宋" w:hAnsi="仿宋" w:eastAsia="仿宋" w:cs="仿宋"/>
                <w:color w:val="auto"/>
                <w:szCs w:val="21"/>
                <w:lang w:val="en-US" w:eastAsia="zh-CN"/>
              </w:rPr>
              <w:t>及</w:t>
            </w:r>
            <w:r>
              <w:rPr>
                <w:rFonts w:hint="eastAsia" w:ascii="仿宋" w:hAnsi="仿宋" w:eastAsia="仿宋" w:cs="仿宋"/>
                <w:color w:val="auto"/>
                <w:szCs w:val="21"/>
              </w:rPr>
              <w:t>《深圳市规划和自然资源局</w:t>
            </w:r>
            <w:r>
              <w:rPr>
                <w:rFonts w:hint="eastAsia" w:ascii="仿宋" w:hAnsi="仿宋" w:eastAsia="仿宋" w:cs="仿宋"/>
                <w:color w:val="auto"/>
                <w:szCs w:val="21"/>
                <w:lang w:val="en-US" w:eastAsia="zh-CN"/>
              </w:rPr>
              <w:t>坪山</w:t>
            </w:r>
            <w:r>
              <w:rPr>
                <w:rFonts w:hint="eastAsia" w:ascii="仿宋" w:hAnsi="仿宋" w:eastAsia="仿宋" w:cs="仿宋"/>
                <w:color w:val="auto"/>
                <w:szCs w:val="21"/>
              </w:rPr>
              <w:t>管理局政府采购管理制度》</w:t>
            </w:r>
            <w:r>
              <w:rPr>
                <w:rFonts w:hint="eastAsia" w:ascii="仿宋" w:hAnsi="仿宋" w:eastAsia="仿宋" w:cs="仿宋"/>
                <w:color w:val="auto"/>
                <w:szCs w:val="21"/>
                <w:lang w:eastAsia="zh-CN"/>
              </w:rPr>
              <w:t>（</w:t>
            </w:r>
            <w:r>
              <w:rPr>
                <w:rFonts w:hint="eastAsia" w:ascii="仿宋" w:hAnsi="仿宋" w:eastAsia="仿宋" w:cs="仿宋"/>
                <w:color w:val="auto"/>
                <w:szCs w:val="21"/>
                <w:lang w:val="en-US" w:eastAsia="zh-CN"/>
              </w:rPr>
              <w:t>202</w:t>
            </w:r>
            <w:r>
              <w:rPr>
                <w:rFonts w:hint="default" w:ascii="仿宋" w:hAnsi="仿宋" w:eastAsia="仿宋" w:cs="仿宋"/>
                <w:color w:val="auto"/>
                <w:szCs w:val="21"/>
                <w:lang w:val="en-US" w:eastAsia="zh-CN"/>
              </w:rPr>
              <w:t>5</w:t>
            </w:r>
            <w:r>
              <w:rPr>
                <w:rFonts w:hint="eastAsia" w:ascii="仿宋" w:hAnsi="仿宋" w:eastAsia="仿宋" w:cs="仿宋"/>
                <w:color w:val="auto"/>
                <w:szCs w:val="21"/>
                <w:lang w:val="en-US" w:eastAsia="zh-CN"/>
              </w:rPr>
              <w:t>年版</w:t>
            </w:r>
            <w:r>
              <w:rPr>
                <w:rFonts w:hint="eastAsia" w:ascii="仿宋" w:hAnsi="仿宋" w:eastAsia="仿宋" w:cs="仿宋"/>
                <w:color w:val="auto"/>
                <w:szCs w:val="21"/>
                <w:lang w:eastAsia="zh-CN"/>
              </w:rPr>
              <w:t>）</w:t>
            </w:r>
            <w:r>
              <w:rPr>
                <w:rFonts w:hint="eastAsia" w:ascii="仿宋" w:hAnsi="仿宋" w:eastAsia="仿宋" w:cs="仿宋"/>
                <w:color w:val="auto"/>
                <w:szCs w:val="21"/>
              </w:rPr>
              <w:t>第四章第十五条第（二）款规定，深圳市规划和自然资源局</w:t>
            </w:r>
            <w:r>
              <w:rPr>
                <w:rFonts w:hint="eastAsia" w:ascii="仿宋" w:hAnsi="仿宋" w:eastAsia="仿宋" w:cs="仿宋"/>
                <w:color w:val="auto"/>
                <w:szCs w:val="21"/>
                <w:lang w:val="en-US" w:eastAsia="zh-CN"/>
              </w:rPr>
              <w:t>坪山管理局</w:t>
            </w:r>
            <w:r>
              <w:rPr>
                <w:rFonts w:hint="eastAsia" w:ascii="仿宋" w:hAnsi="仿宋" w:eastAsia="仿宋" w:cs="仿宋"/>
                <w:color w:val="auto"/>
                <w:szCs w:val="21"/>
              </w:rPr>
              <w:t>《</w:t>
            </w:r>
            <w:r>
              <w:rPr>
                <w:rFonts w:hint="eastAsia" w:ascii="仿宋" w:hAnsi="仿宋" w:eastAsia="仿宋" w:cs="仿宋"/>
                <w:color w:val="auto"/>
                <w:szCs w:val="21"/>
                <w:lang w:val="en-US" w:eastAsia="zh-CN"/>
              </w:rPr>
              <w:t>坪山</w:t>
            </w:r>
            <w:r>
              <w:rPr>
                <w:rFonts w:hint="eastAsia" w:ascii="仿宋" w:hAnsi="仿宋" w:eastAsia="仿宋" w:cs="仿宋"/>
                <w:color w:val="auto"/>
                <w:szCs w:val="21"/>
                <w:lang w:eastAsia="zh-CN"/>
              </w:rPr>
              <w:t>区2026年建设项目全流</w:t>
            </w:r>
            <w:r>
              <w:rPr>
                <w:rFonts w:hint="eastAsia" w:ascii="仿宋" w:hAnsi="仿宋" w:eastAsia="仿宋" w:cs="仿宋"/>
                <w:szCs w:val="21"/>
                <w:lang w:eastAsia="zh-CN"/>
              </w:rPr>
              <w:t>程地籍调查及数据更新</w:t>
            </w:r>
            <w:r>
              <w:rPr>
                <w:rFonts w:hint="eastAsia" w:ascii="仿宋" w:hAnsi="仿宋" w:eastAsia="仿宋" w:cs="仿宋"/>
                <w:szCs w:val="21"/>
              </w:rPr>
              <w:t>》项目采用单一来源方式采购，现将有关情况向潜在政府采购供应商征求意见: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pPr>
              <w:spacing w:line="440" w:lineRule="exact"/>
              <w:rPr>
                <w:rFonts w:ascii="仿宋" w:hAnsi="仿宋" w:eastAsia="仿宋" w:cs="仿宋"/>
                <w:bCs/>
                <w:szCs w:val="21"/>
              </w:rPr>
            </w:pPr>
            <w:r>
              <w:rPr>
                <w:rFonts w:hint="eastAsia" w:ascii="仿宋" w:hAnsi="仿宋" w:eastAsia="仿宋" w:cs="仿宋"/>
                <w:bCs/>
                <w:szCs w:val="21"/>
              </w:rPr>
              <w:t>采购项目名称 ：</w:t>
            </w:r>
            <w:r>
              <w:rPr>
                <w:rFonts w:hint="eastAsia" w:ascii="仿宋" w:hAnsi="仿宋" w:eastAsia="仿宋" w:cs="仿宋"/>
                <w:color w:val="000000"/>
                <w:kern w:val="0"/>
                <w:szCs w:val="21"/>
              </w:rPr>
              <w:t>《</w:t>
            </w:r>
            <w:r>
              <w:rPr>
                <w:rFonts w:hint="eastAsia" w:ascii="仿宋" w:hAnsi="仿宋" w:eastAsia="仿宋" w:cs="仿宋"/>
                <w:szCs w:val="21"/>
                <w:lang w:val="en-US" w:eastAsia="zh-CN"/>
              </w:rPr>
              <w:t>坪山</w:t>
            </w:r>
            <w:r>
              <w:rPr>
                <w:rFonts w:hint="eastAsia" w:ascii="仿宋" w:hAnsi="仿宋" w:eastAsia="仿宋" w:cs="仿宋"/>
                <w:szCs w:val="21"/>
                <w:lang w:eastAsia="zh-CN"/>
              </w:rPr>
              <w:t>区2026年建设项目全流程地籍调查及数据更新</w:t>
            </w:r>
            <w:r>
              <w:rPr>
                <w:rFonts w:hint="eastAsia" w:ascii="仿宋" w:hAnsi="仿宋" w:eastAsia="仿宋" w:cs="仿宋"/>
                <w:color w:val="000000"/>
                <w:kern w:val="0"/>
                <w:szCs w:val="21"/>
              </w:rPr>
              <w:t>》</w:t>
            </w:r>
          </w:p>
          <w:p>
            <w:pPr>
              <w:spacing w:line="440" w:lineRule="exact"/>
              <w:rPr>
                <w:rFonts w:ascii="仿宋" w:hAnsi="仿宋" w:eastAsia="仿宋" w:cs="仿宋"/>
                <w:bCs/>
                <w:szCs w:val="21"/>
              </w:rPr>
            </w:pPr>
            <w:r>
              <w:rPr>
                <w:rFonts w:hint="eastAsia" w:ascii="仿宋" w:hAnsi="仿宋" w:eastAsia="仿宋" w:cs="仿宋"/>
                <w:bCs/>
                <w:szCs w:val="21"/>
              </w:rPr>
              <w:t>项目预算金额：</w:t>
            </w:r>
            <w:r>
              <w:rPr>
                <w:rFonts w:hint="eastAsia" w:ascii="仿宋" w:hAnsi="仿宋" w:eastAsia="仿宋" w:cs="仿宋"/>
                <w:bCs/>
                <w:color w:val="000000"/>
                <w:kern w:val="0"/>
                <w:szCs w:val="21"/>
              </w:rPr>
              <w:t>人民币</w:t>
            </w:r>
            <w:r>
              <w:rPr>
                <w:rFonts w:hint="eastAsia" w:ascii="仿宋" w:hAnsi="仿宋" w:eastAsia="仿宋" w:cs="仿宋"/>
                <w:bCs/>
                <w:color w:val="000000"/>
                <w:kern w:val="0"/>
                <w:szCs w:val="21"/>
                <w:lang w:val="en-US" w:eastAsia="zh-CN"/>
              </w:rPr>
              <w:t>113</w:t>
            </w:r>
            <w:r>
              <w:rPr>
                <w:rFonts w:hint="eastAsia" w:ascii="仿宋" w:hAnsi="仿宋" w:eastAsia="仿宋" w:cs="仿宋"/>
                <w:bCs/>
                <w:color w:val="000000"/>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cs="仿宋"/>
                <w:bCs/>
                <w:szCs w:val="21"/>
              </w:rPr>
            </w:pPr>
            <w:r>
              <w:rPr>
                <w:rFonts w:hint="eastAsia" w:ascii="仿宋" w:hAnsi="仿宋" w:eastAsia="仿宋" w:cs="仿宋"/>
                <w:bCs/>
                <w:szCs w:val="21"/>
              </w:rPr>
              <w:t>采购项目描述：(内容、用途、数量、简要技术需求等)</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一</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内容</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工作内容主要包括：</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lang w:eastAsia="zh-CN"/>
              </w:rPr>
              <w:t>（一）</w:t>
            </w:r>
            <w:r>
              <w:rPr>
                <w:rFonts w:hint="eastAsia" w:ascii="仿宋" w:hAnsi="仿宋" w:eastAsia="仿宋" w:cs="仿宋"/>
                <w:bCs/>
                <w:color w:val="000000"/>
                <w:kern w:val="0"/>
                <w:szCs w:val="21"/>
              </w:rPr>
              <w:t>准备工作。包括资料数据收集、分析、整理，撰写技术设计等工作，形成技术方案。</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二</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建设项目地籍调查。开展规划选址、用地报批、土地供应、规划许可、竣工验收5个阶段的地籍调查。具体如下：</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1.规划选址地籍调查。在初步划定选址范围的基础上，结合规划选址需求，开展地籍调查，包括实地踏勘、权属核查、现状核实、编制地籍调查表和地籍调查报告等工作。</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2.用地报批阶段地籍调查。在拟用地红线基本稳定后，结合用地报批及农转用审批需求，将拟用地范围放样到实地，开展地籍调查，包括权属及现状复核、土地勘测定界、预设土地不动产单元并预编码、更新补充地籍调查表和地籍调查报告等。对供应、收回、历史遗留等用地的重要界址点、特征点、拐点等进行坐标放样并设置界标，现场确认后交桩。</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3.土地供应阶段地籍调查。在用地范围确定或取得用地批复后，结合土地供应及登记需求，开展地籍调查，形成宗地附图、正式设立土地不动产单元并编码、更新补充地籍调查表和地籍调查报告等。</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4.规划许可阶段地籍调查。在项目建设过程中，充分衔接利用“多测合一”（预售测绘）成果，开展地籍调查，包括预设房地一体不动产单元并预编码、更新补充地籍调查表和地籍调查报告等。</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5.竣工验收阶段地籍调查。在建设项目达到竣工条件后，充分衔接利用“多测合一”（竣工测绘）成果，开展地籍调查，包括正式设立房地一体不动产单元并编码、更新补充地籍调查表和地籍调查报告等。</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三</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地籍调查成果更新。对涉及界址变化的邻宗开展地籍调查成果更新，主要包括：一是开展全流程地籍调查时，同步启动相关宗地地籍调查成果更新；二是部分收回土地的，应依据收地协议或决定同步启动相关宗地地籍调查成果更新。</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四</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籍调查成果归档。各阶段地籍调查成果整理并通过审核后，以项目/宗地为单位完成归档</w:t>
            </w:r>
            <w:r>
              <w:rPr>
                <w:rFonts w:hint="eastAsia" w:ascii="仿宋" w:hAnsi="仿宋" w:eastAsia="仿宋" w:cs="仿宋"/>
                <w:bCs/>
                <w:color w:val="000000"/>
                <w:kern w:val="0"/>
                <w:szCs w:val="21"/>
                <w:lang w:eastAsia="zh-CN"/>
              </w:rPr>
              <w:t>。</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二</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用途</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本项目主要是贯彻落实部、省、市关于在建设项目全生命周期开展地籍调查的总体部署，结合</w:t>
            </w:r>
            <w:r>
              <w:rPr>
                <w:rFonts w:hint="eastAsia" w:ascii="仿宋" w:hAnsi="仿宋" w:eastAsia="仿宋" w:cs="仿宋"/>
                <w:bCs/>
                <w:color w:val="000000"/>
                <w:kern w:val="0"/>
                <w:szCs w:val="21"/>
                <w:lang w:val="en-US" w:eastAsia="zh-CN"/>
              </w:rPr>
              <w:t>坪山</w:t>
            </w:r>
            <w:r>
              <w:rPr>
                <w:rFonts w:hint="eastAsia" w:ascii="仿宋" w:hAnsi="仿宋" w:eastAsia="仿宋" w:cs="仿宋"/>
                <w:bCs/>
                <w:color w:val="000000"/>
                <w:kern w:val="0"/>
                <w:szCs w:val="21"/>
              </w:rPr>
              <w:t>区自然资源管理及确权登记的具体需求，系统开展建设项目审批各阶段的地籍调查工作，确保调查成果有效支撑建设项目审批及登记业务，同步推进相邻宗地地籍调查成果更新。</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三</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数量</w:t>
            </w:r>
          </w:p>
          <w:p>
            <w:pPr>
              <w:adjustRightInd w:val="0"/>
              <w:snapToGrid w:val="0"/>
              <w:ind w:firstLine="420" w:firstLineChars="200"/>
              <w:rPr>
                <w:rFonts w:hint="eastAsia" w:ascii="仿宋" w:hAnsi="仿宋" w:eastAsia="仿宋" w:cs="仿宋"/>
                <w:bCs/>
                <w:color w:val="000000"/>
                <w:kern w:val="0"/>
                <w:szCs w:val="21"/>
                <w:lang w:val="en-US" w:eastAsia="zh-CN"/>
              </w:rPr>
            </w:pPr>
            <w:r>
              <w:rPr>
                <w:rFonts w:hint="eastAsia" w:ascii="仿宋" w:hAnsi="仿宋" w:eastAsia="仿宋" w:cs="仿宋"/>
                <w:bCs/>
                <w:color w:val="000000"/>
                <w:kern w:val="0"/>
                <w:szCs w:val="21"/>
                <w:lang w:val="en-US" w:eastAsia="zh-CN"/>
              </w:rPr>
              <w:t>《坪山</w:t>
            </w:r>
            <w:r>
              <w:rPr>
                <w:rFonts w:hint="eastAsia" w:ascii="仿宋" w:hAnsi="仿宋" w:eastAsia="仿宋" w:cs="仿宋"/>
                <w:szCs w:val="21"/>
                <w:lang w:eastAsia="zh-CN"/>
              </w:rPr>
              <w:t>区2026年建设项目全流程地籍调查及数据更新</w:t>
            </w:r>
            <w:r>
              <w:rPr>
                <w:rFonts w:hint="eastAsia" w:ascii="仿宋" w:hAnsi="仿宋" w:eastAsia="仿宋" w:cs="仿宋"/>
                <w:bCs/>
                <w:color w:val="000000"/>
                <w:kern w:val="0"/>
                <w:szCs w:val="21"/>
                <w:lang w:val="en-US" w:eastAsia="zh-CN"/>
              </w:rPr>
              <w:t>》一项</w:t>
            </w:r>
          </w:p>
          <w:p>
            <w:pPr>
              <w:adjustRightInd w:val="0"/>
              <w:snapToGrid w:val="0"/>
              <w:ind w:firstLine="420" w:firstLineChars="200"/>
              <w:rPr>
                <w:rFonts w:hint="eastAsia" w:ascii="仿宋" w:hAnsi="仿宋" w:eastAsia="仿宋" w:cs="仿宋"/>
                <w:bCs/>
                <w:color w:val="000000"/>
                <w:kern w:val="0"/>
                <w:szCs w:val="21"/>
              </w:rPr>
            </w:pPr>
            <w:r>
              <w:rPr>
                <w:rFonts w:hint="eastAsia" w:ascii="仿宋" w:hAnsi="仿宋" w:eastAsia="仿宋" w:cs="仿宋"/>
                <w:bCs/>
                <w:color w:val="000000"/>
                <w:kern w:val="0"/>
                <w:szCs w:val="21"/>
              </w:rPr>
              <w:t>四</w:t>
            </w:r>
            <w:r>
              <w:rPr>
                <w:rFonts w:hint="eastAsia" w:ascii="仿宋" w:hAnsi="仿宋" w:eastAsia="仿宋" w:cs="仿宋"/>
                <w:bCs/>
                <w:color w:val="000000"/>
                <w:kern w:val="0"/>
                <w:szCs w:val="21"/>
                <w:lang w:eastAsia="zh-CN"/>
              </w:rPr>
              <w:t>、</w:t>
            </w:r>
            <w:r>
              <w:rPr>
                <w:rFonts w:hint="eastAsia" w:ascii="仿宋" w:hAnsi="仿宋" w:eastAsia="仿宋" w:cs="仿宋"/>
                <w:bCs/>
                <w:color w:val="000000"/>
                <w:kern w:val="0"/>
                <w:szCs w:val="21"/>
              </w:rPr>
              <w:t>技术需求</w:t>
            </w:r>
          </w:p>
          <w:p>
            <w:pPr>
              <w:adjustRightInd w:val="0"/>
              <w:snapToGrid w:val="0"/>
              <w:ind w:firstLine="420" w:firstLineChars="200"/>
              <w:rPr>
                <w:rFonts w:hint="default" w:ascii="仿宋" w:hAnsi="仿宋" w:eastAsia="仿宋" w:cs="仿宋"/>
                <w:szCs w:val="21"/>
                <w:lang w:val="en-US"/>
              </w:rPr>
            </w:pPr>
            <w:r>
              <w:rPr>
                <w:rFonts w:hint="eastAsia" w:ascii="仿宋" w:hAnsi="仿宋" w:eastAsia="仿宋" w:cs="仿宋"/>
                <w:szCs w:val="21"/>
              </w:rPr>
              <w:t>（</w:t>
            </w:r>
            <w:r>
              <w:rPr>
                <w:rFonts w:hint="eastAsia" w:ascii="仿宋" w:hAnsi="仿宋" w:eastAsia="仿宋" w:cs="仿宋"/>
                <w:szCs w:val="21"/>
                <w:lang w:eastAsia="zh-CN"/>
              </w:rPr>
              <w:t>一</w:t>
            </w:r>
            <w:r>
              <w:rPr>
                <w:rFonts w:hint="eastAsia" w:ascii="仿宋" w:hAnsi="仿宋" w:eastAsia="仿宋" w:cs="仿宋"/>
                <w:szCs w:val="21"/>
              </w:rPr>
              <w:t>）中标方需安排的项目技术人员应有多年权籍调查、地籍调查、国土调查、土地调查、地界点放桩、测点相关项目经验，了解和熟悉不动产权籍调查、地籍调查、零星测量等工作情况；近5年参与过不动产权籍调查、日常地籍调查、零星测量等工作相关的项目。</w:t>
            </w:r>
          </w:p>
          <w:p>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eastAsia="zh-CN"/>
              </w:rPr>
              <w:t>二</w:t>
            </w:r>
            <w:r>
              <w:rPr>
                <w:rFonts w:hint="eastAsia" w:ascii="仿宋" w:hAnsi="仿宋" w:eastAsia="仿宋" w:cs="仿宋"/>
                <w:szCs w:val="21"/>
              </w:rPr>
              <w:t>）投标人需安排至少6名技术人员参与本项目。技术人员中不少于1名高级工程师。</w:t>
            </w:r>
          </w:p>
          <w:p>
            <w:pPr>
              <w:adjustRightInd w:val="0"/>
              <w:snapToGrid w:val="0"/>
              <w:ind w:firstLine="420" w:firstLineChars="200"/>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eastAsia="zh-CN"/>
              </w:rPr>
              <w:t>三</w:t>
            </w:r>
            <w:r>
              <w:rPr>
                <w:rFonts w:hint="eastAsia" w:ascii="仿宋" w:hAnsi="仿宋" w:eastAsia="仿宋" w:cs="仿宋"/>
                <w:szCs w:val="21"/>
              </w:rPr>
              <w:t>）在服务期限内，投标人应按照投标文件中承诺安排项目负责人和团队成员，未经甲方同意投标人不能更换项目负责人。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仿宋" w:hAnsi="仿宋" w:eastAsia="仿宋" w:cs="仿宋"/>
                <w:szCs w:val="21"/>
              </w:rPr>
            </w:pPr>
            <w:r>
              <w:rPr>
                <w:rFonts w:hint="eastAsia" w:ascii="仿宋" w:hAnsi="仿宋" w:eastAsia="仿宋" w:cs="仿宋"/>
                <w:bCs/>
                <w:szCs w:val="21"/>
              </w:rPr>
              <w:t>拟定供应商名单：</w:t>
            </w:r>
            <w:r>
              <w:rPr>
                <w:rFonts w:hint="eastAsia" w:ascii="仿宋" w:hAnsi="仿宋" w:eastAsia="仿宋" w:cs="仿宋"/>
                <w:bCs/>
                <w:color w:val="000000"/>
                <w:kern w:val="0"/>
                <w:szCs w:val="21"/>
              </w:rPr>
              <w:t>深圳市规划和自然资源</w:t>
            </w:r>
            <w:r>
              <w:rPr>
                <w:rFonts w:ascii="仿宋" w:hAnsi="仿宋" w:eastAsia="仿宋" w:cs="仿宋"/>
                <w:bCs/>
                <w:color w:val="000000"/>
                <w:kern w:val="0"/>
                <w:szCs w:val="21"/>
              </w:rPr>
              <w:t>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bCs/>
                <w:szCs w:val="21"/>
              </w:rPr>
            </w:pPr>
            <w:r>
              <w:rPr>
                <w:rFonts w:hint="eastAsia" w:ascii="仿宋" w:hAnsi="仿宋" w:eastAsia="仿宋" w:cs="仿宋"/>
                <w:bCs/>
                <w:szCs w:val="21"/>
              </w:rPr>
              <w:t>申请理由及相关说明：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cs="仿宋"/>
                <w:szCs w:val="21"/>
                <w:lang w:val="en"/>
              </w:rPr>
            </w:pPr>
            <w:r>
              <w:rPr>
                <w:rFonts w:hint="eastAsia" w:ascii="仿宋" w:hAnsi="仿宋" w:eastAsia="仿宋" w:cs="仿宋"/>
                <w:bCs/>
                <w:szCs w:val="21"/>
              </w:rPr>
              <w:t>依据《深圳经济特区政府采购条例》第二十一条规定，该项目符合单一来源方式采购情形“（四）其他具有复杂性、专门性、特殊性的项目，且只有唯一供应商的”。为确保实现预期目标和服务配套要求</w:t>
            </w:r>
            <w:r>
              <w:rPr>
                <w:rFonts w:hint="eastAsia" w:ascii="仿宋" w:hAnsi="仿宋" w:eastAsia="仿宋" w:cs="仿宋"/>
                <w:bCs/>
                <w:szCs w:val="21"/>
                <w:lang w:eastAsia="zh-CN"/>
              </w:rPr>
              <w:t>，</w:t>
            </w:r>
            <w:r>
              <w:rPr>
                <w:rFonts w:hint="eastAsia" w:ascii="仿宋" w:hAnsi="仿宋" w:eastAsia="仿宋" w:cs="仿宋"/>
                <w:bCs/>
                <w:szCs w:val="21"/>
              </w:rPr>
              <w:t>本项目拟采用单一来源方式委托深圳市规划和自然资源调查测绘中心承担。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仿宋" w:hAnsi="仿宋" w:eastAsia="仿宋" w:cs="仿宋"/>
                <w:bCs/>
                <w:szCs w:val="21"/>
              </w:rPr>
            </w:pPr>
            <w:r>
              <w:rPr>
                <w:rFonts w:hint="eastAsia" w:ascii="仿宋" w:hAnsi="仿宋" w:eastAsia="仿宋" w:cs="仿宋"/>
                <w:bCs/>
                <w:szCs w:val="21"/>
              </w:rPr>
              <w:t>征求意见期限：</w:t>
            </w:r>
          </w:p>
          <w:p>
            <w:pPr>
              <w:spacing w:before="62" w:beforeLines="20" w:after="62" w:afterLines="20" w:line="440" w:lineRule="exact"/>
              <w:ind w:firstLine="420" w:firstLineChars="200"/>
              <w:rPr>
                <w:rFonts w:ascii="仿宋" w:hAnsi="仿宋" w:eastAsia="仿宋" w:cs="仿宋"/>
                <w:szCs w:val="21"/>
              </w:rPr>
            </w:pPr>
            <w:r>
              <w:rPr>
                <w:rFonts w:hint="eastAsia" w:ascii="仿宋" w:hAnsi="仿宋" w:eastAsia="仿宋" w:cs="仿宋"/>
                <w:color w:val="auto"/>
                <w:szCs w:val="21"/>
                <w:highlight w:val="none"/>
              </w:rPr>
              <w:t>从</w:t>
            </w:r>
            <w:r>
              <w:rPr>
                <w:rFonts w:hint="eastAsia" w:ascii="仿宋" w:hAnsi="仿宋" w:eastAsia="仿宋" w:cs="仿宋"/>
                <w:color w:val="auto"/>
                <w:szCs w:val="21"/>
                <w:highlight w:val="none"/>
                <w:lang w:eastAsia="zh-CN"/>
              </w:rPr>
              <w:t>2026</w:t>
            </w:r>
            <w:r>
              <w:rPr>
                <w:rFonts w:hint="eastAsia" w:ascii="仿宋" w:hAnsi="仿宋" w:eastAsia="仿宋" w:cs="仿宋"/>
                <w:color w:val="auto"/>
                <w:szCs w:val="21"/>
                <w:highlight w:val="none"/>
              </w:rPr>
              <w:t>年</w:t>
            </w:r>
            <w:r>
              <w:rPr>
                <w:rFonts w:hint="default"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default"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日起至</w:t>
            </w:r>
            <w:r>
              <w:rPr>
                <w:rFonts w:hint="eastAsia" w:ascii="仿宋" w:hAnsi="仿宋" w:eastAsia="仿宋" w:cs="仿宋"/>
                <w:color w:val="auto"/>
                <w:szCs w:val="21"/>
                <w:highlight w:val="none"/>
                <w:lang w:eastAsia="zh-CN"/>
              </w:rPr>
              <w:t>2026</w:t>
            </w:r>
            <w:r>
              <w:rPr>
                <w:rFonts w:hint="eastAsia" w:ascii="仿宋" w:hAnsi="仿宋" w:eastAsia="仿宋" w:cs="仿宋"/>
                <w:color w:val="auto"/>
                <w:szCs w:val="21"/>
                <w:highlight w:val="none"/>
              </w:rPr>
              <w:t>年</w:t>
            </w:r>
            <w:r>
              <w:rPr>
                <w:rFonts w:hint="default"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月</w:t>
            </w:r>
            <w:r>
              <w:rPr>
                <w:rFonts w:hint="default"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val="en-US" w:eastAsia="zh-CN"/>
              </w:rPr>
              <w:t>9</w:t>
            </w:r>
            <w:bookmarkStart w:id="0" w:name="_GoBack"/>
            <w:bookmarkEnd w:id="0"/>
            <w:r>
              <w:rPr>
                <w:rFonts w:hint="eastAsia" w:ascii="仿宋" w:hAnsi="仿宋" w:eastAsia="仿宋" w:cs="仿宋"/>
                <w:color w:val="auto"/>
                <w:szCs w:val="21"/>
                <w:highlight w:val="none"/>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jc w:val="left"/>
              <w:rPr>
                <w:rFonts w:hint="default" w:ascii="仿宋" w:hAnsi="仿宋" w:eastAsia="仿宋" w:cs="仿宋"/>
                <w:bCs/>
                <w:color w:val="auto"/>
                <w:kern w:val="0"/>
                <w:szCs w:val="21"/>
                <w:lang w:val="en-US" w:eastAsia="zh-CN"/>
              </w:rPr>
            </w:pPr>
            <w:r>
              <w:rPr>
                <w:rFonts w:hint="eastAsia" w:ascii="仿宋" w:hAnsi="仿宋" w:eastAsia="仿宋" w:cs="仿宋"/>
                <w:bCs/>
                <w:color w:val="auto"/>
                <w:kern w:val="0"/>
                <w:szCs w:val="21"/>
              </w:rPr>
              <w:t>联系方式：</w:t>
            </w:r>
          </w:p>
          <w:p>
            <w:pPr>
              <w:widowControl/>
              <w:ind w:firstLine="420" w:firstLineChars="200"/>
              <w:jc w:val="left"/>
              <w:rPr>
                <w:rFonts w:hint="eastAsia" w:ascii="仿宋" w:hAnsi="仿宋" w:eastAsia="仿宋" w:cs="仿宋"/>
                <w:color w:val="auto"/>
                <w:kern w:val="0"/>
                <w:szCs w:val="21"/>
              </w:rPr>
            </w:pPr>
            <w:r>
              <w:rPr>
                <w:rFonts w:hint="eastAsia" w:ascii="仿宋" w:hAnsi="仿宋" w:eastAsia="仿宋" w:cs="仿宋"/>
                <w:color w:val="auto"/>
                <w:kern w:val="0"/>
                <w:szCs w:val="21"/>
              </w:rPr>
              <w:t>采购人:深圳市规划和自然资源局</w:t>
            </w:r>
            <w:r>
              <w:rPr>
                <w:rFonts w:hint="eastAsia" w:ascii="仿宋" w:hAnsi="仿宋" w:eastAsia="仿宋" w:cs="仿宋"/>
                <w:color w:val="auto"/>
                <w:kern w:val="0"/>
                <w:szCs w:val="21"/>
                <w:lang w:val="en-US" w:eastAsia="zh-CN"/>
              </w:rPr>
              <w:t>坪山</w:t>
            </w:r>
            <w:r>
              <w:rPr>
                <w:rFonts w:hint="eastAsia" w:ascii="仿宋" w:hAnsi="仿宋" w:eastAsia="仿宋" w:cs="仿宋"/>
                <w:color w:val="auto"/>
                <w:kern w:val="0"/>
                <w:szCs w:val="21"/>
              </w:rPr>
              <w:t>管理局</w:t>
            </w:r>
          </w:p>
          <w:p>
            <w:pPr>
              <w:widowControl/>
              <w:ind w:firstLine="420" w:firstLineChars="200"/>
              <w:jc w:val="left"/>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rPr>
              <w:t>联系人：</w:t>
            </w:r>
            <w:r>
              <w:rPr>
                <w:rFonts w:hint="eastAsia" w:ascii="仿宋" w:hAnsi="仿宋" w:eastAsia="仿宋" w:cs="仿宋"/>
                <w:color w:val="auto"/>
                <w:kern w:val="0"/>
                <w:szCs w:val="21"/>
                <w:lang w:val="en-US" w:eastAsia="zh-CN"/>
              </w:rPr>
              <w:t>陈工</w:t>
            </w:r>
          </w:p>
          <w:p>
            <w:pPr>
              <w:widowControl/>
              <w:ind w:firstLine="420" w:firstLineChars="200"/>
              <w:jc w:val="left"/>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rPr>
              <w:t>地址：深圳市</w:t>
            </w:r>
            <w:r>
              <w:rPr>
                <w:rFonts w:hint="eastAsia" w:ascii="仿宋" w:hAnsi="仿宋" w:eastAsia="仿宋" w:cs="仿宋"/>
                <w:color w:val="auto"/>
                <w:kern w:val="0"/>
                <w:szCs w:val="21"/>
                <w:lang w:val="en-US" w:eastAsia="zh-CN"/>
              </w:rPr>
              <w:t>坪山区坪慧路6号</w:t>
            </w:r>
          </w:p>
          <w:p>
            <w:pPr>
              <w:widowControl/>
              <w:ind w:firstLine="420" w:firstLineChars="200"/>
              <w:jc w:val="left"/>
              <w:rPr>
                <w:rFonts w:hint="default" w:ascii="仿宋" w:hAnsi="仿宋" w:eastAsia="仿宋" w:cs="仿宋"/>
                <w:kern w:val="0"/>
                <w:szCs w:val="21"/>
                <w:lang w:val="en-US"/>
              </w:rPr>
            </w:pPr>
            <w:r>
              <w:rPr>
                <w:rFonts w:hint="eastAsia" w:ascii="仿宋" w:hAnsi="仿宋" w:eastAsia="仿宋" w:cs="仿宋"/>
                <w:color w:val="auto"/>
                <w:kern w:val="0"/>
                <w:szCs w:val="21"/>
              </w:rPr>
              <w:t>联系电话：</w:t>
            </w:r>
            <w:r>
              <w:rPr>
                <w:rFonts w:hint="default" w:ascii="仿宋" w:hAnsi="仿宋" w:eastAsia="仿宋" w:cs="仿宋"/>
                <w:color w:val="auto"/>
                <w:kern w:val="0"/>
                <w:szCs w:val="21"/>
                <w:lang w:val="en-US"/>
              </w:rPr>
              <w:t>28297920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cs="仿宋"/>
                <w:szCs w:val="21"/>
              </w:rPr>
            </w:pPr>
            <w:r>
              <w:rPr>
                <w:rFonts w:hint="eastAsia" w:ascii="仿宋" w:hAnsi="仿宋" w:eastAsia="仿宋" w:cs="仿宋"/>
                <w:bCs/>
                <w:szCs w:val="21"/>
              </w:rPr>
              <w:t>备注：</w:t>
            </w:r>
            <w:r>
              <w:rPr>
                <w:rFonts w:hint="eastAsia" w:ascii="仿宋" w:hAnsi="仿宋" w:eastAsia="仿宋" w:cs="仿宋"/>
                <w:szCs w:val="21"/>
              </w:rPr>
              <w:t>潜在政府采购供应商对公示内容有异议的，请于</w:t>
            </w:r>
            <w:r>
              <w:rPr>
                <w:rFonts w:hint="eastAsia" w:ascii="仿宋" w:hAnsi="仿宋" w:eastAsia="仿宋" w:cs="仿宋"/>
                <w:bCs/>
                <w:szCs w:val="21"/>
              </w:rPr>
              <w:t>公示之日起至期满后两个工作日内</w:t>
            </w:r>
            <w:r>
              <w:rPr>
                <w:rFonts w:hint="eastAsia" w:ascii="仿宋" w:hAnsi="仿宋" w:eastAsia="仿宋" w:cs="仿宋"/>
                <w:szCs w:val="21"/>
              </w:rPr>
              <w:t>以实名书面（包括联系人、地址、联系电话）形式将意见反馈至</w:t>
            </w:r>
            <w:r>
              <w:rPr>
                <w:rFonts w:hint="eastAsia" w:ascii="仿宋" w:hAnsi="仿宋" w:eastAsia="仿宋" w:cs="仿宋"/>
                <w:kern w:val="0"/>
                <w:szCs w:val="21"/>
              </w:rPr>
              <w:t>深圳市规划和自然资源局</w:t>
            </w:r>
            <w:r>
              <w:rPr>
                <w:rFonts w:hint="eastAsia" w:ascii="仿宋" w:hAnsi="仿宋" w:eastAsia="仿宋" w:cs="仿宋"/>
                <w:kern w:val="0"/>
                <w:szCs w:val="21"/>
                <w:lang w:val="en-US" w:eastAsia="zh-CN"/>
              </w:rPr>
              <w:t>坪山</w:t>
            </w:r>
            <w:r>
              <w:rPr>
                <w:rFonts w:hint="eastAsia" w:ascii="仿宋" w:hAnsi="仿宋" w:eastAsia="仿宋" w:cs="仿宋"/>
                <w:kern w:val="0"/>
                <w:szCs w:val="21"/>
              </w:rPr>
              <w:t>管理局。</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SungStd-Light-Acro">
    <w:altName w:val="方正书宋_GBK"/>
    <w:panose1 w:val="020B0604020202020204"/>
    <w:charset w:val="88"/>
    <w:family w:val="auto"/>
    <w:pitch w:val="default"/>
    <w:sig w:usb0="00000000" w:usb1="00000000" w:usb2="00000010" w:usb3="00000000" w:csb0="001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yZGM1MzVkYTNmMmM2YmNiYjdmY2VlNWZlNDU1OGYifQ=="/>
  </w:docVars>
  <w:rsids>
    <w:rsidRoot w:val="00BD4223"/>
    <w:rsid w:val="00033386"/>
    <w:rsid w:val="000B76BD"/>
    <w:rsid w:val="00252E94"/>
    <w:rsid w:val="003C762F"/>
    <w:rsid w:val="00414951"/>
    <w:rsid w:val="00524BB7"/>
    <w:rsid w:val="005E50CB"/>
    <w:rsid w:val="00604C6B"/>
    <w:rsid w:val="00724E8F"/>
    <w:rsid w:val="007B2920"/>
    <w:rsid w:val="007C5006"/>
    <w:rsid w:val="007D296C"/>
    <w:rsid w:val="0082552F"/>
    <w:rsid w:val="008A2091"/>
    <w:rsid w:val="00921AED"/>
    <w:rsid w:val="00A21FB1"/>
    <w:rsid w:val="00A41E8B"/>
    <w:rsid w:val="00AE1AAC"/>
    <w:rsid w:val="00B3184F"/>
    <w:rsid w:val="00BD4223"/>
    <w:rsid w:val="00C0782F"/>
    <w:rsid w:val="00D140D7"/>
    <w:rsid w:val="00DB7E58"/>
    <w:rsid w:val="00F91C21"/>
    <w:rsid w:val="00FE69DF"/>
    <w:rsid w:val="0A585440"/>
    <w:rsid w:val="0BFF25BC"/>
    <w:rsid w:val="15632839"/>
    <w:rsid w:val="16180C6F"/>
    <w:rsid w:val="17546749"/>
    <w:rsid w:val="1E126A4E"/>
    <w:rsid w:val="1E9377FB"/>
    <w:rsid w:val="20234150"/>
    <w:rsid w:val="21405DC7"/>
    <w:rsid w:val="21DF0CD6"/>
    <w:rsid w:val="235017F9"/>
    <w:rsid w:val="23E45F42"/>
    <w:rsid w:val="24B57DAB"/>
    <w:rsid w:val="277A35A8"/>
    <w:rsid w:val="33DE6D00"/>
    <w:rsid w:val="36EFE0CD"/>
    <w:rsid w:val="36F07735"/>
    <w:rsid w:val="3B571A4F"/>
    <w:rsid w:val="4431431F"/>
    <w:rsid w:val="4560791A"/>
    <w:rsid w:val="498846BC"/>
    <w:rsid w:val="49B3747F"/>
    <w:rsid w:val="4B952730"/>
    <w:rsid w:val="4F4DB32F"/>
    <w:rsid w:val="50C05333"/>
    <w:rsid w:val="52720D1C"/>
    <w:rsid w:val="56CE71EC"/>
    <w:rsid w:val="5EFF9E2A"/>
    <w:rsid w:val="5FC802AD"/>
    <w:rsid w:val="61633855"/>
    <w:rsid w:val="61E929CA"/>
    <w:rsid w:val="674B68AC"/>
    <w:rsid w:val="69BF6C1F"/>
    <w:rsid w:val="6EEDA29F"/>
    <w:rsid w:val="72C31FA5"/>
    <w:rsid w:val="730A2783"/>
    <w:rsid w:val="764F321D"/>
    <w:rsid w:val="781E19E1"/>
    <w:rsid w:val="7A7D0F0B"/>
    <w:rsid w:val="7B45DEF6"/>
    <w:rsid w:val="7BDFD19B"/>
    <w:rsid w:val="7BEB489D"/>
    <w:rsid w:val="7BEF46E2"/>
    <w:rsid w:val="7EF3CB59"/>
    <w:rsid w:val="7F571434"/>
    <w:rsid w:val="97BF805E"/>
    <w:rsid w:val="97FDEEF7"/>
    <w:rsid w:val="B68F80D9"/>
    <w:rsid w:val="BFEAAE9B"/>
    <w:rsid w:val="CBF72150"/>
    <w:rsid w:val="CFFF8912"/>
    <w:rsid w:val="DFADA270"/>
    <w:rsid w:val="DFFC6FC3"/>
    <w:rsid w:val="EBD7E3D8"/>
    <w:rsid w:val="EEF56A44"/>
    <w:rsid w:val="EF6F64BB"/>
    <w:rsid w:val="EFFBB390"/>
    <w:rsid w:val="F7EAA388"/>
    <w:rsid w:val="FBFF540E"/>
    <w:rsid w:val="FEDD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2"/>
    <w:basedOn w:val="1"/>
    <w:next w:val="1"/>
    <w:link w:val="16"/>
    <w:qFormat/>
    <w:uiPriority w:val="0"/>
    <w:pPr>
      <w:keepNext/>
      <w:keepLines/>
      <w:spacing w:before="260" w:after="260" w:line="416" w:lineRule="auto"/>
      <w:outlineLvl w:val="1"/>
    </w:pPr>
    <w:rPr>
      <w:rFonts w:ascii="Arial" w:hAnsi="Arial"/>
      <w:b/>
      <w:bCs/>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unhideWhenUsed/>
    <w:qFormat/>
    <w:uiPriority w:val="99"/>
    <w:pPr>
      <w:snapToGrid w:val="0"/>
      <w:jc w:val="left"/>
    </w:pPr>
    <w:rPr>
      <w:sz w:val="18"/>
      <w:szCs w:val="18"/>
    </w:rPr>
  </w:style>
  <w:style w:type="paragraph" w:styleId="3">
    <w:name w:val="Body Text"/>
    <w:basedOn w:val="1"/>
    <w:next w:val="4"/>
    <w:qFormat/>
    <w:uiPriority w:val="0"/>
    <w:pPr>
      <w:autoSpaceDE w:val="0"/>
      <w:autoSpaceDN w:val="0"/>
      <w:adjustRightInd w:val="0"/>
      <w:spacing w:line="240" w:lineRule="auto"/>
    </w:pPr>
    <w:rPr>
      <w:rFonts w:ascii="MSungStd-Light-Acro" w:eastAsia="MSungStd-Light-Acro"/>
      <w:sz w:val="20"/>
      <w:szCs w:val="24"/>
    </w:rPr>
  </w:style>
  <w:style w:type="paragraph" w:styleId="4">
    <w:name w:val="toc 5"/>
    <w:basedOn w:val="1"/>
    <w:next w:val="1"/>
    <w:qFormat/>
    <w:uiPriority w:val="0"/>
    <w:pPr>
      <w:ind w:left="1680"/>
    </w:p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paragraph" w:customStyle="1" w:styleId="14">
    <w:name w:val="样式 标题 + 二号"/>
    <w:qFormat/>
    <w:uiPriority w:val="0"/>
    <w:rPr>
      <w:rFonts w:ascii="Arial" w:hAnsi="Arial" w:eastAsia="黑体" w:cs="Arial"/>
      <w:b/>
      <w:bCs/>
      <w:kern w:val="2"/>
      <w:sz w:val="44"/>
      <w:szCs w:val="32"/>
      <w:lang w:val="en-US" w:eastAsia="zh-CN" w:bidi="ar-SA"/>
    </w:rPr>
  </w:style>
  <w:style w:type="paragraph" w:customStyle="1" w:styleId="15">
    <w:name w:val="列出段落1"/>
    <w:basedOn w:val="1"/>
    <w:qFormat/>
    <w:uiPriority w:val="34"/>
    <w:pPr>
      <w:ind w:firstLine="420" w:firstLineChars="200"/>
    </w:pPr>
    <w:rPr>
      <w:szCs w:val="24"/>
    </w:rPr>
  </w:style>
  <w:style w:type="character" w:customStyle="1" w:styleId="16">
    <w:name w:val="标题 2 Char"/>
    <w:basedOn w:val="11"/>
    <w:link w:val="5"/>
    <w:qFormat/>
    <w:uiPriority w:val="0"/>
    <w:rPr>
      <w:rFonts w:ascii="Arial" w:hAnsi="Arial" w:eastAsia="宋体" w:cs="Times New Roman"/>
      <w:b/>
      <w:bCs/>
      <w:sz w:val="28"/>
      <w:szCs w:val="32"/>
    </w:rPr>
  </w:style>
  <w:style w:type="paragraph" w:styleId="17">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406</Words>
  <Characters>2319</Characters>
  <Lines>19</Lines>
  <Paragraphs>5</Paragraphs>
  <TotalTime>0</TotalTime>
  <ScaleCrop>false</ScaleCrop>
  <LinksUpToDate>false</LinksUpToDate>
  <CharactersWithSpaces>2720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2022-02-23T09:22:00Z</dcterms:created>
  <dc:creator>龚代琼</dc:creator>
  <cp:lastModifiedBy>zhao</cp:lastModifiedBy>
  <cp:lastPrinted>2026-05-09T23:50:00Z</cp:lastPrinted>
  <dcterms:modified xsi:type="dcterms:W3CDTF">2026-05-12T11:35:03Z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306F84B6AA4347EBACC2A0F8B8987316</vt:lpwstr>
  </property>
</Properties>
</file>