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sz w:val="44"/>
          <w:szCs w:val="44"/>
        </w:rPr>
      </w:pPr>
      <w:bookmarkStart w:id="0" w:name="_GoBack"/>
      <w:bookmarkEnd w:id="0"/>
      <w:r>
        <w:rPr>
          <w:rFonts w:hint="eastAsia" w:ascii="黑体" w:hAnsi="黑体" w:eastAsia="黑体" w:cs="黑体"/>
          <w:b/>
          <w:sz w:val="44"/>
          <w:szCs w:val="44"/>
        </w:rPr>
        <w:t>非公开招标方式采购公示表</w:t>
      </w:r>
    </w:p>
    <w:p>
      <w:pPr>
        <w:rPr>
          <w:rFonts w:ascii="仿宋" w:hAnsi="仿宋" w:eastAsia="仿宋"/>
          <w:szCs w:val="21"/>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cs="仿宋"/>
                <w:szCs w:val="21"/>
              </w:rPr>
            </w:pPr>
            <w:r>
              <w:rPr>
                <w:rFonts w:hint="eastAsia" w:ascii="仿宋" w:hAnsi="仿宋" w:eastAsia="仿宋" w:cs="仿宋"/>
                <w:szCs w:val="21"/>
              </w:rPr>
              <w:t>依照《深圳经济特区政府采购条例》第二十、二十一条规定，</w:t>
            </w:r>
            <w:r>
              <w:rPr>
                <w:rFonts w:hint="eastAsia" w:ascii="仿宋" w:hAnsi="仿宋" w:eastAsia="仿宋" w:cs="仿宋"/>
                <w:kern w:val="0"/>
                <w:szCs w:val="21"/>
              </w:rPr>
              <w:t>深圳市规划和自然资源局就</w:t>
            </w:r>
            <w:r>
              <w:rPr>
                <w:rFonts w:hint="eastAsia" w:ascii="仿宋" w:hAnsi="仿宋" w:eastAsia="仿宋" w:cs="仿宋"/>
                <w:szCs w:val="21"/>
              </w:rPr>
              <w:t>《</w:t>
            </w:r>
            <w:r>
              <w:rPr>
                <w:rFonts w:hint="eastAsia" w:ascii="仿宋" w:hAnsi="仿宋" w:eastAsia="仿宋" w:cs="仿宋"/>
                <w:bCs/>
                <w:szCs w:val="21"/>
              </w:rPr>
              <w:t>深圳市202</w:t>
            </w:r>
            <w:r>
              <w:rPr>
                <w:rFonts w:hint="eastAsia" w:ascii="仿宋" w:hAnsi="仿宋" w:eastAsia="仿宋" w:cs="仿宋"/>
                <w:bCs/>
                <w:szCs w:val="21"/>
                <w:lang w:val="en-US" w:eastAsia="zh-CN"/>
              </w:rPr>
              <w:t>6</w:t>
            </w:r>
            <w:r>
              <w:rPr>
                <w:rFonts w:hint="eastAsia" w:ascii="仿宋" w:hAnsi="仿宋" w:eastAsia="仿宋" w:cs="仿宋"/>
                <w:bCs/>
                <w:szCs w:val="21"/>
              </w:rPr>
              <w:t>年度危险边坡综合防控</w:t>
            </w:r>
            <w:r>
              <w:rPr>
                <w:rFonts w:hint="eastAsia" w:ascii="仿宋" w:hAnsi="仿宋" w:eastAsia="仿宋" w:cs="仿宋"/>
                <w:bCs/>
                <w:szCs w:val="21"/>
                <w:lang w:val="en-US" w:eastAsia="zh-CN"/>
              </w:rPr>
              <w:t>分析</w:t>
            </w:r>
            <w:r>
              <w:rPr>
                <w:rFonts w:hint="eastAsia" w:ascii="仿宋" w:hAnsi="仿宋" w:eastAsia="仿宋" w:cs="仿宋"/>
                <w:bCs/>
                <w:szCs w:val="21"/>
              </w:rPr>
              <w:t>评估</w:t>
            </w:r>
            <w:r>
              <w:rPr>
                <w:rFonts w:hint="eastAsia" w:ascii="仿宋" w:hAnsi="仿宋" w:eastAsia="仿宋" w:cs="仿宋"/>
                <w:szCs w:val="21"/>
              </w:rPr>
              <w:t>》项目采用单一来源方式采购，现将有关情况向潜在政府采购供应商征求意见: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仿宋" w:hAnsi="仿宋" w:eastAsia="仿宋" w:cs="仿宋"/>
                <w:bCs/>
                <w:szCs w:val="21"/>
              </w:rPr>
            </w:pPr>
            <w:r>
              <w:rPr>
                <w:rFonts w:hint="eastAsia" w:ascii="仿宋" w:hAnsi="仿宋" w:eastAsia="仿宋" w:cs="仿宋"/>
                <w:bCs/>
                <w:szCs w:val="21"/>
              </w:rPr>
              <w:t>采购项目名称：深圳市2026年度危险边坡综合防控分析评估</w:t>
            </w:r>
          </w:p>
          <w:p>
            <w:pPr>
              <w:spacing w:line="440" w:lineRule="exact"/>
              <w:rPr>
                <w:rFonts w:ascii="仿宋" w:hAnsi="仿宋" w:eastAsia="仿宋" w:cs="仿宋"/>
                <w:bCs/>
                <w:szCs w:val="21"/>
              </w:rPr>
            </w:pPr>
            <w:r>
              <w:rPr>
                <w:rFonts w:hint="eastAsia" w:ascii="仿宋" w:hAnsi="仿宋" w:eastAsia="仿宋" w:cs="仿宋"/>
                <w:bCs/>
                <w:szCs w:val="21"/>
              </w:rPr>
              <w:t>项目预算金额：人民币</w:t>
            </w:r>
            <w:r>
              <w:rPr>
                <w:rFonts w:hint="eastAsia" w:ascii="仿宋" w:hAnsi="仿宋" w:eastAsia="仿宋" w:cs="仿宋"/>
                <w:bCs/>
                <w:szCs w:val="21"/>
                <w:lang w:eastAsia="zh-CN"/>
              </w:rPr>
              <w:t>肆拾伍万肆仟</w:t>
            </w:r>
            <w:r>
              <w:rPr>
                <w:rFonts w:hint="eastAsia" w:ascii="仿宋" w:hAnsi="仿宋" w:eastAsia="仿宋" w:cs="仿宋"/>
                <w:bCs/>
                <w:szCs w:val="21"/>
              </w:rPr>
              <w:t>元整</w:t>
            </w:r>
            <w:r>
              <w:rPr>
                <w:rFonts w:hint="eastAsia" w:ascii="仿宋" w:hAnsi="仿宋" w:eastAsia="仿宋" w:cs="仿宋"/>
                <w:bCs/>
                <w:szCs w:val="21"/>
                <w:lang w:bidi="ar"/>
              </w:rPr>
              <w:t>（</w:t>
            </w:r>
            <w:r>
              <w:rPr>
                <w:rFonts w:hint="eastAsia" w:ascii="仿宋_GB2312" w:eastAsia="仿宋_GB2312"/>
                <w:bCs/>
                <w:color w:val="000000" w:themeColor="text1"/>
                <w:sz w:val="24"/>
                <w14:textFill>
                  <w14:solidFill>
                    <w14:schemeClr w14:val="tx1"/>
                  </w14:solidFill>
                </w14:textFill>
              </w:rPr>
              <w:t>￥</w:t>
            </w:r>
            <w:r>
              <w:rPr>
                <w:rFonts w:hint="eastAsia" w:ascii="仿宋_GB2312" w:eastAsia="仿宋_GB2312"/>
                <w:bCs/>
                <w:color w:val="000000" w:themeColor="text1"/>
                <w:sz w:val="24"/>
                <w:lang w:val="en-US" w:eastAsia="zh-CN"/>
                <w14:textFill>
                  <w14:solidFill>
                    <w14:schemeClr w14:val="tx1"/>
                  </w14:solidFill>
                </w14:textFill>
              </w:rPr>
              <w:t>454</w:t>
            </w:r>
            <w:r>
              <w:rPr>
                <w:rFonts w:hint="eastAsia" w:ascii="仿宋_GB2312" w:eastAsia="仿宋_GB2312"/>
                <w:bCs/>
                <w:color w:val="000000" w:themeColor="text1"/>
                <w:sz w:val="24"/>
                <w14:textFill>
                  <w14:solidFill>
                    <w14:schemeClr w14:val="tx1"/>
                  </w14:solidFill>
                </w14:textFill>
              </w:rPr>
              <w:t>,000.00</w:t>
            </w:r>
            <w:r>
              <w:rPr>
                <w:rFonts w:hint="eastAsia" w:ascii="仿宋" w:hAnsi="仿宋" w:eastAsia="仿宋" w:cs="仿宋"/>
                <w:bCs/>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before="62" w:beforeLines="20" w:line="440" w:lineRule="exact"/>
              <w:rPr>
                <w:rFonts w:ascii="仿宋" w:hAnsi="仿宋" w:eastAsia="仿宋" w:cs="仿宋"/>
                <w:bCs/>
                <w:szCs w:val="21"/>
              </w:rPr>
            </w:pPr>
            <w:r>
              <w:rPr>
                <w:rFonts w:hint="eastAsia" w:ascii="仿宋" w:hAnsi="仿宋" w:eastAsia="仿宋" w:cs="仿宋"/>
                <w:bCs/>
                <w:szCs w:val="21"/>
              </w:rPr>
              <w:t>采购项目描述：</w:t>
            </w:r>
          </w:p>
          <w:p>
            <w:pPr>
              <w:spacing w:before="62" w:beforeLines="20" w:line="440" w:lineRule="exact"/>
              <w:ind w:firstLine="421" w:firstLineChars="200"/>
              <w:rPr>
                <w:rFonts w:ascii="仿宋" w:hAnsi="仿宋" w:eastAsia="仿宋" w:cs="仿宋"/>
                <w:bCs/>
                <w:szCs w:val="21"/>
              </w:rPr>
            </w:pPr>
            <w:r>
              <w:rPr>
                <w:rFonts w:hint="eastAsia" w:ascii="仿宋" w:hAnsi="仿宋" w:eastAsia="仿宋" w:cs="仿宋"/>
                <w:b/>
                <w:szCs w:val="21"/>
              </w:rPr>
              <w:t>1、项目内容</w:t>
            </w:r>
            <w:r>
              <w:rPr>
                <w:rFonts w:hint="eastAsia" w:ascii="仿宋" w:hAnsi="仿宋" w:eastAsia="仿宋" w:cs="仿宋"/>
                <w:bCs/>
                <w:szCs w:val="21"/>
              </w:rPr>
              <w:t>：</w:t>
            </w:r>
            <w:r>
              <w:rPr>
                <w:rFonts w:hint="eastAsia" w:ascii="仿宋" w:hAnsi="仿宋" w:eastAsia="仿宋" w:cs="仿宋"/>
                <w:bCs/>
                <w:szCs w:val="21"/>
                <w:lang w:val="en-US" w:eastAsia="zh-CN"/>
              </w:rPr>
              <w:t>对</w:t>
            </w:r>
            <w:r>
              <w:rPr>
                <w:rFonts w:hint="eastAsia" w:ascii="仿宋" w:hAnsi="仿宋" w:eastAsia="仿宋" w:cs="仿宋"/>
                <w:bCs/>
                <w:szCs w:val="21"/>
              </w:rPr>
              <w:t>危险边坡调查</w:t>
            </w:r>
            <w:r>
              <w:rPr>
                <w:rFonts w:hint="eastAsia" w:ascii="仿宋" w:hAnsi="仿宋" w:eastAsia="仿宋" w:cs="仿宋"/>
                <w:bCs/>
                <w:szCs w:val="21"/>
                <w:lang w:val="en-US" w:eastAsia="zh-CN"/>
              </w:rPr>
              <w:t>评价开展情况</w:t>
            </w:r>
            <w:r>
              <w:rPr>
                <w:rFonts w:hint="eastAsia" w:ascii="仿宋" w:hAnsi="仿宋" w:eastAsia="仿宋" w:cs="仿宋"/>
                <w:bCs/>
                <w:szCs w:val="21"/>
                <w:lang w:eastAsia="zh-CN"/>
              </w:rPr>
              <w:t>、危险边坡综合治理</w:t>
            </w:r>
            <w:r>
              <w:rPr>
                <w:rFonts w:hint="eastAsia" w:ascii="仿宋" w:hAnsi="仿宋" w:eastAsia="仿宋" w:cs="仿宋"/>
                <w:bCs/>
                <w:szCs w:val="21"/>
                <w:lang w:val="en-US" w:eastAsia="zh-CN"/>
              </w:rPr>
              <w:t>开展情况和危险边坡信息化管理工作开展情况进行分析评估</w:t>
            </w:r>
            <w:r>
              <w:rPr>
                <w:rFonts w:hint="eastAsia" w:ascii="仿宋" w:hAnsi="仿宋" w:eastAsia="仿宋" w:cs="仿宋"/>
                <w:bCs/>
                <w:szCs w:val="21"/>
              </w:rPr>
              <w:t>。</w:t>
            </w:r>
          </w:p>
          <w:p>
            <w:pPr>
              <w:spacing w:before="62" w:beforeLines="20" w:line="440" w:lineRule="exact"/>
              <w:ind w:firstLine="421" w:firstLineChars="200"/>
              <w:rPr>
                <w:rFonts w:ascii="仿宋" w:hAnsi="仿宋" w:eastAsia="仿宋" w:cs="仿宋"/>
                <w:bCs/>
                <w:szCs w:val="21"/>
              </w:rPr>
            </w:pPr>
            <w:r>
              <w:rPr>
                <w:rFonts w:hint="eastAsia" w:ascii="仿宋" w:hAnsi="仿宋" w:eastAsia="仿宋" w:cs="仿宋"/>
                <w:b/>
                <w:szCs w:val="21"/>
              </w:rPr>
              <w:t>2、项目用途</w:t>
            </w:r>
            <w:r>
              <w:rPr>
                <w:rFonts w:hint="eastAsia" w:ascii="仿宋" w:hAnsi="仿宋" w:eastAsia="仿宋" w:cs="仿宋"/>
                <w:bCs/>
                <w:szCs w:val="21"/>
              </w:rPr>
              <w:t>：推动落实习近平总书记关于防灾减灾救灾系列重要指示批示精神，及国家、省、市应急管理相关政策要求，为我局负责的危险边坡统筹协调</w:t>
            </w:r>
            <w:r>
              <w:rPr>
                <w:rFonts w:hint="eastAsia" w:ascii="仿宋" w:hAnsi="仿宋" w:eastAsia="仿宋" w:cs="仿宋"/>
                <w:bCs/>
                <w:szCs w:val="21"/>
                <w:lang w:val="en-US" w:eastAsia="zh-CN"/>
              </w:rPr>
              <w:t>工作</w:t>
            </w:r>
            <w:r>
              <w:rPr>
                <w:rFonts w:hint="eastAsia" w:ascii="仿宋" w:hAnsi="仿宋" w:eastAsia="仿宋" w:cs="仿宋"/>
                <w:bCs/>
                <w:szCs w:val="21"/>
              </w:rPr>
              <w:t>提供技术支撑，提高全市危险边坡</w:t>
            </w:r>
            <w:r>
              <w:rPr>
                <w:rFonts w:hint="eastAsia" w:ascii="仿宋" w:hAnsi="仿宋" w:eastAsia="仿宋" w:cs="仿宋"/>
                <w:bCs/>
                <w:szCs w:val="21"/>
                <w:lang w:val="en-US" w:eastAsia="zh-CN"/>
              </w:rPr>
              <w:t>综合防控水平</w:t>
            </w:r>
            <w:r>
              <w:rPr>
                <w:rFonts w:hint="eastAsia" w:ascii="仿宋" w:hAnsi="仿宋" w:eastAsia="仿宋" w:cs="仿宋"/>
                <w:bCs/>
                <w:szCs w:val="21"/>
              </w:rPr>
              <w:t>。</w:t>
            </w:r>
          </w:p>
          <w:p>
            <w:pPr>
              <w:spacing w:before="62" w:beforeLines="20" w:line="440" w:lineRule="exact"/>
              <w:ind w:firstLine="421" w:firstLineChars="200"/>
              <w:rPr>
                <w:rFonts w:ascii="仿宋" w:hAnsi="仿宋" w:eastAsia="仿宋" w:cs="仿宋"/>
                <w:bCs/>
                <w:szCs w:val="21"/>
              </w:rPr>
            </w:pPr>
            <w:r>
              <w:rPr>
                <w:rFonts w:hint="eastAsia" w:ascii="仿宋" w:hAnsi="仿宋" w:eastAsia="仿宋" w:cs="仿宋"/>
                <w:b/>
                <w:szCs w:val="21"/>
              </w:rPr>
              <w:t>3、项目成果</w:t>
            </w:r>
            <w:r>
              <w:rPr>
                <w:rFonts w:hint="eastAsia" w:ascii="仿宋" w:hAnsi="仿宋" w:eastAsia="仿宋" w:cs="仿宋"/>
                <w:bCs/>
                <w:szCs w:val="21"/>
              </w:rPr>
              <w:t>、</w:t>
            </w:r>
            <w:r>
              <w:rPr>
                <w:rFonts w:hint="eastAsia" w:ascii="仿宋" w:hAnsi="仿宋" w:eastAsia="仿宋" w:cs="仿宋"/>
                <w:b/>
                <w:szCs w:val="21"/>
              </w:rPr>
              <w:t>数量</w:t>
            </w:r>
            <w:r>
              <w:rPr>
                <w:rFonts w:hint="eastAsia" w:ascii="仿宋" w:hAnsi="仿宋" w:eastAsia="仿宋" w:cs="仿宋"/>
                <w:bCs/>
                <w:szCs w:val="21"/>
              </w:rPr>
              <w:t>：</w:t>
            </w:r>
            <w:r>
              <w:rPr>
                <w:rFonts w:hint="eastAsia" w:ascii="仿宋" w:hAnsi="仿宋" w:eastAsia="仿宋" w:cs="仿宋"/>
                <w:bCs/>
                <w:szCs w:val="21"/>
                <w:lang w:val="en-US" w:eastAsia="zh-CN"/>
              </w:rPr>
              <w:t>3</w:t>
            </w:r>
            <w:r>
              <w:rPr>
                <w:rFonts w:hint="eastAsia" w:ascii="仿宋" w:hAnsi="仿宋" w:eastAsia="仿宋" w:cs="仿宋"/>
                <w:bCs/>
                <w:szCs w:val="21"/>
              </w:rPr>
              <w:t>份</w:t>
            </w:r>
            <w:r>
              <w:rPr>
                <w:rFonts w:hint="eastAsia" w:ascii="仿宋" w:hAnsi="仿宋" w:eastAsia="仿宋" w:cs="仿宋"/>
                <w:bCs/>
                <w:szCs w:val="21"/>
                <w:lang w:val="en-US" w:eastAsia="zh-CN"/>
              </w:rPr>
              <w:t>分析评估</w:t>
            </w:r>
            <w:r>
              <w:rPr>
                <w:rFonts w:hint="eastAsia" w:ascii="仿宋" w:hAnsi="仿宋" w:eastAsia="仿宋" w:cs="仿宋"/>
                <w:bCs/>
                <w:szCs w:val="21"/>
              </w:rPr>
              <w:t>报告（包括纸质版和电子光盘及汇报PPT，电子文件格式为Word或PDF格式）。</w:t>
            </w:r>
          </w:p>
          <w:p>
            <w:pPr>
              <w:spacing w:before="62" w:beforeLines="20" w:line="440" w:lineRule="exact"/>
              <w:ind w:firstLine="421" w:firstLineChars="200"/>
              <w:rPr>
                <w:rFonts w:ascii="仿宋" w:hAnsi="仿宋" w:eastAsia="仿宋" w:cs="仿宋"/>
                <w:szCs w:val="21"/>
              </w:rPr>
            </w:pPr>
            <w:r>
              <w:rPr>
                <w:rFonts w:hint="eastAsia" w:ascii="仿宋" w:hAnsi="仿宋" w:eastAsia="仿宋" w:cs="仿宋"/>
                <w:b/>
                <w:szCs w:val="21"/>
              </w:rPr>
              <w:t>4、简要技术需求</w:t>
            </w:r>
            <w:r>
              <w:rPr>
                <w:rFonts w:hint="eastAsia" w:ascii="仿宋" w:hAnsi="仿宋" w:eastAsia="仿宋" w:cs="仿宋"/>
                <w:bCs/>
                <w:szCs w:val="21"/>
              </w:rPr>
              <w:t>：符合国家、省、市安全管理相关政策法规及技术规范、标准的要求。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仿宋" w:hAnsi="仿宋" w:eastAsia="仿宋" w:cs="仿宋"/>
              </w:rPr>
            </w:pPr>
            <w:r>
              <w:rPr>
                <w:rFonts w:hint="eastAsia" w:ascii="仿宋" w:hAnsi="仿宋" w:eastAsia="仿宋" w:cs="仿宋"/>
              </w:rPr>
              <w:t>拟定供应商名单：深圳市规划国土发展研究中心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仿宋" w:hAnsi="仿宋" w:eastAsia="仿宋" w:cs="仿宋"/>
              </w:rPr>
            </w:pPr>
            <w:r>
              <w:rPr>
                <w:rFonts w:hint="eastAsia" w:ascii="仿宋" w:hAnsi="仿宋" w:eastAsia="仿宋" w:cs="仿宋"/>
              </w:rPr>
              <w:t>申请理由及相关说明：</w:t>
            </w:r>
          </w:p>
          <w:p>
            <w:pPr>
              <w:ind w:firstLine="420" w:firstLineChars="200"/>
              <w:rPr>
                <w:rFonts w:ascii="仿宋" w:hAnsi="仿宋" w:eastAsia="仿宋" w:cs="仿宋"/>
                <w:bCs/>
                <w:szCs w:val="21"/>
              </w:rPr>
            </w:pPr>
            <w:r>
              <w:rPr>
                <w:rFonts w:hint="eastAsia" w:ascii="仿宋" w:hAnsi="仿宋" w:eastAsia="仿宋" w:cs="仿宋"/>
                <w:lang w:val="en"/>
              </w:rPr>
              <w:t>本项目为</w:t>
            </w:r>
            <w:r>
              <w:rPr>
                <w:rFonts w:hint="eastAsia" w:ascii="仿宋" w:hAnsi="仿宋" w:eastAsia="仿宋" w:cs="仿宋"/>
                <w:bCs/>
                <w:szCs w:val="21"/>
              </w:rPr>
              <w:t>202</w:t>
            </w:r>
            <w:r>
              <w:rPr>
                <w:rFonts w:hint="eastAsia" w:ascii="仿宋" w:hAnsi="仿宋" w:eastAsia="仿宋" w:cs="仿宋"/>
                <w:bCs/>
                <w:szCs w:val="21"/>
                <w:lang w:val="en-US" w:eastAsia="zh-CN"/>
              </w:rPr>
              <w:t>6</w:t>
            </w:r>
            <w:r>
              <w:rPr>
                <w:rFonts w:hint="eastAsia" w:ascii="仿宋" w:hAnsi="仿宋" w:eastAsia="仿宋" w:cs="仿宋"/>
                <w:bCs/>
                <w:szCs w:val="21"/>
              </w:rPr>
              <w:t>年度危险边坡综合防控</w:t>
            </w:r>
            <w:r>
              <w:rPr>
                <w:rFonts w:hint="eastAsia" w:ascii="仿宋" w:hAnsi="仿宋" w:eastAsia="仿宋" w:cs="仿宋"/>
                <w:bCs/>
                <w:szCs w:val="21"/>
                <w:lang w:val="en-US" w:eastAsia="zh-CN"/>
              </w:rPr>
              <w:t>分析</w:t>
            </w:r>
            <w:r>
              <w:rPr>
                <w:rFonts w:hint="eastAsia" w:ascii="仿宋" w:hAnsi="仿宋" w:eastAsia="仿宋" w:cs="仿宋"/>
                <w:bCs/>
                <w:szCs w:val="21"/>
              </w:rPr>
              <w:t>评估，工作涉及我局内部信息具有敏感性，结合本项目的复杂性、专业性、综合性</w:t>
            </w:r>
            <w:r>
              <w:rPr>
                <w:rFonts w:hint="eastAsia" w:ascii="仿宋" w:hAnsi="仿宋" w:eastAsia="仿宋" w:cs="仿宋"/>
                <w:bCs/>
                <w:szCs w:val="21"/>
                <w:lang w:eastAsia="zh-CN"/>
              </w:rPr>
              <w:t>、</w:t>
            </w:r>
            <w:r>
              <w:rPr>
                <w:rFonts w:hint="eastAsia" w:ascii="仿宋" w:hAnsi="仿宋" w:eastAsia="仿宋" w:cs="仿宋"/>
                <w:bCs/>
                <w:szCs w:val="21"/>
                <w:lang w:val="en-US" w:eastAsia="zh-CN"/>
              </w:rPr>
              <w:t>延续性</w:t>
            </w:r>
            <w:r>
              <w:rPr>
                <w:rFonts w:hint="eastAsia" w:ascii="仿宋" w:hAnsi="仿宋" w:eastAsia="仿宋" w:cs="仿宋"/>
                <w:bCs/>
                <w:szCs w:val="21"/>
              </w:rPr>
              <w:t>等特点，考虑深圳市规划国土发展研究中心具有相关职责且长期以来承担我局相关工作，拟由其作为本项目唯一供应商。</w:t>
            </w:r>
          </w:p>
          <w:p>
            <w:pPr>
              <w:ind w:firstLine="421" w:firstLineChars="200"/>
              <w:rPr>
                <w:rFonts w:ascii="仿宋" w:hAnsi="仿宋" w:eastAsia="仿宋" w:cs="仿宋"/>
                <w:szCs w:val="21"/>
                <w:lang w:val="en"/>
              </w:rPr>
            </w:pPr>
            <w:r>
              <w:rPr>
                <w:rFonts w:ascii="仿宋" w:hAnsi="仿宋" w:eastAsia="仿宋" w:cs="仿宋"/>
                <w:b/>
                <w:bCs/>
                <w:szCs w:val="21"/>
              </w:rPr>
              <w:t>1. 项目的敏感性</w:t>
            </w:r>
            <w:r>
              <w:rPr>
                <w:rFonts w:ascii="仿宋" w:hAnsi="仿宋" w:eastAsia="仿宋" w:cs="仿宋"/>
                <w:szCs w:val="21"/>
              </w:rPr>
              <w:t>。</w:t>
            </w:r>
            <w:r>
              <w:rPr>
                <w:rFonts w:hint="eastAsia" w:ascii="仿宋" w:hAnsi="仿宋" w:eastAsia="仿宋" w:cs="仿宋"/>
                <w:szCs w:val="21"/>
                <w:lang w:val="en"/>
              </w:rPr>
              <w:t>本</w:t>
            </w:r>
            <w:r>
              <w:rPr>
                <w:rFonts w:hint="eastAsia" w:ascii="仿宋" w:hAnsi="仿宋" w:eastAsia="仿宋" w:cs="仿宋"/>
                <w:szCs w:val="21"/>
                <w:lang w:val="en-US" w:eastAsia="zh-CN"/>
              </w:rPr>
              <w:t>项目</w:t>
            </w:r>
            <w:r>
              <w:rPr>
                <w:rFonts w:hint="eastAsia" w:ascii="仿宋" w:hAnsi="仿宋" w:eastAsia="仿宋" w:cs="仿宋"/>
                <w:szCs w:val="21"/>
                <w:lang w:val="en"/>
              </w:rPr>
              <w:t>涉及</w:t>
            </w:r>
            <w:r>
              <w:rPr>
                <w:rFonts w:ascii="仿宋" w:hAnsi="仿宋" w:eastAsia="仿宋" w:cs="仿宋"/>
                <w:szCs w:val="21"/>
              </w:rPr>
              <w:t>我局危险边坡防治</w:t>
            </w:r>
            <w:r>
              <w:rPr>
                <w:rFonts w:hint="eastAsia" w:ascii="仿宋" w:hAnsi="仿宋" w:eastAsia="仿宋" w:cs="仿宋"/>
                <w:szCs w:val="21"/>
                <w:lang w:val="en"/>
              </w:rPr>
              <w:t>等领域的相关内容</w:t>
            </w:r>
            <w:r>
              <w:rPr>
                <w:rFonts w:ascii="仿宋" w:hAnsi="仿宋" w:eastAsia="仿宋" w:cs="仿宋"/>
                <w:szCs w:val="21"/>
              </w:rPr>
              <w:t>，</w:t>
            </w:r>
            <w:r>
              <w:rPr>
                <w:rFonts w:hint="eastAsia" w:ascii="仿宋" w:hAnsi="仿宋" w:eastAsia="仿宋" w:cs="仿宋"/>
                <w:szCs w:val="21"/>
                <w:lang w:val="en"/>
              </w:rPr>
              <w:t>必要时还需</w:t>
            </w:r>
            <w:r>
              <w:rPr>
                <w:rFonts w:hint="eastAsia" w:ascii="仿宋" w:hAnsi="仿宋" w:eastAsia="仿宋" w:cs="仿宋"/>
                <w:szCs w:val="21"/>
                <w:lang w:val="en-US" w:eastAsia="zh-CN"/>
              </w:rPr>
              <w:t>为</w:t>
            </w:r>
            <w:r>
              <w:rPr>
                <w:rFonts w:hint="eastAsia" w:ascii="仿宋" w:hAnsi="仿宋" w:eastAsia="仿宋" w:cs="仿宋"/>
                <w:szCs w:val="21"/>
                <w:lang w:val="en"/>
              </w:rPr>
              <w:t>我局</w:t>
            </w:r>
            <w:r>
              <w:rPr>
                <w:rFonts w:hint="eastAsia" w:ascii="仿宋" w:hAnsi="仿宋" w:eastAsia="仿宋" w:cs="仿宋"/>
                <w:szCs w:val="21"/>
                <w:lang w:val="en-US" w:eastAsia="zh-CN"/>
              </w:rPr>
              <w:t>制订</w:t>
            </w:r>
            <w:r>
              <w:rPr>
                <w:rFonts w:hint="eastAsia" w:ascii="仿宋" w:hAnsi="仿宋" w:eastAsia="仿宋" w:cs="仿宋"/>
                <w:szCs w:val="21"/>
                <w:lang w:val="en"/>
              </w:rPr>
              <w:t>相关政策文件和管理制度</w:t>
            </w:r>
            <w:r>
              <w:rPr>
                <w:rFonts w:hint="eastAsia" w:ascii="仿宋" w:hAnsi="仿宋" w:eastAsia="仿宋" w:cs="仿宋"/>
                <w:szCs w:val="21"/>
                <w:lang w:val="en-US" w:eastAsia="zh-CN"/>
              </w:rPr>
              <w:t>提供技术支撑</w:t>
            </w:r>
            <w:r>
              <w:rPr>
                <w:rFonts w:hint="eastAsia" w:ascii="仿宋" w:hAnsi="仿宋" w:eastAsia="仿宋" w:cs="仿宋"/>
                <w:szCs w:val="21"/>
                <w:lang w:val="en"/>
              </w:rPr>
              <w:t>，工作</w:t>
            </w:r>
            <w:r>
              <w:rPr>
                <w:rFonts w:ascii="仿宋" w:hAnsi="仿宋" w:eastAsia="仿宋" w:cs="仿宋"/>
                <w:szCs w:val="21"/>
              </w:rPr>
              <w:t>涉及到的</w:t>
            </w:r>
            <w:r>
              <w:rPr>
                <w:rFonts w:hint="eastAsia" w:ascii="仿宋" w:hAnsi="仿宋" w:eastAsia="仿宋" w:cs="仿宋"/>
                <w:szCs w:val="21"/>
              </w:rPr>
              <w:t>危险边坡防治相关</w:t>
            </w:r>
            <w:r>
              <w:rPr>
                <w:rFonts w:ascii="仿宋" w:hAnsi="仿宋" w:eastAsia="仿宋" w:cs="仿宋"/>
                <w:szCs w:val="21"/>
              </w:rPr>
              <w:t>安全底数、</w:t>
            </w:r>
            <w:r>
              <w:rPr>
                <w:rFonts w:hint="eastAsia" w:ascii="仿宋" w:hAnsi="仿宋" w:eastAsia="仿宋" w:cs="仿宋"/>
                <w:szCs w:val="21"/>
              </w:rPr>
              <w:t>内部文件</w:t>
            </w:r>
            <w:r>
              <w:rPr>
                <w:rFonts w:ascii="仿宋" w:hAnsi="仿宋" w:eastAsia="仿宋" w:cs="仿宋"/>
                <w:szCs w:val="21"/>
              </w:rPr>
              <w:t>、</w:t>
            </w:r>
            <w:r>
              <w:rPr>
                <w:rFonts w:hint="eastAsia" w:ascii="仿宋" w:hAnsi="仿宋" w:eastAsia="仿宋" w:cs="仿宋"/>
                <w:szCs w:val="21"/>
              </w:rPr>
              <w:t>灾险情信息</w:t>
            </w:r>
            <w:r>
              <w:rPr>
                <w:rFonts w:ascii="仿宋" w:hAnsi="仿宋" w:eastAsia="仿宋" w:cs="仿宋"/>
                <w:szCs w:val="21"/>
              </w:rPr>
              <w:t>等</w:t>
            </w:r>
            <w:r>
              <w:rPr>
                <w:rFonts w:hint="eastAsia" w:ascii="仿宋" w:hAnsi="仿宋" w:eastAsia="仿宋" w:cs="仿宋"/>
                <w:szCs w:val="21"/>
                <w:lang w:val="en"/>
              </w:rPr>
              <w:t>敏感资料较多，不便对外公开，项目具有一定的敏感性。深圳市规划国土发展研究中心作为我局下属事业单位（法定机构），在该方面具备特殊的优势。</w:t>
            </w:r>
          </w:p>
          <w:p>
            <w:pPr>
              <w:ind w:firstLine="421" w:firstLineChars="200"/>
              <w:rPr>
                <w:rFonts w:ascii="仿宋" w:hAnsi="仿宋" w:eastAsia="仿宋" w:cs="仿宋"/>
                <w:szCs w:val="21"/>
                <w:lang w:val="en"/>
              </w:rPr>
            </w:pPr>
            <w:r>
              <w:rPr>
                <w:rFonts w:ascii="仿宋" w:hAnsi="仿宋" w:eastAsia="仿宋" w:cs="仿宋"/>
                <w:b/>
                <w:bCs/>
                <w:szCs w:val="21"/>
              </w:rPr>
              <w:t xml:space="preserve">2. </w:t>
            </w:r>
            <w:r>
              <w:rPr>
                <w:rFonts w:hint="eastAsia" w:ascii="仿宋" w:hAnsi="仿宋" w:eastAsia="仿宋" w:cs="仿宋"/>
                <w:b/>
                <w:bCs/>
                <w:szCs w:val="21"/>
              </w:rPr>
              <w:t>工作与机构职能专属性相关</w:t>
            </w:r>
            <w:r>
              <w:rPr>
                <w:rFonts w:ascii="仿宋" w:hAnsi="仿宋" w:eastAsia="仿宋" w:cs="仿宋"/>
                <w:szCs w:val="21"/>
              </w:rPr>
              <w:t>。</w:t>
            </w:r>
            <w:r>
              <w:rPr>
                <w:rFonts w:hint="eastAsia" w:ascii="仿宋" w:hAnsi="仿宋" w:eastAsia="仿宋" w:cs="仿宋"/>
                <w:lang w:val="en"/>
              </w:rPr>
              <w:t>本项目工作内容是</w:t>
            </w:r>
            <w:r>
              <w:rPr>
                <w:rFonts w:hint="eastAsia" w:ascii="仿宋" w:hAnsi="仿宋" w:eastAsia="仿宋" w:cs="仿宋"/>
                <w:bCs/>
                <w:szCs w:val="21"/>
              </w:rPr>
              <w:t>按照国家、省、市安全生产、应急管理最新文件要求，包括</w:t>
            </w:r>
            <w:r>
              <w:rPr>
                <w:rFonts w:hint="eastAsia" w:ascii="仿宋" w:hAnsi="仿宋" w:eastAsia="仿宋" w:cs="仿宋"/>
                <w:lang w:val="en"/>
              </w:rPr>
              <w:t>《中共深圳市委机构编制委员会关于印发〈深圳市党政部门及中央和省驻深有关单位安全生产工作职责〉的通知》（深编〔2022〕14号）对我局危险边坡防治统筹</w:t>
            </w:r>
            <w:r>
              <w:rPr>
                <w:rFonts w:hint="eastAsia" w:ascii="仿宋" w:hAnsi="仿宋" w:eastAsia="仿宋" w:cs="仿宋"/>
                <w:lang w:val="en-US" w:eastAsia="zh-CN"/>
              </w:rPr>
              <w:t>协调</w:t>
            </w:r>
            <w:r>
              <w:rPr>
                <w:rFonts w:hint="eastAsia" w:ascii="仿宋" w:hAnsi="仿宋" w:eastAsia="仿宋" w:cs="仿宋"/>
                <w:lang w:val="en"/>
              </w:rPr>
              <w:t>工作职责</w:t>
            </w:r>
            <w:r>
              <w:rPr>
                <w:rFonts w:hint="eastAsia" w:ascii="仿宋" w:hAnsi="仿宋" w:eastAsia="仿宋" w:cs="仿宋"/>
                <w:lang w:val="en-US" w:eastAsia="zh-CN"/>
              </w:rPr>
              <w:t>的规定</w:t>
            </w:r>
            <w:r>
              <w:rPr>
                <w:rFonts w:hint="eastAsia" w:ascii="仿宋" w:hAnsi="仿宋" w:eastAsia="仿宋" w:cs="仿宋"/>
                <w:bCs/>
                <w:szCs w:val="21"/>
              </w:rPr>
              <w:t>，为加强和完善</w:t>
            </w:r>
            <w:r>
              <w:rPr>
                <w:rFonts w:hint="eastAsia" w:ascii="仿宋" w:hAnsi="仿宋" w:eastAsia="仿宋" w:cs="仿宋"/>
                <w:bCs/>
                <w:szCs w:val="21"/>
                <w:lang w:val="en-US" w:eastAsia="zh-CN"/>
              </w:rPr>
              <w:t>全市危险边坡统筹和综合防控工作而设立的</w:t>
            </w:r>
            <w:r>
              <w:rPr>
                <w:rFonts w:hint="eastAsia" w:ascii="仿宋" w:hAnsi="仿宋" w:eastAsia="仿宋" w:cs="仿宋"/>
                <w:bCs/>
                <w:szCs w:val="21"/>
              </w:rPr>
              <w:t>，与</w:t>
            </w:r>
            <w:r>
              <w:rPr>
                <w:rFonts w:hint="eastAsia" w:ascii="仿宋" w:hAnsi="仿宋" w:eastAsia="仿宋" w:cs="仿宋"/>
                <w:szCs w:val="21"/>
                <w:lang w:val="en"/>
              </w:rPr>
              <w:t>深圳市规划国土发展研究中心的机构职能具有较强相关性</w:t>
            </w:r>
            <w:r>
              <w:rPr>
                <w:rFonts w:hint="eastAsia" w:ascii="仿宋" w:hAnsi="仿宋" w:eastAsia="仿宋" w:cs="仿宋"/>
                <w:bCs/>
                <w:szCs w:val="21"/>
              </w:rPr>
              <w:t>。</w:t>
            </w:r>
            <w:r>
              <w:rPr>
                <w:rFonts w:hint="eastAsia" w:ascii="仿宋" w:hAnsi="仿宋" w:eastAsia="仿宋" w:cs="仿宋"/>
                <w:szCs w:val="21"/>
                <w:lang w:val="en"/>
              </w:rPr>
              <w:t>根据深圳市机构编制委员会办公室文件《关于调整市城市规划发展研究中心和市国土房产评估发展中心有关机构编制问题的批复》，深圳市规划国土发展研究中心职责任务包括“承担其他有利于加强和完善城市规划与土地管理的技术管理服务工作”。参照“三管三必须”（管行业必须管安全，管业务必须管安全，管生产经营必须管安全）的要求，市规划国土发展研究中心作为我局下属的城市规划与土地管理的技术管理服务机构，应承担</w:t>
            </w:r>
            <w:r>
              <w:rPr>
                <w:rFonts w:hint="eastAsia" w:ascii="仿宋" w:hAnsi="仿宋" w:eastAsia="仿宋" w:cs="仿宋"/>
                <w:bCs/>
                <w:szCs w:val="21"/>
              </w:rPr>
              <w:t>规划和自然资源领域</w:t>
            </w:r>
            <w:r>
              <w:rPr>
                <w:rFonts w:hint="eastAsia" w:ascii="仿宋" w:hAnsi="仿宋" w:eastAsia="仿宋" w:cs="仿宋"/>
                <w:bCs/>
                <w:szCs w:val="21"/>
                <w:lang w:val="en-US" w:eastAsia="zh-CN"/>
              </w:rPr>
              <w:t>危险边坡</w:t>
            </w:r>
            <w:r>
              <w:rPr>
                <w:rFonts w:hint="eastAsia" w:ascii="仿宋" w:hAnsi="仿宋" w:eastAsia="仿宋" w:cs="仿宋"/>
                <w:bCs/>
                <w:szCs w:val="21"/>
              </w:rPr>
              <w:t>安全管理的技术</w:t>
            </w:r>
            <w:r>
              <w:rPr>
                <w:rFonts w:hint="eastAsia" w:ascii="仿宋" w:hAnsi="仿宋" w:eastAsia="仿宋" w:cs="仿宋"/>
                <w:bCs/>
                <w:szCs w:val="21"/>
                <w:lang w:val="en-US" w:eastAsia="zh-CN"/>
              </w:rPr>
              <w:t>支撑</w:t>
            </w:r>
            <w:r>
              <w:rPr>
                <w:rFonts w:hint="eastAsia" w:ascii="仿宋" w:hAnsi="仿宋" w:eastAsia="仿宋" w:cs="仿宋"/>
                <w:bCs/>
                <w:szCs w:val="21"/>
              </w:rPr>
              <w:t>工作。</w:t>
            </w:r>
          </w:p>
          <w:p>
            <w:pPr>
              <w:ind w:firstLine="421" w:firstLineChars="200"/>
              <w:rPr>
                <w:rFonts w:ascii="仿宋" w:hAnsi="仿宋" w:eastAsia="仿宋" w:cs="仿宋"/>
                <w:szCs w:val="21"/>
                <w:lang w:val="en"/>
              </w:rPr>
            </w:pPr>
            <w:r>
              <w:rPr>
                <w:rFonts w:ascii="仿宋" w:hAnsi="仿宋" w:eastAsia="仿宋" w:cs="仿宋"/>
                <w:b/>
                <w:bCs/>
                <w:szCs w:val="21"/>
              </w:rPr>
              <w:t xml:space="preserve">3. </w:t>
            </w:r>
            <w:r>
              <w:rPr>
                <w:rFonts w:hint="eastAsia" w:ascii="仿宋" w:hAnsi="仿宋" w:eastAsia="仿宋" w:cs="仿宋"/>
                <w:b/>
                <w:bCs/>
                <w:szCs w:val="21"/>
              </w:rPr>
              <w:t>项目</w:t>
            </w:r>
            <w:r>
              <w:rPr>
                <w:rFonts w:ascii="仿宋" w:hAnsi="仿宋" w:eastAsia="仿宋" w:cs="仿宋"/>
                <w:b/>
                <w:bCs/>
                <w:szCs w:val="21"/>
              </w:rPr>
              <w:t>的</w:t>
            </w:r>
            <w:r>
              <w:rPr>
                <w:rFonts w:hint="eastAsia" w:ascii="仿宋" w:hAnsi="仿宋" w:eastAsia="仿宋" w:cs="仿宋"/>
                <w:b/>
                <w:bCs/>
                <w:szCs w:val="21"/>
              </w:rPr>
              <w:t>专业复杂</w:t>
            </w:r>
            <w:r>
              <w:rPr>
                <w:rFonts w:ascii="仿宋" w:hAnsi="仿宋" w:eastAsia="仿宋" w:cs="仿宋"/>
                <w:b/>
                <w:bCs/>
                <w:szCs w:val="21"/>
              </w:rPr>
              <w:t>性</w:t>
            </w:r>
            <w:r>
              <w:rPr>
                <w:rFonts w:hint="eastAsia" w:ascii="仿宋" w:hAnsi="仿宋" w:eastAsia="仿宋" w:cs="仿宋"/>
                <w:b/>
                <w:bCs/>
                <w:szCs w:val="21"/>
                <w:lang w:eastAsia="zh-CN"/>
              </w:rPr>
              <w:t>、</w:t>
            </w:r>
            <w:r>
              <w:rPr>
                <w:rFonts w:hint="eastAsia" w:ascii="仿宋" w:hAnsi="仿宋" w:eastAsia="仿宋" w:cs="仿宋"/>
                <w:b/>
                <w:bCs/>
                <w:szCs w:val="21"/>
              </w:rPr>
              <w:t>综合性</w:t>
            </w:r>
            <w:r>
              <w:rPr>
                <w:rFonts w:hint="eastAsia" w:ascii="仿宋" w:hAnsi="仿宋" w:eastAsia="仿宋" w:cs="仿宋"/>
                <w:b/>
                <w:bCs/>
                <w:szCs w:val="21"/>
                <w:lang w:val="en-US" w:eastAsia="zh-CN"/>
              </w:rPr>
              <w:t>与连续性</w:t>
            </w:r>
            <w:r>
              <w:rPr>
                <w:rFonts w:ascii="仿宋" w:hAnsi="仿宋" w:eastAsia="仿宋" w:cs="仿宋"/>
                <w:szCs w:val="21"/>
              </w:rPr>
              <w:t>。</w:t>
            </w:r>
            <w:r>
              <w:rPr>
                <w:rFonts w:hint="eastAsia" w:ascii="仿宋" w:hAnsi="仿宋" w:eastAsia="仿宋" w:cs="仿宋"/>
                <w:szCs w:val="21"/>
                <w:lang w:val="en"/>
              </w:rPr>
              <w:t>本项目涉及危险边坡</w:t>
            </w:r>
            <w:r>
              <w:rPr>
                <w:rFonts w:hint="eastAsia" w:ascii="仿宋" w:hAnsi="仿宋" w:eastAsia="仿宋" w:cs="仿宋"/>
                <w:szCs w:val="21"/>
                <w:lang w:val="en-US" w:eastAsia="zh-CN"/>
              </w:rPr>
              <w:t>的监测预警、治理、管理、应急处置等体系</w:t>
            </w:r>
            <w:r>
              <w:rPr>
                <w:rFonts w:hint="eastAsia" w:ascii="仿宋" w:hAnsi="仿宋" w:eastAsia="仿宋" w:cs="仿宋"/>
                <w:szCs w:val="21"/>
                <w:lang w:val="en"/>
              </w:rPr>
              <w:t>，</w:t>
            </w:r>
            <w:r>
              <w:rPr>
                <w:rFonts w:hint="eastAsia" w:ascii="仿宋" w:hAnsi="仿宋" w:eastAsia="仿宋" w:cs="仿宋"/>
                <w:szCs w:val="21"/>
              </w:rPr>
              <w:t>工作内容复杂且专业性强，</w:t>
            </w:r>
            <w:r>
              <w:rPr>
                <w:rFonts w:hint="eastAsia" w:ascii="仿宋" w:hAnsi="仿宋" w:eastAsia="仿宋" w:cs="仿宋"/>
                <w:szCs w:val="21"/>
                <w:lang w:val="en-US" w:eastAsia="zh-CN"/>
              </w:rPr>
              <w:t>且</w:t>
            </w:r>
            <w:r>
              <w:rPr>
                <w:rFonts w:hint="eastAsia" w:ascii="仿宋" w:hAnsi="仿宋" w:eastAsia="仿宋" w:cs="仿宋"/>
                <w:lang w:val="en"/>
              </w:rPr>
              <w:t>需统筹</w:t>
            </w:r>
            <w:r>
              <w:rPr>
                <w:rFonts w:hint="eastAsia" w:ascii="仿宋" w:hAnsi="仿宋" w:eastAsia="仿宋" w:cs="仿宋"/>
                <w:bCs/>
                <w:szCs w:val="21"/>
              </w:rPr>
              <w:t>多个部门，涉及土地规划建设、给排水工程和交通市政工程等多个专业领域，工作具有专业性叠加综合性的特点。</w:t>
            </w:r>
            <w:r>
              <w:rPr>
                <w:rFonts w:hint="eastAsia" w:ascii="仿宋" w:hAnsi="仿宋" w:eastAsia="仿宋" w:cs="仿宋"/>
                <w:szCs w:val="21"/>
                <w:lang w:val="en"/>
              </w:rPr>
              <w:t>深圳市规划国土发展研究中心拥有一支涵盖城市规划、国土和自然资源、市政交通、海洋等专业多种学科的专业人才队伍，可为项目提供充足的人才保障，且该中心</w:t>
            </w:r>
            <w:r>
              <w:rPr>
                <w:rFonts w:hint="eastAsia" w:ascii="仿宋" w:hAnsi="仿宋" w:eastAsia="仿宋" w:cs="仿宋"/>
                <w:lang w:val="en"/>
              </w:rPr>
              <w:t>长期以来承担</w:t>
            </w:r>
            <w:r>
              <w:rPr>
                <w:rFonts w:hint="eastAsia" w:ascii="仿宋" w:hAnsi="仿宋" w:eastAsia="仿宋" w:cs="仿宋"/>
                <w:szCs w:val="21"/>
                <w:lang w:val="en"/>
              </w:rPr>
              <w:t>规划和自然资源领域</w:t>
            </w:r>
            <w:r>
              <w:rPr>
                <w:rFonts w:hint="eastAsia" w:ascii="仿宋" w:hAnsi="仿宋" w:eastAsia="仿宋" w:cs="仿宋"/>
                <w:lang w:val="en"/>
              </w:rPr>
              <w:t>各类</w:t>
            </w:r>
            <w:r>
              <w:rPr>
                <w:rFonts w:hint="eastAsia" w:ascii="仿宋" w:hAnsi="仿宋" w:eastAsia="仿宋" w:cs="仿宋"/>
                <w:szCs w:val="21"/>
                <w:lang w:val="en"/>
              </w:rPr>
              <w:t>防灾减灾、应急管理和城市安全等相关规划和政策研究，</w:t>
            </w:r>
            <w:r>
              <w:rPr>
                <w:rFonts w:ascii="仿宋" w:hAnsi="仿宋" w:eastAsia="仿宋" w:cs="仿宋"/>
                <w:szCs w:val="21"/>
              </w:rPr>
              <w:t>包括</w:t>
            </w:r>
            <w:r>
              <w:rPr>
                <w:rFonts w:hint="eastAsia" w:ascii="仿宋" w:hAnsi="仿宋" w:eastAsia="仿宋" w:cs="仿宋"/>
                <w:szCs w:val="21"/>
              </w:rPr>
              <w:t>《深圳市地面坍塌事故防范对策研究及工作方案制订》、</w:t>
            </w:r>
            <w:r>
              <w:rPr>
                <w:rFonts w:ascii="仿宋" w:hAnsi="仿宋" w:eastAsia="仿宋" w:cs="仿宋"/>
                <w:szCs w:val="21"/>
              </w:rPr>
              <w:t>《深圳市国土空间总体规划（2021-2035年）》</w:t>
            </w:r>
            <w:r>
              <w:rPr>
                <w:rFonts w:hint="eastAsia" w:ascii="仿宋" w:hAnsi="仿宋" w:eastAsia="仿宋" w:cs="仿宋"/>
                <w:szCs w:val="21"/>
              </w:rPr>
              <w:t>及其风险评估和</w:t>
            </w:r>
            <w:r>
              <w:rPr>
                <w:rFonts w:ascii="仿宋" w:hAnsi="仿宋" w:eastAsia="仿宋" w:cs="仿宋"/>
                <w:szCs w:val="21"/>
              </w:rPr>
              <w:t>城市安全专题研究、</w:t>
            </w:r>
            <w:r>
              <w:rPr>
                <w:rFonts w:hint="eastAsia" w:ascii="仿宋" w:hAnsi="仿宋" w:eastAsia="仿宋" w:cs="仿宋"/>
                <w:szCs w:val="21"/>
              </w:rPr>
              <w:t>我</w:t>
            </w:r>
            <w:r>
              <w:rPr>
                <w:rFonts w:ascii="仿宋" w:hAnsi="仿宋" w:eastAsia="仿宋" w:cs="仿宋"/>
                <w:szCs w:val="21"/>
              </w:rPr>
              <w:t>局安全生产技术服务、《深圳市应急疏散救援空间规划（2021-2035年）》</w:t>
            </w:r>
            <w:r>
              <w:rPr>
                <w:rFonts w:hint="eastAsia" w:ascii="仿宋" w:hAnsi="仿宋" w:eastAsia="仿宋" w:cs="仿宋"/>
                <w:szCs w:val="21"/>
                <w:lang w:eastAsia="zh-CN"/>
              </w:rPr>
              <w:t>《</w:t>
            </w:r>
            <w:r>
              <w:rPr>
                <w:rFonts w:hint="eastAsia" w:ascii="仿宋" w:hAnsi="仿宋" w:eastAsia="仿宋" w:cs="仿宋"/>
                <w:szCs w:val="21"/>
                <w:lang w:val="en-US" w:eastAsia="zh-CN"/>
              </w:rPr>
              <w:t>深圳市2024年度危险边坡综合防控监测评估</w:t>
            </w:r>
            <w:r>
              <w:rPr>
                <w:rFonts w:hint="eastAsia" w:ascii="仿宋" w:hAnsi="仿宋" w:eastAsia="仿宋" w:cs="仿宋"/>
                <w:szCs w:val="21"/>
                <w:lang w:eastAsia="zh-CN"/>
              </w:rPr>
              <w:t>》《</w:t>
            </w:r>
            <w:r>
              <w:rPr>
                <w:rFonts w:hint="eastAsia" w:ascii="仿宋" w:hAnsi="仿宋" w:eastAsia="仿宋" w:cs="仿宋"/>
                <w:szCs w:val="21"/>
                <w:lang w:val="en-US" w:eastAsia="zh-CN"/>
              </w:rPr>
              <w:t>深圳市2025年度危险边坡综合防控监测评估</w:t>
            </w:r>
            <w:r>
              <w:rPr>
                <w:rFonts w:hint="eastAsia" w:ascii="仿宋" w:hAnsi="仿宋" w:eastAsia="仿宋" w:cs="仿宋"/>
                <w:szCs w:val="21"/>
                <w:lang w:eastAsia="zh-CN"/>
              </w:rPr>
              <w:t>》</w:t>
            </w:r>
            <w:r>
              <w:rPr>
                <w:rFonts w:ascii="仿宋" w:hAnsi="仿宋" w:eastAsia="仿宋" w:cs="仿宋"/>
                <w:szCs w:val="21"/>
              </w:rPr>
              <w:t>等，</w:t>
            </w:r>
            <w:r>
              <w:rPr>
                <w:rFonts w:hint="eastAsia" w:ascii="仿宋" w:hAnsi="仿宋" w:eastAsia="仿宋" w:cs="仿宋"/>
                <w:szCs w:val="21"/>
              </w:rPr>
              <w:t>同时</w:t>
            </w:r>
            <w:r>
              <w:rPr>
                <w:rFonts w:ascii="仿宋" w:hAnsi="仿宋" w:eastAsia="仿宋" w:cs="仿宋"/>
                <w:szCs w:val="21"/>
              </w:rPr>
              <w:t>从2019年起</w:t>
            </w:r>
            <w:r>
              <w:rPr>
                <w:rFonts w:hint="eastAsia" w:ascii="仿宋" w:hAnsi="仿宋" w:eastAsia="仿宋" w:cs="仿宋"/>
                <w:szCs w:val="21"/>
                <w:lang w:val="en"/>
              </w:rPr>
              <w:t>多次协助我局完成应急管理和消防工作年度考核，</w:t>
            </w:r>
            <w:r>
              <w:rPr>
                <w:rFonts w:ascii="仿宋" w:hAnsi="仿宋" w:eastAsia="仿宋" w:cs="仿宋"/>
                <w:szCs w:val="21"/>
              </w:rPr>
              <w:t>并为我局边坡监测感知网络建设检查、安全生产大检查、局三防应急预案修订、局各行业领域应急预案汇编等工作提供技术支撑，</w:t>
            </w:r>
            <w:r>
              <w:rPr>
                <w:rFonts w:hint="eastAsia" w:ascii="仿宋" w:hAnsi="仿宋" w:eastAsia="仿宋" w:cs="仿宋"/>
                <w:szCs w:val="21"/>
                <w:lang w:val="en"/>
              </w:rPr>
              <w:t>熟悉我局危险边坡</w:t>
            </w:r>
            <w:r>
              <w:rPr>
                <w:rFonts w:hint="eastAsia" w:ascii="仿宋" w:hAnsi="仿宋" w:eastAsia="仿宋" w:cs="仿宋"/>
                <w:szCs w:val="21"/>
                <w:lang w:val="en-US" w:eastAsia="zh-CN"/>
              </w:rPr>
              <w:t>综合防控</w:t>
            </w:r>
            <w:r>
              <w:rPr>
                <w:rFonts w:hint="eastAsia" w:ascii="仿宋" w:hAnsi="仿宋" w:eastAsia="仿宋" w:cs="仿宋"/>
                <w:szCs w:val="21"/>
                <w:lang w:val="en"/>
              </w:rPr>
              <w:t>相关业务，可满足本项目专业复杂性和综合性对技术团队的要求。</w:t>
            </w:r>
          </w:p>
          <w:p>
            <w:pPr>
              <w:ind w:firstLine="420" w:firstLineChars="200"/>
              <w:rPr>
                <w:szCs w:val="21"/>
                <w:lang w:val="en"/>
              </w:rPr>
            </w:pPr>
            <w:r>
              <w:rPr>
                <w:rFonts w:hint="eastAsia" w:ascii="仿宋" w:hAnsi="仿宋" w:eastAsia="仿宋" w:cs="仿宋"/>
                <w:szCs w:val="21"/>
                <w:lang w:val="en"/>
              </w:rPr>
              <w:t>综合以上因素，《深圳市202</w:t>
            </w:r>
            <w:r>
              <w:rPr>
                <w:rFonts w:hint="eastAsia" w:ascii="仿宋" w:hAnsi="仿宋" w:eastAsia="仿宋" w:cs="仿宋"/>
                <w:szCs w:val="21"/>
                <w:lang w:val="en-US" w:eastAsia="zh-CN"/>
              </w:rPr>
              <w:t>6</w:t>
            </w:r>
            <w:r>
              <w:rPr>
                <w:rFonts w:hint="eastAsia" w:ascii="仿宋" w:hAnsi="仿宋" w:eastAsia="仿宋" w:cs="仿宋"/>
                <w:szCs w:val="21"/>
                <w:lang w:val="en"/>
              </w:rPr>
              <w:t>年度危险边坡综合防控</w:t>
            </w:r>
            <w:r>
              <w:rPr>
                <w:rFonts w:hint="eastAsia" w:ascii="仿宋" w:hAnsi="仿宋" w:eastAsia="仿宋" w:cs="仿宋"/>
                <w:szCs w:val="21"/>
                <w:lang w:val="en-US" w:eastAsia="zh-CN"/>
              </w:rPr>
              <w:t>分析</w:t>
            </w:r>
            <w:r>
              <w:rPr>
                <w:rFonts w:hint="eastAsia" w:ascii="仿宋" w:hAnsi="仿宋" w:eastAsia="仿宋" w:cs="仿宋"/>
                <w:szCs w:val="21"/>
                <w:lang w:val="en"/>
              </w:rPr>
              <w:t>评估》工作具有敏感性，深圳市规划国土发展研究中心的机构职能专属性与本项目工作相关性强，且该中心可满足项目专业复杂性</w:t>
            </w:r>
            <w:r>
              <w:rPr>
                <w:rFonts w:hint="eastAsia" w:ascii="仿宋" w:hAnsi="仿宋" w:eastAsia="仿宋" w:cs="仿宋"/>
                <w:szCs w:val="21"/>
                <w:lang w:val="en" w:eastAsia="zh-CN"/>
              </w:rPr>
              <w:t>、</w:t>
            </w:r>
            <w:r>
              <w:rPr>
                <w:rFonts w:hint="eastAsia" w:ascii="仿宋" w:hAnsi="仿宋" w:eastAsia="仿宋" w:cs="仿宋"/>
                <w:szCs w:val="21"/>
                <w:lang w:val="en"/>
              </w:rPr>
              <w:t>综合性</w:t>
            </w:r>
            <w:r>
              <w:rPr>
                <w:rFonts w:hint="eastAsia" w:ascii="仿宋" w:hAnsi="仿宋" w:eastAsia="仿宋" w:cs="仿宋"/>
                <w:szCs w:val="21"/>
                <w:lang w:val="en-US" w:eastAsia="zh-CN"/>
              </w:rPr>
              <w:t>和连续性</w:t>
            </w:r>
            <w:r>
              <w:rPr>
                <w:rFonts w:hint="eastAsia" w:ascii="仿宋" w:hAnsi="仿宋" w:eastAsia="仿宋" w:cs="仿宋"/>
                <w:szCs w:val="21"/>
                <w:lang w:val="en"/>
              </w:rPr>
              <w:t>的要求，故将深圳市规划国土发展研究中心作为本项目唯一供应商。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仿宋" w:hAnsi="仿宋" w:eastAsia="仿宋" w:cs="仿宋"/>
                <w:bCs/>
                <w:szCs w:val="21"/>
              </w:rPr>
            </w:pPr>
            <w:r>
              <w:rPr>
                <w:rFonts w:hint="eastAsia" w:ascii="仿宋" w:hAnsi="仿宋" w:eastAsia="仿宋" w:cs="仿宋"/>
                <w:bCs/>
                <w:szCs w:val="21"/>
              </w:rPr>
              <w:t>征求意见期限：</w:t>
            </w:r>
          </w:p>
          <w:p>
            <w:pPr>
              <w:spacing w:before="62" w:beforeLines="20" w:after="62" w:afterLines="20" w:line="440" w:lineRule="exact"/>
              <w:ind w:firstLine="420" w:firstLineChars="200"/>
              <w:rPr>
                <w:rFonts w:ascii="仿宋" w:hAnsi="仿宋" w:eastAsia="仿宋" w:cs="仿宋"/>
                <w:szCs w:val="21"/>
              </w:rPr>
            </w:pPr>
            <w:r>
              <w:rPr>
                <w:rFonts w:hint="eastAsia" w:ascii="仿宋" w:hAnsi="仿宋" w:eastAsia="仿宋" w:cs="仿宋"/>
                <w:szCs w:val="21"/>
              </w:rPr>
              <w:t>从20</w:t>
            </w:r>
            <w:r>
              <w:rPr>
                <w:rFonts w:ascii="仿宋" w:hAnsi="仿宋" w:eastAsia="仿宋" w:cs="仿宋"/>
                <w:szCs w:val="21"/>
                <w:lang w:val="en"/>
              </w:rPr>
              <w:t>2</w:t>
            </w:r>
            <w:r>
              <w:rPr>
                <w:rFonts w:hint="eastAsia" w:ascii="仿宋" w:hAnsi="仿宋" w:eastAsia="仿宋" w:cs="仿宋"/>
                <w:szCs w:val="21"/>
                <w:lang w:val="en-US" w:eastAsia="zh-CN"/>
              </w:rPr>
              <w:t>6</w:t>
            </w:r>
            <w:r>
              <w:rPr>
                <w:rFonts w:hint="eastAsia" w:ascii="仿宋" w:hAnsi="仿宋" w:eastAsia="仿宋" w:cs="仿宋"/>
                <w:szCs w:val="21"/>
              </w:rPr>
              <w:t>年</w:t>
            </w:r>
            <w:r>
              <w:rPr>
                <w:rFonts w:hint="eastAsia" w:ascii="仿宋" w:hAnsi="仿宋" w:eastAsia="仿宋" w:cs="仿宋"/>
                <w:szCs w:val="21"/>
                <w:lang w:val="en-US" w:eastAsia="zh-CN"/>
              </w:rPr>
              <w:t>X</w:t>
            </w:r>
            <w:r>
              <w:rPr>
                <w:rFonts w:hint="eastAsia" w:ascii="仿宋" w:hAnsi="仿宋" w:eastAsia="仿宋" w:cs="仿宋"/>
                <w:szCs w:val="21"/>
              </w:rPr>
              <w:t>月</w:t>
            </w:r>
            <w:r>
              <w:rPr>
                <w:rFonts w:hint="eastAsia" w:ascii="仿宋" w:hAnsi="仿宋" w:eastAsia="仿宋" w:cs="仿宋"/>
                <w:szCs w:val="21"/>
                <w:lang w:val="en-US" w:eastAsia="zh-CN"/>
              </w:rPr>
              <w:t>X</w:t>
            </w:r>
            <w:r>
              <w:rPr>
                <w:rFonts w:hint="eastAsia" w:ascii="仿宋" w:hAnsi="仿宋" w:eastAsia="仿宋" w:cs="仿宋"/>
                <w:szCs w:val="21"/>
              </w:rPr>
              <w:t xml:space="preserve"> 日起至202</w:t>
            </w:r>
            <w:r>
              <w:rPr>
                <w:rFonts w:hint="eastAsia" w:ascii="仿宋" w:hAnsi="仿宋" w:eastAsia="仿宋" w:cs="仿宋"/>
                <w:szCs w:val="21"/>
                <w:lang w:val="en-US" w:eastAsia="zh-CN"/>
              </w:rPr>
              <w:t>6</w:t>
            </w:r>
            <w:r>
              <w:rPr>
                <w:rFonts w:hint="eastAsia" w:ascii="仿宋" w:hAnsi="仿宋" w:eastAsia="仿宋" w:cs="仿宋"/>
                <w:szCs w:val="21"/>
              </w:rPr>
              <w:t xml:space="preserve">年 </w:t>
            </w:r>
            <w:r>
              <w:rPr>
                <w:rFonts w:hint="eastAsia" w:ascii="仿宋" w:hAnsi="仿宋" w:eastAsia="仿宋" w:cs="仿宋"/>
                <w:szCs w:val="21"/>
                <w:lang w:val="en-US" w:eastAsia="zh-CN"/>
              </w:rPr>
              <w:t>X</w:t>
            </w:r>
            <w:r>
              <w:rPr>
                <w:rFonts w:hint="eastAsia" w:ascii="仿宋" w:hAnsi="仿宋" w:eastAsia="仿宋" w:cs="仿宋"/>
                <w:szCs w:val="21"/>
              </w:rPr>
              <w:t>月</w:t>
            </w:r>
            <w:r>
              <w:rPr>
                <w:rFonts w:hint="eastAsia" w:ascii="仿宋" w:hAnsi="仿宋" w:eastAsia="仿宋" w:cs="仿宋"/>
                <w:szCs w:val="21"/>
                <w:lang w:val="en-US" w:eastAsia="zh-CN"/>
              </w:rPr>
              <w:t>X</w:t>
            </w:r>
            <w:r>
              <w:rPr>
                <w:rFonts w:hint="eastAsia" w:ascii="仿宋" w:hAnsi="仿宋" w:eastAsia="仿宋" w:cs="仿宋"/>
                <w:szCs w:val="21"/>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before="100" w:beforeAutospacing="1" w:after="100" w:afterAutospacing="1" w:line="320" w:lineRule="exact"/>
              <w:jc w:val="left"/>
              <w:rPr>
                <w:rFonts w:ascii="仿宋" w:hAnsi="仿宋" w:eastAsia="仿宋" w:cs="仿宋"/>
                <w:kern w:val="0"/>
                <w:szCs w:val="21"/>
              </w:rPr>
            </w:pPr>
            <w:r>
              <w:rPr>
                <w:rFonts w:hint="eastAsia" w:ascii="仿宋" w:hAnsi="仿宋" w:eastAsia="仿宋" w:cs="仿宋"/>
                <w:bCs/>
                <w:kern w:val="0"/>
                <w:szCs w:val="21"/>
              </w:rPr>
              <w:t>联系方式：</w:t>
            </w:r>
          </w:p>
          <w:p>
            <w:pPr>
              <w:widowControl/>
              <w:spacing w:before="100" w:beforeAutospacing="1" w:after="100" w:afterAutospacing="1" w:line="320"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采购人:深圳市规划和自然资源局</w:t>
            </w:r>
          </w:p>
          <w:p>
            <w:pPr>
              <w:widowControl/>
              <w:spacing w:before="100" w:beforeAutospacing="1" w:after="100" w:afterAutospacing="1" w:line="320" w:lineRule="exact"/>
              <w:ind w:firstLine="420" w:firstLineChars="200"/>
              <w:jc w:val="left"/>
              <w:rPr>
                <w:rFonts w:hint="eastAsia" w:ascii="仿宋" w:hAnsi="仿宋" w:eastAsia="仿宋" w:cs="仿宋"/>
                <w:kern w:val="0"/>
                <w:szCs w:val="21"/>
                <w:lang w:val="en-US" w:eastAsia="zh-CN"/>
              </w:rPr>
            </w:pPr>
            <w:r>
              <w:rPr>
                <w:rFonts w:hint="eastAsia" w:ascii="仿宋" w:hAnsi="仿宋" w:eastAsia="仿宋" w:cs="仿宋"/>
                <w:kern w:val="0"/>
                <w:szCs w:val="21"/>
              </w:rPr>
              <w:t>联系人：</w:t>
            </w:r>
            <w:r>
              <w:rPr>
                <w:rFonts w:hint="eastAsia" w:ascii="仿宋" w:hAnsi="仿宋" w:eastAsia="仿宋" w:cs="仿宋"/>
                <w:kern w:val="0"/>
                <w:szCs w:val="21"/>
                <w:lang w:eastAsia="zh-CN"/>
              </w:rPr>
              <w:t>黄工</w:t>
            </w:r>
          </w:p>
          <w:p>
            <w:pPr>
              <w:widowControl/>
              <w:spacing w:before="100" w:beforeAutospacing="1" w:after="100" w:afterAutospacing="1" w:line="320"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地址：深圳市红荔西路8009号规划大厦</w:t>
            </w:r>
          </w:p>
          <w:p>
            <w:pPr>
              <w:widowControl/>
              <w:spacing w:before="100" w:beforeAutospacing="1" w:after="100" w:afterAutospacing="1" w:line="320" w:lineRule="exact"/>
              <w:ind w:firstLine="420" w:firstLineChars="200"/>
              <w:jc w:val="left"/>
              <w:rPr>
                <w:rFonts w:hint="default" w:ascii="仿宋" w:hAnsi="仿宋" w:eastAsia="仿宋" w:cs="仿宋"/>
                <w:kern w:val="0"/>
                <w:szCs w:val="21"/>
                <w:lang w:val="en-US" w:eastAsia="zh-CN"/>
              </w:rPr>
            </w:pPr>
            <w:r>
              <w:rPr>
                <w:rFonts w:hint="eastAsia" w:ascii="仿宋" w:hAnsi="仿宋" w:eastAsia="仿宋" w:cs="仿宋"/>
                <w:kern w:val="0"/>
                <w:szCs w:val="21"/>
              </w:rPr>
              <w:t>联系电话：</w:t>
            </w:r>
            <w:r>
              <w:rPr>
                <w:rFonts w:hint="eastAsia" w:ascii="仿宋" w:hAnsi="仿宋" w:eastAsia="仿宋" w:cs="仿宋"/>
                <w:kern w:val="0"/>
                <w:szCs w:val="21"/>
                <w:lang w:val="en-US" w:eastAsia="zh-CN"/>
              </w:rPr>
              <w:t xml:space="preserve">   0755-83536274    </w:t>
            </w:r>
            <w:r>
              <w:rPr>
                <w:rFonts w:hint="eastAsia" w:ascii="仿宋" w:hAnsi="仿宋" w:eastAsia="仿宋" w:cs="仿宋"/>
                <w:kern w:val="0"/>
                <w:szCs w:val="21"/>
              </w:rPr>
              <w:t xml:space="preserve">       传真：</w:t>
            </w:r>
            <w:r>
              <w:rPr>
                <w:rFonts w:hint="eastAsia" w:ascii="仿宋" w:hAnsi="仿宋" w:eastAsia="仿宋" w:cs="仿宋"/>
                <w:kern w:val="0"/>
                <w:szCs w:val="21"/>
                <w:lang w:val="en-US" w:eastAsia="zh-CN"/>
              </w:rPr>
              <w:t xml:space="preserve">     0755-83949661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cs="仿宋"/>
                <w:szCs w:val="21"/>
              </w:rPr>
            </w:pPr>
            <w:r>
              <w:rPr>
                <w:rFonts w:hint="eastAsia" w:ascii="仿宋" w:hAnsi="仿宋" w:eastAsia="仿宋" w:cs="仿宋"/>
                <w:bCs/>
                <w:szCs w:val="21"/>
              </w:rPr>
              <w:t>备注：</w:t>
            </w:r>
            <w:r>
              <w:rPr>
                <w:rFonts w:hint="eastAsia" w:ascii="仿宋" w:hAnsi="仿宋" w:eastAsia="仿宋" w:cs="仿宋"/>
                <w:szCs w:val="21"/>
              </w:rPr>
              <w:t>潜在政府采购供应商对公示内容有异议的，请于</w:t>
            </w:r>
            <w:r>
              <w:rPr>
                <w:rFonts w:hint="eastAsia" w:ascii="仿宋" w:hAnsi="仿宋" w:eastAsia="仿宋" w:cs="仿宋"/>
                <w:bCs/>
                <w:szCs w:val="21"/>
              </w:rPr>
              <w:t>公示之日起至期满后两个工作日内</w:t>
            </w:r>
            <w:r>
              <w:rPr>
                <w:rFonts w:hint="eastAsia" w:ascii="仿宋" w:hAnsi="仿宋" w:eastAsia="仿宋" w:cs="仿宋"/>
                <w:szCs w:val="21"/>
              </w:rPr>
              <w:t>以实名书面（包括联系人、地址、联系电话）形式将意见反馈至</w:t>
            </w:r>
            <w:r>
              <w:rPr>
                <w:rFonts w:hint="eastAsia" w:ascii="仿宋" w:hAnsi="仿宋" w:eastAsia="仿宋" w:cs="仿宋"/>
                <w:kern w:val="0"/>
                <w:szCs w:val="21"/>
              </w:rPr>
              <w:t>深圳市规划和自然资源局。</w:t>
            </w:r>
          </w:p>
        </w:tc>
      </w:tr>
    </w:tbl>
    <w:p>
      <w:pPr>
        <w:rPr>
          <w:rFonts w:ascii="仿宋" w:hAnsi="仿宋" w:eastAsia="仿宋"/>
          <w:szCs w:val="21"/>
        </w:rPr>
      </w:pPr>
      <w:r>
        <w:rPr>
          <w:rFonts w:hint="eastAsia" w:ascii="仿宋" w:hAnsi="仿宋" w:eastAsia="仿宋"/>
          <w:szCs w:val="21"/>
        </w:rPr>
        <w:t>上述内容需包括：</w:t>
      </w:r>
    </w:p>
    <w:p>
      <w:pPr>
        <w:widowControl/>
        <w:jc w:val="left"/>
        <w:rPr>
          <w:rFonts w:ascii="仿宋" w:hAnsi="仿宋" w:eastAsia="仿宋" w:cs="宋体"/>
          <w:kern w:val="0"/>
          <w:szCs w:val="21"/>
        </w:rPr>
      </w:pPr>
      <w:r>
        <w:rPr>
          <w:rFonts w:hint="eastAsia" w:ascii="仿宋" w:hAnsi="仿宋" w:eastAsia="仿宋" w:cs="宋体"/>
          <w:kern w:val="0"/>
          <w:szCs w:val="21"/>
        </w:rPr>
        <w:t>（一）采购人名称、项目名称、采购计划、项目规模及资金来源情况；</w:t>
      </w:r>
    </w:p>
    <w:p>
      <w:pPr>
        <w:widowControl/>
        <w:jc w:val="left"/>
        <w:rPr>
          <w:rFonts w:ascii="仿宋" w:hAnsi="仿宋" w:eastAsia="仿宋" w:cs="宋体"/>
          <w:kern w:val="0"/>
          <w:szCs w:val="21"/>
        </w:rPr>
      </w:pPr>
      <w:r>
        <w:rPr>
          <w:rFonts w:hint="eastAsia" w:ascii="仿宋" w:hAnsi="仿宋" w:eastAsia="仿宋" w:cs="宋体"/>
          <w:kern w:val="0"/>
          <w:szCs w:val="21"/>
        </w:rPr>
        <w:t>（二）项目技术需求和标准；</w:t>
      </w:r>
    </w:p>
    <w:p>
      <w:pPr>
        <w:widowControl/>
        <w:jc w:val="left"/>
        <w:rPr>
          <w:rFonts w:ascii="仿宋" w:hAnsi="仿宋" w:eastAsia="仿宋" w:cs="宋体"/>
          <w:kern w:val="0"/>
          <w:sz w:val="20"/>
          <w:szCs w:val="20"/>
        </w:rPr>
      </w:pPr>
      <w:r>
        <w:rPr>
          <w:rFonts w:hint="eastAsia" w:ascii="仿宋" w:hAnsi="仿宋" w:eastAsia="仿宋" w:cs="宋体"/>
          <w:kern w:val="0"/>
          <w:szCs w:val="21"/>
        </w:rPr>
        <w:t>（三）申请非公开招标的采购方式、理由及证明材料；</w:t>
      </w:r>
    </w:p>
    <w:p>
      <w:pPr>
        <w:widowControl/>
        <w:jc w:val="left"/>
        <w:rPr>
          <w:rFonts w:ascii="仿宋" w:hAnsi="仿宋" w:eastAsia="仿宋" w:cs="宋体"/>
          <w:kern w:val="0"/>
          <w:sz w:val="20"/>
          <w:szCs w:val="20"/>
        </w:rPr>
      </w:pPr>
      <w:r>
        <w:rPr>
          <w:rFonts w:hint="eastAsia" w:ascii="仿宋" w:hAnsi="仿宋" w:eastAsia="仿宋" w:cs="宋体"/>
          <w:kern w:val="0"/>
          <w:sz w:val="20"/>
          <w:szCs w:val="20"/>
        </w:rPr>
        <w:t>（四）相关行业及潜在供应商情况；</w:t>
      </w:r>
    </w:p>
    <w:p>
      <w:pPr>
        <w:widowControl/>
        <w:jc w:val="left"/>
        <w:rPr>
          <w:rFonts w:ascii="仿宋" w:hAnsi="仿宋" w:eastAsia="仿宋" w:cs="宋体"/>
          <w:kern w:val="0"/>
          <w:sz w:val="20"/>
          <w:szCs w:val="20"/>
        </w:rPr>
      </w:pPr>
      <w:r>
        <w:rPr>
          <w:rFonts w:hint="eastAsia" w:ascii="仿宋" w:hAnsi="仿宋" w:eastAsia="仿宋" w:cs="宋体"/>
          <w:kern w:val="0"/>
          <w:sz w:val="20"/>
          <w:szCs w:val="20"/>
        </w:rPr>
        <w:t>（五）参与非公开招标的供应商的产生方式和理由；</w:t>
      </w:r>
    </w:p>
    <w:p>
      <w:pPr>
        <w:rPr>
          <w:rFonts w:ascii="仿宋" w:hAnsi="仿宋" w:eastAsia="仿宋" w:cs="宋体"/>
          <w:kern w:val="0"/>
          <w:sz w:val="20"/>
          <w:szCs w:val="20"/>
        </w:rPr>
      </w:pPr>
      <w:r>
        <w:rPr>
          <w:rFonts w:hint="eastAsia" w:ascii="仿宋" w:hAnsi="仿宋" w:eastAsia="仿宋" w:cs="宋体"/>
          <w:kern w:val="0"/>
          <w:sz w:val="20"/>
          <w:szCs w:val="20"/>
        </w:rPr>
        <w:t>（六）涉密、应急项目的认定材料。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zYzg3Mjg0ZjNhZWI3MGZmZjVkNzRkNDJmMDM2NDcifQ=="/>
  </w:docVars>
  <w:rsids>
    <w:rsidRoot w:val="081319E2"/>
    <w:rsid w:val="00067134"/>
    <w:rsid w:val="000C5A6A"/>
    <w:rsid w:val="000C7387"/>
    <w:rsid w:val="001C2BE5"/>
    <w:rsid w:val="002C2BA8"/>
    <w:rsid w:val="002E23C3"/>
    <w:rsid w:val="002E7BF6"/>
    <w:rsid w:val="002F44F7"/>
    <w:rsid w:val="003050C8"/>
    <w:rsid w:val="0033499B"/>
    <w:rsid w:val="00335D98"/>
    <w:rsid w:val="003C1178"/>
    <w:rsid w:val="003E3D39"/>
    <w:rsid w:val="004C23CD"/>
    <w:rsid w:val="00517BEF"/>
    <w:rsid w:val="005311FC"/>
    <w:rsid w:val="0055224D"/>
    <w:rsid w:val="005B1F67"/>
    <w:rsid w:val="005B474D"/>
    <w:rsid w:val="00676416"/>
    <w:rsid w:val="006953C1"/>
    <w:rsid w:val="007038AE"/>
    <w:rsid w:val="0072743F"/>
    <w:rsid w:val="00752B77"/>
    <w:rsid w:val="0076381E"/>
    <w:rsid w:val="00764926"/>
    <w:rsid w:val="007F6ED0"/>
    <w:rsid w:val="0083420B"/>
    <w:rsid w:val="0085286A"/>
    <w:rsid w:val="008533DA"/>
    <w:rsid w:val="008F1256"/>
    <w:rsid w:val="00924852"/>
    <w:rsid w:val="00966C77"/>
    <w:rsid w:val="00B31976"/>
    <w:rsid w:val="00B31EB9"/>
    <w:rsid w:val="00B81624"/>
    <w:rsid w:val="00BB6735"/>
    <w:rsid w:val="00BD0C4D"/>
    <w:rsid w:val="00BD3FEE"/>
    <w:rsid w:val="00C769B8"/>
    <w:rsid w:val="00CA24A6"/>
    <w:rsid w:val="00D2300A"/>
    <w:rsid w:val="00DD2037"/>
    <w:rsid w:val="00E10EF0"/>
    <w:rsid w:val="00E21E65"/>
    <w:rsid w:val="00E251C5"/>
    <w:rsid w:val="00E41360"/>
    <w:rsid w:val="00E4155B"/>
    <w:rsid w:val="00E53C63"/>
    <w:rsid w:val="00F040F7"/>
    <w:rsid w:val="00FB17A4"/>
    <w:rsid w:val="00FE0B57"/>
    <w:rsid w:val="081319E2"/>
    <w:rsid w:val="083A3A88"/>
    <w:rsid w:val="099527C6"/>
    <w:rsid w:val="0C10430F"/>
    <w:rsid w:val="0E8A234C"/>
    <w:rsid w:val="0FD93B75"/>
    <w:rsid w:val="1240401A"/>
    <w:rsid w:val="1561245B"/>
    <w:rsid w:val="223448D6"/>
    <w:rsid w:val="241160CF"/>
    <w:rsid w:val="24593EDE"/>
    <w:rsid w:val="273D66B5"/>
    <w:rsid w:val="285330BD"/>
    <w:rsid w:val="2D7832F7"/>
    <w:rsid w:val="31D43612"/>
    <w:rsid w:val="31D45B72"/>
    <w:rsid w:val="36E771B8"/>
    <w:rsid w:val="3A121E57"/>
    <w:rsid w:val="412551C9"/>
    <w:rsid w:val="414A115E"/>
    <w:rsid w:val="41C34B0D"/>
    <w:rsid w:val="41EC2B63"/>
    <w:rsid w:val="4ABB086E"/>
    <w:rsid w:val="4CD0553E"/>
    <w:rsid w:val="4E471C16"/>
    <w:rsid w:val="51DA4127"/>
    <w:rsid w:val="52DC7040"/>
    <w:rsid w:val="54612779"/>
    <w:rsid w:val="5D0627E5"/>
    <w:rsid w:val="5EB79EEC"/>
    <w:rsid w:val="5ED522F6"/>
    <w:rsid w:val="5FA159B6"/>
    <w:rsid w:val="5FFFCDA7"/>
    <w:rsid w:val="63D77D25"/>
    <w:rsid w:val="63E86216"/>
    <w:rsid w:val="63F222FC"/>
    <w:rsid w:val="669F43ED"/>
    <w:rsid w:val="68A75676"/>
    <w:rsid w:val="700857AB"/>
    <w:rsid w:val="704B62F0"/>
    <w:rsid w:val="752A208A"/>
    <w:rsid w:val="75749C7A"/>
    <w:rsid w:val="770B0819"/>
    <w:rsid w:val="7A40743C"/>
    <w:rsid w:val="7A646249"/>
    <w:rsid w:val="7AD76E95"/>
    <w:rsid w:val="7D7E665D"/>
    <w:rsid w:val="7EE3DFC3"/>
    <w:rsid w:val="ED7F3B3B"/>
    <w:rsid w:val="EEFA3766"/>
    <w:rsid w:val="F6F7F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Calibri Light" w:hAnsi="Calibri Light"/>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正文宋体小四"/>
    <w:basedOn w:val="1"/>
    <w:qFormat/>
    <w:uiPriority w:val="0"/>
    <w:rPr>
      <w:rFonts w:hint="eastAsia"/>
      <w:sz w:val="24"/>
    </w:rPr>
  </w:style>
  <w:style w:type="character" w:customStyle="1" w:styleId="9">
    <w:name w:val="页眉 字符"/>
    <w:basedOn w:val="7"/>
    <w:link w:val="5"/>
    <w:qFormat/>
    <w:uiPriority w:val="0"/>
    <w:rPr>
      <w:rFonts w:eastAsia="宋体"/>
      <w:kern w:val="2"/>
      <w:sz w:val="18"/>
      <w:szCs w:val="18"/>
    </w:rPr>
  </w:style>
  <w:style w:type="character" w:customStyle="1" w:styleId="10">
    <w:name w:val="页脚 字符"/>
    <w:basedOn w:val="7"/>
    <w:link w:val="4"/>
    <w:qFormat/>
    <w:uiPriority w:val="0"/>
    <w:rPr>
      <w:rFonts w:eastAsia="宋体"/>
      <w:kern w:val="2"/>
      <w:sz w:val="18"/>
      <w:szCs w:val="18"/>
    </w:rPr>
  </w:style>
  <w:style w:type="character" w:customStyle="1" w:styleId="11">
    <w:name w:val="批注框文本 字符"/>
    <w:basedOn w:val="7"/>
    <w:link w:val="3"/>
    <w:qFormat/>
    <w:uiPriority w:val="0"/>
    <w:rPr>
      <w:rFonts w:eastAsia="宋体"/>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1953</Words>
  <Characters>2043</Characters>
  <Lines>16</Lines>
  <Paragraphs>4</Paragraphs>
  <TotalTime>5</TotalTime>
  <ScaleCrop>false</ScaleCrop>
  <LinksUpToDate>false</LinksUpToDate>
  <CharactersWithSpaces>2058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2022-04-20T09:32:00Z</dcterms:created>
  <dc:creator>qilin</dc:creator>
  <cp:lastModifiedBy>ql</cp:lastModifiedBy>
  <cp:lastPrinted>2026-04-08T01:06:00Z</cp:lastPrinted>
  <dcterms:modified xsi:type="dcterms:W3CDTF">2026-04-29T09:48:20Z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F67878D9D3FF4BF98E0FDAE18A54E995_13</vt:lpwstr>
  </property>
  <property fmtid="{D5CDD505-2E9C-101B-9397-08002B2CF9AE}" pid="4" name="KSOTemplateDocerSaveRecord">
    <vt:lpwstr>eyJoZGlkIjoiNmE2NDc0ZDRiNWExMDA0YzAzYTYxZTgxZTI5ZTk1NjUiLCJ1c2VySWQiOiIyODMxNTMyNTIifQ==</vt:lpwstr>
  </property>
</Properties>
</file>