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b/>
          <w:color w:val="000000" w:themeColor="text1"/>
          <w:sz w:val="44"/>
          <w:szCs w:val="44"/>
          <w14:textFill>
            <w14:solidFill>
              <w14:schemeClr w14:val="tx1"/>
            </w14:solidFill>
          </w14:textFill>
        </w:rPr>
      </w:pPr>
      <w:bookmarkStart w:id="0" w:name="_GoBack"/>
      <w:bookmarkEnd w:id="0"/>
      <w:r>
        <w:rPr>
          <w:rFonts w:ascii="仿宋" w:hAnsi="仿宋" w:eastAsia="仿宋"/>
          <w:b/>
          <w:color w:val="000000" w:themeColor="text1"/>
          <w:sz w:val="44"/>
          <w:szCs w:val="44"/>
          <w14:textFill>
            <w14:solidFill>
              <w14:schemeClr w14:val="tx1"/>
            </w14:solidFill>
          </w14:textFill>
        </w:rPr>
        <w:t>非公开招标方式采购公示表</w:t>
      </w:r>
    </w:p>
    <w:p>
      <w:pPr>
        <w:spacing w:line="360" w:lineRule="auto"/>
        <w:rPr>
          <w:rFonts w:ascii="仿宋" w:hAnsi="仿宋" w:eastAsia="仿宋"/>
          <w:color w:val="000000" w:themeColor="text1"/>
          <w:sz w:val="24"/>
          <w:szCs w:val="24"/>
          <w14:textFill>
            <w14:solidFill>
              <w14:schemeClr w14:val="tx1"/>
            </w14:solidFill>
          </w14:textFill>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400" w:firstLineChars="200"/>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依照《深圳经济特区政府采购条例》第二十、二十一条规定，深圳市规划和自然资源局就《深圳市2026年度地质环境监测和地质灾害防治综合服务》项目采用单一来源方式采购，现将有关情况向潜</w:t>
            </w:r>
            <w:r>
              <w:rPr>
                <w:rFonts w:ascii="仿宋" w:hAnsi="仿宋" w:eastAsia="仿宋"/>
                <w:color w:val="000000" w:themeColor="text1"/>
                <w:kern w:val="0"/>
                <w:sz w:val="20"/>
                <w:szCs w:val="20"/>
                <w14:textFill>
                  <w14:solidFill>
                    <w14:schemeClr w14:val="tx1"/>
                  </w14:solidFill>
                </w14:textFill>
              </w:rPr>
              <w:t>在</w:t>
            </w:r>
            <w:r>
              <w:rPr>
                <w:rFonts w:hint="eastAsia" w:ascii="仿宋" w:hAnsi="仿宋" w:eastAsia="仿宋"/>
                <w:color w:val="000000" w:themeColor="text1"/>
                <w:kern w:val="0"/>
                <w:sz w:val="20"/>
                <w:szCs w:val="20"/>
                <w14:textFill>
                  <w14:solidFill>
                    <w14:schemeClr w14:val="tx1"/>
                  </w14:solidFill>
                </w14:textFill>
              </w:rPr>
              <w:t>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仿宋" w:hAnsi="仿宋" w:eastAsia="仿宋"/>
                <w:bCs/>
                <w:color w:val="000000" w:themeColor="text1"/>
                <w:kern w:val="0"/>
                <w:sz w:val="20"/>
                <w:szCs w:val="20"/>
                <w14:textFill>
                  <w14:solidFill>
                    <w14:schemeClr w14:val="tx1"/>
                  </w14:solidFill>
                </w14:textFill>
              </w:rPr>
            </w:pPr>
            <w:r>
              <w:rPr>
                <w:rFonts w:hint="eastAsia" w:ascii="仿宋" w:hAnsi="仿宋" w:eastAsia="仿宋"/>
                <w:bCs/>
                <w:color w:val="000000" w:themeColor="text1"/>
                <w:kern w:val="0"/>
                <w:sz w:val="20"/>
                <w:szCs w:val="20"/>
                <w14:textFill>
                  <w14:solidFill>
                    <w14:schemeClr w14:val="tx1"/>
                  </w14:solidFill>
                </w14:textFill>
              </w:rPr>
              <w:t>采购项目名称：</w:t>
            </w:r>
            <w:r>
              <w:rPr>
                <w:rFonts w:hint="eastAsia" w:ascii="仿宋" w:hAnsi="仿宋" w:eastAsia="仿宋"/>
                <w:color w:val="000000" w:themeColor="text1"/>
                <w:kern w:val="0"/>
                <w:sz w:val="20"/>
                <w:szCs w:val="20"/>
                <w14:textFill>
                  <w14:solidFill>
                    <w14:schemeClr w14:val="tx1"/>
                  </w14:solidFill>
                </w14:textFill>
              </w:rPr>
              <w:t>深圳市2026年度地质环境监测和地质灾害防治综合服务</w:t>
            </w:r>
          </w:p>
          <w:p>
            <w:pPr>
              <w:spacing w:line="360" w:lineRule="auto"/>
              <w:rPr>
                <w:rFonts w:ascii="仿宋" w:hAnsi="仿宋" w:eastAsia="仿宋"/>
                <w:bCs/>
                <w:color w:val="000000" w:themeColor="text1"/>
                <w:kern w:val="0"/>
                <w:sz w:val="20"/>
                <w:szCs w:val="20"/>
                <w14:textFill>
                  <w14:solidFill>
                    <w14:schemeClr w14:val="tx1"/>
                  </w14:solidFill>
                </w14:textFill>
              </w:rPr>
            </w:pPr>
            <w:r>
              <w:rPr>
                <w:rFonts w:hint="eastAsia" w:ascii="仿宋" w:hAnsi="仿宋" w:eastAsia="仿宋"/>
                <w:bCs/>
                <w:color w:val="000000" w:themeColor="text1"/>
                <w:kern w:val="0"/>
                <w:sz w:val="20"/>
                <w:szCs w:val="20"/>
                <w14:textFill>
                  <w14:solidFill>
                    <w14:schemeClr w14:val="tx1"/>
                  </w14:solidFill>
                </w14:textFill>
              </w:rPr>
              <w:t>预算金额：</w:t>
            </w:r>
            <w:r>
              <w:rPr>
                <w:rFonts w:hint="eastAsia" w:ascii="仿宋" w:hAnsi="仿宋" w:eastAsia="仿宋"/>
                <w:bCs/>
                <w:color w:val="000000" w:themeColor="text1"/>
                <w:kern w:val="0"/>
                <w:sz w:val="20"/>
                <w:szCs w:val="20"/>
                <w:lang w:val="en-US" w:eastAsia="zh-CN"/>
                <w14:textFill>
                  <w14:solidFill>
                    <w14:schemeClr w14:val="tx1"/>
                  </w14:solidFill>
                </w14:textFill>
              </w:rPr>
              <w:t>177.5</w:t>
            </w:r>
            <w:r>
              <w:rPr>
                <w:rFonts w:hint="eastAsia" w:ascii="仿宋" w:hAnsi="仿宋" w:eastAsia="仿宋"/>
                <w:bCs/>
                <w:color w:val="000000" w:themeColor="text1"/>
                <w:kern w:val="0"/>
                <w:sz w:val="20"/>
                <w:szCs w:val="20"/>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仿宋" w:hAnsi="仿宋" w:eastAsia="仿宋"/>
                <w:bCs/>
                <w:color w:val="000000" w:themeColor="text1"/>
                <w:kern w:val="0"/>
                <w:sz w:val="20"/>
                <w:szCs w:val="20"/>
                <w14:textFill>
                  <w14:solidFill>
                    <w14:schemeClr w14:val="tx1"/>
                  </w14:solidFill>
                </w14:textFill>
              </w:rPr>
            </w:pPr>
            <w:r>
              <w:rPr>
                <w:rFonts w:hint="eastAsia" w:ascii="仿宋" w:hAnsi="仿宋" w:eastAsia="仿宋"/>
                <w:bCs/>
                <w:color w:val="000000" w:themeColor="text1"/>
                <w:kern w:val="0"/>
                <w:sz w:val="20"/>
                <w:szCs w:val="20"/>
                <w14:textFill>
                  <w14:solidFill>
                    <w14:schemeClr w14:val="tx1"/>
                  </w14:solidFill>
                </w14:textFill>
              </w:rPr>
              <w:t>采购项目描述：(内容、用途、数量、简要技术需求等)</w:t>
            </w:r>
          </w:p>
          <w:p>
            <w:pPr>
              <w:numPr>
                <w:ilvl w:val="0"/>
                <w:numId w:val="1"/>
              </w:numPr>
              <w:spacing w:before="62" w:beforeLines="20" w:line="360" w:lineRule="auto"/>
              <w:ind w:firstLine="400" w:firstLineChars="20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工作内容</w:t>
            </w:r>
          </w:p>
          <w:p>
            <w:pPr>
              <w:numPr>
                <w:ilvl w:val="-1"/>
                <w:numId w:val="0"/>
              </w:numPr>
              <w:spacing w:before="62" w:beforeLines="20" w:line="360" w:lineRule="auto"/>
              <w:ind w:firstLine="400" w:firstLineChars="20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本项目主要包括四个部分内容：一是地质灾害气象风险预警；二是地质灾害防治基层人员综合防治能力提升；三是海水入侵灾害监测；四是地质灾害调查、核销、应急支撑和科技创新应用。</w:t>
            </w:r>
          </w:p>
          <w:p>
            <w:pPr>
              <w:spacing w:before="62" w:beforeLines="20" w:line="360" w:lineRule="auto"/>
              <w:ind w:firstLine="400" w:firstLineChars="20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1.地质灾害气象风险预警</w:t>
            </w:r>
          </w:p>
          <w:p>
            <w:pPr>
              <w:spacing w:before="62" w:beforeLines="20" w:line="360" w:lineRule="auto"/>
              <w:ind w:firstLine="400" w:firstLineChars="20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(1)组织地质灾害气象风险预警业务研讨会，分析汛期地质灾害预防形势，研讨总结日常工作情况与问题，加强沟通协作。</w:t>
            </w:r>
          </w:p>
          <w:p>
            <w:pPr>
              <w:spacing w:before="62" w:beforeLines="20" w:line="360" w:lineRule="auto"/>
              <w:ind w:firstLine="400" w:firstLineChars="20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(2)与深圳市气象局协作，总结往年发灾情况，结合以往汛期地质灾害气象风险预警工作经验，对年度预警工作方案提出改进建议。</w:t>
            </w:r>
          </w:p>
          <w:p>
            <w:pPr>
              <w:spacing w:before="62" w:beforeLines="20" w:line="360" w:lineRule="auto"/>
              <w:ind w:firstLine="400" w:firstLineChars="20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(3)根据预警工作方案中的工作制度、业务流程和预警等级划分、预警发布标准等，开展风险研判和预警预报工作，通过分区预警系统等工具密切跟踪降雨发展，联络气象局、规划和自然资源局及其管理局以进行气象、灾险情方面的数据收集、反馈和汇报，开展预警会商和研判，进行年度地质灾害气象风险预警产品的制作、呈批和对外发布。</w:t>
            </w:r>
          </w:p>
          <w:p>
            <w:pPr>
              <w:spacing w:before="62" w:beforeLines="20" w:line="360" w:lineRule="auto"/>
              <w:ind w:firstLine="400" w:firstLineChars="20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(4)发生灾情、险情后，第一时间收集应急调查报告和降雨数据，汛后做好灾险情总结，为下一年度改进预警工作模型提供数据基础。</w:t>
            </w:r>
          </w:p>
          <w:p>
            <w:pPr>
              <w:spacing w:before="62" w:beforeLines="20" w:line="360" w:lineRule="auto"/>
              <w:ind w:firstLine="400" w:firstLineChars="20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(5)研究分析，编写年度地质灾害气象风险预警工作总结报告，其中包括改进分区预警工作方案的可能性和途径。</w:t>
            </w:r>
          </w:p>
          <w:p>
            <w:pPr>
              <w:spacing w:before="62" w:beforeLines="20" w:line="360" w:lineRule="auto"/>
              <w:ind w:firstLine="400" w:firstLineChars="20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(6)维护地质灾害气象风险预警系统。根据业务规则的变化和正常运行过程中存在的问题与不足，进行系统维护和升级，调整地质灾害气象风险分区预警系统的整个业务逻辑，进行系统前台和后台的系统升级维护开发。对接广东省地质灾害监测预警系统，及时对接省预警系统中区级预警数据。</w:t>
            </w:r>
          </w:p>
          <w:p>
            <w:pPr>
              <w:spacing w:before="62" w:beforeLines="20" w:line="360" w:lineRule="auto"/>
              <w:ind w:firstLine="400" w:firstLineChars="20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2.地质灾害防治基层人员综合防治能力提升</w:t>
            </w:r>
          </w:p>
          <w:p>
            <w:pPr>
              <w:spacing w:before="62" w:beforeLines="20" w:line="360" w:lineRule="auto"/>
              <w:ind w:firstLine="400" w:firstLineChars="20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针对以下内容开展宣贯，场次不少于6次，参与人数不少于750人。深入解读《地质灾害防治条例》《全国地质灾害防治 “十四五” 规划》等国家及地方政策，明确各级政府防治责任与要求，确保政策执行落地。同时，普及地质灾害与危险边坡基础知识，解析滑坡、崩塌等灾害类型的成因与危害，传授地形地貌观察、地质构造分析等现场隐患识别方法。此外，结合梅大高速塌方、韶关强降雨等典型案例，剖析灾害发生机理，总结应急处置经验教训，提升灾害防范意识与应对能力。系统讲解巡排查工作规范，明确巡查目的、原则、周期及流程，强调巡查前物资准备、巡查中安全事项及巡查后数据记录与报告要点。针对山区、河流沿岸、人口密集区等高风险区域，指导精准识别隐患点，规范记录隐患位置、规模及变化情况，制定科学分析评估方法。</w:t>
            </w:r>
          </w:p>
          <w:p>
            <w:pPr>
              <w:spacing w:before="62" w:beforeLines="20" w:line="360" w:lineRule="auto"/>
              <w:ind w:firstLine="400" w:firstLineChars="20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3.海水入侵灾害监测</w:t>
            </w:r>
          </w:p>
          <w:p>
            <w:pPr>
              <w:spacing w:before="62" w:beforeLines="20" w:line="360" w:lineRule="auto"/>
              <w:ind w:firstLine="400" w:firstLineChars="20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(1)海水入侵灾害监测方式和内容：监测工作时间为2026年6月至2027年5月共12个月，平均每2月开展一期监测，共开展6期监测。监测方式分为人工监测和自动监测，具体监测内容为：①自动监测：部分监测井采用自动记录仪，监测和记录水位、水温等参数的变化。②人工监测：监测项目包括地下水水位、常规离子浓度、Br-浓度、游离CO2、侵蚀CO2、矿化度和pH值等。③监测频率：自动监测井监测频率为每8小时一次，记录的数据每日采集一次。人工监测井监测频率为平均每2个月开展一期监测，雨季或监测时发现有明显异常根据需要适时加密。此外，对于自动监测井，平均每2个月开展一期人工监测，雨季或监测时发现有明显异常根据需要适时加密。</w:t>
            </w:r>
          </w:p>
          <w:p>
            <w:pPr>
              <w:spacing w:before="62" w:beforeLines="20" w:line="360" w:lineRule="auto"/>
              <w:ind w:firstLine="400" w:firstLineChars="20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海水入侵监测数据分析：利用质谱仪、水样筛分仪等对监测水样进行简分析（因需研究海水入侵现象，一般分析中不包含的Br-浓度需通过标定法进行监测），对每期监测数据进行统计分析，下期监测时出具反应海岸带海水入侵现状和演化趋势的上期监测报告。收集国内外资料，并利用Python/Matlab等软件进行多元统计，对深圳市海水入侵及地下水咸化带来的地质环境变化给出趋势性判断；并结合监测信息进行实地调查和查看（调查、走访、拍照、摄影、实地采样、分析化验等），了解深圳市海水入侵及地下水咸化的具体影响范围、规范、原因及其它因素，提出符合深圳市实际的相关防治对策。</w:t>
            </w:r>
          </w:p>
          <w:p>
            <w:pPr>
              <w:spacing w:before="62" w:beforeLines="20" w:line="360" w:lineRule="auto"/>
              <w:ind w:firstLine="400" w:firstLineChars="20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(3)海水入侵监测井及监测设备的日常维护：包括定期检查井台、井盖有无损坏，及时修复损坏的监测设施设备。定期对井盖进行刷漆、喷标识等维护措施。</w:t>
            </w:r>
          </w:p>
          <w:p>
            <w:pPr>
              <w:spacing w:before="62" w:beforeLines="20" w:line="360" w:lineRule="auto"/>
              <w:ind w:firstLine="400" w:firstLineChars="20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4.地质灾害调查、核销、应急支撑和科技创新应用</w:t>
            </w:r>
          </w:p>
          <w:p>
            <w:pPr>
              <w:spacing w:before="62" w:beforeLines="20" w:line="360" w:lineRule="auto"/>
              <w:ind w:firstLine="400" w:firstLineChars="20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(1)调查认定。对系统中新增危险性较大的地质灾害隐患点组织开展调查复核，详细调查该隐患点空间位置、规模大小、稳定状况、成因分析鉴定、威胁对象及人数、潜在经济损失、危险程度、隐患等级和目前采取的防治措施等情况，为后续防治工作提供建议。经复核属大型及以上的地质灾害隐患点的上报省地质环境监测总站审核，经省站复核为大型及以上的地质灾害隐患点后，录入省地质灾害隐患点排查数据库管理系统，同时配合完成相关后续工作。对发生的地质灾害开展应急调查，出具调查报告，预计10次。</w:t>
            </w:r>
          </w:p>
          <w:p>
            <w:pPr>
              <w:spacing w:before="62" w:beforeLines="20" w:line="360" w:lineRule="auto"/>
              <w:ind w:firstLine="400" w:firstLineChars="20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核销。核销工作主要是指经过工程治理、搬迁避让等综合治理措施，或在自然因素的影响下，地质灾害隐患点的危险性、危害性已经得到有效控制，经专业评审后，从省、市地质灾害信息系统中销号并转为维护管养环节的行为。对于系统中各管理局或各区牵头部门核销的隐患点，对照核销条件开展抽查调查核实，复核核销工作是否满足相关要求，对不满足核销条件的及时提出整改建议。预计开展核销点调查复核4处。</w:t>
            </w:r>
          </w:p>
          <w:p>
            <w:pPr>
              <w:spacing w:before="62" w:beforeLines="20" w:line="360" w:lineRule="auto"/>
              <w:ind w:firstLine="400" w:firstLineChars="20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(3)日常专家技术支撑。聘请专家或会同有关单位对发生的地质灾害灾险情开展应急调查，按照省自然资源厅标准认定是否属于地质灾害，详细调查该灾害点空间位置、规模大小、稳定状况、成因分析鉴定、人员伤亡、直接经济损失、发展趋势预测和目前采取的应急措施等情况，提出应急处置工作建议。为市规划和自然资源局汛前、汛中、汛后、龙舟水、台风期间现场检查提供技术支撑以及日常地质灾害防治工作相关专家的技术服务。</w:t>
            </w:r>
          </w:p>
          <w:p>
            <w:pPr>
              <w:spacing w:before="62" w:beforeLines="20" w:line="360" w:lineRule="auto"/>
              <w:ind w:firstLine="400" w:firstLineChars="20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(4)地质灾害和危险边坡防治督导等工作技术支撑。为市规划和自然资源局对各区、各部门地质灾害和危险边坡防治工作的督导等提供技术支撑。</w:t>
            </w:r>
          </w:p>
          <w:p>
            <w:pPr>
              <w:spacing w:before="62" w:beforeLines="20" w:line="360" w:lineRule="auto"/>
              <w:ind w:firstLine="400" w:firstLineChars="200"/>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w:t>
            </w:r>
            <w:r>
              <w:rPr>
                <w:rFonts w:hint="eastAsia" w:ascii="仿宋" w:hAnsi="仿宋" w:eastAsia="仿宋"/>
                <w:color w:val="000000" w:themeColor="text1"/>
                <w:kern w:val="0"/>
                <w:sz w:val="20"/>
                <w:szCs w:val="20"/>
                <w:lang w:val="en-US" w:eastAsia="zh-CN"/>
                <w14:textFill>
                  <w14:solidFill>
                    <w14:schemeClr w14:val="tx1"/>
                  </w14:solidFill>
                </w14:textFill>
              </w:rPr>
              <w:t>5</w:t>
            </w:r>
            <w:r>
              <w:rPr>
                <w:rFonts w:hint="eastAsia" w:ascii="仿宋" w:hAnsi="仿宋" w:eastAsia="仿宋"/>
                <w:color w:val="000000" w:themeColor="text1"/>
                <w:kern w:val="0"/>
                <w:sz w:val="20"/>
                <w:szCs w:val="20"/>
                <w14:textFill>
                  <w14:solidFill>
                    <w14:schemeClr w14:val="tx1"/>
                  </w14:solidFill>
                </w14:textFill>
              </w:rPr>
              <w:t>)科技创新应用。充分利用无人机和三维激光扫描设备，定期开展巡排查，为市规划和自然资源局地质灾害和危险边坡督导、检查提供高科技技术支撑。提供适合地质灾害发灾现场及日常巡排查工作需要的无人机倾斜摄影和三维激光扫描等技术服务，定期获取高分辨率的地表影像生成实景三维模型。对收集的三维模型和点云数据进行深入分析，识别潜在风险点，为后续地质灾害防治提供科学的风险评估和决策建议。预计开展倾斜摄影三维模型建设8平方公里，三维激光扫描测量10处隐患点</w:t>
            </w:r>
            <w:r>
              <w:rPr>
                <w:rFonts w:hint="eastAsia" w:ascii="仿宋" w:hAnsi="仿宋" w:eastAsia="仿宋"/>
                <w:color w:val="000000" w:themeColor="text1"/>
                <w:kern w:val="0"/>
                <w:sz w:val="20"/>
                <w:szCs w:val="20"/>
                <w:lang w:eastAsia="zh-CN"/>
                <w14:textFill>
                  <w14:solidFill>
                    <w14:schemeClr w14:val="tx1"/>
                  </w14:solidFill>
                </w14:textFill>
              </w:rPr>
              <w:t>。</w:t>
            </w:r>
            <w:r>
              <w:rPr>
                <w:rFonts w:hint="eastAsia" w:ascii="仿宋" w:hAnsi="仿宋" w:eastAsia="仿宋"/>
                <w:color w:val="000000" w:themeColor="text1"/>
                <w:kern w:val="0"/>
                <w:sz w:val="20"/>
                <w:szCs w:val="20"/>
                <w14:textFill>
                  <w14:solidFill>
                    <w14:schemeClr w14:val="tx1"/>
                  </w14:solidFill>
                </w14:textFill>
              </w:rPr>
              <w:t xml:space="preserve"> </w:t>
            </w:r>
          </w:p>
          <w:p>
            <w:pPr>
              <w:spacing w:before="62" w:beforeLines="20" w:line="360" w:lineRule="auto"/>
              <w:ind w:firstLine="400" w:firstLineChars="200"/>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二、项目人员安排要求</w:t>
            </w:r>
          </w:p>
          <w:p>
            <w:pPr>
              <w:spacing w:before="62" w:beforeLines="20" w:line="360" w:lineRule="auto"/>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投标方投入本项目的项目组成员应熟悉我市地质环境条件、地质灾害类型、地质灾害调查认定</w:t>
            </w:r>
            <w:r>
              <w:rPr>
                <w:rFonts w:hint="eastAsia" w:ascii="仿宋" w:hAnsi="仿宋" w:eastAsia="仿宋" w:cs="仿宋"/>
                <w:sz w:val="20"/>
                <w:szCs w:val="20"/>
                <w:highlight w:val="none"/>
                <w:lang w:val="en-US" w:eastAsia="zh-CN"/>
              </w:rPr>
              <w:t>及</w:t>
            </w:r>
            <w:r>
              <w:rPr>
                <w:rFonts w:hint="eastAsia" w:ascii="仿宋" w:hAnsi="仿宋" w:eastAsia="仿宋" w:cs="仿宋"/>
                <w:sz w:val="20"/>
                <w:szCs w:val="20"/>
                <w:highlight w:val="none"/>
              </w:rPr>
              <w:t>核销</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地质灾害</w:t>
            </w:r>
            <w:r>
              <w:rPr>
                <w:rFonts w:hint="eastAsia" w:ascii="仿宋" w:hAnsi="仿宋" w:eastAsia="仿宋" w:cs="仿宋"/>
                <w:sz w:val="20"/>
                <w:szCs w:val="20"/>
                <w:highlight w:val="none"/>
                <w:lang w:val="en-US" w:eastAsia="zh-CN"/>
              </w:rPr>
              <w:t>气象风险预警</w:t>
            </w:r>
            <w:r>
              <w:rPr>
                <w:rFonts w:hint="eastAsia" w:ascii="仿宋" w:hAnsi="仿宋" w:eastAsia="仿宋" w:cs="仿宋"/>
                <w:sz w:val="20"/>
                <w:szCs w:val="20"/>
                <w:highlight w:val="none"/>
              </w:rPr>
              <w:t>和地质环境监测工作等相关情况，安排项目负责人学历至少硕士研究生及以上，且具有水工环地质专业正高级职称，安排项目组成员至少硕士研究生及以上，项目团队成员</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不包含项目负责人</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不少于1</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人。</w:t>
            </w:r>
          </w:p>
          <w:p>
            <w:pPr>
              <w:spacing w:before="62" w:beforeLines="20" w:line="360" w:lineRule="auto"/>
              <w:ind w:firstLine="400" w:firstLineChars="200"/>
              <w:rPr>
                <w:rFonts w:ascii="仿宋" w:hAnsi="仿宋" w:eastAsia="仿宋"/>
                <w:kern w:val="0"/>
                <w:sz w:val="20"/>
                <w:szCs w:val="20"/>
                <w:highlight w:val="none"/>
              </w:rPr>
            </w:pPr>
            <w:r>
              <w:rPr>
                <w:rFonts w:hint="eastAsia" w:ascii="仿宋" w:hAnsi="仿宋" w:eastAsia="仿宋" w:cs="仿宋"/>
                <w:sz w:val="20"/>
                <w:szCs w:val="20"/>
                <w:highlight w:val="none"/>
              </w:rPr>
              <w:t>合同执行过程中，未经采购人同意，中标人不得随意更换项目负责人和项目组成员。</w:t>
            </w:r>
          </w:p>
          <w:p>
            <w:pPr>
              <w:spacing w:before="62" w:beforeLines="20" w:line="360" w:lineRule="auto"/>
              <w:ind w:firstLine="400" w:firstLineChars="200"/>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三、工作时间安排和工作成果</w:t>
            </w:r>
          </w:p>
          <w:p>
            <w:pPr>
              <w:spacing w:before="62" w:beforeLines="20" w:line="360" w:lineRule="auto"/>
              <w:ind w:firstLine="400" w:firstLineChars="200"/>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1.工作时间安排</w:t>
            </w:r>
          </w:p>
          <w:p>
            <w:pPr>
              <w:spacing w:before="62" w:beforeLines="20" w:line="360" w:lineRule="auto"/>
              <w:ind w:firstLine="400" w:firstLineChars="200"/>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计划项目时间自合同签订之日起12个月内，具体以项目实际开展为准。</w:t>
            </w:r>
          </w:p>
          <w:p>
            <w:pPr>
              <w:spacing w:before="62" w:beforeLines="20" w:line="360" w:lineRule="auto"/>
              <w:ind w:firstLine="400" w:firstLineChars="200"/>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2．工作成果</w:t>
            </w:r>
          </w:p>
          <w:p>
            <w:pPr>
              <w:spacing w:before="62" w:beforeLines="20" w:line="360" w:lineRule="auto"/>
              <w:ind w:firstLine="400" w:firstLineChars="200"/>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本项目预期成果具体如下：</w:t>
            </w:r>
          </w:p>
          <w:p>
            <w:pPr>
              <w:numPr>
                <w:ilvl w:val="0"/>
                <w:numId w:val="2"/>
              </w:numPr>
              <w:spacing w:before="62" w:beforeLines="20" w:line="360" w:lineRule="auto"/>
              <w:ind w:left="845" w:hanging="425" w:firstLineChars="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年度地质灾害气象风险预警产品（短信、电视台字幕、传真）;</w:t>
            </w:r>
          </w:p>
          <w:p>
            <w:pPr>
              <w:numPr>
                <w:ilvl w:val="0"/>
                <w:numId w:val="2"/>
              </w:numPr>
              <w:spacing w:before="62" w:beforeLines="20" w:line="360" w:lineRule="auto"/>
              <w:ind w:left="845" w:hanging="425" w:firstLineChars="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《2026年度地质灾害气象风险预警及系统维护工作总结报告》；</w:t>
            </w:r>
          </w:p>
          <w:p>
            <w:pPr>
              <w:numPr>
                <w:ilvl w:val="0"/>
                <w:numId w:val="2"/>
              </w:numPr>
              <w:spacing w:before="62" w:beforeLines="20" w:line="360" w:lineRule="auto"/>
              <w:ind w:left="845" w:hanging="425" w:firstLineChars="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《2026年度地质灾害防治基层人员防治技能提升工作总结》；</w:t>
            </w:r>
          </w:p>
          <w:p>
            <w:pPr>
              <w:numPr>
                <w:ilvl w:val="0"/>
                <w:numId w:val="2"/>
              </w:numPr>
              <w:spacing w:before="62" w:beforeLines="20" w:line="360" w:lineRule="auto"/>
              <w:ind w:left="845" w:hanging="425" w:firstLineChars="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地质灾害和危险边坡防治专题宣贯资料和讲义等；</w:t>
            </w:r>
          </w:p>
          <w:p>
            <w:pPr>
              <w:numPr>
                <w:ilvl w:val="0"/>
                <w:numId w:val="2"/>
              </w:numPr>
              <w:spacing w:before="62" w:beforeLines="20" w:line="360" w:lineRule="auto"/>
              <w:ind w:left="845" w:hanging="425" w:firstLineChars="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 xml:space="preserve">现场照片或视频记录；    </w:t>
            </w:r>
          </w:p>
          <w:p>
            <w:pPr>
              <w:numPr>
                <w:ilvl w:val="0"/>
                <w:numId w:val="2"/>
              </w:numPr>
              <w:spacing w:before="62" w:beforeLines="20" w:line="360" w:lineRule="auto"/>
              <w:ind w:left="845" w:hanging="425" w:firstLineChars="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编制6期监测简报；</w:t>
            </w:r>
          </w:p>
          <w:p>
            <w:pPr>
              <w:numPr>
                <w:ilvl w:val="0"/>
                <w:numId w:val="2"/>
              </w:numPr>
              <w:spacing w:before="62" w:beforeLines="20" w:line="360" w:lineRule="auto"/>
              <w:ind w:left="845" w:hanging="425" w:firstLineChars="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编制《2026年度深圳市海水入侵灾害监测报告》；</w:t>
            </w:r>
          </w:p>
          <w:p>
            <w:pPr>
              <w:numPr>
                <w:ilvl w:val="0"/>
                <w:numId w:val="2"/>
              </w:numPr>
              <w:spacing w:before="62" w:beforeLines="20" w:line="360" w:lineRule="auto"/>
              <w:ind w:left="845" w:hanging="425" w:firstLineChars="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《地质灾害和危险边坡防治工作技术支撑工作总结》；</w:t>
            </w:r>
          </w:p>
          <w:p>
            <w:pPr>
              <w:numPr>
                <w:ilvl w:val="0"/>
                <w:numId w:val="2"/>
              </w:numPr>
              <w:spacing w:before="62" w:beforeLines="20" w:line="360" w:lineRule="auto"/>
              <w:ind w:left="845" w:hanging="425" w:firstLineChars="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无人机倾斜摄影三维模型，OSGB格式，2000大地坐标系，预计8平方公里；</w:t>
            </w:r>
          </w:p>
          <w:p>
            <w:pPr>
              <w:numPr>
                <w:ilvl w:val="0"/>
                <w:numId w:val="2"/>
              </w:numPr>
              <w:spacing w:before="62" w:beforeLines="20" w:line="360" w:lineRule="auto"/>
              <w:ind w:left="845" w:hanging="425" w:firstLineChars="0"/>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激光雷达点云数据，LAS格式，2000大地坐标系，预计扫描测量10处隐患点；</w:t>
            </w:r>
          </w:p>
          <w:p>
            <w:pPr>
              <w:numPr>
                <w:ilvl w:val="0"/>
                <w:numId w:val="2"/>
              </w:numPr>
              <w:spacing w:before="62" w:beforeLines="20" w:line="360" w:lineRule="auto"/>
              <w:ind w:left="845" w:hanging="425" w:firstLineChars="0"/>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数据说明文件。</w:t>
            </w:r>
          </w:p>
          <w:p>
            <w:pPr>
              <w:spacing w:before="62" w:beforeLines="20" w:line="360" w:lineRule="auto"/>
              <w:ind w:firstLine="400" w:firstLineChars="200"/>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四、工作成果审查方式</w:t>
            </w:r>
          </w:p>
          <w:p>
            <w:pPr>
              <w:spacing w:before="62" w:beforeLines="20" w:line="360" w:lineRule="auto"/>
              <w:ind w:firstLine="400" w:firstLineChars="200"/>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s="仿宋"/>
                <w:sz w:val="20"/>
                <w:szCs w:val="20"/>
              </w:rPr>
              <w:t>中标人按照</w:t>
            </w:r>
            <w:r>
              <w:rPr>
                <w:rFonts w:hint="eastAsia" w:ascii="仿宋" w:hAnsi="仿宋" w:eastAsia="仿宋" w:cs="仿宋"/>
                <w:sz w:val="20"/>
                <w:szCs w:val="20"/>
                <w:lang w:eastAsia="zh-CN"/>
              </w:rPr>
              <w:t>技术方案</w:t>
            </w:r>
            <w:r>
              <w:rPr>
                <w:rFonts w:hint="eastAsia" w:ascii="仿宋" w:hAnsi="仿宋" w:eastAsia="仿宋" w:cs="仿宋"/>
                <w:sz w:val="20"/>
                <w:szCs w:val="20"/>
              </w:rPr>
              <w:t>和相关技术规范要求完成</w:t>
            </w:r>
            <w:r>
              <w:rPr>
                <w:rFonts w:hint="eastAsia" w:ascii="仿宋" w:hAnsi="仿宋" w:eastAsia="仿宋" w:cs="仿宋"/>
                <w:sz w:val="20"/>
                <w:szCs w:val="20"/>
                <w:lang w:val="en-US" w:eastAsia="zh-CN"/>
              </w:rPr>
              <w:t>项目</w:t>
            </w:r>
            <w:r>
              <w:rPr>
                <w:rFonts w:hint="eastAsia" w:ascii="仿宋" w:hAnsi="仿宋" w:eastAsia="仿宋" w:cs="仿宋"/>
                <w:sz w:val="20"/>
                <w:szCs w:val="20"/>
              </w:rPr>
              <w:t>后，采购方组织开展项目成果的专家评审，通过专家评审并修改完善后提交终期成果资料。终期成果资料经采购方</w:t>
            </w:r>
            <w:r>
              <w:rPr>
                <w:rFonts w:hint="eastAsia" w:ascii="仿宋" w:hAnsi="仿宋" w:eastAsia="仿宋" w:cs="仿宋"/>
                <w:sz w:val="20"/>
                <w:szCs w:val="20"/>
                <w:lang w:val="en-US" w:eastAsia="zh-CN"/>
              </w:rPr>
              <w:t>专题</w:t>
            </w:r>
            <w:r>
              <w:rPr>
                <w:rFonts w:hint="eastAsia" w:ascii="仿宋" w:hAnsi="仿宋" w:eastAsia="仿宋" w:cs="仿宋"/>
                <w:sz w:val="20"/>
                <w:szCs w:val="20"/>
              </w:rPr>
              <w:t>会审议通过后，提交最终成果资料。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仿宋" w:hAnsi="仿宋" w:eastAsia="仿宋"/>
                <w:bCs/>
                <w:color w:val="000000" w:themeColor="text1"/>
                <w:kern w:val="0"/>
                <w:sz w:val="20"/>
                <w:szCs w:val="20"/>
                <w14:textFill>
                  <w14:solidFill>
                    <w14:schemeClr w14:val="tx1"/>
                  </w14:solidFill>
                </w14:textFill>
              </w:rPr>
            </w:pPr>
            <w:r>
              <w:rPr>
                <w:rFonts w:hint="eastAsia" w:ascii="仿宋" w:hAnsi="仿宋" w:eastAsia="仿宋"/>
                <w:bCs/>
                <w:color w:val="000000" w:themeColor="text1"/>
                <w:kern w:val="0"/>
                <w:sz w:val="20"/>
                <w:szCs w:val="20"/>
                <w14:textFill>
                  <w14:solidFill>
                    <w14:schemeClr w14:val="tx1"/>
                  </w14:solidFill>
                </w14:textFill>
              </w:rPr>
              <w:t>拟定供应商名单：深圳市自然资源和不动产评估发展研究中心（深圳市地质环境监测中心）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仿宋" w:hAnsi="仿宋" w:eastAsia="仿宋"/>
                <w:bCs/>
                <w:kern w:val="0"/>
                <w:sz w:val="20"/>
                <w:szCs w:val="20"/>
              </w:rPr>
            </w:pPr>
            <w:r>
              <w:rPr>
                <w:rFonts w:hint="eastAsia" w:ascii="仿宋" w:hAnsi="仿宋" w:eastAsia="仿宋"/>
                <w:bCs/>
                <w:kern w:val="0"/>
                <w:sz w:val="20"/>
                <w:szCs w:val="20"/>
              </w:rPr>
              <w:t>申请理由及相关说明：</w:t>
            </w:r>
          </w:p>
          <w:p>
            <w:pPr>
              <w:spacing w:before="62" w:beforeLines="20"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为保证项目顺利开展，拟由长期负责我市地质灾害调查、认定、核销、应急支撑和地质环境监测工作的深圳市自然资源和不动产评估发展研究中心（深圳市地质环境监测中心）作为本项目唯一供应商。具体理由如下：</w:t>
            </w:r>
          </w:p>
          <w:p>
            <w:pPr>
              <w:spacing w:before="62" w:beforeLines="20"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1.项目的专业复杂性</w:t>
            </w:r>
          </w:p>
          <w:p>
            <w:pPr>
              <w:spacing w:before="62" w:beforeLines="20"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本项目涵盖地质灾害气象风险预警、基层人员综合防治能力提升、海水入侵长期动态监测（涉及水化学分析、趋势判断）、隐患点调查复核与核销、应急技术支撑，以及无人机倾斜摄影、三维激光扫描等高科技手段创新应用，需统筹基础地质、环境地质、水文地质、岩土工程、生态学、海洋科学、信息化等多学科专业知识，在技术上具有较高的专业性、复杂性和综合性，对技术团队的专业背景和跨领域协同能力要求高。</w:t>
            </w:r>
          </w:p>
          <w:p>
            <w:pPr>
              <w:spacing w:before="62" w:beforeLines="20"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2.工作的连续性</w:t>
            </w:r>
          </w:p>
          <w:p>
            <w:pPr>
              <w:spacing w:before="62" w:beforeLines="20"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为确保工作的连贯性，需由同一单位提供服务。深圳市自然资源和不动产评估发展研究中心（深圳市地质环境监测中心）长期服务于全市地质环境监测和地质灾害防治综合工作，负责编制我市《深圳市地质灾害防治规划（2016-2025年）》及年度地质灾害防治方案等纲领性文件；持续承担地质灾害气象风险预警发布、汛期应急调查、隐患点调查核销技术支撑等工作；自2013年以来，持续承担海水入侵灾害监测工作；且多次协助我局完成安全生产技术服务、汛前汛中汛后检查、督导考核及相关政策研究。该中心拥有一支涵盖基础地质、环境地质、水文地质、岩土工程、生态学、海洋科学、信息化等多学科的专业人才队伍（项目团队成员不少于12人），非常熟悉我市地质环境和地质灾害方面的行业技术标准、各项工作程序，具有良好的项目管理制度和丰富实践经验，可有效保障技术支持工作的连续性，避免因供应商更换导致的技术断层、数据衔接问题和重复投入。</w:t>
            </w:r>
          </w:p>
          <w:p>
            <w:pPr>
              <w:spacing w:before="62" w:beforeLines="20"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3. 机构职能的专属性</w:t>
            </w:r>
          </w:p>
          <w:p>
            <w:pPr>
              <w:spacing w:before="62" w:beforeLines="20"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根据深圳市机构编制委员会办公室《关于调整市房地产评估发展中心有关机构编制事项的批复》（深编办〔2014〕1号），同意该中心加挂“深圳市地质环境监测中心”牌子，明确其主要职责为：承担全市公益性地质环境和矿产资源的调查、评价与危险性评估；负责地质环境监测及其数据库建设、地质灾害的预警预报、相关专项防治等方面的技术性、基础性工作。本项目属于全市地质灾害防治工作的基础性技术支撑工作，与该中心的机构职能高度契合。</w:t>
            </w:r>
          </w:p>
          <w:p>
            <w:pPr>
              <w:spacing w:before="62" w:beforeLines="20"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4.时效性与应急响应的不可替代性</w:t>
            </w:r>
          </w:p>
          <w:p>
            <w:pPr>
              <w:spacing w:before="62" w:beforeLines="20"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本项目涵盖汛期地质灾害应急调查、气象风险预警发布及抢险救援技术支撑等任务，具有极强的突发性、紧迫性和高时效要求。</w:t>
            </w:r>
          </w:p>
          <w:p>
            <w:pPr>
              <w:spacing w:before="62" w:beforeLines="20"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深圳市自然资源和不动产评估发展研究中心（深圳市地质环境监测中心）作为我市地质灾害气象风险预警的发布单位之一，已建立成熟的24小时汛期值班值守制度，全面掌握全市地质环境条件和各街道地质灾害隐患点分布，并与气象、三防等部门建立了长期稳定的数据共享与应急联动机制，能够在极端天气下实现“第一时间响应、第一时间研判、第一时间支撑”。</w:t>
            </w:r>
          </w:p>
          <w:p>
            <w:pPr>
              <w:spacing w:before="62" w:beforeLines="20"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若更换供应商，新单位需从零开始重建应急响应流程、熟悉隐患点分布、对接联动部门数据接口，在台风、暴雨等突发灾害来临时，无法迅速形成有效技术支撑，极有可能延误应急调查和抢险救援工作，直接威胁人民群众生命财产安全。因此，从公共安全和应急保障角度，本项目具有不可替代的时效性要求，应由该中心继续承担。</w:t>
            </w:r>
          </w:p>
          <w:p>
            <w:pPr>
              <w:spacing w:before="62" w:beforeLines="20"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该中心是市规划和自然资源局直属事业单位，是我市唯一一家专门从事地质灾害防治工作的公益性事业单位，已完全具备配合市政府及各职能部门开展深圳市地质环境监测与地质灾害防治相关工作的能力，将为我局及其派出机构提供专业、稳定的技术支撑和技术服务。</w:t>
            </w:r>
          </w:p>
          <w:p>
            <w:pPr>
              <w:spacing w:before="62" w:beforeLines="20" w:line="360" w:lineRule="auto"/>
              <w:ind w:firstLine="400" w:firstLineChars="200"/>
              <w:rPr>
                <w:rFonts w:hint="eastAsia" w:ascii="仿宋" w:hAnsi="仿宋" w:eastAsia="仿宋"/>
                <w:bCs/>
                <w:kern w:val="0"/>
                <w:sz w:val="20"/>
                <w:szCs w:val="20"/>
              </w:rPr>
            </w:pPr>
            <w:r>
              <w:rPr>
                <w:rFonts w:hint="eastAsia" w:ascii="仿宋" w:hAnsi="仿宋" w:eastAsia="仿宋" w:cs="仿宋"/>
                <w:sz w:val="20"/>
                <w:szCs w:val="20"/>
              </w:rPr>
              <w:t>综合以上因素，本项目专业复杂性高、连续性要求强，且与深圳市自然资源和不动产评估发展研究中心（深圳市地质环境监测中心）的机构职能高度匹配。因此，建议将深圳市自然资源和不动产评估发展研究中心（深圳市地质环境监测中心）确定为本项目唯一供应商，采用单一来源采购方式</w:t>
            </w:r>
            <w:r>
              <w:rPr>
                <w:rFonts w:hint="eastAsia" w:ascii="仿宋" w:hAnsi="仿宋" w:eastAsia="仿宋"/>
                <w:color w:val="000000" w:themeColor="text1"/>
                <w:kern w:val="0"/>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仿宋" w:hAnsi="仿宋" w:eastAsia="仿宋"/>
                <w:bCs/>
                <w:color w:val="000000" w:themeColor="text1"/>
                <w:kern w:val="0"/>
                <w:sz w:val="20"/>
                <w:szCs w:val="20"/>
                <w14:textFill>
                  <w14:solidFill>
                    <w14:schemeClr w14:val="tx1"/>
                  </w14:solidFill>
                </w14:textFill>
              </w:rPr>
            </w:pPr>
            <w:r>
              <w:rPr>
                <w:rFonts w:hint="eastAsia" w:ascii="仿宋" w:hAnsi="仿宋" w:eastAsia="仿宋"/>
                <w:bCs/>
                <w:color w:val="000000" w:themeColor="text1"/>
                <w:kern w:val="0"/>
                <w:sz w:val="20"/>
                <w:szCs w:val="20"/>
                <w14:textFill>
                  <w14:solidFill>
                    <w14:schemeClr w14:val="tx1"/>
                  </w14:solidFill>
                </w14:textFill>
              </w:rPr>
              <w:t>征求意见期限：</w:t>
            </w:r>
          </w:p>
          <w:p>
            <w:pPr>
              <w:spacing w:before="62" w:beforeLines="20" w:after="62" w:afterLines="20" w:line="360" w:lineRule="auto"/>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bCs/>
                <w:color w:val="000000" w:themeColor="text1"/>
                <w:kern w:val="0"/>
                <w:sz w:val="20"/>
                <w:szCs w:val="20"/>
                <w14:textFill>
                  <w14:solidFill>
                    <w14:schemeClr w14:val="tx1"/>
                  </w14:solidFill>
                </w14:textFill>
              </w:rPr>
              <w:t>从      年  月  日起至      年   月  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before="100" w:beforeAutospacing="1" w:after="100" w:afterAutospacing="1" w:line="360" w:lineRule="auto"/>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bCs/>
                <w:color w:val="000000" w:themeColor="text1"/>
                <w:kern w:val="0"/>
                <w:sz w:val="20"/>
                <w:szCs w:val="20"/>
                <w14:textFill>
                  <w14:solidFill>
                    <w14:schemeClr w14:val="tx1"/>
                  </w14:solidFill>
                </w14:textFill>
              </w:rPr>
              <w:t>联系方式：</w:t>
            </w:r>
          </w:p>
          <w:p>
            <w:pPr>
              <w:widowControl/>
              <w:spacing w:before="100" w:beforeAutospacing="1" w:after="100" w:afterAutospacing="1" w:line="360" w:lineRule="auto"/>
              <w:ind w:firstLine="480"/>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采购人:深圳市规划和自然资源局</w:t>
            </w:r>
          </w:p>
          <w:p>
            <w:pPr>
              <w:widowControl/>
              <w:spacing w:before="100" w:beforeAutospacing="1" w:after="100" w:afterAutospacing="1" w:line="360" w:lineRule="auto"/>
              <w:ind w:firstLine="480"/>
              <w:jc w:val="left"/>
              <w:rPr>
                <w:rFonts w:hint="default" w:ascii="仿宋" w:hAnsi="仿宋" w:eastAsia="仿宋" w:cs="宋体"/>
                <w:color w:val="000000" w:themeColor="text1"/>
                <w:kern w:val="0"/>
                <w:sz w:val="20"/>
                <w:szCs w:val="20"/>
                <w:lang w:val="en-US" w:eastAsia="zh-CN"/>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联系人：</w:t>
            </w:r>
            <w:r>
              <w:rPr>
                <w:rFonts w:hint="eastAsia" w:ascii="仿宋" w:hAnsi="仿宋" w:eastAsia="仿宋" w:cs="宋体"/>
                <w:color w:val="000000" w:themeColor="text1"/>
                <w:kern w:val="0"/>
                <w:sz w:val="20"/>
                <w:szCs w:val="20"/>
                <w:lang w:val="en-US" w:eastAsia="zh-CN"/>
                <w14:textFill>
                  <w14:solidFill>
                    <w14:schemeClr w14:val="tx1"/>
                  </w14:solidFill>
                </w14:textFill>
              </w:rPr>
              <w:t>黄倩倩</w:t>
            </w:r>
          </w:p>
          <w:p>
            <w:pPr>
              <w:widowControl/>
              <w:spacing w:before="100" w:beforeAutospacing="1" w:after="100" w:afterAutospacing="1" w:line="360" w:lineRule="auto"/>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地址：深圳市红荔西路8009号规划大厦</w:t>
            </w:r>
          </w:p>
          <w:p>
            <w:pPr>
              <w:widowControl/>
              <w:spacing w:before="100" w:beforeAutospacing="1" w:after="100" w:afterAutospacing="1" w:line="360" w:lineRule="auto"/>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联系电话：0755-</w:t>
            </w:r>
            <w:r>
              <w:rPr>
                <w:rFonts w:ascii="仿宋" w:hAnsi="仿宋" w:eastAsia="仿宋" w:cs="宋体"/>
                <w:color w:val="000000" w:themeColor="text1"/>
                <w:kern w:val="0"/>
                <w:sz w:val="20"/>
                <w:szCs w:val="20"/>
                <w14:textFill>
                  <w14:solidFill>
                    <w14:schemeClr w14:val="tx1"/>
                  </w14:solidFill>
                </w14:textFill>
              </w:rPr>
              <w:t>83</w:t>
            </w:r>
            <w:r>
              <w:rPr>
                <w:rFonts w:hint="eastAsia" w:ascii="仿宋" w:hAnsi="仿宋" w:eastAsia="仿宋" w:cs="宋体"/>
                <w:color w:val="000000" w:themeColor="text1"/>
                <w:kern w:val="0"/>
                <w:sz w:val="20"/>
                <w:szCs w:val="20"/>
                <w:lang w:val="en-US" w:eastAsia="zh-CN"/>
                <w14:textFill>
                  <w14:solidFill>
                    <w14:schemeClr w14:val="tx1"/>
                  </w14:solidFill>
                </w14:textFill>
              </w:rPr>
              <w:t>536274</w:t>
            </w:r>
            <w:r>
              <w:rPr>
                <w:rFonts w:hint="eastAsia" w:ascii="仿宋" w:hAnsi="仿宋" w:eastAsia="仿宋" w:cs="宋体"/>
                <w:color w:val="000000" w:themeColor="text1"/>
                <w:kern w:val="0"/>
                <w:sz w:val="20"/>
                <w:szCs w:val="20"/>
                <w14:textFill>
                  <w14:solidFill>
                    <w14:schemeClr w14:val="tx1"/>
                  </w14:solidFill>
                </w14:textFill>
              </w:rPr>
              <w:t>　</w:t>
            </w:r>
            <w:r>
              <w:rPr>
                <w:rFonts w:ascii="Calibri" w:hAnsi="Calibri" w:eastAsia="仿宋" w:cs="Calibri"/>
                <w:color w:val="000000" w:themeColor="text1"/>
                <w:kern w:val="0"/>
                <w:sz w:val="20"/>
                <w:szCs w:val="20"/>
                <w14:textFill>
                  <w14:solidFill>
                    <w14:schemeClr w14:val="tx1"/>
                  </w14:solidFill>
                </w14:textFill>
              </w:rPr>
              <w:t> </w:t>
            </w:r>
            <w:r>
              <w:rPr>
                <w:rFonts w:hint="eastAsia" w:ascii="仿宋" w:hAnsi="仿宋" w:eastAsia="仿宋" w:cs="宋体"/>
                <w:color w:val="000000" w:themeColor="text1"/>
                <w:kern w:val="0"/>
                <w:sz w:val="20"/>
                <w:szCs w:val="20"/>
                <w14:textFill>
                  <w14:solidFill>
                    <w14:schemeClr w14:val="tx1"/>
                  </w14:solidFill>
                </w14:textFill>
              </w:rPr>
              <w:t>传真：0755-</w:t>
            </w:r>
            <w:r>
              <w:rPr>
                <w:rFonts w:ascii="仿宋" w:hAnsi="仿宋" w:eastAsia="仿宋" w:cs="宋体"/>
                <w:color w:val="000000" w:themeColor="text1"/>
                <w:kern w:val="0"/>
                <w:sz w:val="20"/>
                <w:szCs w:val="20"/>
                <w14:textFill>
                  <w14:solidFill>
                    <w14:schemeClr w14:val="tx1"/>
                  </w14:solidFill>
                </w14:textFill>
              </w:rPr>
              <w:t>83949661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bCs/>
                <w:color w:val="000000" w:themeColor="text1"/>
                <w:kern w:val="0"/>
                <w:sz w:val="20"/>
                <w:szCs w:val="20"/>
                <w14:textFill>
                  <w14:solidFill>
                    <w14:schemeClr w14:val="tx1"/>
                  </w14:solidFill>
                </w14:textFill>
              </w:rPr>
              <w:t>备注</w:t>
            </w:r>
            <w:r>
              <w:rPr>
                <w:rFonts w:hint="eastAsia" w:ascii="仿宋" w:hAnsi="仿宋" w:eastAsia="仿宋" w:cs="宋体"/>
                <w:color w:val="000000" w:themeColor="text1"/>
                <w:kern w:val="0"/>
                <w:sz w:val="20"/>
                <w:szCs w:val="20"/>
                <w14:textFill>
                  <w14:solidFill>
                    <w14:schemeClr w14:val="tx1"/>
                  </w14:solidFill>
                </w14:textFill>
              </w:rPr>
              <w:t>：潜在政府采购供应商对公示内容有异议的，请于公示之日起至期满后两个工作日内以实名书面（包括联系人、地址、联系电话）形式将意见反馈至深圳市规划和自然资源局。</w:t>
            </w:r>
          </w:p>
        </w:tc>
      </w:tr>
    </w:tbl>
    <w:p>
      <w:pPr>
        <w:widowControl/>
        <w:spacing w:line="360" w:lineRule="auto"/>
        <w:jc w:val="left"/>
        <w:rPr>
          <w:rFonts w:ascii="仿宋" w:hAnsi="仿宋" w:eastAsia="仿宋"/>
          <w:color w:val="000000" w:themeColor="text1"/>
          <w:sz w:val="20"/>
          <w:szCs w:val="20"/>
          <w14:textFill>
            <w14:solidFill>
              <w14:schemeClr w14:val="tx1"/>
            </w14:solidFill>
          </w14:textFill>
        </w:rPr>
      </w:pP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Adobe ｺﾚﾌ・Std R">
    <w:altName w:val="MS Gothic"/>
    <w:panose1 w:val="00000000000000000000"/>
    <w:charset w:val="80"/>
    <w:family w:val="swiss"/>
    <w:pitch w:val="default"/>
    <w:sig w:usb0="00000000" w:usb1="00000000" w:usb2="00000000" w:usb3="00000000" w:csb0="0002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FCDC0"/>
    <w:multiLevelType w:val="singleLevel"/>
    <w:tmpl w:val="EC8FCDC0"/>
    <w:lvl w:ilvl="0" w:tentative="0">
      <w:start w:val="1"/>
      <w:numFmt w:val="chineseCounting"/>
      <w:suff w:val="nothing"/>
      <w:lvlText w:val="%1、"/>
      <w:lvlJc w:val="left"/>
      <w:rPr>
        <w:rFonts w:hint="eastAsia"/>
      </w:rPr>
    </w:lvl>
  </w:abstractNum>
  <w:abstractNum w:abstractNumId="1">
    <w:nsid w:val="293C8616"/>
    <w:multiLevelType w:val="singleLevel"/>
    <w:tmpl w:val="293C8616"/>
    <w:lvl w:ilvl="0" w:tentative="0">
      <w:start w:val="1"/>
      <w:numFmt w:val="decimal"/>
      <w:lvlText w:val="(%1)"/>
      <w:lvlJc w:val="left"/>
      <w:pPr>
        <w:tabs>
          <w:tab w:val="left" w:pos="420"/>
        </w:tabs>
        <w:ind w:left="84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A4401"/>
    <w:rsid w:val="03861CBB"/>
    <w:rsid w:val="0D631A7E"/>
    <w:rsid w:val="0DFC36AD"/>
    <w:rsid w:val="226F7F8A"/>
    <w:rsid w:val="2CB97CD7"/>
    <w:rsid w:val="2D1934DC"/>
    <w:rsid w:val="40906D65"/>
    <w:rsid w:val="44CA4401"/>
    <w:rsid w:val="4DEE0D2A"/>
    <w:rsid w:val="5CC36FB1"/>
    <w:rsid w:val="60771CEC"/>
    <w:rsid w:val="6A202D2A"/>
    <w:rsid w:val="72DC25AE"/>
    <w:rsid w:val="CBF3D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unhideWhenUsed/>
    <w:qFormat/>
    <w:uiPriority w:val="1"/>
    <w:pPr>
      <w:widowControl w:val="0"/>
      <w:autoSpaceDE w:val="0"/>
      <w:autoSpaceDN w:val="0"/>
      <w:ind w:left="153" w:firstLine="458"/>
      <w:jc w:val="both"/>
    </w:pPr>
    <w:rPr>
      <w:rFonts w:hint="eastAsia" w:ascii="Adobe ｺﾚﾌ・Std R" w:hAnsi="Adobe ｺﾚﾌ・Std R" w:eastAsia="Adobe ｺﾚﾌ・Std R" w:cstheme="minorBidi"/>
      <w:kern w:val="2"/>
      <w:sz w:val="21"/>
      <w:szCs w:val="24"/>
      <w:lang w:val="en-US" w:eastAsia="zh-CN" w:bidi="ar-SA"/>
    </w:rPr>
  </w:style>
  <w:style w:type="table" w:styleId="4">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7662</Words>
  <Characters>7915</Characters>
  <Lines>0</Lines>
  <Paragraphs>0</Paragraphs>
  <TotalTime>1</TotalTime>
  <ScaleCrop>false</ScaleCrop>
  <LinksUpToDate>false</LinksUpToDate>
  <CharactersWithSpaces>7960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2026-04-10T09:24:00Z</dcterms:created>
  <dc:creator>NEMO</dc:creator>
  <cp:lastModifiedBy>ql</cp:lastModifiedBy>
  <dcterms:modified xsi:type="dcterms:W3CDTF">2026-04-29T09:37:28Z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975349CC0AB1401AA49C66CC4920007A_13</vt:lpwstr>
  </property>
  <property fmtid="{D5CDD505-2E9C-101B-9397-08002B2CF9AE}" pid="4" name="KSOTemplateDocerSaveRecord">
    <vt:lpwstr>eyJoZGlkIjoiM2RmODc3NzRhYjY5NDQ0NmZmMzRkODNjODllMzY4M2UiLCJ1c2VySWQiOiI4ODQ2MDg3MDUifQ==</vt:lpwstr>
  </property>
</Properties>
</file>