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59F33">
      <w:pPr>
        <w:spacing w:line="360" w:lineRule="auto"/>
        <w:ind w:firstLine="4980" w:firstLineChars="2067"/>
        <w:rPr>
          <w:rFonts w:ascii="仿宋" w:hAnsi="仿宋" w:eastAsia="仿宋" w:cs="仿宋"/>
          <w:sz w:val="24"/>
          <w:u w:val="single"/>
        </w:rPr>
      </w:pPr>
      <w:r>
        <w:rPr>
          <w:rFonts w:hint="eastAsia" w:ascii="宋体" w:hAnsi="宋体"/>
          <w:b/>
          <w:sz w:val="24"/>
        </w:rPr>
        <w:t xml:space="preserve">  </w:t>
      </w:r>
      <w:r>
        <w:rPr>
          <w:rFonts w:hint="eastAsia" w:ascii="仿宋" w:hAnsi="仿宋" w:eastAsia="仿宋" w:cs="仿宋"/>
          <w:b/>
          <w:sz w:val="24"/>
        </w:rPr>
        <w:t xml:space="preserve">  合同编号：</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6E910AEC">
      <w:pPr>
        <w:spacing w:line="360" w:lineRule="auto"/>
        <w:rPr>
          <w:rFonts w:ascii="宋体" w:hAnsi="宋体"/>
          <w:sz w:val="24"/>
        </w:rPr>
      </w:pPr>
    </w:p>
    <w:p w14:paraId="1D86F928">
      <w:pPr>
        <w:spacing w:line="360" w:lineRule="auto"/>
        <w:rPr>
          <w:rFonts w:ascii="宋体" w:hAnsi="宋体"/>
          <w:sz w:val="24"/>
        </w:rPr>
      </w:pPr>
    </w:p>
    <w:p w14:paraId="6AFD149B">
      <w:pPr>
        <w:spacing w:line="360" w:lineRule="auto"/>
        <w:jc w:val="center"/>
        <w:rPr>
          <w:rFonts w:ascii="宋体" w:hAnsi="宋体" w:cs="宋体"/>
          <w:b/>
          <w:bCs/>
          <w:sz w:val="52"/>
        </w:rPr>
      </w:pPr>
      <w:r>
        <w:rPr>
          <w:rFonts w:hint="eastAsia" w:ascii="宋体" w:hAnsi="宋体" w:cs="宋体"/>
          <w:b/>
          <w:bCs/>
          <w:sz w:val="52"/>
        </w:rPr>
        <w:t>2026年广东内伶仃福田国家级自然保护区管理局造价咨询服务合同</w:t>
      </w:r>
    </w:p>
    <w:p w14:paraId="7914D0F9">
      <w:pPr>
        <w:spacing w:line="360" w:lineRule="auto"/>
        <w:rPr>
          <w:rFonts w:ascii="宋体" w:hAnsi="宋体"/>
          <w:sz w:val="24"/>
        </w:rPr>
      </w:pPr>
    </w:p>
    <w:p w14:paraId="7007817A">
      <w:pPr>
        <w:spacing w:line="360" w:lineRule="auto"/>
        <w:rPr>
          <w:rFonts w:ascii="宋体" w:hAnsi="宋体"/>
          <w:sz w:val="24"/>
        </w:rPr>
      </w:pPr>
    </w:p>
    <w:p w14:paraId="5B960298">
      <w:pPr>
        <w:spacing w:line="360" w:lineRule="auto"/>
        <w:rPr>
          <w:rFonts w:ascii="宋体" w:hAnsi="宋体"/>
          <w:sz w:val="24"/>
        </w:rPr>
      </w:pPr>
    </w:p>
    <w:p w14:paraId="58899C1A">
      <w:pPr>
        <w:spacing w:line="360" w:lineRule="auto"/>
        <w:rPr>
          <w:rFonts w:ascii="宋体" w:hAnsi="宋体"/>
          <w:sz w:val="24"/>
        </w:rPr>
      </w:pPr>
    </w:p>
    <w:p w14:paraId="5C6DC730">
      <w:pPr>
        <w:spacing w:line="360" w:lineRule="auto"/>
        <w:rPr>
          <w:rFonts w:ascii="宋体" w:hAnsi="宋体"/>
          <w:sz w:val="24"/>
        </w:rPr>
      </w:pPr>
    </w:p>
    <w:p w14:paraId="49F764AF">
      <w:pPr>
        <w:spacing w:line="360" w:lineRule="auto"/>
        <w:rPr>
          <w:rFonts w:ascii="宋体" w:hAnsi="宋体"/>
          <w:sz w:val="24"/>
        </w:rPr>
      </w:pPr>
    </w:p>
    <w:p w14:paraId="7EB9FA89">
      <w:pPr>
        <w:spacing w:line="360" w:lineRule="auto"/>
        <w:rPr>
          <w:rFonts w:ascii="宋体" w:hAnsi="宋体"/>
          <w:sz w:val="24"/>
        </w:rPr>
      </w:pPr>
    </w:p>
    <w:p w14:paraId="44222776">
      <w:pPr>
        <w:spacing w:line="360" w:lineRule="auto"/>
        <w:rPr>
          <w:rFonts w:ascii="宋体" w:hAnsi="宋体"/>
          <w:sz w:val="24"/>
        </w:rPr>
      </w:pPr>
    </w:p>
    <w:p w14:paraId="0DD6575E">
      <w:pPr>
        <w:spacing w:line="360" w:lineRule="auto"/>
        <w:rPr>
          <w:rFonts w:ascii="宋体" w:hAnsi="宋体"/>
          <w:sz w:val="24"/>
        </w:rPr>
      </w:pPr>
    </w:p>
    <w:p w14:paraId="6F7A7101">
      <w:pPr>
        <w:spacing w:line="360" w:lineRule="auto"/>
        <w:rPr>
          <w:rFonts w:ascii="宋体" w:hAnsi="宋体"/>
          <w:sz w:val="24"/>
        </w:rPr>
      </w:pPr>
    </w:p>
    <w:p w14:paraId="2035B9A6">
      <w:pPr>
        <w:spacing w:line="360" w:lineRule="auto"/>
        <w:rPr>
          <w:rFonts w:ascii="宋体" w:hAnsi="宋体"/>
          <w:sz w:val="24"/>
        </w:rPr>
      </w:pPr>
    </w:p>
    <w:p w14:paraId="4946B38E">
      <w:pPr>
        <w:spacing w:line="360" w:lineRule="auto"/>
        <w:rPr>
          <w:rFonts w:ascii="宋体" w:hAnsi="宋体"/>
          <w:sz w:val="24"/>
        </w:rPr>
      </w:pPr>
    </w:p>
    <w:p w14:paraId="4257D4A9">
      <w:pPr>
        <w:spacing w:line="800" w:lineRule="exact"/>
        <w:ind w:left="958" w:leftChars="456" w:firstLine="22" w:firstLineChars="7"/>
        <w:rPr>
          <w:rFonts w:hint="eastAsia" w:ascii="仿宋" w:hAnsi="仿宋" w:eastAsia="仿宋" w:cs="仿宋"/>
          <w:sz w:val="30"/>
          <w:u w:val="single"/>
        </w:rPr>
      </w:pPr>
      <w:r>
        <w:rPr>
          <w:rFonts w:hint="eastAsia" w:ascii="仿宋" w:hAnsi="仿宋" w:eastAsia="仿宋" w:cs="仿宋"/>
          <w:sz w:val="32"/>
          <w:szCs w:val="32"/>
        </w:rPr>
        <w:t>工程名称：</w:t>
      </w:r>
      <w:r>
        <w:rPr>
          <w:rFonts w:hint="eastAsia" w:ascii="仿宋" w:hAnsi="仿宋" w:eastAsia="仿宋" w:cs="仿宋"/>
          <w:sz w:val="30"/>
          <w:u w:val="single"/>
        </w:rPr>
        <w:t>2026年广东内伶仃福田国家级自然保护区管理局造价咨询服务项目</w:t>
      </w:r>
    </w:p>
    <w:p w14:paraId="0E1533B2">
      <w:pPr>
        <w:spacing w:line="800" w:lineRule="exact"/>
        <w:ind w:firstLine="988" w:firstLineChars="309"/>
        <w:rPr>
          <w:rFonts w:hint="default" w:ascii="宋体" w:hAnsi="宋体" w:eastAsia="仿宋"/>
          <w:sz w:val="24"/>
          <w:lang w:val="en-US" w:eastAsia="zh-CN"/>
        </w:rPr>
      </w:pPr>
      <w:r>
        <w:rPr>
          <w:rFonts w:hint="eastAsia" w:ascii="仿宋" w:hAnsi="仿宋" w:eastAsia="仿宋" w:cs="仿宋"/>
          <w:sz w:val="32"/>
          <w:szCs w:val="32"/>
        </w:rPr>
        <w:t>工程地点：</w:t>
      </w:r>
      <w:r>
        <w:rPr>
          <w:rFonts w:hint="eastAsia" w:ascii="仿宋" w:hAnsi="仿宋" w:eastAsia="仿宋" w:cs="仿宋"/>
          <w:sz w:val="32"/>
          <w:szCs w:val="32"/>
          <w:u w:val="single"/>
          <w:lang w:val="en-US" w:eastAsia="zh-CN"/>
        </w:rPr>
        <w:t xml:space="preserve">深圳市                            </w:t>
      </w:r>
    </w:p>
    <w:p w14:paraId="3292ED24">
      <w:pPr>
        <w:spacing w:line="800" w:lineRule="exact"/>
        <w:ind w:firstLine="960" w:firstLineChars="300"/>
        <w:rPr>
          <w:rFonts w:ascii="仿宋" w:hAnsi="仿宋" w:eastAsia="仿宋" w:cs="仿宋"/>
          <w:sz w:val="32"/>
          <w:szCs w:val="32"/>
          <w:u w:val="single"/>
        </w:rPr>
      </w:pPr>
      <w:r>
        <w:rPr>
          <w:rFonts w:hint="eastAsia" w:ascii="仿宋" w:hAnsi="仿宋" w:eastAsia="仿宋" w:cs="仿宋"/>
          <w:sz w:val="32"/>
          <w:szCs w:val="32"/>
        </w:rPr>
        <w:t>委托单位：</w:t>
      </w:r>
      <w:r>
        <w:rPr>
          <w:rFonts w:hint="eastAsia" w:ascii="仿宋" w:hAnsi="仿宋" w:eastAsia="仿宋" w:cs="仿宋"/>
          <w:sz w:val="30"/>
          <w:u w:val="single"/>
        </w:rPr>
        <w:t>广东内伶仃福田国家级自然保护区管理局</w:t>
      </w:r>
    </w:p>
    <w:p w14:paraId="01D02D50">
      <w:pPr>
        <w:spacing w:line="800" w:lineRule="exact"/>
        <w:ind w:firstLine="988" w:firstLineChars="309"/>
        <w:rPr>
          <w:rFonts w:hint="default" w:ascii="宋体" w:hAnsi="宋体" w:eastAsia="仿宋"/>
          <w:sz w:val="24"/>
          <w:lang w:val="en-US" w:eastAsia="zh-CN"/>
        </w:rPr>
      </w:pPr>
      <w:r>
        <w:rPr>
          <w:rFonts w:hint="eastAsia" w:ascii="仿宋" w:hAnsi="仿宋" w:eastAsia="仿宋" w:cs="仿宋"/>
          <w:sz w:val="32"/>
          <w:szCs w:val="32"/>
        </w:rPr>
        <w:t>咨询单位：</w:t>
      </w:r>
      <w:r>
        <w:rPr>
          <w:rFonts w:hint="eastAsia" w:ascii="仿宋" w:hAnsi="仿宋" w:eastAsia="仿宋" w:cs="仿宋"/>
          <w:sz w:val="32"/>
          <w:szCs w:val="32"/>
          <w:u w:val="single"/>
          <w:lang w:val="en-US" w:eastAsia="zh-CN"/>
        </w:rPr>
        <w:t xml:space="preserve">                                 </w:t>
      </w:r>
    </w:p>
    <w:p w14:paraId="1B562422">
      <w:pPr>
        <w:spacing w:line="360" w:lineRule="auto"/>
        <w:rPr>
          <w:rFonts w:ascii="宋体" w:hAnsi="宋体"/>
          <w:sz w:val="24"/>
        </w:rPr>
      </w:pPr>
    </w:p>
    <w:p w14:paraId="53A88DCA">
      <w:pPr>
        <w:spacing w:line="360" w:lineRule="auto"/>
        <w:rPr>
          <w:rFonts w:ascii="宋体" w:hAnsi="宋体"/>
          <w:sz w:val="24"/>
        </w:rPr>
      </w:pPr>
    </w:p>
    <w:p w14:paraId="21F0F20F">
      <w:pPr>
        <w:spacing w:line="560" w:lineRule="exact"/>
        <w:ind w:firstLine="883" w:firstLineChars="200"/>
        <w:jc w:val="center"/>
        <w:rPr>
          <w:rFonts w:ascii="宋体" w:hAnsi="宋体" w:cs="宋体"/>
          <w:b/>
          <w:bCs/>
          <w:sz w:val="44"/>
          <w:szCs w:val="44"/>
        </w:rPr>
      </w:pPr>
      <w:r>
        <w:rPr>
          <w:rFonts w:hint="eastAsia" w:ascii="宋体" w:hAnsi="宋体" w:cs="宋体"/>
          <w:b/>
          <w:bCs/>
          <w:sz w:val="44"/>
          <w:szCs w:val="44"/>
        </w:rPr>
        <w:t>协  议  书</w:t>
      </w:r>
    </w:p>
    <w:p w14:paraId="638C5A08">
      <w:pPr>
        <w:spacing w:line="560" w:lineRule="exact"/>
        <w:ind w:firstLine="640" w:firstLineChars="200"/>
        <w:rPr>
          <w:rFonts w:ascii="楷体_GB2312" w:hAnsi="宋体" w:eastAsia="楷体_GB2312"/>
          <w:sz w:val="32"/>
          <w:szCs w:val="32"/>
        </w:rPr>
      </w:pPr>
    </w:p>
    <w:p w14:paraId="66202164">
      <w:pPr>
        <w:spacing w:line="560" w:lineRule="exact"/>
        <w:ind w:firstLine="640" w:firstLineChars="200"/>
        <w:rPr>
          <w:rFonts w:ascii="仿宋" w:hAnsi="仿宋" w:eastAsia="仿宋" w:cs="仿宋"/>
          <w:sz w:val="32"/>
          <w:szCs w:val="32"/>
          <w:u w:val="single"/>
        </w:rPr>
      </w:pPr>
      <w:r>
        <w:rPr>
          <w:rFonts w:hint="eastAsia" w:ascii="仿宋" w:hAnsi="仿宋" w:eastAsia="仿宋" w:cs="仿宋"/>
          <w:sz w:val="32"/>
          <w:szCs w:val="32"/>
        </w:rPr>
        <w:t>甲方：</w:t>
      </w:r>
      <w:r>
        <w:rPr>
          <w:rFonts w:hint="eastAsia" w:ascii="仿宋" w:hAnsi="仿宋" w:eastAsia="仿宋" w:cs="仿宋"/>
          <w:sz w:val="32"/>
          <w:szCs w:val="32"/>
          <w:u w:val="single"/>
        </w:rPr>
        <w:t>广东内伶仃福田国家级自然保护区管理局</w:t>
      </w:r>
    </w:p>
    <w:p w14:paraId="238CB983">
      <w:pPr>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乙方：</w:t>
      </w:r>
      <w:r>
        <w:rPr>
          <w:rFonts w:hint="eastAsia" w:ascii="仿宋" w:hAnsi="仿宋" w:eastAsia="仿宋" w:cs="仿宋"/>
          <w:sz w:val="32"/>
          <w:szCs w:val="32"/>
          <w:u w:val="single"/>
          <w:lang w:val="en-US" w:eastAsia="zh-CN"/>
        </w:rPr>
        <w:t xml:space="preserve">                                    </w:t>
      </w:r>
    </w:p>
    <w:p w14:paraId="487B570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根据《中华人民共和国民法典》及其他法律、行政法规，遵循平等、自愿、公平和诚实信用原则，甲乙双方就工程造价咨询服务事项协商一致，达成协议如下：</w:t>
      </w:r>
    </w:p>
    <w:p w14:paraId="046E0327">
      <w:pPr>
        <w:spacing w:line="560" w:lineRule="exact"/>
        <w:rPr>
          <w:rFonts w:ascii="仿宋" w:hAnsi="仿宋" w:eastAsia="仿宋" w:cs="仿宋"/>
          <w:b/>
          <w:sz w:val="32"/>
          <w:szCs w:val="32"/>
        </w:rPr>
      </w:pPr>
      <w:r>
        <w:rPr>
          <w:rFonts w:hint="eastAsia" w:ascii="仿宋" w:hAnsi="仿宋" w:eastAsia="仿宋" w:cs="仿宋"/>
          <w:sz w:val="32"/>
          <w:szCs w:val="32"/>
        </w:rPr>
        <w:t xml:space="preserve"> </w:t>
      </w:r>
      <w:r>
        <w:rPr>
          <w:rFonts w:hint="eastAsia" w:ascii="仿宋" w:hAnsi="仿宋" w:eastAsia="仿宋" w:cs="仿宋"/>
          <w:b/>
          <w:sz w:val="32"/>
          <w:szCs w:val="32"/>
        </w:rPr>
        <w:t xml:space="preserve">   一、咨询工程概况：</w:t>
      </w:r>
    </w:p>
    <w:p w14:paraId="5B875BD4">
      <w:pPr>
        <w:spacing w:line="560" w:lineRule="exact"/>
        <w:rPr>
          <w:rFonts w:ascii="仿宋" w:hAnsi="仿宋" w:eastAsia="仿宋" w:cs="仿宋"/>
          <w:sz w:val="32"/>
          <w:szCs w:val="32"/>
        </w:rPr>
      </w:pPr>
      <w:r>
        <w:rPr>
          <w:rFonts w:hint="eastAsia" w:ascii="仿宋" w:hAnsi="仿宋" w:eastAsia="仿宋" w:cs="仿宋"/>
          <w:sz w:val="32"/>
          <w:szCs w:val="32"/>
        </w:rPr>
        <w:t xml:space="preserve">    工程名称：</w:t>
      </w:r>
      <w:r>
        <w:rPr>
          <w:rFonts w:hint="eastAsia" w:ascii="仿宋" w:hAnsi="仿宋" w:eastAsia="仿宋" w:cs="仿宋"/>
          <w:sz w:val="30"/>
          <w:u w:val="single"/>
        </w:rPr>
        <w:t>2026年广东内伶仃福田国家级自然保护区管理局造价咨询服务项目</w:t>
      </w:r>
    </w:p>
    <w:p w14:paraId="1E9693EB">
      <w:pPr>
        <w:spacing w:line="560" w:lineRule="exact"/>
        <w:rPr>
          <w:rFonts w:ascii="仿宋" w:hAnsi="仿宋" w:eastAsia="仿宋" w:cs="仿宋"/>
          <w:sz w:val="32"/>
          <w:szCs w:val="32"/>
        </w:rPr>
      </w:pPr>
      <w:r>
        <w:rPr>
          <w:rFonts w:hint="eastAsia" w:ascii="仿宋" w:hAnsi="仿宋" w:eastAsia="仿宋" w:cs="仿宋"/>
          <w:sz w:val="32"/>
          <w:szCs w:val="32"/>
        </w:rPr>
        <w:t xml:space="preserve">    工程地点：</w:t>
      </w:r>
      <w:r>
        <w:rPr>
          <w:rFonts w:hint="eastAsia" w:ascii="仿宋" w:hAnsi="仿宋" w:eastAsia="仿宋" w:cs="仿宋"/>
          <w:sz w:val="32"/>
          <w:szCs w:val="32"/>
          <w:u w:val="single"/>
        </w:rPr>
        <w:t>深圳市</w:t>
      </w:r>
      <w:r>
        <w:rPr>
          <w:rFonts w:hint="eastAsia" w:ascii="仿宋" w:hAnsi="仿宋" w:eastAsia="仿宋" w:cs="仿宋"/>
          <w:sz w:val="32"/>
          <w:szCs w:val="32"/>
        </w:rPr>
        <w:t xml:space="preserve">                         </w:t>
      </w:r>
    </w:p>
    <w:p w14:paraId="2FCD046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工程规模及内容：</w:t>
      </w:r>
      <w:r>
        <w:rPr>
          <w:rFonts w:hint="eastAsia" w:ascii="仿宋" w:hAnsi="仿宋" w:eastAsia="仿宋" w:cs="仿宋"/>
          <w:sz w:val="32"/>
          <w:szCs w:val="32"/>
          <w:u w:val="single"/>
        </w:rPr>
        <w:t>详见具体项目</w:t>
      </w:r>
    </w:p>
    <w:p w14:paraId="345F3503">
      <w:pPr>
        <w:spacing w:line="560" w:lineRule="exact"/>
        <w:rPr>
          <w:rFonts w:hint="eastAsia" w:ascii="仿宋" w:hAnsi="仿宋" w:eastAsia="仿宋" w:cs="仿宋"/>
          <w:b/>
          <w:sz w:val="32"/>
          <w:szCs w:val="32"/>
          <w:lang w:val="en-US" w:eastAsia="zh-CN"/>
        </w:rPr>
      </w:pPr>
      <w:r>
        <w:rPr>
          <w:rFonts w:hint="eastAsia" w:ascii="仿宋" w:hAnsi="仿宋" w:eastAsia="仿宋" w:cs="仿宋"/>
          <w:b/>
          <w:sz w:val="32"/>
          <w:szCs w:val="32"/>
        </w:rPr>
        <w:t xml:space="preserve">    二、咨询工作主要内容</w:t>
      </w:r>
      <w:r>
        <w:rPr>
          <w:rFonts w:hint="eastAsia" w:ascii="仿宋" w:hAnsi="仿宋" w:eastAsia="仿宋" w:cs="仿宋"/>
          <w:sz w:val="32"/>
          <w:szCs w:val="32"/>
        </w:rPr>
        <w:t>：</w:t>
      </w:r>
      <w:r>
        <w:rPr>
          <w:rFonts w:hint="eastAsia" w:ascii="仿宋" w:hAnsi="仿宋" w:eastAsia="仿宋" w:cs="仿宋"/>
          <w:sz w:val="32"/>
          <w:szCs w:val="32"/>
          <w:u w:val="single"/>
        </w:rPr>
        <w:t>全过程造价咨询服务</w:t>
      </w:r>
    </w:p>
    <w:p w14:paraId="73748CE4">
      <w:pPr>
        <w:spacing w:line="560" w:lineRule="exact"/>
        <w:ind w:firstLine="643" w:firstLineChars="200"/>
        <w:rPr>
          <w:rFonts w:hint="eastAsia" w:ascii="仿宋" w:hAnsi="仿宋" w:eastAsia="仿宋" w:cs="仿宋"/>
          <w:sz w:val="32"/>
          <w:szCs w:val="32"/>
          <w:u w:val="single"/>
          <w:lang w:val="en-US" w:eastAsia="zh-CN"/>
        </w:rPr>
      </w:pPr>
      <w:r>
        <w:rPr>
          <w:rFonts w:hint="eastAsia" w:ascii="仿宋" w:hAnsi="仿宋" w:eastAsia="仿宋" w:cs="仿宋"/>
          <w:b/>
          <w:sz w:val="32"/>
          <w:szCs w:val="32"/>
        </w:rPr>
        <w:t>三、服务期限：</w:t>
      </w:r>
      <w:r>
        <w:rPr>
          <w:rFonts w:hint="eastAsia" w:ascii="仿宋" w:hAnsi="仿宋" w:eastAsia="仿宋" w:cs="仿宋"/>
          <w:sz w:val="32"/>
          <w:szCs w:val="32"/>
          <w:u w:val="single"/>
        </w:rPr>
        <w:t>自签订合同之日起一整年</w:t>
      </w:r>
    </w:p>
    <w:p w14:paraId="1ED516B8">
      <w:p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四、咨询酬金及结算方式：</w:t>
      </w:r>
    </w:p>
    <w:p w14:paraId="6713F4FF">
      <w:pPr>
        <w:tabs>
          <w:tab w:val="left" w:pos="1440"/>
        </w:tabs>
        <w:spacing w:line="560" w:lineRule="exact"/>
        <w:ind w:firstLine="643" w:firstLineChars="200"/>
        <w:rPr>
          <w:rFonts w:ascii="仿宋" w:hAnsi="仿宋" w:eastAsia="仿宋" w:cs="仿宋"/>
          <w:b/>
          <w:kern w:val="0"/>
          <w:sz w:val="32"/>
          <w:szCs w:val="32"/>
        </w:rPr>
      </w:pPr>
      <w:r>
        <w:rPr>
          <w:rFonts w:hint="eastAsia" w:ascii="仿宋" w:hAnsi="仿宋" w:eastAsia="仿宋" w:cs="仿宋"/>
          <w:b/>
          <w:kern w:val="0"/>
          <w:sz w:val="32"/>
          <w:szCs w:val="32"/>
          <w:lang w:eastAsia="zh-CN"/>
        </w:rPr>
        <w:t>1.</w:t>
      </w:r>
      <w:r>
        <w:rPr>
          <w:rFonts w:hint="eastAsia" w:ascii="仿宋" w:hAnsi="仿宋" w:eastAsia="仿宋" w:cs="仿宋"/>
          <w:b/>
          <w:kern w:val="0"/>
          <w:sz w:val="32"/>
          <w:szCs w:val="32"/>
        </w:rPr>
        <w:t>咨询酬金计取：</w:t>
      </w:r>
    </w:p>
    <w:p w14:paraId="72FEB9BA">
      <w:pPr>
        <w:tabs>
          <w:tab w:val="left" w:pos="1440"/>
        </w:tabs>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rPr>
        <w:t>该项目咨询酬金</w:t>
      </w:r>
      <w:r>
        <w:rPr>
          <w:rFonts w:hint="eastAsia" w:ascii="仿宋" w:hAnsi="仿宋" w:eastAsia="仿宋" w:cs="仿宋"/>
          <w:sz w:val="32"/>
          <w:szCs w:val="32"/>
          <w:lang w:eastAsia="zh-CN"/>
        </w:rPr>
        <w:t>计取</w:t>
      </w:r>
      <w:r>
        <w:rPr>
          <w:rFonts w:hint="eastAsia" w:ascii="仿宋" w:hAnsi="仿宋" w:eastAsia="仿宋" w:cs="仿宋"/>
          <w:sz w:val="32"/>
          <w:szCs w:val="32"/>
        </w:rPr>
        <w:t>按照《深圳市建设工程造价咨询业收费市场参考价格》深价协</w:t>
      </w:r>
      <w:r>
        <w:rPr>
          <w:rFonts w:hint="eastAsia" w:ascii="仿宋" w:hAnsi="仿宋" w:eastAsia="仿宋" w:cs="仿宋"/>
          <w:sz w:val="32"/>
          <w:szCs w:val="32"/>
          <w:lang w:eastAsia="zh-CN"/>
        </w:rPr>
        <w:t>〔2019〕13号</w:t>
      </w:r>
      <w:r>
        <w:rPr>
          <w:rFonts w:hint="eastAsia" w:ascii="仿宋" w:hAnsi="仿宋" w:eastAsia="仿宋" w:cs="仿宋"/>
          <w:sz w:val="32"/>
          <w:szCs w:val="32"/>
        </w:rPr>
        <w:t>文中全过程造价控制取费下浮</w:t>
      </w:r>
      <w:r>
        <w:rPr>
          <w:rFonts w:hint="eastAsia" w:ascii="仿宋" w:hAnsi="仿宋" w:eastAsia="仿宋" w:cs="仿宋"/>
          <w:sz w:val="32"/>
          <w:szCs w:val="32"/>
          <w:lang w:val="en-US" w:eastAsia="zh-CN"/>
        </w:rPr>
        <w:t>X</w:t>
      </w:r>
      <w:r>
        <w:rPr>
          <w:rFonts w:hint="eastAsia" w:ascii="仿宋" w:hAnsi="仿宋" w:eastAsia="仿宋" w:cs="仿宋"/>
          <w:sz w:val="32"/>
          <w:szCs w:val="32"/>
        </w:rPr>
        <w:t>%计算（全过程造价控制若部分阶段的服务内容不实施，则扣减相应阶段的费率），即收费金额=计费标准×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100-X）</w:t>
      </w:r>
      <w:r>
        <w:rPr>
          <w:rFonts w:hint="eastAsia" w:ascii="仿宋" w:hAnsi="仿宋" w:eastAsia="仿宋" w:cs="仿宋"/>
          <w:sz w:val="32"/>
          <w:szCs w:val="32"/>
        </w:rPr>
        <w:t>%，下浮点数同样适用于该参考价格中规定的每个项目造价咨询费不足</w:t>
      </w:r>
      <w:r>
        <w:rPr>
          <w:rFonts w:hint="default" w:ascii="仿宋" w:hAnsi="仿宋" w:eastAsia="仿宋" w:cs="仿宋"/>
          <w:sz w:val="32"/>
          <w:szCs w:val="32"/>
          <w:lang w:val="en-US"/>
        </w:rPr>
        <w:t>5</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元仍按</w:t>
      </w:r>
      <w:r>
        <w:rPr>
          <w:rFonts w:hint="default" w:ascii="仿宋" w:hAnsi="仿宋" w:eastAsia="仿宋" w:cs="仿宋"/>
          <w:sz w:val="32"/>
          <w:szCs w:val="32"/>
          <w:highlight w:val="none"/>
          <w:lang w:val="en-US"/>
        </w:rPr>
        <w:t>5</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元收费这一条。</w:t>
      </w:r>
    </w:p>
    <w:p w14:paraId="636D811F">
      <w:pPr>
        <w:tabs>
          <w:tab w:val="left" w:pos="144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highlight w:val="none"/>
        </w:rPr>
        <w:t>单个项目的造价咨询费用不超过</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万元，签订合同后具体支付额以实际发生金额为准，累计金额最高不超过</w:t>
      </w:r>
      <w:r>
        <w:rPr>
          <w:rFonts w:hint="eastAsia" w:ascii="仿宋" w:hAnsi="仿宋" w:eastAsia="仿宋" w:cs="仿宋"/>
          <w:sz w:val="32"/>
          <w:szCs w:val="32"/>
          <w:highlight w:val="none"/>
          <w:lang w:val="en-US" w:eastAsia="zh-CN"/>
        </w:rPr>
        <w:t>10</w:t>
      </w:r>
      <w:r>
        <w:rPr>
          <w:rFonts w:hint="eastAsia" w:ascii="仿宋" w:hAnsi="仿宋" w:eastAsia="仿宋" w:cs="仿宋"/>
          <w:sz w:val="32"/>
          <w:szCs w:val="32"/>
          <w:highlight w:val="none"/>
        </w:rPr>
        <w:t>万</w:t>
      </w:r>
      <w:r>
        <w:rPr>
          <w:rFonts w:hint="eastAsia" w:ascii="仿宋" w:hAnsi="仿宋" w:eastAsia="仿宋" w:cs="仿宋"/>
          <w:sz w:val="32"/>
          <w:szCs w:val="32"/>
        </w:rPr>
        <w:t>元。</w:t>
      </w:r>
    </w:p>
    <w:p w14:paraId="11A90294">
      <w:pPr>
        <w:tabs>
          <w:tab w:val="left" w:pos="1440"/>
        </w:tabs>
        <w:spacing w:line="560" w:lineRule="exact"/>
        <w:ind w:firstLine="643" w:firstLineChars="200"/>
        <w:rPr>
          <w:rFonts w:ascii="仿宋" w:hAnsi="仿宋" w:eastAsia="仿宋" w:cs="仿宋"/>
          <w:b/>
          <w:kern w:val="0"/>
          <w:sz w:val="32"/>
          <w:szCs w:val="32"/>
        </w:rPr>
      </w:pPr>
      <w:r>
        <w:rPr>
          <w:rFonts w:hint="eastAsia" w:ascii="仿宋" w:hAnsi="仿宋" w:eastAsia="仿宋" w:cs="仿宋"/>
          <w:b/>
          <w:kern w:val="0"/>
          <w:sz w:val="32"/>
          <w:szCs w:val="32"/>
          <w:lang w:eastAsia="zh-CN"/>
        </w:rPr>
        <w:t>2.</w:t>
      </w:r>
      <w:r>
        <w:rPr>
          <w:rFonts w:hint="eastAsia" w:ascii="仿宋" w:hAnsi="仿宋" w:eastAsia="仿宋" w:cs="仿宋"/>
          <w:b/>
          <w:kern w:val="0"/>
          <w:sz w:val="32"/>
          <w:szCs w:val="32"/>
        </w:rPr>
        <w:t>酬金结算方式：</w:t>
      </w:r>
    </w:p>
    <w:p w14:paraId="6E687C5E">
      <w:pPr>
        <w:tabs>
          <w:tab w:val="left" w:pos="144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每完成一个项目全过程造价咨询服务，乙方向甲方提供有效增值税专用发票，经甲方确认无误后支付。</w:t>
      </w:r>
    </w:p>
    <w:p w14:paraId="37CC76CD">
      <w:pPr>
        <w:tabs>
          <w:tab w:val="left" w:pos="1440"/>
        </w:tabs>
        <w:spacing w:line="560" w:lineRule="exact"/>
        <w:ind w:firstLine="643" w:firstLineChars="200"/>
        <w:rPr>
          <w:rFonts w:ascii="仿宋" w:hAnsi="仿宋" w:eastAsia="仿宋" w:cs="仿宋"/>
          <w:b/>
          <w:kern w:val="0"/>
          <w:sz w:val="32"/>
          <w:szCs w:val="32"/>
        </w:rPr>
      </w:pPr>
      <w:r>
        <w:rPr>
          <w:rFonts w:hint="eastAsia" w:ascii="仿宋" w:hAnsi="仿宋" w:eastAsia="仿宋" w:cs="仿宋"/>
          <w:b/>
          <w:kern w:val="0"/>
          <w:sz w:val="32"/>
          <w:szCs w:val="32"/>
          <w:lang w:eastAsia="zh-CN"/>
        </w:rPr>
        <w:t>3.</w:t>
      </w:r>
      <w:r>
        <w:rPr>
          <w:rFonts w:hint="eastAsia" w:ascii="仿宋" w:hAnsi="仿宋" w:eastAsia="仿宋" w:cs="仿宋"/>
          <w:b/>
          <w:kern w:val="0"/>
          <w:sz w:val="32"/>
          <w:szCs w:val="32"/>
        </w:rPr>
        <w:t>收款账户信息：</w:t>
      </w:r>
    </w:p>
    <w:p w14:paraId="2F5AD6A6">
      <w:pPr>
        <w:tabs>
          <w:tab w:val="left" w:pos="1440"/>
        </w:tabs>
        <w:spacing w:line="560" w:lineRule="exact"/>
        <w:ind w:firstLine="640" w:firstLineChars="200"/>
        <w:rPr>
          <w:rFonts w:ascii="仿宋" w:hAnsi="仿宋" w:eastAsia="仿宋" w:cs="仿宋"/>
          <w:sz w:val="32"/>
          <w:szCs w:val="32"/>
          <w:u w:val="single"/>
        </w:rPr>
      </w:pPr>
      <w:r>
        <w:rPr>
          <w:rFonts w:hint="eastAsia" w:ascii="仿宋" w:hAnsi="仿宋" w:eastAsia="仿宋" w:cs="仿宋"/>
          <w:kern w:val="0"/>
          <w:sz w:val="32"/>
          <w:szCs w:val="32"/>
        </w:rPr>
        <w:t>收款人名称：</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p>
    <w:p w14:paraId="46C94127">
      <w:pPr>
        <w:spacing w:line="560" w:lineRule="exact"/>
        <w:ind w:firstLine="640" w:firstLineChars="200"/>
        <w:rPr>
          <w:rFonts w:hint="default" w:ascii="仿宋" w:hAnsi="仿宋" w:eastAsia="仿宋" w:cs="仿宋"/>
          <w:kern w:val="0"/>
          <w:sz w:val="32"/>
          <w:szCs w:val="32"/>
          <w:lang w:val="en-US" w:eastAsia="zh-CN"/>
        </w:rPr>
      </w:pPr>
      <w:r>
        <w:rPr>
          <w:rFonts w:hint="eastAsia" w:ascii="仿宋" w:hAnsi="仿宋" w:eastAsia="仿宋" w:cs="仿宋"/>
          <w:kern w:val="0"/>
          <w:sz w:val="32"/>
          <w:szCs w:val="32"/>
          <w:lang w:eastAsia="zh-CN"/>
        </w:rPr>
        <w:t>收款人账号</w:t>
      </w:r>
      <w:r>
        <w:rPr>
          <w:rFonts w:hint="eastAsia" w:ascii="仿宋" w:hAnsi="仿宋" w:eastAsia="仿宋" w:cs="仿宋"/>
          <w:kern w:val="0"/>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p>
    <w:p w14:paraId="626A23F6">
      <w:pPr>
        <w:spacing w:line="560" w:lineRule="exact"/>
        <w:ind w:firstLine="640" w:firstLineChars="200"/>
        <w:rPr>
          <w:rFonts w:ascii="仿宋" w:hAnsi="仿宋" w:eastAsia="仿宋" w:cs="仿宋"/>
          <w:sz w:val="32"/>
          <w:szCs w:val="32"/>
          <w:u w:val="single"/>
        </w:rPr>
      </w:pPr>
      <w:r>
        <w:rPr>
          <w:rFonts w:hint="eastAsia" w:ascii="仿宋" w:hAnsi="仿宋" w:eastAsia="仿宋" w:cs="仿宋"/>
          <w:kern w:val="0"/>
          <w:sz w:val="32"/>
          <w:szCs w:val="32"/>
        </w:rPr>
        <w:t>收款银行：</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p>
    <w:p w14:paraId="3B3A0505">
      <w:p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五、工程预算书、工程量清单要求</w:t>
      </w:r>
    </w:p>
    <w:p w14:paraId="1448BB86">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lang w:eastAsia="zh-CN"/>
        </w:rPr>
        <w:t>1.</w:t>
      </w:r>
      <w:r>
        <w:rPr>
          <w:rFonts w:hint="eastAsia" w:ascii="仿宋" w:hAnsi="仿宋" w:eastAsia="仿宋" w:cs="仿宋"/>
          <w:sz w:val="32"/>
          <w:szCs w:val="32"/>
        </w:rPr>
        <w:t>工程预算书应为 .spj格式、xls或dos格式文件（用清华斯维尔软件、Excel</w:t>
      </w:r>
      <w:r>
        <w:rPr>
          <w:rFonts w:hint="eastAsia" w:ascii="仿宋" w:hAnsi="仿宋" w:eastAsia="仿宋" w:cs="仿宋"/>
          <w:sz w:val="32"/>
          <w:szCs w:val="32"/>
          <w:lang w:eastAsia="zh-CN"/>
        </w:rPr>
        <w:t>或</w:t>
      </w:r>
      <w:r>
        <w:rPr>
          <w:rFonts w:hint="eastAsia" w:ascii="仿宋" w:hAnsi="仿宋" w:eastAsia="仿宋" w:cs="仿宋"/>
          <w:sz w:val="32"/>
          <w:szCs w:val="32"/>
        </w:rPr>
        <w:t>word软件编制）。</w:t>
      </w:r>
    </w:p>
    <w:p w14:paraId="1FEA91DE">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2.</w:t>
      </w:r>
      <w:r>
        <w:rPr>
          <w:rFonts w:hint="eastAsia" w:ascii="仿宋" w:hAnsi="仿宋" w:eastAsia="仿宋" w:cs="仿宋"/>
          <w:sz w:val="32"/>
          <w:szCs w:val="32"/>
        </w:rPr>
        <w:t>工程量清单应以国标清单形式提供。</w:t>
      </w:r>
    </w:p>
    <w:p w14:paraId="51B728F4">
      <w:pPr>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lang w:val="en-US" w:eastAsia="zh-CN"/>
        </w:rPr>
        <w:t>3.乙方应在收到甲方完整的造价资料后，及时开展造价工作并出具正式造价文件</w:t>
      </w:r>
      <w:r>
        <w:rPr>
          <w:rFonts w:hint="eastAsia" w:ascii="仿宋" w:hAnsi="仿宋" w:eastAsia="仿宋" w:cs="仿宋"/>
          <w:sz w:val="32"/>
          <w:szCs w:val="32"/>
          <w:highlight w:val="none"/>
          <w:lang w:val="en-US" w:eastAsia="zh-CN"/>
        </w:rPr>
        <w:t>。项目造价咨询费不足</w:t>
      </w:r>
      <w:r>
        <w:rPr>
          <w:rFonts w:hint="default" w:ascii="仿宋" w:hAnsi="仿宋" w:eastAsia="仿宋" w:cs="仿宋"/>
          <w:sz w:val="32"/>
          <w:szCs w:val="32"/>
          <w:highlight w:val="none"/>
          <w:lang w:val="en-US" w:eastAsia="zh-CN"/>
        </w:rPr>
        <w:t>5</w:t>
      </w:r>
      <w:r>
        <w:rPr>
          <w:rFonts w:hint="eastAsia" w:ascii="仿宋" w:hAnsi="仿宋" w:eastAsia="仿宋" w:cs="仿宋"/>
          <w:sz w:val="32"/>
          <w:szCs w:val="32"/>
          <w:highlight w:val="none"/>
          <w:lang w:val="en-US" w:eastAsia="zh-CN"/>
        </w:rPr>
        <w:t>000元的，五个工作日内出具正式造价文件；项目造价咨询费超过</w:t>
      </w:r>
      <w:r>
        <w:rPr>
          <w:rFonts w:hint="default" w:ascii="仿宋" w:hAnsi="仿宋" w:eastAsia="仿宋" w:cs="仿宋"/>
          <w:sz w:val="32"/>
          <w:szCs w:val="32"/>
          <w:highlight w:val="none"/>
          <w:lang w:val="en-US" w:eastAsia="zh-CN"/>
        </w:rPr>
        <w:t>5</w:t>
      </w:r>
      <w:r>
        <w:rPr>
          <w:rFonts w:hint="eastAsia" w:ascii="仿宋" w:hAnsi="仿宋" w:eastAsia="仿宋" w:cs="仿宋"/>
          <w:sz w:val="32"/>
          <w:szCs w:val="32"/>
          <w:highlight w:val="none"/>
          <w:lang w:val="en-US" w:eastAsia="zh-CN"/>
        </w:rPr>
        <w:t>000元（含</w:t>
      </w:r>
      <w:r>
        <w:rPr>
          <w:rFonts w:hint="default" w:ascii="仿宋" w:hAnsi="仿宋" w:eastAsia="仿宋" w:cs="仿宋"/>
          <w:sz w:val="32"/>
          <w:szCs w:val="32"/>
          <w:highlight w:val="none"/>
          <w:lang w:val="en-US" w:eastAsia="zh-CN"/>
        </w:rPr>
        <w:t>5</w:t>
      </w:r>
      <w:r>
        <w:rPr>
          <w:rFonts w:hint="eastAsia" w:ascii="仿宋" w:hAnsi="仿宋" w:eastAsia="仿宋" w:cs="仿宋"/>
          <w:sz w:val="32"/>
          <w:szCs w:val="32"/>
          <w:highlight w:val="none"/>
          <w:lang w:val="en-US" w:eastAsia="zh-CN"/>
        </w:rPr>
        <w:t>000元）的，十个工作日内出具正式造价文件。</w:t>
      </w:r>
    </w:p>
    <w:p w14:paraId="68AB123B">
      <w:pPr>
        <w:tabs>
          <w:tab w:val="left" w:pos="1440"/>
        </w:tabs>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六、技术需要：</w:t>
      </w:r>
    </w:p>
    <w:p w14:paraId="115967BF">
      <w:pPr>
        <w:tabs>
          <w:tab w:val="left" w:pos="144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造价人员依据相关图纸和资料和计价文件</w:t>
      </w:r>
      <w:r>
        <w:rPr>
          <w:rFonts w:hint="eastAsia" w:ascii="仿宋" w:hAnsi="仿宋" w:eastAsia="仿宋" w:cs="仿宋"/>
          <w:sz w:val="32"/>
          <w:szCs w:val="32"/>
          <w:lang w:eastAsia="zh-CN"/>
        </w:rPr>
        <w:t>，以及</w:t>
      </w:r>
      <w:r>
        <w:rPr>
          <w:rFonts w:hint="eastAsia" w:ascii="仿宋" w:hAnsi="仿宋" w:eastAsia="仿宋" w:cs="仿宋"/>
          <w:sz w:val="32"/>
          <w:szCs w:val="32"/>
        </w:rPr>
        <w:t>现场施工条件等合理编制投资估算、工程概算、工程控制价、工程结算及施工阶段造价咨询等全过程造价控制的相关工作。</w:t>
      </w:r>
    </w:p>
    <w:p w14:paraId="261CE87E">
      <w:p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七、质量要求：</w:t>
      </w:r>
    </w:p>
    <w:p w14:paraId="7CF82ADD">
      <w:pPr>
        <w:tabs>
          <w:tab w:val="left" w:pos="1440"/>
        </w:tabs>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按照国家和行业地方有关标准，清单数量及标底工程量计算准确，按深圳市现行标准，标底各分项计价及措施费等费用计算准确，准确率在95%以上（含95%），预算或标底造价、结算造价与审计结果相差应在5%以内（不含5%）。造价文件必须有相关专业造价工程师盖注册章、公司负责人签字盖章并</w:t>
      </w:r>
      <w:r>
        <w:rPr>
          <w:rFonts w:hint="eastAsia" w:ascii="仿宋" w:hAnsi="仿宋" w:eastAsia="仿宋" w:cs="仿宋"/>
          <w:sz w:val="32"/>
          <w:szCs w:val="32"/>
          <w:lang w:eastAsia="zh-CN"/>
        </w:rPr>
        <w:t>盖</w:t>
      </w:r>
      <w:r>
        <w:rPr>
          <w:rFonts w:hint="eastAsia" w:ascii="仿宋" w:hAnsi="仿宋" w:eastAsia="仿宋" w:cs="仿宋"/>
          <w:sz w:val="32"/>
          <w:szCs w:val="32"/>
        </w:rPr>
        <w:t>公司章。</w:t>
      </w:r>
      <w:bookmarkStart w:id="0" w:name="_GoBack"/>
      <w:bookmarkEnd w:id="0"/>
    </w:p>
    <w:p w14:paraId="2E85A8AD">
      <w:pPr>
        <w:tabs>
          <w:tab w:val="left" w:pos="1440"/>
        </w:tabs>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八、项目管理要求：</w:t>
      </w:r>
    </w:p>
    <w:p w14:paraId="50F6DF7A">
      <w:pPr>
        <w:tabs>
          <w:tab w:val="left" w:pos="144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造价人员在现场查勘时要严格遵守国家级自然保护区的相关法律法规，严禁一切破坏生态环境的行为，当需咨询造价人员到场时，造价需派造价人员配合参加。</w:t>
      </w:r>
    </w:p>
    <w:p w14:paraId="04BBD319">
      <w:p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九、甲方权利和义务：</w:t>
      </w:r>
    </w:p>
    <w:p w14:paraId="66AD3455">
      <w:pPr>
        <w:tabs>
          <w:tab w:val="left" w:pos="180"/>
          <w:tab w:val="left" w:pos="540"/>
          <w:tab w:val="left" w:pos="144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1.</w:t>
      </w:r>
      <w:r>
        <w:rPr>
          <w:rFonts w:hint="eastAsia" w:ascii="仿宋" w:hAnsi="仿宋" w:eastAsia="仿宋" w:cs="仿宋"/>
          <w:sz w:val="32"/>
          <w:szCs w:val="32"/>
        </w:rPr>
        <w:t>甲方有权向乙方询问工作进展情况及相关内容。</w:t>
      </w:r>
    </w:p>
    <w:p w14:paraId="609A0CF6">
      <w:pPr>
        <w:tabs>
          <w:tab w:val="left" w:pos="180"/>
          <w:tab w:val="left" w:pos="540"/>
          <w:tab w:val="left" w:pos="144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2.</w:t>
      </w:r>
      <w:r>
        <w:rPr>
          <w:rFonts w:hint="eastAsia" w:ascii="仿宋" w:hAnsi="仿宋" w:eastAsia="仿宋" w:cs="仿宋"/>
          <w:sz w:val="32"/>
          <w:szCs w:val="32"/>
        </w:rPr>
        <w:t>甲方有权阐述对具体问题的意见和建议。</w:t>
      </w:r>
    </w:p>
    <w:p w14:paraId="572D09CB">
      <w:pPr>
        <w:tabs>
          <w:tab w:val="left" w:pos="180"/>
          <w:tab w:val="left" w:pos="540"/>
          <w:tab w:val="left" w:pos="144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3.</w:t>
      </w:r>
      <w:r>
        <w:rPr>
          <w:rFonts w:hint="eastAsia" w:ascii="仿宋" w:hAnsi="仿宋" w:eastAsia="仿宋" w:cs="仿宋"/>
          <w:sz w:val="32"/>
          <w:szCs w:val="32"/>
        </w:rPr>
        <w:t>甲方负责与本咨询工作有关的第三人的协调工作，为乙方工作提供外部条件。</w:t>
      </w:r>
    </w:p>
    <w:p w14:paraId="6F2B1DB7">
      <w:pPr>
        <w:tabs>
          <w:tab w:val="left" w:pos="180"/>
          <w:tab w:val="left" w:pos="540"/>
          <w:tab w:val="left" w:pos="144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4.</w:t>
      </w:r>
      <w:r>
        <w:rPr>
          <w:rFonts w:hint="eastAsia" w:ascii="仿宋" w:hAnsi="仿宋" w:eastAsia="仿宋" w:cs="仿宋"/>
          <w:sz w:val="32"/>
          <w:szCs w:val="32"/>
        </w:rPr>
        <w:t>甲方在约定时间内就乙方书面提交</w:t>
      </w:r>
      <w:r>
        <w:rPr>
          <w:rFonts w:hint="eastAsia" w:ascii="仿宋" w:hAnsi="仿宋" w:eastAsia="仿宋" w:cs="仿宋"/>
          <w:sz w:val="32"/>
          <w:szCs w:val="32"/>
          <w:lang w:eastAsia="zh-CN"/>
        </w:rPr>
        <w:t>并要求作出</w:t>
      </w:r>
      <w:r>
        <w:rPr>
          <w:rFonts w:hint="eastAsia" w:ascii="仿宋" w:hAnsi="仿宋" w:eastAsia="仿宋" w:cs="仿宋"/>
          <w:sz w:val="32"/>
          <w:szCs w:val="32"/>
        </w:rPr>
        <w:t>答复的事宜</w:t>
      </w:r>
      <w:r>
        <w:rPr>
          <w:rFonts w:hint="eastAsia" w:ascii="仿宋" w:hAnsi="仿宋" w:eastAsia="仿宋" w:cs="仿宋"/>
          <w:sz w:val="32"/>
          <w:szCs w:val="32"/>
          <w:lang w:eastAsia="zh-CN"/>
        </w:rPr>
        <w:t>作出</w:t>
      </w:r>
      <w:r>
        <w:rPr>
          <w:rFonts w:hint="eastAsia" w:ascii="仿宋" w:hAnsi="仿宋" w:eastAsia="仿宋" w:cs="仿宋"/>
          <w:sz w:val="32"/>
          <w:szCs w:val="32"/>
        </w:rPr>
        <w:t>书面答复。乙方要求第三人提供有关资料时，甲方应负责转达及资料转送。</w:t>
      </w:r>
    </w:p>
    <w:p w14:paraId="1BE5E3FA">
      <w:p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十、乙方权利和义务：</w:t>
      </w:r>
    </w:p>
    <w:p w14:paraId="2D2DB2AB">
      <w:pPr>
        <w:tabs>
          <w:tab w:val="left" w:pos="180"/>
          <w:tab w:val="left" w:pos="540"/>
          <w:tab w:val="left" w:pos="144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1.</w:t>
      </w:r>
      <w:r>
        <w:rPr>
          <w:rFonts w:hint="eastAsia" w:ascii="仿宋" w:hAnsi="仿宋" w:eastAsia="仿宋" w:cs="仿宋"/>
          <w:sz w:val="32"/>
          <w:szCs w:val="32"/>
        </w:rPr>
        <w:t>乙方在履行咨询工作过程中，如甲方提供的资料不明确时，可要求甲方补充资料。</w:t>
      </w:r>
    </w:p>
    <w:p w14:paraId="4FED19D2">
      <w:pPr>
        <w:tabs>
          <w:tab w:val="left" w:pos="180"/>
          <w:tab w:val="left" w:pos="540"/>
          <w:tab w:val="left" w:pos="1440"/>
        </w:tabs>
        <w:spacing w:line="560" w:lineRule="exact"/>
        <w:ind w:firstLine="640" w:firstLineChars="200"/>
        <w:rPr>
          <w:rFonts w:ascii="仿宋" w:hAnsi="仿宋" w:eastAsia="仿宋" w:cs="仿宋"/>
          <w:color w:val="FF0000"/>
          <w:sz w:val="32"/>
          <w:szCs w:val="32"/>
        </w:rPr>
      </w:pPr>
      <w:r>
        <w:rPr>
          <w:rFonts w:hint="eastAsia" w:ascii="仿宋" w:hAnsi="仿宋" w:eastAsia="仿宋" w:cs="仿宋"/>
          <w:sz w:val="32"/>
          <w:szCs w:val="32"/>
          <w:lang w:eastAsia="zh-CN"/>
        </w:rPr>
        <w:t>2.</w:t>
      </w:r>
      <w:r>
        <w:rPr>
          <w:rFonts w:hint="eastAsia" w:ascii="仿宋" w:hAnsi="仿宋" w:eastAsia="仿宋" w:cs="仿宋"/>
          <w:sz w:val="32"/>
          <w:szCs w:val="32"/>
        </w:rPr>
        <w:t>乙方在履行咨询工作过程中，在征得甲方同意的情况下，可到工程现场进行勘察。</w:t>
      </w:r>
    </w:p>
    <w:p w14:paraId="18643DF3">
      <w:pPr>
        <w:tabs>
          <w:tab w:val="left" w:pos="180"/>
          <w:tab w:val="left" w:pos="540"/>
          <w:tab w:val="left" w:pos="144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3.</w:t>
      </w:r>
      <w:r>
        <w:rPr>
          <w:rFonts w:hint="eastAsia" w:ascii="仿宋" w:hAnsi="仿宋" w:eastAsia="仿宋" w:cs="仿宋"/>
          <w:sz w:val="32"/>
          <w:szCs w:val="32"/>
        </w:rPr>
        <w:t>如果第三方对乙方成果文件提出异议，乙方具有解释和申诉的权利。</w:t>
      </w:r>
    </w:p>
    <w:p w14:paraId="25929FA5">
      <w:pPr>
        <w:tabs>
          <w:tab w:val="left" w:pos="180"/>
          <w:tab w:val="left" w:pos="540"/>
          <w:tab w:val="left" w:pos="144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4.</w:t>
      </w:r>
      <w:r>
        <w:rPr>
          <w:rFonts w:hint="eastAsia" w:ascii="仿宋" w:hAnsi="仿宋" w:eastAsia="仿宋" w:cs="仿宋"/>
          <w:sz w:val="32"/>
          <w:szCs w:val="32"/>
        </w:rPr>
        <w:t>乙方在履行本协议期间，应当按甲方的要求提供服务，保质、按时完成工程造价咨询工作。</w:t>
      </w:r>
    </w:p>
    <w:p w14:paraId="4EA306B3">
      <w:pPr>
        <w:tabs>
          <w:tab w:val="left" w:pos="180"/>
          <w:tab w:val="left" w:pos="540"/>
          <w:tab w:val="left" w:pos="144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5.</w:t>
      </w:r>
      <w:r>
        <w:rPr>
          <w:rFonts w:hint="eastAsia" w:ascii="仿宋" w:hAnsi="仿宋" w:eastAsia="仿宋" w:cs="仿宋"/>
          <w:sz w:val="32"/>
          <w:szCs w:val="32"/>
        </w:rPr>
        <w:t>乙方应承担保密义务，未经甲方许可，不得向第三方提供</w:t>
      </w:r>
      <w:r>
        <w:rPr>
          <w:rFonts w:hint="eastAsia" w:ascii="仿宋" w:hAnsi="仿宋" w:eastAsia="仿宋" w:cs="仿宋"/>
          <w:sz w:val="32"/>
          <w:szCs w:val="32"/>
          <w:lang w:eastAsia="zh-CN"/>
        </w:rPr>
        <w:t>（</w:t>
      </w:r>
      <w:r>
        <w:rPr>
          <w:rFonts w:hint="eastAsia" w:ascii="仿宋" w:hAnsi="仿宋" w:eastAsia="仿宋" w:cs="仿宋"/>
          <w:sz w:val="32"/>
          <w:szCs w:val="32"/>
        </w:rPr>
        <w:t>披露</w:t>
      </w:r>
      <w:r>
        <w:rPr>
          <w:rFonts w:hint="eastAsia" w:ascii="仿宋" w:hAnsi="仿宋" w:eastAsia="仿宋" w:cs="仿宋"/>
          <w:sz w:val="32"/>
          <w:szCs w:val="32"/>
          <w:lang w:eastAsia="zh-CN"/>
        </w:rPr>
        <w:t>）</w:t>
      </w:r>
      <w:r>
        <w:rPr>
          <w:rFonts w:hint="eastAsia" w:ascii="仿宋" w:hAnsi="仿宋" w:eastAsia="仿宋" w:cs="仿宋"/>
          <w:sz w:val="32"/>
          <w:szCs w:val="32"/>
        </w:rPr>
        <w:t>甲方提交乙方使用的任何资料与文件。</w:t>
      </w:r>
    </w:p>
    <w:p w14:paraId="210A5291">
      <w:pPr>
        <w:tabs>
          <w:tab w:val="left" w:pos="180"/>
          <w:tab w:val="left" w:pos="540"/>
          <w:tab w:val="left" w:pos="1440"/>
        </w:tabs>
        <w:spacing w:line="560" w:lineRule="exact"/>
        <w:ind w:firstLine="640" w:firstLineChars="200"/>
        <w:rPr>
          <w:rFonts w:hint="eastAsia" w:ascii="仿宋" w:hAnsi="仿宋" w:eastAsia="仿宋" w:cs="仿宋"/>
          <w:b/>
          <w:sz w:val="32"/>
          <w:szCs w:val="32"/>
        </w:rPr>
      </w:pPr>
      <w:r>
        <w:rPr>
          <w:rFonts w:hint="eastAsia" w:ascii="仿宋" w:hAnsi="仿宋" w:eastAsia="仿宋" w:cs="仿宋"/>
          <w:sz w:val="32"/>
          <w:szCs w:val="32"/>
          <w:lang w:eastAsia="zh-CN"/>
        </w:rPr>
        <w:t>6.</w:t>
      </w:r>
      <w:r>
        <w:rPr>
          <w:rFonts w:hint="eastAsia" w:ascii="仿宋" w:hAnsi="仿宋" w:eastAsia="仿宋" w:cs="仿宋"/>
          <w:sz w:val="32"/>
          <w:szCs w:val="32"/>
        </w:rPr>
        <w:t>乙方应在收到甲方完整的造价资料后，十个工作日内出具正式造价文件。</w:t>
      </w:r>
    </w:p>
    <w:p w14:paraId="3C7ADA09">
      <w:p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十一、争议的解决：</w:t>
      </w:r>
    </w:p>
    <w:p w14:paraId="66DCC760">
      <w:pPr>
        <w:tabs>
          <w:tab w:val="left" w:pos="180"/>
          <w:tab w:val="left" w:pos="540"/>
          <w:tab w:val="left" w:pos="144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1.</w:t>
      </w:r>
      <w:r>
        <w:rPr>
          <w:rFonts w:hint="eastAsia" w:ascii="仿宋" w:hAnsi="仿宋" w:eastAsia="仿宋" w:cs="仿宋"/>
          <w:sz w:val="32"/>
          <w:szCs w:val="32"/>
        </w:rPr>
        <w:t>因违约或终止协议而引起的损失和损害的赔偿，甲方与乙方之间应当协商解决。</w:t>
      </w:r>
    </w:p>
    <w:p w14:paraId="557DD09D">
      <w:pPr>
        <w:tabs>
          <w:tab w:val="left" w:pos="180"/>
          <w:tab w:val="left" w:pos="540"/>
          <w:tab w:val="left" w:pos="144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2.</w:t>
      </w:r>
      <w:r>
        <w:rPr>
          <w:rFonts w:hint="eastAsia" w:ascii="仿宋" w:hAnsi="仿宋" w:eastAsia="仿宋" w:cs="仿宋"/>
          <w:sz w:val="32"/>
          <w:szCs w:val="32"/>
        </w:rPr>
        <w:t>如协商不成，可提交有关主管部门调解。</w:t>
      </w:r>
    </w:p>
    <w:p w14:paraId="1983AA1F">
      <w:pPr>
        <w:tabs>
          <w:tab w:val="left" w:pos="180"/>
          <w:tab w:val="left" w:pos="540"/>
          <w:tab w:val="left" w:pos="144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3.</w:t>
      </w:r>
      <w:r>
        <w:rPr>
          <w:rFonts w:hint="eastAsia" w:ascii="仿宋" w:hAnsi="仿宋" w:eastAsia="仿宋" w:cs="仿宋"/>
          <w:sz w:val="32"/>
          <w:szCs w:val="32"/>
        </w:rPr>
        <w:t>如调解仍未能达成一致意见时，则该纠纷</w:t>
      </w:r>
      <w:r>
        <w:rPr>
          <w:rFonts w:hint="eastAsia" w:ascii="仿宋" w:hAnsi="仿宋" w:eastAsia="仿宋" w:cs="仿宋"/>
          <w:sz w:val="32"/>
          <w:szCs w:val="32"/>
          <w:lang w:eastAsia="zh-CN"/>
        </w:rPr>
        <w:t>应</w:t>
      </w:r>
      <w:r>
        <w:rPr>
          <w:rFonts w:hint="eastAsia" w:ascii="仿宋" w:hAnsi="仿宋" w:eastAsia="仿宋" w:cs="仿宋"/>
          <w:sz w:val="32"/>
          <w:szCs w:val="32"/>
        </w:rPr>
        <w:t>向工程所在地的人民法院提起诉讼。</w:t>
      </w:r>
    </w:p>
    <w:p w14:paraId="68BD0009">
      <w:pPr>
        <w:spacing w:line="560" w:lineRule="exact"/>
        <w:ind w:firstLine="643" w:firstLineChars="200"/>
        <w:rPr>
          <w:rFonts w:ascii="仿宋" w:hAnsi="仿宋" w:eastAsia="仿宋" w:cs="仿宋"/>
          <w:sz w:val="32"/>
          <w:szCs w:val="32"/>
        </w:rPr>
      </w:pPr>
      <w:r>
        <w:rPr>
          <w:rFonts w:hint="eastAsia" w:ascii="仿宋" w:hAnsi="仿宋" w:eastAsia="仿宋" w:cs="仿宋"/>
          <w:b/>
          <w:sz w:val="32"/>
          <w:szCs w:val="32"/>
        </w:rPr>
        <w:t>十二、</w:t>
      </w:r>
      <w:r>
        <w:rPr>
          <w:rFonts w:hint="eastAsia" w:ascii="仿宋" w:hAnsi="仿宋" w:eastAsia="仿宋" w:cs="仿宋"/>
          <w:sz w:val="32"/>
          <w:szCs w:val="32"/>
        </w:rPr>
        <w:t>本协议一式</w:t>
      </w:r>
      <w:r>
        <w:rPr>
          <w:rFonts w:hint="eastAsia" w:ascii="仿宋" w:hAnsi="仿宋" w:eastAsia="仿宋" w:cs="仿宋"/>
          <w:b/>
          <w:bCs/>
          <w:sz w:val="32"/>
          <w:szCs w:val="32"/>
          <w:u w:val="single"/>
        </w:rPr>
        <w:t>柒</w:t>
      </w:r>
      <w:r>
        <w:rPr>
          <w:rFonts w:hint="eastAsia" w:ascii="仿宋" w:hAnsi="仿宋" w:eastAsia="仿宋" w:cs="仿宋"/>
          <w:sz w:val="32"/>
          <w:szCs w:val="32"/>
        </w:rPr>
        <w:t>份，具有同等法律效力，甲方</w:t>
      </w:r>
      <w:r>
        <w:rPr>
          <w:rFonts w:hint="eastAsia" w:ascii="仿宋" w:hAnsi="仿宋" w:eastAsia="仿宋" w:cs="仿宋"/>
          <w:b/>
          <w:bCs/>
          <w:sz w:val="32"/>
          <w:szCs w:val="32"/>
        </w:rPr>
        <w:t>肆</w:t>
      </w:r>
      <w:r>
        <w:rPr>
          <w:rFonts w:hint="eastAsia" w:ascii="仿宋" w:hAnsi="仿宋" w:eastAsia="仿宋" w:cs="仿宋"/>
          <w:sz w:val="32"/>
          <w:szCs w:val="32"/>
        </w:rPr>
        <w:t>份，乙方</w:t>
      </w:r>
      <w:r>
        <w:rPr>
          <w:rFonts w:hint="eastAsia" w:ascii="仿宋" w:hAnsi="仿宋" w:eastAsia="仿宋" w:cs="仿宋"/>
          <w:b/>
          <w:bCs/>
          <w:sz w:val="32"/>
          <w:szCs w:val="32"/>
        </w:rPr>
        <w:t>叁</w:t>
      </w:r>
      <w:r>
        <w:rPr>
          <w:rFonts w:hint="eastAsia" w:ascii="仿宋" w:hAnsi="仿宋" w:eastAsia="仿宋" w:cs="仿宋"/>
          <w:sz w:val="32"/>
          <w:szCs w:val="32"/>
        </w:rPr>
        <w:t>份。</w:t>
      </w:r>
    </w:p>
    <w:p w14:paraId="746D477D">
      <w:pPr>
        <w:spacing w:line="560" w:lineRule="exact"/>
        <w:ind w:firstLine="640" w:firstLineChars="200"/>
        <w:rPr>
          <w:rFonts w:ascii="仿宋" w:hAnsi="仿宋" w:eastAsia="仿宋" w:cs="仿宋"/>
          <w:sz w:val="32"/>
          <w:szCs w:val="32"/>
        </w:rPr>
      </w:pPr>
    </w:p>
    <w:p w14:paraId="2CC7C926">
      <w:pPr>
        <w:spacing w:line="560" w:lineRule="exact"/>
        <w:ind w:firstLine="640" w:firstLineChars="200"/>
        <w:rPr>
          <w:rFonts w:ascii="仿宋" w:hAnsi="仿宋" w:eastAsia="仿宋" w:cs="仿宋"/>
          <w:sz w:val="32"/>
          <w:szCs w:val="32"/>
        </w:rPr>
      </w:pPr>
    </w:p>
    <w:p w14:paraId="5FFEB64C">
      <w:pPr>
        <w:tabs>
          <w:tab w:val="left" w:pos="180"/>
          <w:tab w:val="left" w:pos="540"/>
          <w:tab w:val="left" w:pos="1440"/>
        </w:tabs>
        <w:spacing w:line="360" w:lineRule="auto"/>
        <w:rPr>
          <w:rFonts w:ascii="仿宋" w:hAnsi="仿宋" w:eastAsia="仿宋" w:cs="仿宋"/>
          <w:b/>
          <w:sz w:val="32"/>
          <w:szCs w:val="32"/>
        </w:rPr>
      </w:pPr>
    </w:p>
    <w:p w14:paraId="1C67EA22">
      <w:pPr>
        <w:spacing w:line="560" w:lineRule="exact"/>
        <w:ind w:right="-659" w:rightChars="-314"/>
        <w:rPr>
          <w:rFonts w:ascii="仿宋" w:hAnsi="仿宋" w:eastAsia="仿宋" w:cs="仿宋"/>
          <w:color w:val="000000"/>
          <w:spacing w:val="4"/>
          <w:sz w:val="32"/>
          <w:szCs w:val="32"/>
        </w:rPr>
      </w:pPr>
      <w:r>
        <w:rPr>
          <w:rFonts w:hint="eastAsia" w:ascii="仿宋" w:hAnsi="仿宋" w:eastAsia="仿宋" w:cs="仿宋"/>
          <w:color w:val="000000"/>
          <w:spacing w:val="4"/>
          <w:sz w:val="32"/>
          <w:szCs w:val="32"/>
        </w:rPr>
        <w:t>甲方（盖章）：</w:t>
      </w:r>
      <w:r>
        <w:rPr>
          <w:rFonts w:hint="eastAsia" w:ascii="仿宋" w:hAnsi="仿宋" w:eastAsia="仿宋" w:cs="仿宋"/>
          <w:color w:val="000000"/>
          <w:spacing w:val="4"/>
          <w:sz w:val="32"/>
          <w:szCs w:val="32"/>
          <w:u w:val="single"/>
        </w:rPr>
        <w:t>广东内伶仃福田国家级自然保护区管理局</w:t>
      </w:r>
      <w:r>
        <w:rPr>
          <w:rFonts w:hint="eastAsia" w:ascii="仿宋" w:hAnsi="仿宋" w:eastAsia="仿宋" w:cs="仿宋"/>
          <w:color w:val="000000"/>
          <w:spacing w:val="4"/>
          <w:sz w:val="32"/>
          <w:szCs w:val="32"/>
        </w:rPr>
        <w:t xml:space="preserve">                          </w:t>
      </w:r>
    </w:p>
    <w:p w14:paraId="4AD9FCAF">
      <w:pPr>
        <w:spacing w:line="560" w:lineRule="exact"/>
        <w:rPr>
          <w:rFonts w:ascii="仿宋" w:hAnsi="仿宋" w:eastAsia="仿宋" w:cs="仿宋"/>
          <w:color w:val="000000"/>
          <w:spacing w:val="4"/>
          <w:sz w:val="32"/>
          <w:szCs w:val="32"/>
        </w:rPr>
      </w:pPr>
      <w:r>
        <w:rPr>
          <w:rFonts w:hint="eastAsia" w:ascii="仿宋" w:hAnsi="仿宋" w:eastAsia="仿宋" w:cs="仿宋"/>
          <w:color w:val="000000"/>
          <w:spacing w:val="4"/>
          <w:sz w:val="32"/>
          <w:szCs w:val="32"/>
        </w:rPr>
        <w:t>甲方代表人</w:t>
      </w:r>
      <w:r>
        <w:rPr>
          <w:rFonts w:hint="eastAsia" w:ascii="仿宋" w:hAnsi="仿宋" w:eastAsia="仿宋" w:cs="仿宋"/>
          <w:color w:val="000000"/>
          <w:spacing w:val="4"/>
          <w:sz w:val="32"/>
          <w:szCs w:val="32"/>
          <w:lang w:eastAsia="zh-CN"/>
        </w:rPr>
        <w:t>（</w:t>
      </w:r>
      <w:r>
        <w:rPr>
          <w:rFonts w:hint="eastAsia" w:ascii="仿宋" w:hAnsi="仿宋" w:eastAsia="仿宋" w:cs="仿宋"/>
          <w:color w:val="000000"/>
          <w:spacing w:val="4"/>
          <w:sz w:val="32"/>
          <w:szCs w:val="32"/>
          <w:lang w:val="en-US" w:eastAsia="zh-CN"/>
        </w:rPr>
        <w:t>或授权代表</w:t>
      </w:r>
      <w:r>
        <w:rPr>
          <w:rFonts w:hint="eastAsia" w:ascii="仿宋" w:hAnsi="仿宋" w:eastAsia="仿宋" w:cs="仿宋"/>
          <w:color w:val="000000"/>
          <w:spacing w:val="4"/>
          <w:sz w:val="32"/>
          <w:szCs w:val="32"/>
          <w:lang w:eastAsia="zh-CN"/>
        </w:rPr>
        <w:t>）</w:t>
      </w:r>
      <w:r>
        <w:rPr>
          <w:rFonts w:hint="eastAsia" w:ascii="仿宋" w:hAnsi="仿宋" w:eastAsia="仿宋" w:cs="仿宋"/>
          <w:color w:val="000000"/>
          <w:spacing w:val="4"/>
          <w:sz w:val="32"/>
          <w:szCs w:val="32"/>
        </w:rPr>
        <w:t xml:space="preserve">签字：                </w:t>
      </w:r>
    </w:p>
    <w:p w14:paraId="799DAE74">
      <w:pPr>
        <w:spacing w:line="560" w:lineRule="exact"/>
        <w:rPr>
          <w:rFonts w:ascii="仿宋" w:hAnsi="仿宋" w:eastAsia="仿宋" w:cs="仿宋"/>
          <w:spacing w:val="4"/>
          <w:sz w:val="32"/>
          <w:szCs w:val="32"/>
        </w:rPr>
      </w:pPr>
      <w:r>
        <w:rPr>
          <w:rFonts w:hint="eastAsia" w:ascii="仿宋" w:hAnsi="仿宋" w:eastAsia="仿宋" w:cs="仿宋"/>
          <w:spacing w:val="4"/>
          <w:sz w:val="32"/>
          <w:szCs w:val="32"/>
        </w:rPr>
        <w:t xml:space="preserve">日期：     年   月   日  </w:t>
      </w:r>
    </w:p>
    <w:p w14:paraId="0E2E2AF8">
      <w:pPr>
        <w:spacing w:line="560" w:lineRule="exact"/>
        <w:rPr>
          <w:rFonts w:ascii="仿宋" w:hAnsi="仿宋" w:eastAsia="仿宋" w:cs="仿宋"/>
          <w:spacing w:val="4"/>
          <w:sz w:val="32"/>
          <w:szCs w:val="32"/>
        </w:rPr>
      </w:pPr>
      <w:r>
        <w:rPr>
          <w:rFonts w:hint="eastAsia" w:ascii="仿宋" w:hAnsi="仿宋" w:eastAsia="仿宋" w:cs="仿宋"/>
          <w:spacing w:val="4"/>
          <w:sz w:val="32"/>
          <w:szCs w:val="32"/>
        </w:rPr>
        <w:t xml:space="preserve">      </w:t>
      </w:r>
    </w:p>
    <w:p w14:paraId="16693172">
      <w:pPr>
        <w:tabs>
          <w:tab w:val="left" w:pos="180"/>
          <w:tab w:val="left" w:pos="540"/>
          <w:tab w:val="left" w:pos="1440"/>
        </w:tabs>
        <w:spacing w:line="560" w:lineRule="exact"/>
        <w:rPr>
          <w:rFonts w:ascii="仿宋" w:hAnsi="仿宋" w:eastAsia="仿宋" w:cs="仿宋"/>
          <w:b/>
          <w:sz w:val="24"/>
        </w:rPr>
      </w:pPr>
    </w:p>
    <w:p w14:paraId="713F3CE3">
      <w:pPr>
        <w:spacing w:line="560" w:lineRule="exact"/>
        <w:rPr>
          <w:rFonts w:ascii="仿宋" w:hAnsi="仿宋" w:eastAsia="仿宋" w:cs="仿宋"/>
          <w:sz w:val="32"/>
          <w:szCs w:val="32"/>
        </w:rPr>
      </w:pPr>
      <w:r>
        <w:rPr>
          <w:rFonts w:hint="eastAsia" w:ascii="仿宋" w:hAnsi="仿宋" w:eastAsia="仿宋" w:cs="仿宋"/>
          <w:color w:val="000000"/>
          <w:spacing w:val="4"/>
          <w:sz w:val="32"/>
          <w:szCs w:val="32"/>
        </w:rPr>
        <w:t>乙方（盖章）：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p>
    <w:p w14:paraId="292EE3B8">
      <w:pPr>
        <w:tabs>
          <w:tab w:val="left" w:pos="180"/>
          <w:tab w:val="left" w:pos="540"/>
          <w:tab w:val="left" w:pos="1440"/>
        </w:tabs>
        <w:spacing w:line="560" w:lineRule="exact"/>
        <w:rPr>
          <w:rFonts w:ascii="仿宋" w:hAnsi="仿宋" w:eastAsia="仿宋" w:cs="仿宋"/>
          <w:color w:val="000000"/>
          <w:spacing w:val="4"/>
          <w:sz w:val="32"/>
          <w:szCs w:val="32"/>
        </w:rPr>
      </w:pPr>
      <w:r>
        <w:rPr>
          <w:rFonts w:hint="eastAsia" w:ascii="仿宋" w:hAnsi="仿宋" w:eastAsia="仿宋" w:cs="仿宋"/>
          <w:color w:val="000000"/>
          <w:spacing w:val="4"/>
          <w:sz w:val="32"/>
          <w:szCs w:val="32"/>
        </w:rPr>
        <w:t>法定代表人</w:t>
      </w:r>
      <w:r>
        <w:rPr>
          <w:rFonts w:hint="eastAsia" w:ascii="仿宋" w:hAnsi="仿宋" w:eastAsia="仿宋" w:cs="仿宋"/>
          <w:color w:val="000000"/>
          <w:spacing w:val="4"/>
          <w:sz w:val="32"/>
          <w:szCs w:val="32"/>
          <w:lang w:eastAsia="zh-CN"/>
        </w:rPr>
        <w:t>（</w:t>
      </w:r>
      <w:r>
        <w:rPr>
          <w:rFonts w:hint="eastAsia" w:ascii="仿宋" w:hAnsi="仿宋" w:eastAsia="仿宋" w:cs="仿宋"/>
          <w:color w:val="000000"/>
          <w:spacing w:val="4"/>
          <w:sz w:val="32"/>
          <w:szCs w:val="32"/>
          <w:lang w:val="en-US" w:eastAsia="zh-CN"/>
        </w:rPr>
        <w:t>或授权代表</w:t>
      </w:r>
      <w:r>
        <w:rPr>
          <w:rFonts w:hint="eastAsia" w:ascii="仿宋" w:hAnsi="仿宋" w:eastAsia="仿宋" w:cs="仿宋"/>
          <w:color w:val="000000"/>
          <w:spacing w:val="4"/>
          <w:sz w:val="32"/>
          <w:szCs w:val="32"/>
          <w:lang w:eastAsia="zh-CN"/>
        </w:rPr>
        <w:t>）</w:t>
      </w:r>
      <w:r>
        <w:rPr>
          <w:rFonts w:hint="eastAsia" w:ascii="仿宋" w:hAnsi="仿宋" w:eastAsia="仿宋" w:cs="仿宋"/>
          <w:color w:val="000000"/>
          <w:spacing w:val="4"/>
          <w:sz w:val="32"/>
          <w:szCs w:val="32"/>
        </w:rPr>
        <w:t>签字：</w:t>
      </w:r>
    </w:p>
    <w:p w14:paraId="12F144A3">
      <w:pPr>
        <w:tabs>
          <w:tab w:val="left" w:pos="180"/>
          <w:tab w:val="left" w:pos="540"/>
          <w:tab w:val="left" w:pos="1440"/>
        </w:tabs>
        <w:spacing w:line="560" w:lineRule="exact"/>
        <w:rPr>
          <w:rFonts w:ascii="仿宋" w:hAnsi="仿宋" w:eastAsia="仿宋" w:cs="仿宋"/>
        </w:rPr>
      </w:pPr>
      <w:r>
        <w:rPr>
          <w:rFonts w:hint="eastAsia" w:ascii="仿宋" w:hAnsi="仿宋" w:eastAsia="仿宋" w:cs="仿宋"/>
          <w:spacing w:val="4"/>
          <w:sz w:val="32"/>
          <w:szCs w:val="32"/>
        </w:rPr>
        <w:t>日期：     年   月    日</w:t>
      </w:r>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45454">
    <w:pPr>
      <w:pStyle w:val="2"/>
      <w:jc w:val="center"/>
    </w:pPr>
    <w:r>
      <w:fldChar w:fldCharType="begin"/>
    </w:r>
    <w:r>
      <w:instrText xml:space="preserve"> PAGE   \* MERGEFORMAT </w:instrText>
    </w:r>
    <w:r>
      <w:fldChar w:fldCharType="separate"/>
    </w:r>
    <w:r>
      <w:rPr>
        <w:lang w:val="zh-CN"/>
      </w:rPr>
      <w:t>4</w:t>
    </w:r>
    <w:r>
      <w:fldChar w:fldCharType="end"/>
    </w:r>
  </w:p>
  <w:p w14:paraId="2A498FED">
    <w:pPr>
      <w:pStyle w:val="2"/>
      <w:jc w:val="center"/>
    </w:pPr>
  </w:p>
  <w:p w14:paraId="27A923BB">
    <w:pPr>
      <w:pStyle w:val="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4C8F7">
    <w:pPr>
      <w:pStyle w:val="3"/>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7C18FB"/>
    <w:rsid w:val="46380F04"/>
    <w:rsid w:val="5B2D73A3"/>
    <w:rsid w:val="5DDB5DDB"/>
    <w:rsid w:val="65F16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01986e87-c29c-48ac-b574-a7cd9f4a2253</errorID>
      <errorWord>做出</errorWord>
      <group>L1_Word</group>
      <groupName>字词问题</groupName>
      <ability>L2_Typo</ability>
      <abilityName>字词错误</abilityName>
      <candidateList>
        <item>作出</item>
      </candidateList>
      <explain>存在发音相同字词的误用。</explain>
      <paraID>6F2B1DB7</paraID>
      <start>27</start>
      <end>29</end>
      <status>modified</status>
      <modifiedWord>作出</modifiedWord>
      <trackRevisions>false</trackRevisions>
    </reviewItem>
  </reviewItems>
  <config/>
</contractReview>
</file>

<file path=customXml/itemProps1.xml><?xml version="1.0" encoding="utf-8"?>
<ds:datastoreItem xmlns:ds="http://schemas.openxmlformats.org/officeDocument/2006/customXml" ds:itemID="{d229b0bb-5c5b-44b6-be59-508b56e4dd4a}">
  <ds:schemaRefs/>
</ds:datastoreItem>
</file>

<file path=docProps/app.xml><?xml version="1.0" encoding="utf-8"?>
<Properties xmlns="http://schemas.openxmlformats.org/officeDocument/2006/extended-properties" xmlns:vt="http://schemas.openxmlformats.org/officeDocument/2006/docPropsVTypes">
  <Template>Normal</Template>
  <Pages>5</Pages>
  <Words>1655</Words>
  <Characters>1728</Characters>
  <Lines>13</Lines>
  <Paragraphs>3</Paragraphs>
  <TotalTime>0</TotalTime>
  <ScaleCrop>false</ScaleCrop>
  <LinksUpToDate>false</LinksUpToDate>
  <CharactersWithSpaces>2079</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2020-07-29T11:07:00Z</dcterms:created>
  <dc:creator>叶永康</dc:creator>
  <cp:lastModifiedBy>Administrator</cp:lastModifiedBy>
  <cp:lastPrinted>2026-04-07T01:50:00Z</cp:lastPrinted>
  <dcterms:modified xsi:type="dcterms:W3CDTF">2026-04-16T07:33:04Z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BCF3B48D78C3494489211B77B26C83CD_13</vt:lpwstr>
  </property>
  <property fmtid="{D5CDD505-2E9C-101B-9397-08002B2CF9AE}" pid="4" name="KSOTemplateDocerSaveRecord">
    <vt:lpwstr>eyJoZGlkIjoiNGFkYjcyOGVkZjlhNTM2ZGUxMzAwN2EyZTA1NTVjNWQiLCJ1c2VySWQiOiI1ODM4OTQ3ODgifQ==</vt:lpwstr>
  </property>
</Properties>
</file>