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4095" w:firstLineChars="1950"/>
        <w:rPr>
          <w:sz w:val="24"/>
          <w:u w:val="single"/>
        </w:rPr>
      </w:pPr>
      <w:r>
        <w:rPr>
          <w:rFonts w:hint="eastAsia"/>
          <w:szCs w:val="21"/>
        </w:rPr>
        <w:t>合同编号（甲方）：</w:t>
      </w:r>
      <w:r>
        <w:rPr>
          <w:szCs w:val="21"/>
        </w:rPr>
        <w:t xml:space="preserve"> </w:t>
      </w:r>
      <w:r>
        <w:rPr>
          <w:rFonts w:hint="eastAsia"/>
          <w:sz w:val="24"/>
          <w:u w:val="single"/>
        </w:rPr>
        <w:t xml:space="preserve">                                </w:t>
      </w:r>
    </w:p>
    <w:p>
      <w:pPr>
        <w:tabs>
          <w:tab w:val="left" w:pos="180"/>
        </w:tabs>
        <w:adjustRightInd w:val="0"/>
        <w:snapToGrid w:val="0"/>
        <w:spacing w:line="560" w:lineRule="exact"/>
        <w:ind w:right="420" w:firstLine="4095" w:firstLineChars="1950"/>
        <w:rPr>
          <w:sz w:val="24"/>
          <w:u w:val="single"/>
        </w:rPr>
      </w:pPr>
      <w:r>
        <w:rPr>
          <w:rFonts w:hint="eastAsia"/>
          <w:szCs w:val="21"/>
        </w:rPr>
        <w:t>合同编号（乙方）：</w:t>
      </w:r>
      <w:r>
        <w:rPr>
          <w:szCs w:val="21"/>
        </w:rPr>
        <w:t xml:space="preserve"> </w:t>
      </w:r>
      <w:r>
        <w:rPr>
          <w:rFonts w:hint="eastAsia"/>
          <w:sz w:val="24"/>
          <w:u w:val="single"/>
        </w:rPr>
        <w:t xml:space="preserve">                  </w:t>
      </w:r>
    </w:p>
    <w:p>
      <w:pPr>
        <w:adjustRightInd w:val="0"/>
        <w:snapToGrid w:val="0"/>
        <w:spacing w:line="360" w:lineRule="auto"/>
        <w:jc w:val="center"/>
        <w:rPr>
          <w:rFonts w:ascii="黑体" w:eastAsia="黑体"/>
          <w:b/>
          <w:bCs/>
          <w:sz w:val="44"/>
          <w:szCs w:val="44"/>
        </w:rPr>
      </w:pPr>
    </w:p>
    <w:p>
      <w:pPr>
        <w:adjustRightInd w:val="0"/>
        <w:snapToGrid w:val="0"/>
        <w:spacing w:line="360" w:lineRule="auto"/>
        <w:jc w:val="center"/>
        <w:rPr>
          <w:rFonts w:ascii="黑体" w:eastAsia="黑体"/>
          <w:bCs/>
          <w:sz w:val="32"/>
          <w:szCs w:val="32"/>
        </w:rPr>
      </w:pPr>
    </w:p>
    <w:p>
      <w:pPr>
        <w:pStyle w:val="4"/>
      </w:pPr>
    </w:p>
    <w:p>
      <w:pPr>
        <w:adjustRightInd w:val="0"/>
        <w:snapToGrid w:val="0"/>
        <w:spacing w:after="156" w:afterLines="50" w:line="560" w:lineRule="exact"/>
        <w:jc w:val="center"/>
        <w:rPr>
          <w:rFonts w:hint="eastAsia" w:ascii="黑体" w:eastAsia="黑体"/>
          <w:b/>
          <w:sz w:val="44"/>
          <w:szCs w:val="44"/>
        </w:rPr>
      </w:pPr>
      <w:r>
        <w:rPr>
          <w:rFonts w:hint="eastAsia" w:ascii="黑体" w:eastAsia="黑体"/>
          <w:b/>
          <w:sz w:val="44"/>
          <w:szCs w:val="44"/>
        </w:rPr>
        <w:t>服 务 合 同</w:t>
      </w:r>
    </w:p>
    <w:p>
      <w:pPr>
        <w:pStyle w:val="2"/>
        <w:ind w:firstLine="3152" w:firstLineChars="785"/>
        <w:jc w:val="both"/>
        <w:rPr>
          <w:rFonts w:hint="eastAsia" w:eastAsia="黑体"/>
          <w:sz w:val="28"/>
          <w:szCs w:val="28"/>
          <w:lang w:eastAsia="zh-CN"/>
        </w:rPr>
      </w:pPr>
      <w:r>
        <w:rPr>
          <w:rFonts w:hint="eastAsia" w:ascii="黑体" w:eastAsia="黑体"/>
          <w:b/>
          <w:sz w:val="40"/>
          <w:szCs w:val="40"/>
          <w:lang w:eastAsia="zh-CN"/>
        </w:rPr>
        <w:t>（草案）</w:t>
      </w:r>
    </w:p>
    <w:p>
      <w:pPr>
        <w:adjustRightInd w:val="0"/>
        <w:snapToGrid w:val="0"/>
        <w:spacing w:line="360" w:lineRule="auto"/>
        <w:jc w:val="both"/>
        <w:rPr>
          <w:rFonts w:ascii="黑体" w:eastAsia="黑体"/>
          <w:b/>
          <w:bCs/>
          <w:sz w:val="44"/>
          <w:szCs w:val="44"/>
        </w:rPr>
      </w:pPr>
    </w:p>
    <w:p>
      <w:pPr>
        <w:adjustRightInd w:val="0"/>
        <w:snapToGrid w:val="0"/>
        <w:spacing w:line="360" w:lineRule="auto"/>
        <w:jc w:val="center"/>
        <w:rPr>
          <w:rFonts w:ascii="黑体" w:eastAsia="黑体"/>
          <w:b/>
          <w:bCs/>
          <w:sz w:val="44"/>
          <w:szCs w:val="44"/>
        </w:rPr>
      </w:pPr>
    </w:p>
    <w:p>
      <w:pPr>
        <w:pStyle w:val="6"/>
        <w:rPr>
          <w:rFonts w:ascii="黑体" w:eastAsia="黑体"/>
          <w:b/>
          <w:bCs/>
          <w:sz w:val="44"/>
          <w:szCs w:val="44"/>
        </w:rPr>
      </w:pPr>
    </w:p>
    <w:p>
      <w:pPr>
        <w:pStyle w:val="9"/>
      </w:pPr>
    </w:p>
    <w:p>
      <w:pPr>
        <w:tabs>
          <w:tab w:val="left" w:pos="180"/>
          <w:tab w:val="left" w:pos="1980"/>
        </w:tabs>
        <w:spacing w:before="156" w:beforeLines="50" w:after="156" w:afterLines="50" w:line="300" w:lineRule="auto"/>
        <w:ind w:firstLine="562" w:firstLineChars="200"/>
        <w:rPr>
          <w:rFonts w:hint="eastAsia" w:ascii="宋体" w:hAnsi="宋体" w:eastAsia="宋体" w:cs="宋体"/>
          <w:b/>
          <w:sz w:val="32"/>
          <w:u w:val="single"/>
        </w:rPr>
      </w:pPr>
      <w:r>
        <w:rPr>
          <w:rFonts w:hint="eastAsia"/>
          <w:b/>
          <w:sz w:val="28"/>
          <w:szCs w:val="28"/>
        </w:rPr>
        <w:t>项目名称 ：</w:t>
      </w:r>
      <w:r>
        <w:rPr>
          <w:rFonts w:hint="eastAsia"/>
          <w:b/>
          <w:sz w:val="28"/>
          <w:szCs w:val="28"/>
          <w:highlight w:val="none"/>
          <w:u w:val="single"/>
        </w:rPr>
        <w:t>2026年龙岗区耕地占补平衡实施计划技术服务</w:t>
      </w:r>
    </w:p>
    <w:p>
      <w:pPr>
        <w:tabs>
          <w:tab w:val="left" w:leader="underscore" w:pos="180"/>
          <w:tab w:val="left" w:pos="2160"/>
          <w:tab w:val="left" w:pos="6480"/>
        </w:tabs>
        <w:spacing w:before="156" w:beforeLines="50" w:after="156" w:afterLines="50" w:line="300" w:lineRule="auto"/>
        <w:ind w:firstLine="562" w:firstLineChars="200"/>
        <w:rPr>
          <w:b/>
          <w:sz w:val="28"/>
          <w:szCs w:val="28"/>
          <w:u w:val="single"/>
        </w:rPr>
      </w:pPr>
      <w:r>
        <w:rPr>
          <w:rFonts w:hint="eastAsia"/>
          <w:b/>
          <w:sz w:val="28"/>
          <w:szCs w:val="28"/>
        </w:rPr>
        <w:t>甲方（委托方）：</w:t>
      </w:r>
      <w:r>
        <w:rPr>
          <w:rFonts w:hint="eastAsia"/>
          <w:b/>
          <w:sz w:val="28"/>
          <w:szCs w:val="28"/>
          <w:u w:val="single"/>
        </w:rPr>
        <w:t xml:space="preserve">深圳市规划和自然资源局龙岗管理局      </w:t>
      </w:r>
    </w:p>
    <w:p>
      <w:pPr>
        <w:tabs>
          <w:tab w:val="left" w:pos="180"/>
          <w:tab w:val="left" w:pos="7200"/>
        </w:tabs>
        <w:spacing w:before="156" w:beforeLines="50" w:after="156" w:afterLines="50" w:line="300" w:lineRule="auto"/>
        <w:ind w:firstLine="562" w:firstLineChars="200"/>
        <w:rPr>
          <w:b/>
          <w:sz w:val="28"/>
          <w:szCs w:val="28"/>
          <w:u w:val="single"/>
        </w:rPr>
      </w:pPr>
      <w:r>
        <w:rPr>
          <w:rFonts w:hint="eastAsia"/>
          <w:b/>
          <w:sz w:val="28"/>
          <w:szCs w:val="28"/>
        </w:rPr>
        <w:t>乙方（受托方）：</w:t>
      </w:r>
      <w:r>
        <w:rPr>
          <w:rFonts w:hint="eastAsia"/>
          <w:b/>
          <w:sz w:val="28"/>
          <w:szCs w:val="28"/>
          <w:u w:val="single"/>
          <w:lang w:val="en-US" w:eastAsia="zh-CN"/>
        </w:rPr>
        <w:t>XXXXXX</w:t>
      </w:r>
      <w:r>
        <w:rPr>
          <w:rFonts w:hint="eastAsia"/>
          <w:b/>
          <w:sz w:val="28"/>
          <w:szCs w:val="28"/>
          <w:u w:val="single"/>
        </w:rPr>
        <w:t xml:space="preserve">         </w:t>
      </w:r>
    </w:p>
    <w:p>
      <w:pPr>
        <w:tabs>
          <w:tab w:val="left" w:pos="180"/>
          <w:tab w:val="left" w:pos="7200"/>
        </w:tabs>
        <w:spacing w:before="156" w:beforeLines="50" w:after="156" w:afterLines="50" w:line="300" w:lineRule="auto"/>
        <w:ind w:firstLine="562" w:firstLineChars="200"/>
        <w:rPr>
          <w:rFonts w:hint="eastAsia"/>
          <w:b/>
          <w:sz w:val="28"/>
          <w:szCs w:val="28"/>
          <w:u w:val="single"/>
        </w:rPr>
      </w:pPr>
      <w:r>
        <w:rPr>
          <w:rFonts w:hint="eastAsia"/>
          <w:b/>
          <w:sz w:val="28"/>
          <w:szCs w:val="28"/>
        </w:rPr>
        <w:t>签订地点：</w:t>
      </w:r>
      <w:r>
        <w:rPr>
          <w:rFonts w:hint="eastAsia"/>
          <w:b/>
          <w:sz w:val="28"/>
          <w:szCs w:val="28"/>
          <w:u w:val="single"/>
        </w:rPr>
        <w:t xml:space="preserve">深圳市龙岗区                                 </w:t>
      </w:r>
    </w:p>
    <w:p>
      <w:pPr>
        <w:tabs>
          <w:tab w:val="left" w:pos="180"/>
          <w:tab w:val="left" w:pos="3780"/>
        </w:tabs>
        <w:spacing w:after="156" w:afterLines="50" w:line="300" w:lineRule="auto"/>
        <w:jc w:val="center"/>
        <w:rPr>
          <w:szCs w:val="21"/>
        </w:rPr>
      </w:pPr>
      <w:r>
        <w:rPr>
          <w:rFonts w:hint="eastAsia"/>
          <w:szCs w:val="21"/>
        </w:rPr>
        <w:t>本合同共</w:t>
      </w:r>
      <w:r>
        <w:rPr>
          <w:rFonts w:hint="eastAsia"/>
          <w:szCs w:val="21"/>
          <w:u w:val="single"/>
        </w:rPr>
        <w:t>20</w:t>
      </w:r>
      <w:r>
        <w:rPr>
          <w:rFonts w:hint="eastAsia"/>
          <w:szCs w:val="21"/>
        </w:rPr>
        <w:t>页（含封面）</w:t>
      </w:r>
    </w:p>
    <w:p>
      <w:pPr>
        <w:tabs>
          <w:tab w:val="left" w:pos="4140"/>
          <w:tab w:val="left" w:pos="8820"/>
        </w:tabs>
        <w:adjustRightInd w:val="0"/>
        <w:snapToGrid w:val="0"/>
        <w:spacing w:line="560" w:lineRule="exact"/>
        <w:ind w:firstLine="241" w:firstLineChars="100"/>
        <w:rPr>
          <w:b/>
          <w:sz w:val="24"/>
        </w:rPr>
        <w:sectPr>
          <w:footerReference r:id="rId5" w:type="default"/>
          <w:pgSz w:w="11906" w:h="16838"/>
          <w:pgMar w:top="1440" w:right="1800" w:bottom="1440" w:left="1800" w:header="851" w:footer="992" w:gutter="0"/>
          <w:pgNumType w:start="1"/>
          <w:cols w:space="720" w:num="1"/>
          <w:docGrid w:type="lines" w:linePitch="312" w:charSpace="0"/>
        </w:sectPr>
      </w:pPr>
    </w:p>
    <w:p>
      <w:pPr>
        <w:tabs>
          <w:tab w:val="left" w:pos="4140"/>
          <w:tab w:val="left" w:pos="8820"/>
        </w:tabs>
        <w:adjustRightInd w:val="0"/>
        <w:snapToGrid w:val="0"/>
        <w:spacing w:line="312" w:lineRule="auto"/>
        <w:ind w:firstLine="241" w:firstLineChars="100"/>
        <w:rPr>
          <w:sz w:val="24"/>
          <w:u w:val="single"/>
        </w:rPr>
      </w:pPr>
      <w:bookmarkStart w:id="0" w:name="_Hlk132291443"/>
      <w:r>
        <w:rPr>
          <w:rFonts w:hint="eastAsia"/>
          <w:b/>
          <w:sz w:val="24"/>
        </w:rPr>
        <w:t>甲方（委托方）：</w:t>
      </w:r>
      <w:r>
        <w:rPr>
          <w:rFonts w:hint="eastAsia"/>
          <w:sz w:val="24"/>
          <w:u w:val="single"/>
        </w:rPr>
        <w:t xml:space="preserve">深圳市规划和自然资源局龙岗管理局               </w:t>
      </w:r>
      <w:r>
        <w:rPr>
          <w:sz w:val="24"/>
          <w:u w:val="single"/>
        </w:rPr>
        <w:t xml:space="preserve"> </w:t>
      </w:r>
    </w:p>
    <w:p>
      <w:pPr>
        <w:tabs>
          <w:tab w:val="left" w:pos="7920"/>
        </w:tabs>
        <w:adjustRightInd w:val="0"/>
        <w:snapToGrid w:val="0"/>
        <w:spacing w:line="312" w:lineRule="auto"/>
        <w:ind w:firstLine="241" w:firstLineChars="100"/>
        <w:rPr>
          <w:b/>
          <w:sz w:val="24"/>
        </w:rPr>
      </w:pPr>
      <w:r>
        <w:rPr>
          <w:rFonts w:hint="eastAsia"/>
          <w:b/>
          <w:sz w:val="24"/>
        </w:rPr>
        <w:t>统一社会信用代码:</w:t>
      </w:r>
      <w:r>
        <w:rPr>
          <w:rFonts w:hint="eastAsia"/>
          <w:sz w:val="24"/>
          <w:u w:val="single"/>
        </w:rPr>
        <w:t xml:space="preserve"> 114403000075433748                             </w:t>
      </w:r>
    </w:p>
    <w:p>
      <w:pPr>
        <w:tabs>
          <w:tab w:val="left" w:pos="7920"/>
          <w:tab w:val="left" w:pos="8820"/>
        </w:tabs>
        <w:adjustRightInd w:val="0"/>
        <w:snapToGrid w:val="0"/>
        <w:spacing w:line="312" w:lineRule="auto"/>
        <w:ind w:firstLine="241" w:firstLineChars="100"/>
        <w:rPr>
          <w:sz w:val="24"/>
          <w:u w:val="single"/>
        </w:rPr>
      </w:pPr>
      <w:r>
        <w:rPr>
          <w:rFonts w:hint="eastAsia"/>
          <w:b/>
          <w:sz w:val="24"/>
        </w:rPr>
        <w:t>住所地：</w:t>
      </w:r>
      <w:r>
        <w:rPr>
          <w:rFonts w:hint="eastAsia"/>
          <w:sz w:val="24"/>
          <w:u w:val="single"/>
        </w:rPr>
        <w:t xml:space="preserve">深圳市龙岗中心城行政路2号建设大厦                      </w:t>
      </w:r>
    </w:p>
    <w:p>
      <w:pPr>
        <w:tabs>
          <w:tab w:val="left" w:pos="7920"/>
        </w:tabs>
        <w:adjustRightInd w:val="0"/>
        <w:snapToGrid w:val="0"/>
        <w:spacing w:line="312" w:lineRule="auto"/>
        <w:ind w:firstLine="241" w:firstLineChars="100"/>
        <w:rPr>
          <w:sz w:val="24"/>
          <w:u w:val="single"/>
        </w:rPr>
      </w:pPr>
      <w:r>
        <w:rPr>
          <w:rFonts w:hint="eastAsia"/>
          <w:b/>
          <w:sz w:val="24"/>
        </w:rPr>
        <w:t xml:space="preserve">法定代表人：  </w:t>
      </w:r>
      <w:r>
        <w:rPr>
          <w:rFonts w:hint="eastAsia"/>
          <w:sz w:val="24"/>
          <w:u w:val="single"/>
        </w:rPr>
        <w:t xml:space="preserve">钱嵘                                              </w:t>
      </w:r>
    </w:p>
    <w:p>
      <w:pPr>
        <w:tabs>
          <w:tab w:val="left" w:pos="8820"/>
        </w:tabs>
        <w:adjustRightInd w:val="0"/>
        <w:snapToGrid w:val="0"/>
        <w:spacing w:line="312" w:lineRule="auto"/>
        <w:ind w:firstLine="241" w:firstLineChars="100"/>
        <w:rPr>
          <w:sz w:val="24"/>
          <w:u w:val="single"/>
        </w:rPr>
      </w:pPr>
      <w:r>
        <w:rPr>
          <w:rFonts w:hint="eastAsia"/>
          <w:b/>
          <w:sz w:val="24"/>
        </w:rPr>
        <w:t>通讯地址：</w:t>
      </w:r>
      <w:r>
        <w:rPr>
          <w:rFonts w:hint="eastAsia"/>
          <w:sz w:val="24"/>
          <w:u w:val="single"/>
        </w:rPr>
        <w:t xml:space="preserve">深圳市龙岗中心城行政路2号建设大厦1606         </w:t>
      </w:r>
      <w:r>
        <w:rPr>
          <w:rFonts w:hint="eastAsia"/>
          <w:sz w:val="24"/>
          <w:u w:val="single"/>
          <w:lang w:val="en-US" w:eastAsia="zh-CN"/>
        </w:rPr>
        <w:t xml:space="preserve"> </w:t>
      </w:r>
      <w:r>
        <w:rPr>
          <w:rFonts w:hint="eastAsia"/>
          <w:sz w:val="24"/>
          <w:u w:val="single"/>
        </w:rPr>
        <w:t xml:space="preserve">      </w:t>
      </w:r>
    </w:p>
    <w:p>
      <w:pPr>
        <w:tabs>
          <w:tab w:val="left" w:pos="8820"/>
        </w:tabs>
        <w:adjustRightInd w:val="0"/>
        <w:snapToGrid w:val="0"/>
        <w:spacing w:line="312" w:lineRule="auto"/>
        <w:ind w:firstLine="241" w:firstLineChars="100"/>
        <w:rPr>
          <w:b/>
          <w:sz w:val="24"/>
          <w:u w:val="single"/>
        </w:rPr>
      </w:pPr>
      <w:bookmarkStart w:id="1" w:name="OLE_LINK1"/>
      <w:bookmarkStart w:id="2" w:name="OLE_LINK2"/>
      <w:r>
        <w:rPr>
          <w:rFonts w:hint="eastAsia"/>
          <w:b/>
          <w:sz w:val="24"/>
        </w:rPr>
        <w:t>邮政编码：</w:t>
      </w:r>
      <w:r>
        <w:rPr>
          <w:rFonts w:hint="eastAsia"/>
          <w:sz w:val="24"/>
          <w:u w:val="single"/>
        </w:rPr>
        <w:t xml:space="preserve">518172                                        </w:t>
      </w:r>
      <w:r>
        <w:rPr>
          <w:rFonts w:hint="eastAsia"/>
          <w:sz w:val="24"/>
          <w:u w:val="single"/>
          <w:lang w:val="en-US" w:eastAsia="zh-CN"/>
        </w:rPr>
        <w:t xml:space="preserve">  </w:t>
      </w:r>
      <w:r>
        <w:rPr>
          <w:rFonts w:hint="eastAsia"/>
          <w:sz w:val="24"/>
          <w:u w:val="single"/>
        </w:rPr>
        <w:t xml:space="preserve">       </w:t>
      </w:r>
    </w:p>
    <w:bookmarkEnd w:id="1"/>
    <w:bookmarkEnd w:id="2"/>
    <w:p>
      <w:pPr>
        <w:tabs>
          <w:tab w:val="left" w:pos="4200"/>
          <w:tab w:val="left" w:pos="7320"/>
        </w:tabs>
        <w:adjustRightInd w:val="0"/>
        <w:snapToGrid w:val="0"/>
        <w:spacing w:line="312" w:lineRule="auto"/>
        <w:ind w:firstLine="241" w:firstLineChars="100"/>
        <w:rPr>
          <w:b/>
          <w:sz w:val="24"/>
        </w:rPr>
      </w:pPr>
      <w:r>
        <w:rPr>
          <w:rFonts w:hint="eastAsia"/>
          <w:b/>
          <w:sz w:val="24"/>
        </w:rPr>
        <w:t>电话：</w:t>
      </w:r>
      <w:r>
        <w:rPr>
          <w:rFonts w:hint="eastAsia"/>
          <w:sz w:val="24"/>
          <w:u w:val="single"/>
        </w:rPr>
        <w:t xml:space="preserve">0755-28918129           </w:t>
      </w:r>
      <w:r>
        <w:rPr>
          <w:rFonts w:hint="eastAsia"/>
          <w:b/>
          <w:sz w:val="24"/>
        </w:rPr>
        <w:t>传真：</w:t>
      </w:r>
      <w:r>
        <w:rPr>
          <w:rFonts w:hint="eastAsia"/>
          <w:sz w:val="24"/>
          <w:u w:val="single"/>
        </w:rPr>
        <w:t xml:space="preserve">0755-28734616       </w:t>
      </w:r>
      <w:r>
        <w:rPr>
          <w:rFonts w:hint="eastAsia"/>
          <w:sz w:val="24"/>
          <w:u w:val="single"/>
          <w:lang w:val="en-US" w:eastAsia="zh-CN"/>
        </w:rPr>
        <w:t xml:space="preserve">  </w:t>
      </w:r>
      <w:r>
        <w:rPr>
          <w:rFonts w:hint="eastAsia"/>
          <w:sz w:val="24"/>
          <w:u w:val="single"/>
        </w:rPr>
        <w:t xml:space="preserve">       </w:t>
      </w:r>
    </w:p>
    <w:p>
      <w:pPr>
        <w:tabs>
          <w:tab w:val="left" w:pos="7920"/>
          <w:tab w:val="left" w:pos="8820"/>
        </w:tabs>
        <w:adjustRightInd w:val="0"/>
        <w:snapToGrid w:val="0"/>
        <w:spacing w:line="312" w:lineRule="auto"/>
        <w:ind w:firstLine="241" w:firstLineChars="100"/>
        <w:rPr>
          <w:b/>
          <w:sz w:val="24"/>
        </w:rPr>
      </w:pPr>
      <w:r>
        <w:rPr>
          <w:rFonts w:hint="eastAsia"/>
          <w:b/>
          <w:sz w:val="24"/>
        </w:rPr>
        <w:t>开户银行：</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2520"/>
          <w:tab w:val="left" w:pos="7920"/>
          <w:tab w:val="left" w:pos="8820"/>
        </w:tabs>
        <w:adjustRightInd w:val="0"/>
        <w:snapToGrid w:val="0"/>
        <w:spacing w:line="312" w:lineRule="auto"/>
        <w:ind w:firstLine="241" w:firstLineChars="100"/>
        <w:rPr>
          <w:b/>
          <w:sz w:val="24"/>
        </w:rPr>
      </w:pPr>
      <w:r>
        <w:rPr>
          <w:rFonts w:hint="eastAsia"/>
          <w:b/>
          <w:sz w:val="24"/>
        </w:rPr>
        <w:t>银行账号：</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220"/>
        </w:tabs>
        <w:adjustRightInd w:val="0"/>
        <w:snapToGrid w:val="0"/>
        <w:spacing w:line="312" w:lineRule="auto"/>
        <w:ind w:firstLine="241" w:firstLineChars="100"/>
        <w:rPr>
          <w:sz w:val="24"/>
          <w:u w:val="single"/>
        </w:rPr>
      </w:pPr>
      <w:r>
        <w:rPr>
          <w:rFonts w:hint="eastAsia"/>
          <w:b/>
          <w:sz w:val="24"/>
        </w:rPr>
        <w:t>合同联系人：</w:t>
      </w:r>
      <w:r>
        <w:rPr>
          <w:rFonts w:hint="eastAsia"/>
          <w:sz w:val="24"/>
          <w:u w:val="single"/>
          <w:lang w:val="en-US" w:eastAsia="zh-CN"/>
        </w:rPr>
        <w:t>杨美玲</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220"/>
        </w:tabs>
        <w:adjustRightInd w:val="0"/>
        <w:snapToGrid w:val="0"/>
        <w:spacing w:line="312" w:lineRule="auto"/>
        <w:ind w:firstLine="241" w:firstLineChars="100"/>
        <w:rPr>
          <w:b/>
          <w:sz w:val="24"/>
          <w:u w:val="single"/>
        </w:rPr>
      </w:pPr>
      <w:bookmarkStart w:id="3" w:name="OLE_LINK4"/>
      <w:bookmarkStart w:id="4" w:name="OLE_LINK3"/>
      <w:r>
        <w:rPr>
          <w:rFonts w:hint="eastAsia"/>
          <w:b/>
          <w:sz w:val="24"/>
        </w:rPr>
        <w:t>合同联系人电子邮箱：</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bookmarkEnd w:id="3"/>
    <w:bookmarkEnd w:id="4"/>
    <w:p>
      <w:pPr>
        <w:tabs>
          <w:tab w:val="left" w:pos="8820"/>
        </w:tabs>
        <w:adjustRightInd w:val="0"/>
        <w:snapToGrid w:val="0"/>
        <w:spacing w:line="312" w:lineRule="auto"/>
        <w:rPr>
          <w:b/>
          <w:sz w:val="24"/>
        </w:rPr>
      </w:pPr>
      <w:r>
        <w:rPr>
          <w:rFonts w:hint="eastAsia"/>
          <w:b/>
          <w:sz w:val="24"/>
        </w:rPr>
        <w:t xml:space="preserve"> </w:t>
      </w:r>
    </w:p>
    <w:p>
      <w:pPr>
        <w:tabs>
          <w:tab w:val="left" w:pos="4140"/>
          <w:tab w:val="left" w:pos="8820"/>
        </w:tabs>
        <w:adjustRightInd w:val="0"/>
        <w:snapToGrid w:val="0"/>
        <w:spacing w:line="312" w:lineRule="auto"/>
        <w:ind w:firstLine="241" w:firstLineChars="100"/>
        <w:rPr>
          <w:sz w:val="24"/>
          <w:u w:val="single"/>
        </w:rPr>
      </w:pPr>
      <w:r>
        <w:rPr>
          <w:rFonts w:hint="eastAsia"/>
          <w:b/>
          <w:sz w:val="24"/>
        </w:rPr>
        <w:t xml:space="preserve">乙方（受托方）： </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4140"/>
          <w:tab w:val="left" w:pos="8820"/>
        </w:tabs>
        <w:adjustRightInd w:val="0"/>
        <w:snapToGrid w:val="0"/>
        <w:spacing w:line="312" w:lineRule="auto"/>
        <w:ind w:firstLine="241" w:firstLineChars="100"/>
        <w:rPr>
          <w:sz w:val="24"/>
          <w:u w:val="single"/>
        </w:rPr>
      </w:pPr>
      <w:r>
        <w:rPr>
          <w:rFonts w:hint="eastAsia"/>
          <w:b/>
          <w:sz w:val="24"/>
        </w:rPr>
        <w:t>统一社会信用代码:</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820"/>
        </w:tabs>
        <w:adjustRightInd w:val="0"/>
        <w:snapToGrid w:val="0"/>
        <w:spacing w:line="312" w:lineRule="auto"/>
        <w:ind w:firstLine="241" w:firstLineChars="100"/>
        <w:rPr>
          <w:sz w:val="24"/>
          <w:u w:val="single"/>
        </w:rPr>
      </w:pPr>
      <w:r>
        <w:rPr>
          <w:rFonts w:hint="eastAsia"/>
          <w:b/>
          <w:sz w:val="24"/>
        </w:rPr>
        <w:t>住所地：</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7920"/>
        </w:tabs>
        <w:adjustRightInd w:val="0"/>
        <w:snapToGrid w:val="0"/>
        <w:spacing w:line="312" w:lineRule="auto"/>
        <w:ind w:firstLine="241" w:firstLineChars="100"/>
        <w:rPr>
          <w:sz w:val="24"/>
          <w:u w:val="single"/>
        </w:rPr>
      </w:pPr>
      <w:r>
        <w:rPr>
          <w:rFonts w:hint="eastAsia"/>
          <w:b/>
          <w:sz w:val="24"/>
        </w:rPr>
        <w:t>法定代表人：</w:t>
      </w:r>
      <w:r>
        <w:rPr>
          <w:rFonts w:hint="eastAsia"/>
          <w:sz w:val="24"/>
          <w:u w:val="single"/>
          <w:lang w:val="en-US" w:eastAsia="zh-CN"/>
        </w:rPr>
        <w:t xml:space="preserve">        </w:t>
      </w:r>
      <w:r>
        <w:rPr>
          <w:rFonts w:hint="eastAsia"/>
          <w:sz w:val="24"/>
          <w:u w:val="single"/>
        </w:rPr>
        <w:t xml:space="preserve">                                               </w:t>
      </w:r>
    </w:p>
    <w:p>
      <w:pPr>
        <w:tabs>
          <w:tab w:val="left" w:pos="8820"/>
        </w:tabs>
        <w:adjustRightInd w:val="0"/>
        <w:snapToGrid w:val="0"/>
        <w:spacing w:line="312" w:lineRule="auto"/>
        <w:ind w:firstLine="241" w:firstLineChars="100"/>
        <w:rPr>
          <w:sz w:val="24"/>
          <w:u w:val="single"/>
        </w:rPr>
      </w:pPr>
      <w:r>
        <w:rPr>
          <w:rFonts w:hint="eastAsia"/>
          <w:b/>
          <w:sz w:val="24"/>
        </w:rPr>
        <w:t>通讯地址：</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820"/>
        </w:tabs>
        <w:adjustRightInd w:val="0"/>
        <w:snapToGrid w:val="0"/>
        <w:spacing w:line="312" w:lineRule="auto"/>
        <w:ind w:firstLine="241" w:firstLineChars="100"/>
        <w:rPr>
          <w:b/>
          <w:sz w:val="24"/>
          <w:u w:val="single"/>
        </w:rPr>
      </w:pPr>
      <w:r>
        <w:rPr>
          <w:rFonts w:hint="eastAsia"/>
          <w:b/>
          <w:sz w:val="24"/>
        </w:rPr>
        <w:t>邮政编码：</w:t>
      </w:r>
      <w:r>
        <w:rPr>
          <w:rFonts w:hint="eastAsia"/>
          <w:sz w:val="24"/>
          <w:u w:val="single"/>
          <w:lang w:val="en-US" w:eastAsia="zh-CN"/>
        </w:rPr>
        <w:t xml:space="preserve">            </w:t>
      </w:r>
      <w:r>
        <w:rPr>
          <w:rFonts w:hint="eastAsia"/>
          <w:sz w:val="24"/>
          <w:u w:val="single"/>
        </w:rPr>
        <w:t xml:space="preserve">                                             </w:t>
      </w:r>
    </w:p>
    <w:p>
      <w:pPr>
        <w:tabs>
          <w:tab w:val="left" w:pos="4200"/>
          <w:tab w:val="left" w:pos="7320"/>
        </w:tabs>
        <w:adjustRightInd w:val="0"/>
        <w:snapToGrid w:val="0"/>
        <w:spacing w:line="312" w:lineRule="auto"/>
        <w:ind w:firstLine="241" w:firstLineChars="100"/>
        <w:rPr>
          <w:b/>
          <w:sz w:val="24"/>
        </w:rPr>
      </w:pPr>
      <w:r>
        <w:rPr>
          <w:rFonts w:hint="eastAsia"/>
          <w:b/>
          <w:sz w:val="24"/>
        </w:rPr>
        <w:t>电话：</w:t>
      </w:r>
      <w:r>
        <w:rPr>
          <w:rFonts w:hint="eastAsia"/>
          <w:sz w:val="24"/>
          <w:u w:val="single"/>
          <w:lang w:val="en-US" w:eastAsia="zh-CN"/>
        </w:rPr>
        <w:t xml:space="preserve">               </w:t>
      </w:r>
      <w:r>
        <w:rPr>
          <w:rFonts w:hint="eastAsia"/>
          <w:sz w:val="24"/>
          <w:u w:val="single"/>
        </w:rPr>
        <w:t xml:space="preserve">           </w:t>
      </w:r>
      <w:r>
        <w:rPr>
          <w:rFonts w:hint="eastAsia"/>
          <w:b/>
          <w:sz w:val="24"/>
        </w:rPr>
        <w:t>传真：</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7920"/>
          <w:tab w:val="left" w:pos="8820"/>
        </w:tabs>
        <w:adjustRightInd w:val="0"/>
        <w:snapToGrid w:val="0"/>
        <w:spacing w:line="312" w:lineRule="auto"/>
        <w:ind w:firstLine="241" w:firstLineChars="100"/>
        <w:rPr>
          <w:sz w:val="24"/>
          <w:u w:val="single"/>
        </w:rPr>
      </w:pPr>
      <w:r>
        <w:rPr>
          <w:rFonts w:hint="eastAsia"/>
          <w:b/>
          <w:sz w:val="24"/>
        </w:rPr>
        <w:t>开户银行：</w:t>
      </w:r>
      <w:r>
        <w:rPr>
          <w:rFonts w:hint="eastAsia"/>
          <w:sz w:val="24"/>
          <w:u w:val="single"/>
          <w:lang w:val="en-US" w:eastAsia="zh-CN"/>
        </w:rPr>
        <w:t xml:space="preserve">                     </w:t>
      </w:r>
      <w:r>
        <w:rPr>
          <w:rFonts w:hint="eastAsia"/>
          <w:sz w:val="24"/>
          <w:u w:val="single"/>
        </w:rPr>
        <w:t xml:space="preserve">                                    </w:t>
      </w:r>
    </w:p>
    <w:p>
      <w:pPr>
        <w:adjustRightInd w:val="0"/>
        <w:snapToGrid w:val="0"/>
        <w:spacing w:line="312" w:lineRule="auto"/>
        <w:ind w:firstLine="236" w:firstLineChars="98"/>
        <w:rPr>
          <w:sz w:val="24"/>
        </w:rPr>
      </w:pPr>
      <w:r>
        <w:rPr>
          <w:rFonts w:hint="eastAsia"/>
          <w:b/>
          <w:sz w:val="24"/>
        </w:rPr>
        <w:t>银行账号：</w:t>
      </w:r>
      <w:r>
        <w:rPr>
          <w:rFonts w:hint="eastAsia"/>
          <w:sz w:val="30"/>
          <w:szCs w:val="30"/>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220"/>
        </w:tabs>
        <w:adjustRightInd w:val="0"/>
        <w:snapToGrid w:val="0"/>
        <w:spacing w:line="312" w:lineRule="auto"/>
        <w:ind w:firstLine="241" w:firstLineChars="100"/>
        <w:rPr>
          <w:sz w:val="24"/>
          <w:u w:val="single"/>
        </w:rPr>
      </w:pPr>
      <w:r>
        <w:rPr>
          <w:rFonts w:hint="eastAsia"/>
          <w:b/>
          <w:sz w:val="24"/>
        </w:rPr>
        <w:t>合同联系人：</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8220"/>
        </w:tabs>
        <w:adjustRightInd w:val="0"/>
        <w:snapToGrid w:val="0"/>
        <w:spacing w:line="312" w:lineRule="auto"/>
        <w:ind w:firstLine="241" w:firstLineChars="100"/>
        <w:rPr>
          <w:rFonts w:hint="eastAsia" w:ascii="宋体" w:hAnsi="宋体"/>
          <w:sz w:val="24"/>
        </w:rPr>
        <w:sectPr>
          <w:pgSz w:w="11906" w:h="16838"/>
          <w:pgMar w:top="1440" w:right="1800" w:bottom="1440" w:left="1800" w:header="851" w:footer="992" w:gutter="0"/>
          <w:cols w:space="720" w:num="1"/>
          <w:docGrid w:type="lines" w:linePitch="312" w:charSpace="0"/>
        </w:sectPr>
      </w:pPr>
      <w:r>
        <w:rPr>
          <w:rFonts w:hint="eastAsia"/>
          <w:b/>
          <w:sz w:val="24"/>
        </w:rPr>
        <w:t>合同联系人电子邮箱：</w:t>
      </w:r>
      <w:r>
        <w:rPr>
          <w:rFonts w:hint="eastAsia"/>
          <w:sz w:val="24"/>
          <w:u w:val="single"/>
          <w:lang w:val="en-US" w:eastAsia="zh-CN"/>
        </w:rPr>
        <w:t xml:space="preserve">                   </w:t>
      </w:r>
      <w:r>
        <w:rPr>
          <w:rFonts w:hint="eastAsia"/>
          <w:sz w:val="24"/>
          <w:u w:val="single"/>
        </w:rPr>
        <w:t xml:space="preserve">                            </w:t>
      </w:r>
      <w:bookmarkEnd w:id="0"/>
    </w:p>
    <w:p>
      <w:pPr>
        <w:adjustRightInd w:val="0"/>
        <w:snapToGrid w:val="0"/>
        <w:spacing w:after="62" w:afterLines="20" w:line="360" w:lineRule="auto"/>
        <w:ind w:firstLine="480" w:firstLineChars="200"/>
        <w:rPr>
          <w:rFonts w:hint="eastAsia" w:ascii="宋体" w:hAnsi="宋体" w:cs="宋体"/>
          <w:sz w:val="24"/>
        </w:rPr>
      </w:pPr>
      <w:bookmarkStart w:id="5" w:name="_Hlk132378690"/>
      <w:bookmarkStart w:id="6" w:name="_Hlk132134426"/>
      <w:bookmarkStart w:id="7" w:name="_Hlk131614790"/>
      <w:r>
        <w:rPr>
          <w:rFonts w:hint="eastAsia" w:ascii="宋体" w:hAnsi="宋体" w:cs="宋体"/>
          <w:color w:val="000000"/>
          <w:sz w:val="24"/>
        </w:rPr>
        <w:t>根据</w:t>
      </w:r>
      <w:bookmarkStart w:id="8" w:name="_Hlk132134307"/>
      <w:r>
        <w:rPr>
          <w:rFonts w:hint="eastAsia" w:ascii="宋体" w:hAnsi="宋体" w:cs="宋体"/>
          <w:sz w:val="24"/>
        </w:rPr>
        <w:t>《中华人民共和国民法典》</w:t>
      </w:r>
      <w:bookmarkEnd w:id="8"/>
      <w:r>
        <w:rPr>
          <w:rFonts w:hint="eastAsia" w:ascii="宋体" w:hAnsi="宋体" w:cs="宋体"/>
          <w:sz w:val="24"/>
        </w:rPr>
        <w:t>《中华人民共和国</w:t>
      </w:r>
      <w:r>
        <w:rPr>
          <w:rFonts w:hint="eastAsia" w:ascii="宋体" w:hAnsi="宋体" w:cs="宋体"/>
          <w:sz w:val="24"/>
          <w:lang w:val="en-US" w:eastAsia="zh-CN"/>
        </w:rPr>
        <w:t>政府</w:t>
      </w:r>
      <w:r>
        <w:rPr>
          <w:rFonts w:hint="eastAsia" w:ascii="宋体" w:hAnsi="宋体" w:cs="宋体"/>
          <w:sz w:val="24"/>
        </w:rPr>
        <w:t>采购法》《中华人民共和国政府采购法实施条例》</w:t>
      </w:r>
      <w:r>
        <w:rPr>
          <w:rFonts w:hint="eastAsia" w:ascii="宋体" w:hAnsi="宋体" w:cs="宋体"/>
          <w:color w:val="000000"/>
          <w:sz w:val="24"/>
        </w:rPr>
        <w:t>及相关法律、</w:t>
      </w:r>
      <w:r>
        <w:rPr>
          <w:rFonts w:hint="eastAsia" w:ascii="宋体" w:hAnsi="宋体" w:cs="宋体"/>
          <w:color w:val="000000"/>
          <w:sz w:val="24"/>
          <w:lang w:eastAsia="zh-CN"/>
        </w:rPr>
        <w:t>行</w:t>
      </w:r>
      <w:r>
        <w:rPr>
          <w:rFonts w:hint="eastAsia" w:ascii="宋体" w:hAnsi="宋体" w:cs="宋体"/>
          <w:color w:val="000000"/>
          <w:sz w:val="24"/>
        </w:rPr>
        <w:t>政法规的规定，</w:t>
      </w:r>
      <w:r>
        <w:rPr>
          <w:rFonts w:hint="eastAsia" w:ascii="宋体" w:hAnsi="宋体" w:cs="宋体"/>
          <w:sz w:val="24"/>
        </w:rPr>
        <w:t>并依据</w:t>
      </w:r>
    </w:p>
    <w:p>
      <w:pPr>
        <w:keepNext w:val="0"/>
        <w:keepLines w:val="0"/>
        <w:pageBreakBefore w:val="0"/>
        <w:tabs>
          <w:tab w:val="left" w:pos="79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中标通知书（招标编号：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 其他批准文件</w:t>
      </w:r>
    </w:p>
    <w:bookmarkEnd w:id="5"/>
    <w:bookmarkEnd w:id="6"/>
    <w:p>
      <w:pPr>
        <w:adjustRightInd w:val="0"/>
        <w:snapToGrid w:val="0"/>
        <w:spacing w:after="62" w:afterLines="20" w:line="360" w:lineRule="auto"/>
        <w:ind w:firstLine="480" w:firstLineChars="200"/>
        <w:rPr>
          <w:rFonts w:hint="eastAsia" w:ascii="宋体" w:hAnsi="宋体" w:cs="宋体"/>
          <w:sz w:val="24"/>
        </w:rPr>
      </w:pPr>
      <w:bookmarkStart w:id="9" w:name="_Hlk132134444"/>
      <w:bookmarkStart w:id="10" w:name="_Hlk132291498"/>
      <w:bookmarkStart w:id="11" w:name="_Hlk132378704"/>
      <w:r>
        <w:rPr>
          <w:rFonts w:hint="eastAsia" w:ascii="宋体" w:hAnsi="宋体" w:cs="宋体"/>
          <w:sz w:val="24"/>
        </w:rPr>
        <w:t>甲、乙双方遵循平等、自愿、公平和诚实信用的原则，</w:t>
      </w:r>
      <w:bookmarkEnd w:id="9"/>
      <w:bookmarkStart w:id="12" w:name="_Hlk132134464"/>
      <w:r>
        <w:rPr>
          <w:rFonts w:hint="eastAsia" w:ascii="宋体" w:hAnsi="宋体" w:cs="宋体"/>
          <w:sz w:val="24"/>
        </w:rPr>
        <w:t>就甲方委托乙方开展</w:t>
      </w:r>
      <w:bookmarkEnd w:id="10"/>
      <w:r>
        <w:rPr>
          <w:rFonts w:hint="eastAsia" w:ascii="宋体" w:hAnsi="宋体" w:cs="宋体"/>
          <w:sz w:val="24"/>
        </w:rPr>
        <w:t xml:space="preserve"> </w:t>
      </w:r>
      <w:bookmarkStart w:id="13" w:name="_Hlk132291511"/>
      <w:r>
        <w:rPr>
          <w:rFonts w:hint="eastAsia" w:ascii="宋体" w:hAnsi="宋体" w:cs="宋体"/>
          <w:sz w:val="24"/>
        </w:rPr>
        <w:t>“2026年龙岗区耕地占补平衡实施计划技术服”服务事项协商一致，</w:t>
      </w:r>
      <w:bookmarkEnd w:id="11"/>
      <w:bookmarkEnd w:id="12"/>
      <w:bookmarkEnd w:id="13"/>
      <w:r>
        <w:rPr>
          <w:rFonts w:hint="eastAsia" w:ascii="宋体" w:hAnsi="宋体" w:cs="宋体"/>
          <w:sz w:val="24"/>
        </w:rPr>
        <w:t>签订本合同。双方</w:t>
      </w:r>
      <w:bookmarkStart w:id="14" w:name="_Hlk132134539"/>
      <w:r>
        <w:rPr>
          <w:rFonts w:hint="eastAsia" w:ascii="宋体" w:hAnsi="宋体" w:cs="宋体"/>
          <w:sz w:val="24"/>
        </w:rPr>
        <w:t>承诺</w:t>
      </w:r>
      <w:bookmarkEnd w:id="14"/>
      <w:r>
        <w:rPr>
          <w:rFonts w:hint="eastAsia" w:ascii="宋体" w:hAnsi="宋体" w:cs="宋体"/>
          <w:sz w:val="24"/>
        </w:rPr>
        <w:t>遵守并</w:t>
      </w:r>
      <w:bookmarkStart w:id="15" w:name="_Hlk132134553"/>
      <w:r>
        <w:rPr>
          <w:rFonts w:hint="eastAsia" w:ascii="宋体" w:hAnsi="宋体" w:cs="宋体"/>
          <w:sz w:val="24"/>
        </w:rPr>
        <w:t>切实</w:t>
      </w:r>
      <w:bookmarkEnd w:id="15"/>
      <w:r>
        <w:rPr>
          <w:rFonts w:hint="eastAsia" w:ascii="宋体" w:hAnsi="宋体" w:cs="宋体"/>
          <w:sz w:val="24"/>
        </w:rPr>
        <w:t>履行以下条款：</w:t>
      </w:r>
      <w:bookmarkEnd w:id="7"/>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16" w:name="_Hlk131684140"/>
      <w:r>
        <w:rPr>
          <w:rFonts w:hint="eastAsia" w:ascii="宋体" w:hAnsi="宋体" w:cs="宋体"/>
          <w:b/>
          <w:bCs/>
          <w:sz w:val="24"/>
        </w:rPr>
        <w:t>项目基本情况</w:t>
      </w:r>
    </w:p>
    <w:p>
      <w:pPr>
        <w:tabs>
          <w:tab w:val="left" w:pos="7920"/>
        </w:tabs>
        <w:adjustRightInd w:val="0"/>
        <w:snapToGrid w:val="0"/>
        <w:spacing w:after="62" w:afterLines="20" w:line="360" w:lineRule="auto"/>
        <w:rPr>
          <w:rFonts w:hint="eastAsia" w:ascii="宋体" w:hAnsi="宋体" w:cs="宋体"/>
          <w:sz w:val="24"/>
          <w:u w:val="single"/>
        </w:rPr>
      </w:pPr>
      <w:r>
        <w:rPr>
          <w:rFonts w:hint="eastAsia" w:ascii="宋体" w:hAnsi="宋体" w:cs="宋体"/>
          <w:sz w:val="24"/>
        </w:rPr>
        <w:t>1.1项目名称：</w:t>
      </w:r>
      <w:r>
        <w:rPr>
          <w:rFonts w:hint="eastAsia" w:ascii="宋体" w:hAnsi="宋体" w:cs="宋体"/>
          <w:sz w:val="24"/>
          <w:u w:val="single"/>
        </w:rPr>
        <w:t>2026年龙岗区耕地占补平衡实施计划技术服</w:t>
      </w:r>
      <w:r>
        <w:rPr>
          <w:rFonts w:hint="eastAsia" w:ascii="宋体" w:hAnsi="宋体" w:cs="宋体"/>
          <w:sz w:val="24"/>
          <w:u w:val="single"/>
          <w:lang w:eastAsia="zh-CN"/>
        </w:rPr>
        <w:t>务</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pPr>
        <w:adjustRightInd w:val="0"/>
        <w:snapToGrid w:val="0"/>
        <w:spacing w:after="62" w:afterLines="20" w:line="360" w:lineRule="auto"/>
        <w:rPr>
          <w:rFonts w:hint="eastAsia" w:ascii="宋体" w:hAnsi="宋体" w:eastAsia="宋体" w:cs="宋体"/>
          <w:sz w:val="24"/>
          <w:lang w:eastAsia="zh-CN"/>
        </w:rPr>
      </w:pPr>
      <w:bookmarkStart w:id="17" w:name="_Hlk131617994"/>
      <w:r>
        <w:rPr>
          <w:rFonts w:hint="eastAsia" w:ascii="宋体" w:hAnsi="宋体" w:cs="宋体"/>
          <w:sz w:val="24"/>
        </w:rPr>
        <w:t>1.2采购方式为：</w:t>
      </w:r>
      <w:r>
        <w:rPr>
          <w:rFonts w:hint="eastAsia" w:ascii="宋体" w:hAnsi="宋体" w:cs="宋体"/>
          <w:sz w:val="24"/>
          <w:u w:val="single"/>
        </w:rPr>
        <w:t>（</w:t>
      </w:r>
      <w:r>
        <w:rPr>
          <w:rFonts w:hint="eastAsia" w:ascii="宋体" w:hAnsi="宋体" w:cs="宋体"/>
          <w:sz w:val="24"/>
          <w:u w:val="single"/>
          <w:lang w:val="en-US" w:eastAsia="zh-CN"/>
        </w:rPr>
        <w:t>5</w:t>
      </w:r>
      <w:r>
        <w:rPr>
          <w:rFonts w:hint="eastAsia" w:ascii="宋体" w:hAnsi="宋体" w:cs="宋体"/>
          <w:sz w:val="24"/>
          <w:u w:val="single"/>
        </w:rPr>
        <w:t>）</w:t>
      </w:r>
      <w:r>
        <w:rPr>
          <w:rFonts w:hint="eastAsia" w:ascii="宋体" w:hAnsi="宋体" w:cs="宋体"/>
          <w:sz w:val="24"/>
          <w:u w:val="single"/>
          <w:lang w:eastAsia="zh-CN"/>
        </w:rPr>
        <w:t>询价</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（1）公开招标  （2）竞争性谈判  （3）单一来源</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（4）邀请招标  （5）询价        （6）直接确定供应商</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（7）其他</w:t>
      </w:r>
      <w:r>
        <w:rPr>
          <w:rFonts w:hint="eastAsia" w:ascii="宋体" w:hAnsi="宋体" w:cs="宋体"/>
          <w:sz w:val="24"/>
          <w:u w:val="single"/>
        </w:rPr>
        <w:t xml:space="preserve">  </w:t>
      </w:r>
      <w:r>
        <w:rPr>
          <w:rFonts w:ascii="宋体" w:hAnsi="宋体" w:cs="宋体"/>
          <w:sz w:val="24"/>
          <w:u w:val="single"/>
          <w:lang w:val="en"/>
        </w:rPr>
        <w:t xml:space="preserve">  </w:t>
      </w:r>
      <w:r>
        <w:rPr>
          <w:rFonts w:hint="eastAsia" w:ascii="宋体" w:hAnsi="宋体" w:cs="宋体"/>
          <w:sz w:val="24"/>
          <w:u w:val="single"/>
        </w:rPr>
        <w:t xml:space="preserve">  </w:t>
      </w:r>
    </w:p>
    <w:bookmarkEnd w:id="17"/>
    <w:p>
      <w:pPr>
        <w:adjustRightInd w:val="0"/>
        <w:snapToGrid w:val="0"/>
        <w:spacing w:after="62" w:afterLines="20" w:line="360" w:lineRule="auto"/>
        <w:rPr>
          <w:rFonts w:hint="eastAsia" w:ascii="宋体" w:hAnsi="宋体" w:cs="宋体"/>
          <w:sz w:val="24"/>
        </w:rPr>
      </w:pPr>
      <w:bookmarkStart w:id="18" w:name="_Hlk132485481"/>
      <w:r>
        <w:rPr>
          <w:rFonts w:hint="eastAsia" w:ascii="宋体" w:hAnsi="宋体" w:cs="宋体"/>
          <w:sz w:val="24"/>
        </w:rPr>
        <w:t>1.3项目实施地点：</w:t>
      </w:r>
      <w:r>
        <w:rPr>
          <w:rFonts w:hint="eastAsia" w:ascii="宋体" w:hAnsi="宋体" w:cs="宋体"/>
          <w:sz w:val="24"/>
          <w:u w:val="single"/>
        </w:rPr>
        <w:t xml:space="preserve">深圳市龙岗区                            </w:t>
      </w:r>
      <w:r>
        <w:rPr>
          <w:rFonts w:ascii="宋体" w:hAnsi="宋体" w:cs="宋体"/>
          <w:sz w:val="24"/>
          <w:u w:val="single"/>
          <w:lang w:val="en"/>
        </w:rPr>
        <w:t xml:space="preserve">  </w:t>
      </w:r>
      <w:r>
        <w:rPr>
          <w:rFonts w:hint="eastAsia" w:ascii="宋体" w:hAnsi="宋体" w:cs="宋体"/>
          <w:sz w:val="24"/>
          <w:u w:val="single"/>
        </w:rPr>
        <w:t xml:space="preserve">               </w:t>
      </w:r>
    </w:p>
    <w:p>
      <w:pPr>
        <w:adjustRightInd w:val="0"/>
        <w:snapToGrid w:val="0"/>
        <w:spacing w:after="62" w:afterLines="20" w:line="360" w:lineRule="auto"/>
        <w:rPr>
          <w:rFonts w:hint="eastAsia" w:ascii="宋体" w:hAnsi="宋体" w:cs="宋体"/>
          <w:sz w:val="24"/>
          <w:u w:val="single"/>
        </w:rPr>
      </w:pPr>
      <w:bookmarkStart w:id="19" w:name="_Hlk132134685"/>
      <w:r>
        <w:rPr>
          <w:rFonts w:hint="eastAsia" w:ascii="宋体" w:hAnsi="宋体" w:cs="宋体"/>
          <w:sz w:val="24"/>
        </w:rPr>
        <w:t>1.4政府采购品目：</w:t>
      </w:r>
      <w:r>
        <w:rPr>
          <w:rFonts w:hint="eastAsia" w:ascii="宋体" w:hAnsi="宋体" w:cs="宋体"/>
          <w:sz w:val="24"/>
          <w:u w:val="single"/>
        </w:rPr>
        <w:t xml:space="preserve">服务类                                             </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1.5数字化交付情况：</w:t>
      </w:r>
    </w:p>
    <w:p>
      <w:pPr>
        <w:adjustRightInd w:val="0"/>
        <w:snapToGrid w:val="0"/>
        <w:spacing w:after="62" w:afterLines="20" w:line="360" w:lineRule="auto"/>
        <w:rPr>
          <w:rFonts w:hint="eastAsia" w:ascii="宋体" w:hAnsi="宋体" w:cs="宋体"/>
          <w:sz w:val="24"/>
        </w:rPr>
      </w:pPr>
      <w:r>
        <w:rPr>
          <w:rFonts w:hint="eastAsia" w:ascii="宋体" w:hAnsi="宋体" w:cs="宋体"/>
          <w:color w:val="000000"/>
          <w:sz w:val="24"/>
        </w:rPr>
        <w:t xml:space="preserve"> □ 是             </w:t>
      </w:r>
      <w:r>
        <w:rPr>
          <w:rFonts w:hint="eastAsia" w:ascii="宋体" w:hAnsi="宋体" w:cs="宋体"/>
          <w:color w:val="000000"/>
          <w:sz w:val="24"/>
          <w:lang w:eastAsia="zh-CN"/>
        </w:rPr>
        <w:t>☑</w:t>
      </w:r>
      <w:r>
        <w:rPr>
          <w:rFonts w:hint="eastAsia" w:ascii="宋体" w:hAnsi="宋体" w:cs="宋体"/>
          <w:color w:val="000000"/>
          <w:sz w:val="24"/>
        </w:rPr>
        <w:t xml:space="preserve"> 否</w:t>
      </w:r>
    </w:p>
    <w:bookmarkEnd w:id="19"/>
    <w:p>
      <w:pPr>
        <w:adjustRightInd w:val="0"/>
        <w:snapToGrid w:val="0"/>
        <w:spacing w:after="62" w:afterLines="20" w:line="360" w:lineRule="auto"/>
        <w:rPr>
          <w:rFonts w:hint="eastAsia" w:ascii="宋体" w:hAnsi="宋体" w:cs="宋体"/>
          <w:sz w:val="24"/>
        </w:rPr>
      </w:pPr>
      <w:bookmarkStart w:id="20" w:name="_Hlk132379093"/>
      <w:bookmarkStart w:id="21" w:name="_Hlk132291785"/>
      <w:r>
        <w:rPr>
          <w:rFonts w:hint="eastAsia" w:ascii="宋体" w:hAnsi="宋体" w:cs="宋体"/>
          <w:sz w:val="24"/>
        </w:rPr>
        <w:t>1.6项目服务内容：</w:t>
      </w:r>
    </w:p>
    <w:p>
      <w:pPr>
        <w:widowControl/>
        <w:numPr>
          <w:ilvl w:val="255"/>
          <w:numId w:val="0"/>
        </w:numPr>
        <w:tabs>
          <w:tab w:val="left" w:pos="7920"/>
        </w:tabs>
        <w:adjustRightInd w:val="0"/>
        <w:snapToGrid w:val="0"/>
        <w:spacing w:after="62" w:afterLines="20" w:line="360" w:lineRule="auto"/>
        <w:ind w:firstLine="480" w:firstLineChars="200"/>
        <w:jc w:val="left"/>
        <w:rPr>
          <w:rFonts w:hint="eastAsia" w:ascii="宋体" w:hAnsi="宋体" w:cs="宋体"/>
          <w:sz w:val="24"/>
        </w:rPr>
      </w:pPr>
      <w:r>
        <w:rPr>
          <w:rFonts w:hint="eastAsia" w:ascii="宋体" w:hAnsi="宋体" w:cs="宋体"/>
          <w:sz w:val="24"/>
        </w:rPr>
        <w:t>（一）工作内容</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工作内容包含落实龙岗区年度耕地占补平衡，建立区级耕地占补平衡储备库台账管理和动态监测机制建设。工作内容分为：年度建设项目占耕情况核查分析技术服务、年度补充耕地选址技术服务、年度占补平衡报告编制三个部分。</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1.年度建设项目占耕情况核查分析技术服务</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本次工作内容主要包括持续更新2026年龙岗区拟建设项目占耕情况，逐一项目提供校核拟占耕用地情况分析，包括分析与现状耕地冲突情况，统筹把握全区建设发展诉求，结合耕地保护计划，提供项目占耕可行性结论，最终形成可视化的占耕需求分析台账，并提供矢量空间数据分析、耕地外业调查、现场数据信息服务（含照片和卫星影像等）等技术支持。该项工作需持续提供年度服务工作，以保证实时信息反馈服务。</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2.年度补充耕地选址技术服务</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根据年度占耕情况，开展补充耕地选址，基于龙岗区耕地潜力资源分析，选取具备新增开垦实施可行性用地，制定实施计划。</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3.年度占补平衡报告编制</w:t>
      </w:r>
    </w:p>
    <w:p>
      <w:pPr>
        <w:tabs>
          <w:tab w:val="left" w:pos="7920"/>
        </w:tabs>
        <w:adjustRightInd w:val="0"/>
        <w:snapToGrid w:val="0"/>
        <w:spacing w:after="62" w:afterLines="20"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根据年度建设占耕情况，编制年度占补平衡工作报告，建立建设项目占耕和补充耕地情况数据库，同时结合年度违法占耕、耕地和永久基本农田管护等情况，综合分析龙岗区年度耕地保护和永久基本农田完成情况，总结成效和存在问题，确保年度耕地保护和永久基本农田保护任务圆满完成，为政府相关工作决策提供支撑。</w:t>
      </w:r>
      <w:bookmarkStart w:id="151" w:name="_GoBack"/>
      <w:bookmarkEnd w:id="151"/>
    </w:p>
    <w:bookmarkEnd w:id="16"/>
    <w:bookmarkEnd w:id="18"/>
    <w:bookmarkEnd w:id="20"/>
    <w:bookmarkEnd w:id="21"/>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22" w:name="_Hlk131684543"/>
      <w:r>
        <w:rPr>
          <w:rFonts w:hint="eastAsia" w:ascii="宋体" w:hAnsi="宋体" w:cs="宋体"/>
          <w:b/>
          <w:bCs/>
          <w:sz w:val="24"/>
        </w:rPr>
        <w:t>项目质量要求</w:t>
      </w:r>
    </w:p>
    <w:p>
      <w:pPr>
        <w:adjustRightInd w:val="0"/>
        <w:snapToGrid w:val="0"/>
        <w:spacing w:after="62" w:afterLines="20" w:line="360" w:lineRule="auto"/>
        <w:rPr>
          <w:rFonts w:hint="eastAsia" w:ascii="宋体" w:hAnsi="宋体" w:cs="宋体"/>
          <w:sz w:val="24"/>
        </w:rPr>
      </w:pPr>
      <w:bookmarkStart w:id="23" w:name="_Hlk132379686"/>
      <w:r>
        <w:rPr>
          <w:rFonts w:hint="eastAsia" w:ascii="宋体" w:hAnsi="宋体" w:cs="宋体"/>
          <w:sz w:val="24"/>
        </w:rPr>
        <w:t>2.1乙方提供的服务应符合国家、行业标准，符合双方约定目标与内容</w:t>
      </w:r>
      <w:bookmarkStart w:id="24" w:name="_Hlk132292726"/>
      <w:r>
        <w:rPr>
          <w:rFonts w:hint="eastAsia" w:ascii="宋体" w:hAnsi="宋体" w:cs="宋体"/>
          <w:sz w:val="24"/>
        </w:rPr>
        <w:t>，成果符合约定。</w:t>
      </w:r>
    </w:p>
    <w:bookmarkEnd w:id="23"/>
    <w:bookmarkEnd w:id="24"/>
    <w:p>
      <w:pPr>
        <w:adjustRightInd w:val="0"/>
        <w:snapToGrid w:val="0"/>
        <w:spacing w:after="62" w:afterLines="20" w:line="360" w:lineRule="auto"/>
        <w:rPr>
          <w:rFonts w:hint="eastAsia" w:ascii="宋体" w:hAnsi="宋体" w:cs="宋体"/>
          <w:sz w:val="24"/>
        </w:rPr>
      </w:pPr>
      <w:bookmarkStart w:id="25" w:name="_Hlk132379757"/>
      <w:r>
        <w:rPr>
          <w:rFonts w:hint="eastAsia" w:ascii="宋体" w:hAnsi="宋体" w:cs="宋体"/>
          <w:sz w:val="24"/>
        </w:rPr>
        <w:t>2.2本合同下的服务</w:t>
      </w:r>
      <w:bookmarkStart w:id="26" w:name="_Hlk132292804"/>
      <w:r>
        <w:rPr>
          <w:rFonts w:hint="eastAsia" w:ascii="宋体" w:hAnsi="宋体" w:cs="宋体"/>
          <w:sz w:val="24"/>
        </w:rPr>
        <w:t>须符合下列要求（含技术标准）：</w:t>
      </w:r>
      <w:bookmarkEnd w:id="25"/>
      <w:bookmarkEnd w:id="26"/>
    </w:p>
    <w:p>
      <w:pPr>
        <w:tabs>
          <w:tab w:val="left" w:pos="7920"/>
        </w:tabs>
        <w:adjustRightInd w:val="0"/>
        <w:snapToGrid w:val="0"/>
        <w:spacing w:after="62" w:afterLines="20" w:line="360" w:lineRule="auto"/>
        <w:ind w:firstLine="480" w:firstLineChars="200"/>
        <w:rPr>
          <w:rFonts w:hint="eastAsia" w:ascii="宋体" w:hAnsi="宋体" w:cs="宋体"/>
          <w:sz w:val="24"/>
        </w:rPr>
      </w:pPr>
      <w:r>
        <w:rPr>
          <w:rFonts w:hint="eastAsia" w:ascii="宋体" w:hAnsi="宋体" w:cs="宋体"/>
          <w:sz w:val="24"/>
        </w:rPr>
        <w:t>乙方应组建</w:t>
      </w:r>
      <w:r>
        <w:rPr>
          <w:rFonts w:hint="eastAsia" w:ascii="宋体" w:hAnsi="宋体" w:cs="宋体"/>
          <w:sz w:val="24"/>
          <w:lang w:val="en-US" w:eastAsia="zh-CN"/>
        </w:rPr>
        <w:t>2</w:t>
      </w:r>
      <w:r>
        <w:rPr>
          <w:rFonts w:hint="eastAsia" w:ascii="宋体" w:hAnsi="宋体" w:cs="宋体"/>
          <w:sz w:val="24"/>
        </w:rPr>
        <w:t xml:space="preserve">人项目技术团队（详见附件），项目技术团队配备1名中级工程师和1名初级工程师，项目负责人服务过程未经采购单位允许不得更换。 </w:t>
      </w:r>
    </w:p>
    <w:bookmarkEnd w:id="22"/>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27" w:name="_Hlk131684665"/>
      <w:r>
        <w:rPr>
          <w:rFonts w:hint="eastAsia" w:ascii="宋体" w:hAnsi="宋体" w:cs="宋体"/>
          <w:b/>
          <w:bCs/>
          <w:sz w:val="24"/>
        </w:rPr>
        <w:t>权利担保要求</w:t>
      </w:r>
    </w:p>
    <w:p>
      <w:pPr>
        <w:adjustRightInd w:val="0"/>
        <w:snapToGrid w:val="0"/>
        <w:spacing w:after="62" w:afterLines="20" w:line="360" w:lineRule="auto"/>
        <w:rPr>
          <w:rFonts w:hint="eastAsia" w:ascii="宋体" w:hAnsi="宋体" w:cs="宋体"/>
          <w:color w:val="000000"/>
          <w:sz w:val="24"/>
        </w:rPr>
      </w:pPr>
      <w:bookmarkStart w:id="28" w:name="_Hlk132293461"/>
      <w:r>
        <w:rPr>
          <w:rFonts w:hint="eastAsia" w:ascii="宋体" w:hAnsi="宋体" w:cs="宋体"/>
          <w:color w:val="000000"/>
          <w:sz w:val="24"/>
        </w:rPr>
        <w:t>3.1乙方应保证其提供给甲方的服务或项目成果，必须是任何第三方不能提出任何权利或要求的服务。</w:t>
      </w:r>
    </w:p>
    <w:p>
      <w:pPr>
        <w:tabs>
          <w:tab w:val="left" w:pos="900"/>
        </w:tabs>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3.2乙方应当保证其交付给甲方的服务或项目成果不侵犯任何第三方的合法权益。如发生第三方指控甲方实施的服务或技术侵权的情形，乙方须与第三方交涉并承担由此产生的一切责任、费用和经济赔偿。</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3.3双方应共同遵守国家有关版权、专利、商标等知识产权方面的法律规定，相互尊重对方的知识产权，对本合同内容、对方的技术秘密和商业秘密负有保密责任。如有违反，违约方负相关法律责任。</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3.4在本合同生效时已经存在并为各方合法拥有或使用的所有技术、资料和信息的知识产权，仍应属于其各自的原权利人所有或享有，另有约定的除外。</w:t>
      </w:r>
    </w:p>
    <w:p>
      <w:pPr>
        <w:adjustRightInd w:val="0"/>
        <w:snapToGrid w:val="0"/>
        <w:spacing w:after="62" w:afterLines="20" w:line="360" w:lineRule="auto"/>
        <w:rPr>
          <w:rFonts w:hint="eastAsia" w:ascii="宋体" w:hAnsi="宋体" w:cs="宋体"/>
          <w:sz w:val="24"/>
        </w:rPr>
      </w:pPr>
      <w:bookmarkStart w:id="29" w:name="_Hlk132465686"/>
      <w:r>
        <w:rPr>
          <w:rFonts w:hint="eastAsia" w:ascii="宋体" w:hAnsi="宋体" w:cs="宋体"/>
          <w:color w:val="000000"/>
          <w:sz w:val="24"/>
        </w:rPr>
        <w:t>3.5甲方发现任何第三方在未被甲方许可的范围内非法使用甲方获得的知识产权，甲方应立即通知乙方。乙方应在收到甲方通知后14日内采取适当行动以制止非法使用行为。</w:t>
      </w:r>
      <w:bookmarkEnd w:id="27"/>
      <w:bookmarkEnd w:id="28"/>
      <w:bookmarkEnd w:id="29"/>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合同价款</w:t>
      </w:r>
    </w:p>
    <w:p>
      <w:pPr>
        <w:adjustRightInd w:val="0"/>
        <w:snapToGrid w:val="0"/>
        <w:spacing w:after="62" w:afterLines="20" w:line="360" w:lineRule="auto"/>
        <w:jc w:val="left"/>
        <w:rPr>
          <w:rFonts w:hint="eastAsia" w:ascii="宋体" w:hAnsi="宋体" w:cs="宋体"/>
          <w:sz w:val="24"/>
        </w:rPr>
      </w:pPr>
      <w:bookmarkStart w:id="30" w:name="_Hlk131685626"/>
      <w:r>
        <w:rPr>
          <w:rFonts w:hint="eastAsia" w:ascii="宋体" w:hAnsi="宋体" w:cs="宋体"/>
          <w:sz w:val="24"/>
        </w:rPr>
        <w:t>4.1本合同项下总价款为人民币（大写）</w:t>
      </w:r>
      <w:bookmarkStart w:id="31" w:name="_Hlk132135452"/>
      <w:bookmarkStart w:id="32" w:name="_Hlk131618249"/>
      <w:r>
        <w:rPr>
          <w:rFonts w:hint="eastAsia" w:ascii="宋体" w:hAnsi="宋体" w:cs="仿宋_GB2312"/>
          <w:sz w:val="24"/>
          <w:lang w:val="en-US" w:eastAsia="zh-CN"/>
        </w:rPr>
        <w:t>壹拾伍万</w:t>
      </w:r>
      <w:r>
        <w:rPr>
          <w:rFonts w:hint="eastAsia" w:ascii="宋体" w:hAnsi="宋体" w:cs="宋体"/>
          <w:sz w:val="24"/>
        </w:rPr>
        <w:t>元整，（小写）</w:t>
      </w:r>
      <w:r>
        <w:rPr>
          <w:rFonts w:hint="eastAsia" w:ascii="宋体" w:hAnsi="宋体" w:cs="宋体"/>
          <w:sz w:val="24"/>
          <w:u w:val="single"/>
        </w:rPr>
        <w:t>¥</w:t>
      </w:r>
      <w:r>
        <w:rPr>
          <w:rFonts w:hint="eastAsia" w:ascii="宋体" w:hAnsi="宋体" w:cs="仿宋_GB2312"/>
          <w:sz w:val="24"/>
          <w:u w:val="single"/>
          <w:lang w:val="en-US" w:eastAsia="zh-CN"/>
        </w:rPr>
        <w:t>150</w:t>
      </w:r>
      <w:r>
        <w:rPr>
          <w:rFonts w:ascii="宋体" w:hAnsi="宋体" w:cs="仿宋_GB2312"/>
          <w:sz w:val="24"/>
          <w:u w:val="single"/>
        </w:rPr>
        <w:t>,</w:t>
      </w:r>
      <w:r>
        <w:rPr>
          <w:rFonts w:hint="eastAsia" w:ascii="宋体" w:hAnsi="宋体" w:cs="仿宋_GB2312"/>
          <w:sz w:val="24"/>
          <w:u w:val="single"/>
        </w:rPr>
        <w:t>000</w:t>
      </w:r>
      <w:r>
        <w:rPr>
          <w:rFonts w:hint="eastAsia" w:ascii="宋体" w:hAnsi="宋体" w:cs="宋体"/>
          <w:sz w:val="24"/>
          <w:u w:val="single"/>
        </w:rPr>
        <w:t>.00</w:t>
      </w:r>
      <w:r>
        <w:rPr>
          <w:rFonts w:hint="eastAsia" w:ascii="宋体" w:hAnsi="宋体" w:cs="宋体"/>
          <w:sz w:val="24"/>
        </w:rPr>
        <w:t>元（以实际中标价为准）。</w:t>
      </w:r>
    </w:p>
    <w:bookmarkEnd w:id="30"/>
    <w:bookmarkEnd w:id="31"/>
    <w:bookmarkEnd w:id="32"/>
    <w:p>
      <w:pPr>
        <w:adjustRightInd w:val="0"/>
        <w:snapToGrid w:val="0"/>
        <w:spacing w:after="62" w:afterLines="20" w:line="360" w:lineRule="auto"/>
        <w:rPr>
          <w:rFonts w:hint="eastAsia" w:ascii="宋体" w:hAnsi="宋体" w:cs="宋体"/>
          <w:color w:val="auto"/>
          <w:sz w:val="24"/>
        </w:rPr>
      </w:pPr>
      <w:bookmarkStart w:id="33" w:name="_Hlk131685196"/>
      <w:r>
        <w:rPr>
          <w:rFonts w:hint="eastAsia" w:ascii="宋体" w:hAnsi="宋体" w:cs="宋体"/>
          <w:sz w:val="24"/>
        </w:rPr>
        <w:t>4.2本合同项下合同总价款已涵盖本合同项下全部服务费用及乙方因履行本合同所产生的一切费用，</w:t>
      </w:r>
      <w:r>
        <w:rPr>
          <w:rFonts w:hint="eastAsia" w:ascii="宋体" w:hAnsi="宋体" w:cs="宋体"/>
          <w:color w:val="auto"/>
          <w:sz w:val="24"/>
        </w:rPr>
        <w:t>包括但不限于人工费、机械费、车辆费、食宿费用、通讯费用、专业问题咨询、专家评审费用、税费等，</w:t>
      </w:r>
      <w:bookmarkStart w:id="34" w:name="_Hlk132276417"/>
      <w:r>
        <w:rPr>
          <w:rFonts w:hint="eastAsia" w:ascii="宋体" w:hAnsi="宋体" w:cs="宋体"/>
          <w:color w:val="auto"/>
          <w:sz w:val="24"/>
        </w:rPr>
        <w:t>甲方不再另行支付其他任何费用。</w:t>
      </w:r>
      <w:bookmarkEnd w:id="33"/>
      <w:bookmarkEnd w:id="34"/>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35" w:name="_Hlk131685724"/>
      <w:r>
        <w:rPr>
          <w:rFonts w:hint="eastAsia" w:ascii="宋体" w:hAnsi="宋体" w:cs="宋体"/>
          <w:b/>
          <w:bCs/>
          <w:sz w:val="24"/>
        </w:rPr>
        <w:t>合同履行</w:t>
      </w:r>
      <w:bookmarkEnd w:id="35"/>
      <w:r>
        <w:rPr>
          <w:rFonts w:hint="eastAsia" w:ascii="宋体" w:hAnsi="宋体" w:cs="宋体"/>
          <w:b/>
          <w:bCs/>
          <w:sz w:val="24"/>
        </w:rPr>
        <w:t>期限</w:t>
      </w:r>
    </w:p>
    <w:p>
      <w:pPr>
        <w:tabs>
          <w:tab w:val="left" w:pos="1665"/>
        </w:tabs>
        <w:adjustRightInd w:val="0"/>
        <w:snapToGrid w:val="0"/>
        <w:spacing w:after="62" w:afterLines="20"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w:t>
      </w:r>
      <w:r>
        <w:rPr>
          <w:rFonts w:hint="eastAsia" w:ascii="宋体" w:hAnsi="宋体" w:cs="宋体"/>
          <w:bCs/>
          <w:color w:val="000000" w:themeColor="text1"/>
          <w:sz w:val="24"/>
          <w14:textFill>
            <w14:solidFill>
              <w14:schemeClr w14:val="tx1"/>
            </w14:solidFill>
          </w14:textFill>
        </w:rPr>
        <w:t>本合同下的服务期限为</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auto"/>
          <w:sz w:val="24"/>
          <w:u w:val="single"/>
        </w:rPr>
        <w:t xml:space="preserve"> </w:t>
      </w:r>
      <w:r>
        <w:rPr>
          <w:rFonts w:hint="eastAsia" w:ascii="宋体" w:hAnsi="宋体" w:cs="宋体"/>
          <w:bCs/>
          <w:color w:val="auto"/>
          <w:sz w:val="24"/>
          <w:u w:val="single"/>
          <w:lang w:val="en-US" w:eastAsia="zh-CN"/>
        </w:rPr>
        <w:t>8</w:t>
      </w:r>
      <w:r>
        <w:rPr>
          <w:rFonts w:hint="eastAsia" w:ascii="宋体" w:hAnsi="宋体" w:cs="宋体"/>
          <w:bCs/>
          <w:color w:val="auto"/>
          <w:sz w:val="24"/>
          <w:u w:val="single"/>
        </w:rPr>
        <w:t xml:space="preserve">  </w:t>
      </w:r>
      <w:r>
        <w:rPr>
          <w:rFonts w:hint="eastAsia" w:ascii="宋体" w:hAnsi="宋体" w:cs="宋体"/>
          <w:bCs/>
          <w:color w:val="000000" w:themeColor="text1"/>
          <w:sz w:val="24"/>
          <w14:textFill>
            <w14:solidFill>
              <w14:schemeClr w14:val="tx1"/>
            </w14:solidFill>
          </w14:textFill>
        </w:rPr>
        <w:t>个月，</w:t>
      </w:r>
      <w:bookmarkStart w:id="36" w:name="_Hlk132293785"/>
      <w:r>
        <w:rPr>
          <w:rFonts w:hint="eastAsia" w:ascii="宋体" w:hAnsi="宋体" w:cs="宋体"/>
          <w:bCs/>
          <w:color w:val="000000" w:themeColor="text1"/>
          <w:sz w:val="24"/>
          <w14:textFill>
            <w14:solidFill>
              <w14:schemeClr w14:val="tx1"/>
            </w14:solidFill>
          </w14:textFill>
        </w:rPr>
        <w:t>即</w:t>
      </w:r>
      <w:bookmarkStart w:id="37" w:name="_Hlk132135638"/>
      <w:r>
        <w:rPr>
          <w:rFonts w:hint="eastAsia" w:ascii="宋体" w:hAnsi="宋体" w:cs="宋体"/>
          <w:bCs/>
          <w:color w:val="000000" w:themeColor="text1"/>
          <w:sz w:val="24"/>
          <w14:textFill>
            <w14:solidFill>
              <w14:schemeClr w14:val="tx1"/>
            </w14:solidFill>
          </w14:textFill>
        </w:rPr>
        <w:t>：</w:t>
      </w:r>
    </w:p>
    <w:p>
      <w:pPr>
        <w:tabs>
          <w:tab w:val="left" w:pos="1665"/>
        </w:tabs>
        <w:adjustRightInd w:val="0"/>
        <w:snapToGrid w:val="0"/>
        <w:spacing w:after="62" w:afterLines="20" w:line="360" w:lineRule="auto"/>
        <w:rPr>
          <w:rFonts w:hint="eastAsia" w:ascii="宋体" w:hAnsi="宋体" w:cs="宋体"/>
          <w:bCs/>
          <w:color w:val="auto"/>
          <w:sz w:val="24"/>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自</w:t>
      </w:r>
      <w:bookmarkEnd w:id="36"/>
      <w:bookmarkEnd w:id="37"/>
      <w:r>
        <w:rPr>
          <w:rFonts w:hint="eastAsia" w:ascii="宋体" w:hAnsi="宋体" w:cs="宋体"/>
          <w:bCs/>
          <w:color w:val="000000" w:themeColor="text1"/>
          <w:sz w:val="24"/>
          <w:u w:val="single"/>
          <w14:textFill>
            <w14:solidFill>
              <w14:schemeClr w14:val="tx1"/>
            </w14:solidFill>
          </w14:textFill>
        </w:rPr>
        <w:t>合同签订之</w:t>
      </w:r>
      <w:r>
        <w:rPr>
          <w:rFonts w:hint="eastAsia" w:ascii="宋体" w:hAnsi="宋体" w:cs="宋体"/>
          <w:bCs/>
          <w:color w:val="auto"/>
          <w:sz w:val="24"/>
          <w:u w:val="single"/>
        </w:rPr>
        <w:t>日起</w:t>
      </w:r>
      <w:r>
        <w:rPr>
          <w:rFonts w:hint="eastAsia" w:ascii="宋体" w:hAnsi="宋体" w:cs="宋体"/>
          <w:bCs/>
          <w:color w:val="auto"/>
          <w:sz w:val="24"/>
        </w:rPr>
        <w:t>至</w:t>
      </w:r>
      <w:r>
        <w:rPr>
          <w:rFonts w:hint="eastAsia" w:ascii="宋体" w:hAnsi="宋体" w:cs="宋体"/>
          <w:bCs/>
          <w:color w:val="auto"/>
          <w:sz w:val="24"/>
          <w:u w:val="single"/>
        </w:rPr>
        <w:t>202</w:t>
      </w:r>
      <w:r>
        <w:rPr>
          <w:rFonts w:hint="eastAsia" w:ascii="宋体" w:hAnsi="宋体" w:cs="宋体"/>
          <w:bCs/>
          <w:color w:val="auto"/>
          <w:sz w:val="24"/>
          <w:u w:val="single"/>
          <w:lang w:val="en-US" w:eastAsia="zh-CN"/>
        </w:rPr>
        <w:t>6</w:t>
      </w:r>
      <w:r>
        <w:rPr>
          <w:rFonts w:hint="eastAsia" w:ascii="宋体" w:hAnsi="宋体" w:cs="宋体"/>
          <w:bCs/>
          <w:color w:val="auto"/>
          <w:sz w:val="24"/>
        </w:rPr>
        <w:t>年</w:t>
      </w:r>
      <w:r>
        <w:rPr>
          <w:rFonts w:hint="eastAsia" w:ascii="宋体" w:hAnsi="宋体" w:cs="宋体"/>
          <w:bCs/>
          <w:color w:val="auto"/>
          <w:sz w:val="24"/>
          <w:u w:val="single"/>
          <w:lang w:val="en-US" w:eastAsia="zh-CN"/>
        </w:rPr>
        <w:t>11</w:t>
      </w:r>
      <w:r>
        <w:rPr>
          <w:rFonts w:hint="eastAsia" w:ascii="宋体" w:hAnsi="宋体" w:cs="宋体"/>
          <w:bCs/>
          <w:color w:val="auto"/>
          <w:sz w:val="24"/>
        </w:rPr>
        <w:t>月</w:t>
      </w:r>
      <w:r>
        <w:rPr>
          <w:rFonts w:hint="eastAsia" w:ascii="宋体" w:hAnsi="宋体" w:cs="宋体"/>
          <w:bCs/>
          <w:color w:val="auto"/>
          <w:sz w:val="24"/>
          <w:u w:val="single"/>
          <w:lang w:val="en-US" w:eastAsia="zh-CN"/>
        </w:rPr>
        <w:t>30</w:t>
      </w:r>
      <w:r>
        <w:rPr>
          <w:rFonts w:hint="eastAsia" w:ascii="宋体" w:hAnsi="宋体" w:cs="宋体"/>
          <w:bCs/>
          <w:color w:val="auto"/>
          <w:sz w:val="24"/>
        </w:rPr>
        <w:t>日止。</w:t>
      </w:r>
    </w:p>
    <w:p>
      <w:pPr>
        <w:tabs>
          <w:tab w:val="left" w:pos="1665"/>
        </w:tabs>
        <w:adjustRightInd w:val="0"/>
        <w:snapToGrid w:val="0"/>
        <w:spacing w:after="62" w:afterLines="20"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自</w:t>
      </w:r>
      <w:r>
        <w:rPr>
          <w:rFonts w:hint="eastAsia" w:ascii="宋体" w:hAnsi="宋体" w:cs="宋体"/>
          <w:bCs/>
          <w:color w:val="000000" w:themeColor="text1"/>
          <w:sz w:val="24"/>
          <w:u w:val="single"/>
          <w14:textFill>
            <w14:solidFill>
              <w14:schemeClr w14:val="tx1"/>
            </w14:solidFill>
          </w14:textFill>
        </w:rPr>
        <w:t>合同签订之</w:t>
      </w:r>
      <w:r>
        <w:rPr>
          <w:rFonts w:hint="eastAsia" w:ascii="宋体" w:hAnsi="宋体" w:cs="宋体"/>
          <w:bCs/>
          <w:color w:val="000000" w:themeColor="text1"/>
          <w:sz w:val="24"/>
          <w14:textFill>
            <w14:solidFill>
              <w14:schemeClr w14:val="tx1"/>
            </w14:solidFill>
          </w14:textFill>
        </w:rPr>
        <w:t>日起至</w:t>
      </w:r>
      <w:r>
        <w:rPr>
          <w:rFonts w:hint="eastAsia" w:ascii="宋体" w:hAnsi="宋体" w:cs="宋体"/>
          <w:bCs/>
          <w:color w:val="000000" w:themeColor="text1"/>
          <w:sz w:val="24"/>
          <w:u w:val="single"/>
          <w14:textFill>
            <w14:solidFill>
              <w14:schemeClr w14:val="tx1"/>
            </w14:solidFill>
          </w14:textFill>
        </w:rPr>
        <w:t xml:space="preserve"> /  </w:t>
      </w:r>
      <w:r>
        <w:rPr>
          <w:rFonts w:hint="eastAsia" w:ascii="宋体" w:hAnsi="宋体" w:cs="宋体"/>
          <w:bCs/>
          <w:color w:val="000000" w:themeColor="text1"/>
          <w:sz w:val="24"/>
          <w14:textFill>
            <w14:solidFill>
              <w14:schemeClr w14:val="tx1"/>
            </w14:solidFill>
          </w14:textFill>
        </w:rPr>
        <w:t>个月止。</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5.2</w:t>
      </w:r>
      <w:r>
        <w:rPr>
          <w:rFonts w:hint="eastAsia" w:ascii="宋体" w:hAnsi="宋体" w:eastAsia="宋体" w:cs="宋体"/>
          <w:bCs/>
          <w:sz w:val="24"/>
          <w:szCs w:val="24"/>
          <w:highlight w:val="none"/>
        </w:rPr>
        <w:t>本合同履行期限届满后，如甲乙双方认为需要继续延长服务期限，应重新签订书面合同。</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5.</w:t>
      </w:r>
      <w:bookmarkStart w:id="38" w:name="_Hlk132137292"/>
      <w:r>
        <w:rPr>
          <w:rFonts w:hint="eastAsia" w:ascii="宋体" w:hAnsi="宋体" w:cs="宋体"/>
          <w:sz w:val="24"/>
          <w:lang w:val="en-US" w:eastAsia="zh-CN"/>
        </w:rPr>
        <w:t>3</w:t>
      </w:r>
      <w:r>
        <w:rPr>
          <w:rFonts w:hint="eastAsia" w:ascii="宋体" w:hAnsi="宋体" w:cs="宋体"/>
          <w:sz w:val="24"/>
        </w:rPr>
        <w:t>各阶段具体工作时间和内容安排如下：</w:t>
      </w:r>
      <w:bookmarkEnd w:id="38"/>
    </w:p>
    <w:tbl>
      <w:tblPr>
        <w:tblStyle w:val="11"/>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530"/>
        <w:gridCol w:w="3201"/>
        <w:gridCol w:w="1433"/>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序号</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项目进度</w:t>
            </w:r>
          </w:p>
        </w:tc>
        <w:tc>
          <w:tcPr>
            <w:tcW w:w="32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工作内容</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时间安排</w:t>
            </w:r>
          </w:p>
        </w:tc>
        <w:tc>
          <w:tcPr>
            <w:tcW w:w="22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验收方式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1</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初步成果</w:t>
            </w:r>
          </w:p>
        </w:tc>
        <w:tc>
          <w:tcPr>
            <w:tcW w:w="32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与相关部门、科室对接，收集资料，进行基础数据分析处理，形成初步成果。</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202</w:t>
            </w:r>
            <w:r>
              <w:rPr>
                <w:rFonts w:hint="eastAsia" w:ascii="宋体" w:hAnsi="宋体" w:cs="宋体"/>
                <w:sz w:val="24"/>
                <w:lang w:val="en-US" w:eastAsia="zh-CN"/>
              </w:rPr>
              <w:t>6</w:t>
            </w:r>
            <w:r>
              <w:rPr>
                <w:rFonts w:hint="eastAsia" w:ascii="宋体" w:hAnsi="宋体" w:eastAsia="宋体" w:cs="宋体"/>
                <w:sz w:val="24"/>
                <w:lang w:val="en-US" w:eastAsia="zh-CN"/>
              </w:rPr>
              <w:t>年</w:t>
            </w:r>
            <w:r>
              <w:rPr>
                <w:rFonts w:hint="eastAsia" w:ascii="宋体" w:hAnsi="宋体" w:cs="宋体"/>
                <w:sz w:val="24"/>
                <w:lang w:val="en-US" w:eastAsia="zh-CN"/>
              </w:rPr>
              <w:t>5</w:t>
            </w:r>
            <w:r>
              <w:rPr>
                <w:rFonts w:hint="eastAsia" w:ascii="宋体" w:hAnsi="宋体" w:eastAsia="宋体" w:cs="宋体"/>
                <w:sz w:val="24"/>
                <w:lang w:val="en-US" w:eastAsia="zh-CN"/>
              </w:rPr>
              <w:t>月30日前</w:t>
            </w:r>
          </w:p>
        </w:tc>
        <w:tc>
          <w:tcPr>
            <w:tcW w:w="22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default" w:ascii="宋体" w:hAnsi="宋体" w:eastAsia="宋体" w:cs="宋体"/>
                <w:sz w:val="24"/>
                <w:lang w:val="en-US" w:eastAsia="zh-CN"/>
              </w:rPr>
            </w:pPr>
            <w:r>
              <w:rPr>
                <w:rFonts w:hint="eastAsia" w:ascii="宋体" w:hAnsi="宋体" w:cs="宋体"/>
                <w:sz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2</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中期成果</w:t>
            </w:r>
          </w:p>
        </w:tc>
        <w:tc>
          <w:tcPr>
            <w:tcW w:w="32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根据初步方案意见修改完善，明确年度占补平衡任务，形成中期成果。</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202</w:t>
            </w:r>
            <w:r>
              <w:rPr>
                <w:rFonts w:hint="eastAsia" w:ascii="宋体" w:hAnsi="宋体" w:cs="宋体"/>
                <w:sz w:val="24"/>
                <w:lang w:val="en-US" w:eastAsia="zh-CN"/>
              </w:rPr>
              <w:t>6</w:t>
            </w:r>
            <w:r>
              <w:rPr>
                <w:rFonts w:hint="eastAsia" w:ascii="宋体" w:hAnsi="宋体" w:eastAsia="宋体" w:cs="宋体"/>
                <w:sz w:val="24"/>
                <w:lang w:val="en-US" w:eastAsia="zh-CN"/>
              </w:rPr>
              <w:t>年</w:t>
            </w:r>
            <w:r>
              <w:rPr>
                <w:rFonts w:hint="eastAsia" w:ascii="宋体" w:hAnsi="宋体" w:cs="宋体"/>
                <w:sz w:val="24"/>
                <w:lang w:val="en-US" w:eastAsia="zh-CN"/>
              </w:rPr>
              <w:t>8</w:t>
            </w:r>
            <w:r>
              <w:rPr>
                <w:rFonts w:hint="eastAsia" w:ascii="宋体" w:hAnsi="宋体" w:eastAsia="宋体" w:cs="宋体"/>
                <w:sz w:val="24"/>
                <w:lang w:val="en-US" w:eastAsia="zh-CN"/>
              </w:rPr>
              <w:t>月30日前</w:t>
            </w:r>
          </w:p>
        </w:tc>
        <w:tc>
          <w:tcPr>
            <w:tcW w:w="22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深圳市规划和自然资源局龙岗管理局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3</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最终成果</w:t>
            </w:r>
          </w:p>
        </w:tc>
        <w:tc>
          <w:tcPr>
            <w:tcW w:w="320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cs="宋体"/>
                <w:sz w:val="24"/>
                <w:lang w:val="en-US" w:eastAsia="zh-CN"/>
              </w:rPr>
            </w:pPr>
            <w:r>
              <w:rPr>
                <w:rFonts w:hint="eastAsia" w:ascii="宋体" w:hAnsi="宋体" w:cs="宋体"/>
                <w:sz w:val="24"/>
                <w:lang w:val="en-US" w:eastAsia="zh-CN"/>
              </w:rPr>
              <w:t>结合年度耕地保护工作进行分析，形成《2026年耕地进出平衡分析报告》等最终成果，经</w:t>
            </w:r>
            <w:r>
              <w:rPr>
                <w:rFonts w:hint="eastAsia" w:ascii="宋体" w:hAnsi="宋体" w:eastAsia="宋体" w:cs="宋体"/>
                <w:sz w:val="24"/>
                <w:lang w:val="en-US" w:eastAsia="zh-CN"/>
              </w:rPr>
              <w:t>甲方</w:t>
            </w:r>
            <w:r>
              <w:rPr>
                <w:rFonts w:hint="eastAsia" w:ascii="宋体" w:hAnsi="宋体" w:cs="宋体"/>
                <w:sz w:val="24"/>
                <w:lang w:val="en-US" w:eastAsia="zh-CN"/>
              </w:rPr>
              <w:t>审议通过。</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202</w:t>
            </w:r>
            <w:r>
              <w:rPr>
                <w:rFonts w:hint="eastAsia" w:ascii="宋体" w:hAnsi="宋体" w:cs="宋体"/>
                <w:sz w:val="24"/>
                <w:lang w:val="en-US" w:eastAsia="zh-CN"/>
              </w:rPr>
              <w:t>6</w:t>
            </w:r>
            <w:r>
              <w:rPr>
                <w:rFonts w:hint="eastAsia" w:ascii="宋体" w:hAnsi="宋体" w:eastAsia="宋体" w:cs="宋体"/>
                <w:sz w:val="24"/>
                <w:lang w:val="en-US" w:eastAsia="zh-CN"/>
              </w:rPr>
              <w:t>年11月</w:t>
            </w:r>
            <w:r>
              <w:rPr>
                <w:rFonts w:hint="eastAsia" w:ascii="宋体" w:hAnsi="宋体" w:cs="宋体"/>
                <w:sz w:val="24"/>
                <w:lang w:val="en-US" w:eastAsia="zh-CN"/>
              </w:rPr>
              <w:t>30</w:t>
            </w:r>
            <w:r>
              <w:rPr>
                <w:rFonts w:hint="eastAsia" w:ascii="宋体" w:hAnsi="宋体" w:eastAsia="宋体" w:cs="宋体"/>
                <w:sz w:val="24"/>
                <w:lang w:val="en-US" w:eastAsia="zh-CN"/>
              </w:rPr>
              <w:t>日前</w:t>
            </w:r>
          </w:p>
        </w:tc>
        <w:tc>
          <w:tcPr>
            <w:tcW w:w="226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after="62" w:afterLines="20" w:line="24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深圳市规划和自然资源局龙岗管理局审议</w:t>
            </w:r>
          </w:p>
        </w:tc>
      </w:tr>
    </w:tbl>
    <w:p>
      <w:pPr>
        <w:widowControl/>
        <w:numPr>
          <w:ilvl w:val="255"/>
          <w:numId w:val="0"/>
        </w:numPr>
        <w:tabs>
          <w:tab w:val="left" w:pos="1665"/>
        </w:tabs>
        <w:adjustRightInd w:val="0"/>
        <w:snapToGrid w:val="0"/>
        <w:spacing w:after="62" w:afterLines="20" w:line="360" w:lineRule="auto"/>
        <w:ind w:firstLine="480" w:firstLineChars="200"/>
        <w:rPr>
          <w:rFonts w:hint="eastAsia" w:ascii="宋体" w:hAnsi="宋体" w:cs="宋体"/>
          <w:sz w:val="24"/>
        </w:rPr>
      </w:pPr>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39" w:name="_Hlk131686143"/>
      <w:bookmarkStart w:id="40" w:name="_Hlk132136040"/>
      <w:r>
        <w:rPr>
          <w:rFonts w:hint="eastAsia" w:ascii="宋体" w:hAnsi="宋体" w:cs="宋体"/>
          <w:b/>
          <w:bCs/>
          <w:sz w:val="24"/>
        </w:rPr>
        <w:t>当事人的权利和义务</w:t>
      </w:r>
    </w:p>
    <w:bookmarkEnd w:id="39"/>
    <w:p>
      <w:pPr>
        <w:adjustRightInd w:val="0"/>
        <w:snapToGrid w:val="0"/>
        <w:spacing w:after="62" w:afterLines="20" w:line="360" w:lineRule="auto"/>
        <w:rPr>
          <w:rFonts w:hint="eastAsia" w:ascii="宋体" w:hAnsi="宋体" w:cs="宋体"/>
          <w:sz w:val="24"/>
        </w:rPr>
      </w:pPr>
      <w:bookmarkStart w:id="41" w:name="_Hlk131686260"/>
      <w:r>
        <w:rPr>
          <w:rFonts w:hint="eastAsia" w:ascii="宋体" w:hAnsi="宋体" w:cs="宋体"/>
          <w:sz w:val="24"/>
        </w:rPr>
        <w:t>6.1</w:t>
      </w:r>
      <w:bookmarkStart w:id="42" w:name="_Hlk131686185"/>
      <w:r>
        <w:rPr>
          <w:rFonts w:hint="eastAsia" w:ascii="宋体" w:hAnsi="宋体" w:cs="宋体"/>
          <w:sz w:val="24"/>
        </w:rPr>
        <w:t>甲方的权利和义务</w:t>
      </w:r>
      <w:bookmarkEnd w:id="42"/>
    </w:p>
    <w:p>
      <w:pPr>
        <w:adjustRightInd w:val="0"/>
        <w:snapToGrid w:val="0"/>
        <w:spacing w:after="62" w:afterLines="20" w:line="360" w:lineRule="auto"/>
        <w:rPr>
          <w:rFonts w:hint="eastAsia" w:ascii="宋体" w:hAnsi="宋体" w:cs="宋体"/>
          <w:sz w:val="24"/>
        </w:rPr>
      </w:pPr>
      <w:r>
        <w:rPr>
          <w:rFonts w:hint="eastAsia" w:ascii="宋体" w:hAnsi="宋体" w:cs="宋体"/>
          <w:sz w:val="24"/>
        </w:rPr>
        <w:t>（1）甲方有权根据项目的工作内容和成果要求，对乙方</w:t>
      </w:r>
      <w:bookmarkStart w:id="43" w:name="_Hlk132137781"/>
      <w:r>
        <w:rPr>
          <w:rFonts w:hint="eastAsia" w:ascii="宋体" w:hAnsi="宋体" w:cs="宋体"/>
          <w:sz w:val="24"/>
        </w:rPr>
        <w:t>项目组主要成员</w:t>
      </w:r>
      <w:bookmarkEnd w:id="43"/>
      <w:r>
        <w:rPr>
          <w:rFonts w:hint="eastAsia" w:ascii="宋体" w:hAnsi="宋体" w:cs="宋体"/>
          <w:sz w:val="24"/>
        </w:rPr>
        <w:t>的构成提出要求。在合同履行过程中，甲方如发现乙方项目组主要成员有严重错误或有正当理由对乙方项目组主要成员履行的服务不满意的，有权要求乙方替换项目组主要成员。</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（2）甲方有权以合理方式检查、督促乙方工作情况，同时应及时组织各阶段成果的汇报、审查、研讨、公开展示及公众咨询等工作，并及时将审查和征询结果提交给乙方。</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（3）甲方有权要求乙方按照合同约定内容交付项目成果。</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（4）甲方应于本合同签订前取得本合同项下服务项目的审批。</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（5）甲方应及时配合乙方，对乙方在项目进行过程中与相关部门的沟通提供支持。</w:t>
      </w:r>
    </w:p>
    <w:p>
      <w:pPr>
        <w:adjustRightInd w:val="0"/>
        <w:snapToGrid w:val="0"/>
        <w:spacing w:after="62" w:afterLines="20" w:line="360" w:lineRule="auto"/>
        <w:rPr>
          <w:rFonts w:hint="eastAsia" w:ascii="宋体" w:hAnsi="宋体" w:cs="宋体"/>
          <w:sz w:val="24"/>
        </w:rPr>
      </w:pPr>
      <w:bookmarkStart w:id="44" w:name="OLE_LINK7"/>
      <w:bookmarkStart w:id="45" w:name="OLE_LINK8"/>
      <w:bookmarkStart w:id="46" w:name="_Hlk132136548"/>
      <w:r>
        <w:rPr>
          <w:rFonts w:hint="eastAsia" w:ascii="宋体" w:hAnsi="宋体" w:cs="宋体"/>
          <w:sz w:val="24"/>
        </w:rPr>
        <w:t>（6）</w:t>
      </w:r>
      <w:bookmarkEnd w:id="44"/>
      <w:bookmarkEnd w:id="45"/>
      <w:bookmarkStart w:id="47" w:name="_Hlk132475223"/>
      <w:r>
        <w:rPr>
          <w:rFonts w:hint="eastAsia" w:ascii="宋体" w:hAnsi="宋体" w:cs="宋体"/>
          <w:sz w:val="24"/>
        </w:rPr>
        <w:t>甲方应自接到乙方编制的工作方案之日起</w:t>
      </w:r>
      <w:r>
        <w:rPr>
          <w:rFonts w:hint="eastAsia" w:ascii="宋体" w:hAnsi="宋体" w:cs="宋体"/>
          <w:sz w:val="24"/>
          <w:u w:val="single"/>
        </w:rPr>
        <w:t>5</w:t>
      </w:r>
      <w:r>
        <w:rPr>
          <w:rFonts w:hint="eastAsia" w:ascii="宋体" w:hAnsi="宋体" w:cs="宋体"/>
          <w:sz w:val="24"/>
        </w:rPr>
        <w:t>工作日内完成工作方案的审定工作，提出审定意见。</w:t>
      </w:r>
    </w:p>
    <w:bookmarkEnd w:id="46"/>
    <w:bookmarkEnd w:id="47"/>
    <w:p>
      <w:pPr>
        <w:tabs>
          <w:tab w:val="left" w:pos="1455"/>
          <w:tab w:val="left" w:pos="1665"/>
        </w:tabs>
        <w:adjustRightInd w:val="0"/>
        <w:snapToGrid w:val="0"/>
        <w:spacing w:after="62" w:afterLines="20" w:line="360" w:lineRule="auto"/>
        <w:rPr>
          <w:rFonts w:hint="eastAsia" w:ascii="宋体" w:hAnsi="宋体" w:cs="宋体"/>
          <w:sz w:val="24"/>
        </w:rPr>
      </w:pPr>
      <w:r>
        <w:rPr>
          <w:rFonts w:hint="eastAsia" w:ascii="宋体" w:hAnsi="宋体" w:cs="宋体"/>
          <w:color w:val="000000"/>
          <w:sz w:val="24"/>
        </w:rPr>
        <w:t>（7）</w:t>
      </w:r>
      <w:r>
        <w:rPr>
          <w:rFonts w:hint="eastAsia" w:ascii="宋体" w:hAnsi="宋体" w:cs="宋体"/>
          <w:sz w:val="24"/>
        </w:rPr>
        <w:t>项目过程中，乙方所需的有关项目资料及应由甲方确定的项目问题，甲方需及时配合提供和确认，超过双方约定的确认时间而影响到乙方的项目进度，相关项目文件提交时间顺延。</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（8）甲方应按本合同规定的时间足额向乙方支付各阶段合同价款。</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（9）甲方应指派专人负责与乙方联系，以及接受乙方就本项目的咨询；甲方变更联系人，应及时告知乙方。</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（10）甲方应派熟悉情况的专人配合乙方进行相关工作，并为乙方详细介绍相关情况，根据实际情况可安排合适的工作场地。</w:t>
      </w:r>
    </w:p>
    <w:p>
      <w:pPr>
        <w:adjustRightInd w:val="0"/>
        <w:snapToGrid w:val="0"/>
        <w:spacing w:after="62" w:afterLines="20" w:line="360" w:lineRule="auto"/>
        <w:rPr>
          <w:rFonts w:hint="eastAsia" w:ascii="宋体" w:hAnsi="宋体" w:cs="宋体"/>
          <w:sz w:val="24"/>
        </w:rPr>
      </w:pPr>
      <w:bookmarkStart w:id="48" w:name="_Hlk132639674"/>
      <w:r>
        <w:rPr>
          <w:rFonts w:hint="eastAsia" w:ascii="宋体" w:hAnsi="宋体" w:cs="宋体"/>
          <w:sz w:val="24"/>
        </w:rPr>
        <w:t>（11）甲方要求乙方提前交付成果时，须征得乙方同意。</w:t>
      </w:r>
      <w:bookmarkEnd w:id="41"/>
      <w:bookmarkEnd w:id="48"/>
    </w:p>
    <w:p>
      <w:pPr>
        <w:adjustRightInd w:val="0"/>
        <w:snapToGrid w:val="0"/>
        <w:spacing w:after="62" w:afterLines="20" w:line="360" w:lineRule="auto"/>
        <w:rPr>
          <w:rFonts w:hint="eastAsia" w:ascii="宋体" w:hAnsi="宋体" w:cs="宋体"/>
          <w:sz w:val="24"/>
        </w:rPr>
      </w:pPr>
      <w:r>
        <w:rPr>
          <w:rFonts w:hint="eastAsia" w:ascii="宋体" w:hAnsi="宋体" w:cs="宋体"/>
          <w:sz w:val="24"/>
        </w:rPr>
        <w:t>6.2</w:t>
      </w:r>
      <w:bookmarkStart w:id="49" w:name="_Hlk131686845"/>
      <w:r>
        <w:rPr>
          <w:rFonts w:hint="eastAsia" w:ascii="宋体" w:hAnsi="宋体" w:cs="宋体"/>
          <w:sz w:val="24"/>
        </w:rPr>
        <w:t>乙方的权利和义务</w:t>
      </w:r>
      <w:bookmarkEnd w:id="49"/>
    </w:p>
    <w:p>
      <w:pPr>
        <w:adjustRightInd w:val="0"/>
        <w:snapToGrid w:val="0"/>
        <w:spacing w:after="62" w:afterLines="20" w:line="360" w:lineRule="auto"/>
        <w:rPr>
          <w:rFonts w:hint="eastAsia" w:ascii="宋体" w:hAnsi="宋体" w:cs="宋体"/>
          <w:sz w:val="24"/>
        </w:rPr>
      </w:pPr>
      <w:bookmarkStart w:id="50" w:name="_Hlk131686867"/>
      <w:r>
        <w:rPr>
          <w:rFonts w:hint="eastAsia" w:ascii="宋体" w:hAnsi="宋体" w:cs="宋体"/>
          <w:sz w:val="24"/>
        </w:rPr>
        <w:t>（1）乙方应于双方签署合同后，按照本合同约定的工作进度开展工作。</w:t>
      </w:r>
    </w:p>
    <w:p>
      <w:pPr>
        <w:adjustRightInd w:val="0"/>
        <w:snapToGrid w:val="0"/>
        <w:spacing w:after="62" w:afterLines="20" w:line="360" w:lineRule="auto"/>
        <w:rPr>
          <w:rFonts w:hint="eastAsia" w:ascii="宋体" w:hAnsi="宋体" w:cs="宋体"/>
          <w:sz w:val="24"/>
        </w:rPr>
      </w:pPr>
      <w:bookmarkStart w:id="51" w:name="_Hlk132475718"/>
      <w:r>
        <w:rPr>
          <w:rFonts w:hint="eastAsia" w:ascii="宋体" w:hAnsi="宋体" w:cs="宋体"/>
          <w:sz w:val="24"/>
        </w:rPr>
        <w:t>（2）乙方应自收到甲方的有关材料之日起</w:t>
      </w:r>
      <w:r>
        <w:rPr>
          <w:rFonts w:hint="eastAsia" w:ascii="宋体" w:hAnsi="宋体" w:cs="宋体"/>
          <w:sz w:val="24"/>
          <w:u w:val="single"/>
        </w:rPr>
        <w:t>5</w:t>
      </w:r>
      <w:r>
        <w:rPr>
          <w:rFonts w:hint="eastAsia" w:ascii="宋体" w:hAnsi="宋体" w:cs="宋体"/>
          <w:sz w:val="24"/>
        </w:rPr>
        <w:t>工作日内，根据甲方的有关材料和本合同规定的技术要求，完成工作方案的编制，并交甲方审定。乙方应自收到甲方对工作方案同意实施的审定意见之日起</w:t>
      </w:r>
      <w:r>
        <w:rPr>
          <w:rFonts w:hint="eastAsia" w:ascii="宋体" w:hAnsi="宋体" w:cs="宋体"/>
          <w:sz w:val="24"/>
          <w:u w:val="single"/>
        </w:rPr>
        <w:t>5</w:t>
      </w:r>
      <w:r>
        <w:rPr>
          <w:rFonts w:hint="eastAsia" w:ascii="宋体" w:hAnsi="宋体" w:cs="宋体"/>
          <w:sz w:val="24"/>
        </w:rPr>
        <w:t>工作日内完成项目所需设备的购置工作或其他准备工作，并组织队伍进场作业。</w:t>
      </w:r>
    </w:p>
    <w:bookmarkEnd w:id="51"/>
    <w:p>
      <w:pPr>
        <w:adjustRightInd w:val="0"/>
        <w:snapToGrid w:val="0"/>
        <w:spacing w:after="62" w:afterLines="20" w:line="360" w:lineRule="auto"/>
        <w:rPr>
          <w:rFonts w:hint="eastAsia" w:ascii="宋体" w:hAnsi="宋体" w:cs="宋体"/>
          <w:sz w:val="24"/>
        </w:rPr>
      </w:pPr>
      <w:bookmarkStart w:id="52" w:name="_Hlk132640401"/>
      <w:r>
        <w:rPr>
          <w:rFonts w:hint="eastAsia" w:ascii="宋体" w:hAnsi="宋体" w:cs="宋体"/>
          <w:sz w:val="24"/>
        </w:rPr>
        <w:t>（3）乙方在项目进行中，有权要求甲方提供合理的配合。超过</w:t>
      </w:r>
      <w:r>
        <w:rPr>
          <w:rFonts w:hint="eastAsia" w:ascii="宋体" w:hAnsi="宋体" w:cs="宋体"/>
          <w:sz w:val="24"/>
          <w:u w:val="single"/>
        </w:rPr>
        <w:t>15</w:t>
      </w:r>
      <w:r>
        <w:rPr>
          <w:rFonts w:hint="eastAsia" w:ascii="宋体" w:hAnsi="宋体" w:cs="宋体"/>
          <w:sz w:val="24"/>
        </w:rPr>
        <w:t>日甲方未配合，乙方有权要求交付成果的时间相应顺延，超过</w:t>
      </w:r>
      <w:r>
        <w:rPr>
          <w:rFonts w:hint="eastAsia" w:ascii="宋体" w:hAnsi="宋体" w:cs="宋体"/>
          <w:sz w:val="24"/>
          <w:u w:val="single"/>
        </w:rPr>
        <w:t>20</w:t>
      </w:r>
      <w:r>
        <w:rPr>
          <w:rFonts w:hint="eastAsia" w:ascii="宋体" w:hAnsi="宋体" w:cs="宋体"/>
          <w:sz w:val="24"/>
        </w:rPr>
        <w:t>日甲方未配合，乙方有权要求重新商定交付成果的时间。</w:t>
      </w:r>
    </w:p>
    <w:bookmarkEnd w:id="52"/>
    <w:p>
      <w:pPr>
        <w:adjustRightInd w:val="0"/>
        <w:snapToGrid w:val="0"/>
        <w:spacing w:after="62" w:afterLines="20" w:line="360" w:lineRule="auto"/>
        <w:rPr>
          <w:rFonts w:hint="eastAsia" w:ascii="宋体" w:hAnsi="宋体" w:cs="宋体"/>
          <w:sz w:val="24"/>
        </w:rPr>
      </w:pPr>
      <w:r>
        <w:rPr>
          <w:rFonts w:hint="eastAsia" w:ascii="宋体" w:hAnsi="宋体" w:cs="宋体"/>
          <w:sz w:val="24"/>
        </w:rPr>
        <w:t>（4）乙方应接受甲方合理的检查、督促，并在甲方的组织下，及时向甲方汇报各阶段的工作，接受甲方审查。</w:t>
      </w:r>
    </w:p>
    <w:p>
      <w:pPr>
        <w:pStyle w:val="15"/>
        <w:numPr>
          <w:ilvl w:val="0"/>
          <w:numId w:val="0"/>
        </w:numPr>
        <w:spacing w:before="0" w:after="62" w:afterLines="20" w:line="360" w:lineRule="auto"/>
        <w:rPr>
          <w:rFonts w:hint="eastAsia" w:ascii="宋体" w:hAnsi="宋体"/>
          <w:szCs w:val="24"/>
        </w:rPr>
      </w:pPr>
      <w:r>
        <w:rPr>
          <w:rFonts w:hint="eastAsia" w:ascii="宋体" w:hAnsi="宋体"/>
          <w:szCs w:val="24"/>
        </w:rPr>
        <w:t>（5）乙方应接受甲方对项目内容、进度等方面的监督和管理，并在规定时间内按甲方相关意见对工作内容和项目成果进行完善。</w:t>
      </w:r>
    </w:p>
    <w:p>
      <w:pPr>
        <w:adjustRightInd w:val="0"/>
        <w:snapToGrid w:val="0"/>
        <w:spacing w:after="62" w:afterLines="20" w:line="360" w:lineRule="auto"/>
        <w:rPr>
          <w:rFonts w:hint="eastAsia" w:ascii="宋体" w:hAnsi="宋体" w:cs="宋体"/>
          <w:sz w:val="24"/>
        </w:rPr>
      </w:pPr>
      <w:bookmarkStart w:id="53" w:name="_Hlk132640691"/>
      <w:r>
        <w:rPr>
          <w:rFonts w:hint="eastAsia" w:ascii="宋体" w:hAnsi="宋体" w:cs="宋体"/>
          <w:sz w:val="24"/>
        </w:rPr>
        <w:t>（6）乙方应按有关法规、设计标准、技术规范，以及本合同约定的工作内容、技术标准、工作进度和成果要求进行工作，乙方应当确保项目如期完成，并按本合同约定的工作进度向甲方交付成果。乙方应对其提交的成果质量负责。甲方确认相关报告、项目成果的，不免除乙方的保证责任。</w:t>
      </w:r>
    </w:p>
    <w:bookmarkEnd w:id="53"/>
    <w:p>
      <w:pPr>
        <w:adjustRightInd w:val="0"/>
        <w:snapToGrid w:val="0"/>
        <w:spacing w:after="62" w:afterLines="20" w:line="360" w:lineRule="auto"/>
        <w:rPr>
          <w:rFonts w:hint="eastAsia" w:ascii="宋体" w:hAnsi="宋体" w:cs="宋体"/>
          <w:sz w:val="24"/>
        </w:rPr>
      </w:pPr>
      <w:r>
        <w:rPr>
          <w:rFonts w:hint="eastAsia" w:ascii="宋体" w:hAnsi="宋体" w:cs="宋体"/>
          <w:sz w:val="24"/>
        </w:rPr>
        <w:t>（7）乙方应配合甲方的质量检查以及组织、举办本项目各阶段的汇报、审查、研讨、公开展示及公众咨询等工作，并负责解答相应的问题。</w:t>
      </w:r>
    </w:p>
    <w:p>
      <w:pPr>
        <w:tabs>
          <w:tab w:val="left" w:pos="180"/>
        </w:tabs>
        <w:adjustRightInd w:val="0"/>
        <w:snapToGrid w:val="0"/>
        <w:spacing w:after="62" w:afterLines="20" w:line="360" w:lineRule="auto"/>
        <w:rPr>
          <w:rFonts w:hint="eastAsia" w:ascii="宋体" w:hAnsi="宋体" w:cs="宋体"/>
          <w:sz w:val="24"/>
        </w:rPr>
      </w:pPr>
      <w:r>
        <w:rPr>
          <w:rFonts w:hint="eastAsia" w:ascii="宋体" w:hAnsi="宋体" w:cs="宋体"/>
          <w:sz w:val="24"/>
        </w:rPr>
        <w:t>（8）乙方应依照相关法律、法规以及合同约定的技术标准采取措施，因乙方在项目实施过程中采取违法手段所造成的后果由乙方自行承担。</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（9）乙方应依据合同规定的工作内容和技术要求，组织具有相应能力的各层次技术人员组成项目组。本合同履行期间，乙方替换项目组主要成员必须征得甲方同意。</w:t>
      </w:r>
    </w:p>
    <w:p>
      <w:pPr>
        <w:tabs>
          <w:tab w:val="left" w:pos="1455"/>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（10）合同履行期间，乙方项目组主要成员应按甲方的要求参加本项目审查和讨论的全部工作会议。</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（11）乙方应派遣专业人员到现场开展相关工作，并及时向甲方通报项目相关情况。</w:t>
      </w:r>
    </w:p>
    <w:p>
      <w:pPr>
        <w:tabs>
          <w:tab w:val="left" w:pos="180"/>
        </w:tabs>
        <w:adjustRightInd w:val="0"/>
        <w:snapToGrid w:val="0"/>
        <w:spacing w:after="62" w:afterLines="20" w:line="360" w:lineRule="auto"/>
        <w:rPr>
          <w:rFonts w:hint="eastAsia" w:ascii="宋体" w:hAnsi="宋体" w:cs="宋体"/>
          <w:sz w:val="24"/>
        </w:rPr>
      </w:pPr>
      <w:r>
        <w:rPr>
          <w:rFonts w:hint="eastAsia" w:ascii="宋体" w:hAnsi="宋体" w:cs="宋体"/>
          <w:sz w:val="24"/>
        </w:rPr>
        <w:t>（12）合同履行期间，乙方承担第三方委托的本项目范围内的其他项目时，应书面告知甲方；对可能与甲方利益冲突的项目，</w:t>
      </w:r>
      <w:bookmarkStart w:id="54" w:name="_Hlk132035383"/>
      <w:r>
        <w:rPr>
          <w:rFonts w:hint="eastAsia" w:ascii="宋体" w:hAnsi="宋体" w:cs="宋体"/>
          <w:sz w:val="24"/>
        </w:rPr>
        <w:t>乙方不得承接。</w:t>
      </w:r>
      <w:bookmarkEnd w:id="54"/>
    </w:p>
    <w:p>
      <w:pPr>
        <w:tabs>
          <w:tab w:val="left" w:pos="1455"/>
          <w:tab w:val="left" w:pos="1665"/>
        </w:tabs>
        <w:adjustRightInd w:val="0"/>
        <w:snapToGrid w:val="0"/>
        <w:spacing w:after="62" w:afterLines="20" w:line="360" w:lineRule="auto"/>
        <w:rPr>
          <w:rFonts w:hint="eastAsia" w:ascii="宋体" w:hAnsi="宋体" w:cs="宋体"/>
          <w:sz w:val="24"/>
        </w:rPr>
      </w:pPr>
      <w:bookmarkStart w:id="55" w:name="_Hlk132539442"/>
      <w:bookmarkStart w:id="56" w:name="_Hlk132572904"/>
      <w:r>
        <w:rPr>
          <w:rFonts w:hint="eastAsia" w:ascii="宋体" w:hAnsi="宋体" w:cs="宋体"/>
          <w:sz w:val="24"/>
        </w:rPr>
        <w:t>（13）乙方不得擅自将完成本项目所使用的基础属性数据及完成后的各项成果数据进行导出、复制、修改、对外公开、向第三方转让或用于本项目以外的用途。如发生以上情况，乙方承担一切由此引起的后果并向甲方承担赔偿责任。</w:t>
      </w:r>
    </w:p>
    <w:bookmarkEnd w:id="55"/>
    <w:p>
      <w:pPr>
        <w:adjustRightInd w:val="0"/>
        <w:snapToGrid w:val="0"/>
        <w:spacing w:after="62" w:afterLines="20" w:line="360" w:lineRule="auto"/>
        <w:rPr>
          <w:rFonts w:hint="eastAsia" w:ascii="宋体" w:hAnsi="宋体" w:cs="宋体"/>
          <w:sz w:val="24"/>
        </w:rPr>
      </w:pPr>
      <w:bookmarkStart w:id="57" w:name="_Hlk132539531"/>
      <w:r>
        <w:rPr>
          <w:rFonts w:hint="eastAsia" w:ascii="宋体" w:hAnsi="宋体" w:cs="宋体"/>
          <w:sz w:val="24"/>
        </w:rPr>
        <w:t>（14）乙方不得向第三方扩散、转让甲方提交的有关技术经济资料、方案设计文件和本合同项目成果，如发生以上情况,甲方有权向乙方索赔合同总价款</w:t>
      </w:r>
      <w:r>
        <w:rPr>
          <w:rFonts w:hint="eastAsia" w:ascii="宋体" w:hAnsi="宋体" w:cs="宋体"/>
          <w:sz w:val="24"/>
          <w:u w:val="single"/>
        </w:rPr>
        <w:t>10</w:t>
      </w:r>
      <w:r>
        <w:rPr>
          <w:rFonts w:hint="eastAsia" w:ascii="宋体" w:hAnsi="宋体" w:cs="宋体"/>
          <w:sz w:val="24"/>
        </w:rPr>
        <w:t>%的违约金，造成损失的还需赔偿甲方损失。</w:t>
      </w:r>
    </w:p>
    <w:p>
      <w:pPr>
        <w:tabs>
          <w:tab w:val="left" w:pos="1455"/>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（15）乙方不得在任何时间和地点泄漏、透露或者以其它方式给任何第三方提供有关甲方事业、商业或者任何有关甲方机密信息和用户信息。</w:t>
      </w:r>
    </w:p>
    <w:bookmarkEnd w:id="56"/>
    <w:bookmarkEnd w:id="57"/>
    <w:p>
      <w:pPr>
        <w:tabs>
          <w:tab w:val="left" w:pos="1455"/>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（16）乙方对其工作人员在合同履行期间的一切行为负责，期间发生的一切安全事故责任及因此发生的人身损害赔偿和其他费用由乙方承担，与甲方无关。</w:t>
      </w:r>
    </w:p>
    <w:bookmarkEnd w:id="40"/>
    <w:bookmarkEnd w:id="50"/>
    <w:p>
      <w:pPr>
        <w:widowControl/>
        <w:tabs>
          <w:tab w:val="left" w:pos="1455"/>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（17）乙方要指定不少于一人全权全程负责本项目服务的落实，包括服务的咨询、执行和后续工作。</w:t>
      </w:r>
    </w:p>
    <w:p>
      <w:pPr>
        <w:widowControl/>
        <w:tabs>
          <w:tab w:val="left" w:pos="1455"/>
          <w:tab w:val="left" w:pos="1665"/>
        </w:tabs>
        <w:adjustRightInd w:val="0"/>
        <w:snapToGrid w:val="0"/>
        <w:spacing w:after="62" w:afterLines="20" w:line="360" w:lineRule="auto"/>
        <w:rPr>
          <w:rFonts w:hint="default" w:ascii="宋体" w:hAnsi="宋体" w:eastAsia="宋体" w:cs="宋体"/>
          <w:sz w:val="24"/>
          <w:lang w:val="en-US" w:eastAsia="zh-CN"/>
        </w:rPr>
      </w:pPr>
      <w:r>
        <w:rPr>
          <w:rFonts w:hint="eastAsia" w:ascii="宋体" w:hAnsi="宋体" w:cs="宋体"/>
          <w:sz w:val="24"/>
        </w:rPr>
        <w:t>项目负责人姓名：</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；联系电话：</w:t>
      </w:r>
      <w:r>
        <w:rPr>
          <w:rFonts w:hint="eastAsia" w:ascii="宋体" w:hAnsi="宋体" w:cs="宋体"/>
          <w:sz w:val="24"/>
          <w:u w:val="single"/>
        </w:rPr>
        <w:t xml:space="preserve"> </w:t>
      </w:r>
      <w:r>
        <w:rPr>
          <w:rFonts w:hint="eastAsia" w:ascii="宋体" w:hAnsi="宋体" w:cs="宋体"/>
          <w:sz w:val="24"/>
          <w:u w:val="single"/>
          <w:lang w:val="en-US" w:eastAsia="zh-CN"/>
        </w:rPr>
        <w:t xml:space="preserve">       1</w:t>
      </w:r>
    </w:p>
    <w:p>
      <w:pPr>
        <w:numPr>
          <w:ilvl w:val="0"/>
          <w:numId w:val="2"/>
        </w:numPr>
        <w:tabs>
          <w:tab w:val="left" w:pos="1080"/>
          <w:tab w:val="left" w:pos="1455"/>
          <w:tab w:val="left" w:pos="1665"/>
          <w:tab w:val="clear" w:pos="2732"/>
        </w:tabs>
        <w:adjustRightInd w:val="0"/>
        <w:snapToGrid w:val="0"/>
        <w:spacing w:before="156" w:beforeLines="50" w:after="62" w:afterLines="20" w:line="360" w:lineRule="auto"/>
        <w:ind w:left="0" w:firstLine="0"/>
        <w:outlineLvl w:val="1"/>
        <w:rPr>
          <w:rFonts w:hint="eastAsia" w:ascii="宋体" w:hAnsi="宋体" w:cs="宋体"/>
          <w:b/>
          <w:bCs/>
          <w:sz w:val="24"/>
        </w:rPr>
      </w:pPr>
      <w:bookmarkStart w:id="58" w:name="_Hlk132294662"/>
      <w:bookmarkStart w:id="59" w:name="_Hlk131688480"/>
      <w:r>
        <w:rPr>
          <w:rFonts w:hint="eastAsia" w:ascii="宋体" w:hAnsi="宋体" w:cs="宋体"/>
          <w:b/>
          <w:bCs/>
          <w:sz w:val="24"/>
        </w:rPr>
        <w:t>项目成果</w:t>
      </w:r>
    </w:p>
    <w:p>
      <w:pPr>
        <w:tabs>
          <w:tab w:val="left" w:pos="180"/>
        </w:tabs>
        <w:adjustRightInd w:val="0"/>
        <w:snapToGrid w:val="0"/>
        <w:spacing w:after="62" w:afterLines="20" w:line="360" w:lineRule="auto"/>
        <w:rPr>
          <w:rFonts w:hint="eastAsia" w:ascii="宋体" w:hAnsi="宋体" w:cs="宋体"/>
          <w:sz w:val="24"/>
        </w:rPr>
      </w:pPr>
      <w:bookmarkStart w:id="60" w:name="_Hlk132539904"/>
      <w:r>
        <w:rPr>
          <w:rFonts w:hint="eastAsia" w:ascii="宋体" w:hAnsi="宋体" w:cs="宋体"/>
          <w:sz w:val="24"/>
        </w:rPr>
        <w:t>7.1项目最终成果为：</w:t>
      </w:r>
    </w:p>
    <w:p>
      <w:pPr>
        <w:tabs>
          <w:tab w:val="left" w:pos="180"/>
        </w:tabs>
        <w:adjustRightInd w:val="0"/>
        <w:snapToGrid w:val="0"/>
        <w:spacing w:after="62" w:afterLines="20" w:line="360" w:lineRule="auto"/>
        <w:rPr>
          <w:rFonts w:hint="eastAsia" w:ascii="宋体" w:hAnsi="宋体" w:eastAsia="宋体" w:cs="宋体"/>
          <w:sz w:val="24"/>
          <w:lang w:eastAsia="zh-CN"/>
        </w:rPr>
      </w:pPr>
      <w:r>
        <w:rPr>
          <w:rFonts w:hint="eastAsia" w:ascii="宋体" w:hAnsi="宋体" w:cs="宋体"/>
          <w:sz w:val="24"/>
        </w:rPr>
        <w:t>（1）《2026年耕地进出平衡分析报告》（PDF格式）</w:t>
      </w:r>
      <w:r>
        <w:rPr>
          <w:rFonts w:hint="eastAsia" w:ascii="宋体" w:hAnsi="宋体" w:cs="宋体"/>
          <w:sz w:val="24"/>
          <w:lang w:eastAsia="zh-CN"/>
        </w:rPr>
        <w:t>。</w:t>
      </w:r>
    </w:p>
    <w:p>
      <w:pPr>
        <w:tabs>
          <w:tab w:val="left" w:pos="180"/>
        </w:tabs>
        <w:adjustRightInd w:val="0"/>
        <w:snapToGrid w:val="0"/>
        <w:spacing w:after="62" w:afterLines="20" w:line="360" w:lineRule="auto"/>
        <w:rPr>
          <w:rFonts w:hint="eastAsia" w:ascii="宋体" w:hAnsi="宋体" w:eastAsia="宋体" w:cs="宋体"/>
          <w:sz w:val="24"/>
          <w:lang w:eastAsia="zh-CN"/>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《2026耕地进出平衡分析及相关数据库》（GIS格式）</w:t>
      </w:r>
      <w:r>
        <w:rPr>
          <w:rFonts w:hint="eastAsia" w:ascii="宋体" w:hAnsi="宋体" w:cs="宋体"/>
          <w:sz w:val="24"/>
          <w:lang w:eastAsia="zh-CN"/>
        </w:rPr>
        <w:t>。</w:t>
      </w:r>
    </w:p>
    <w:p>
      <w:pPr>
        <w:tabs>
          <w:tab w:val="left" w:pos="180"/>
        </w:tabs>
        <w:adjustRightInd w:val="0"/>
        <w:snapToGrid w:val="0"/>
        <w:spacing w:after="62" w:afterLines="20" w:line="360" w:lineRule="auto"/>
        <w:rPr>
          <w:rFonts w:hint="eastAsia" w:ascii="宋体" w:hAnsi="宋体" w:cs="宋体"/>
          <w:sz w:val="24"/>
        </w:rPr>
      </w:pPr>
      <w:r>
        <w:rPr>
          <w:rFonts w:hint="eastAsia" w:ascii="宋体" w:hAnsi="宋体" w:cs="宋体"/>
          <w:sz w:val="24"/>
        </w:rPr>
        <w:t>乙方应以纸质材料并附电子数据的形式向甲方提供最终成果，纸质2份，电子文件1套。</w:t>
      </w:r>
    </w:p>
    <w:bookmarkEnd w:id="58"/>
    <w:bookmarkEnd w:id="59"/>
    <w:bookmarkEnd w:id="60"/>
    <w:p>
      <w:pPr>
        <w:tabs>
          <w:tab w:val="left" w:pos="180"/>
        </w:tabs>
        <w:adjustRightInd w:val="0"/>
        <w:snapToGrid w:val="0"/>
        <w:spacing w:after="62" w:afterLines="20" w:line="360" w:lineRule="auto"/>
        <w:rPr>
          <w:rFonts w:hint="eastAsia" w:ascii="宋体" w:hAnsi="宋体" w:cs="宋体"/>
          <w:sz w:val="24"/>
        </w:rPr>
      </w:pPr>
      <w:bookmarkStart w:id="61" w:name="_Hlk131688532"/>
      <w:bookmarkStart w:id="62" w:name="_Hlk132539985"/>
      <w:r>
        <w:rPr>
          <w:rFonts w:hint="eastAsia" w:ascii="宋体" w:hAnsi="宋体" w:cs="宋体"/>
          <w:sz w:val="24"/>
        </w:rPr>
        <w:t>7.2对于已经提交成果验收的各阶段成果文件，乙方应按照甲方提供的成果审查或审批意见进行修改和完善，并向甲方提供相应的书面报告说明成果修改的详细情况。未经甲方同意，乙方不得随意修改已经验收的成果文件。</w:t>
      </w:r>
    </w:p>
    <w:p>
      <w:pPr>
        <w:tabs>
          <w:tab w:val="left" w:pos="180"/>
        </w:tabs>
        <w:adjustRightInd w:val="0"/>
        <w:snapToGrid w:val="0"/>
        <w:spacing w:after="62" w:afterLines="20" w:line="360" w:lineRule="auto"/>
        <w:rPr>
          <w:rFonts w:hint="eastAsia" w:ascii="宋体" w:hAnsi="宋体" w:cs="宋体"/>
          <w:sz w:val="24"/>
        </w:rPr>
      </w:pPr>
      <w:r>
        <w:rPr>
          <w:rFonts w:hint="eastAsia" w:ascii="宋体" w:hAnsi="宋体" w:cs="宋体"/>
          <w:sz w:val="24"/>
        </w:rPr>
        <w:t>7.3最终成果验收合格的标志为：</w:t>
      </w:r>
    </w:p>
    <w:p>
      <w:pPr>
        <w:tabs>
          <w:tab w:val="left" w:pos="180"/>
        </w:tabs>
        <w:adjustRightInd w:val="0"/>
        <w:snapToGrid w:val="0"/>
        <w:spacing w:after="62" w:afterLines="20" w:line="360" w:lineRule="auto"/>
        <w:rPr>
          <w:rFonts w:hint="eastAsia" w:ascii="宋体" w:hAnsi="宋体" w:cs="宋体"/>
          <w:sz w:val="24"/>
        </w:rPr>
      </w:pPr>
      <w:r>
        <w:rPr>
          <w:rFonts w:hint="eastAsia" w:ascii="宋体" w:hAnsi="宋体" w:cs="宋体"/>
          <w:sz w:val="24"/>
        </w:rPr>
        <w:t>□ 国务院或其组成部门审查批准</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 深圳市人民代表大会或其常务委员会审查批准</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 深圳市政府审查批准</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 深圳市</w:t>
      </w:r>
      <w:r>
        <w:rPr>
          <w:rFonts w:hint="eastAsia" w:ascii="宋体" w:hAnsi="宋体" w:cs="宋体"/>
          <w:sz w:val="24"/>
          <w:u w:val="single"/>
        </w:rPr>
        <w:t xml:space="preserve">     </w:t>
      </w:r>
      <w:r>
        <w:rPr>
          <w:rFonts w:hint="eastAsia" w:ascii="宋体" w:hAnsi="宋体" w:cs="宋体"/>
          <w:sz w:val="24"/>
        </w:rPr>
        <w:t>区政府批准</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 xml:space="preserve">☑ </w:t>
      </w:r>
      <w:r>
        <w:rPr>
          <w:rFonts w:hint="eastAsia" w:ascii="宋体" w:hAnsi="宋体" w:cs="宋体"/>
          <w:sz w:val="24"/>
        </w:rPr>
        <w:t>甲方</w:t>
      </w:r>
      <w:r>
        <w:rPr>
          <w:rFonts w:hint="eastAsia" w:ascii="宋体" w:hAnsi="宋体" w:cs="宋体"/>
          <w:sz w:val="24"/>
          <w:lang w:val="en-US" w:eastAsia="zh-CN"/>
        </w:rPr>
        <w:t>局专题</w:t>
      </w:r>
      <w:r>
        <w:rPr>
          <w:rFonts w:hint="eastAsia" w:ascii="宋体" w:hAnsi="宋体" w:cs="宋体"/>
          <w:sz w:val="24"/>
        </w:rPr>
        <w:t>会议审议批准</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 xml:space="preserve">□ </w:t>
      </w:r>
      <w:r>
        <w:rPr>
          <w:rFonts w:hint="eastAsia" w:ascii="宋体" w:hAnsi="宋体" w:cs="宋体"/>
          <w:sz w:val="24"/>
        </w:rPr>
        <w:t>甲方其他形式审批存档</w:t>
      </w:r>
    </w:p>
    <w:p>
      <w:pPr>
        <w:tabs>
          <w:tab w:val="left" w:pos="1665"/>
        </w:tabs>
        <w:adjustRightInd w:val="0"/>
        <w:snapToGrid w:val="0"/>
        <w:spacing w:after="62" w:afterLines="20" w:line="360" w:lineRule="auto"/>
        <w:rPr>
          <w:rFonts w:hint="eastAsia" w:ascii="宋体" w:hAnsi="宋体" w:cs="宋体"/>
          <w:bCs/>
          <w:sz w:val="24"/>
          <w:u w:val="single"/>
        </w:rPr>
      </w:pPr>
      <w:r>
        <w:rPr>
          <w:rFonts w:hint="eastAsia" w:ascii="宋体" w:hAnsi="宋体" w:cs="宋体"/>
          <w:bCs/>
          <w:sz w:val="24"/>
        </w:rPr>
        <w:t>□ 其它：</w:t>
      </w:r>
      <w:bookmarkEnd w:id="61"/>
      <w:r>
        <w:rPr>
          <w:rFonts w:hint="eastAsia" w:ascii="宋体" w:hAnsi="宋体" w:cs="宋体"/>
          <w:bCs/>
          <w:sz w:val="24"/>
          <w:u w:val="single"/>
        </w:rPr>
        <w:t xml:space="preserve">                     </w:t>
      </w:r>
    </w:p>
    <w:bookmarkEnd w:id="62"/>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63" w:name="_Hlk131688698"/>
      <w:r>
        <w:rPr>
          <w:rFonts w:hint="eastAsia" w:ascii="宋体" w:hAnsi="宋体" w:cs="宋体"/>
          <w:b/>
          <w:bCs/>
          <w:sz w:val="24"/>
        </w:rPr>
        <w:t>合同价款支付</w:t>
      </w:r>
    </w:p>
    <w:bookmarkEnd w:id="63"/>
    <w:p>
      <w:pPr>
        <w:tabs>
          <w:tab w:val="left" w:pos="1665"/>
        </w:tabs>
        <w:adjustRightInd w:val="0"/>
        <w:snapToGrid w:val="0"/>
        <w:spacing w:after="62" w:afterLines="20" w:line="360" w:lineRule="auto"/>
        <w:rPr>
          <w:rFonts w:hint="eastAsia" w:ascii="宋体" w:hAnsi="宋体" w:cs="宋体"/>
          <w:bCs/>
          <w:sz w:val="24"/>
        </w:rPr>
      </w:pPr>
      <w:bookmarkStart w:id="64" w:name="_Hlk131688741"/>
      <w:r>
        <w:rPr>
          <w:rFonts w:hint="eastAsia" w:ascii="宋体" w:hAnsi="宋体" w:cs="宋体"/>
          <w:sz w:val="24"/>
        </w:rPr>
        <w:t>8.1</w:t>
      </w:r>
      <w:r>
        <w:rPr>
          <w:rFonts w:hint="eastAsia" w:ascii="宋体" w:hAnsi="宋体" w:cs="宋体"/>
          <w:bCs/>
          <w:sz w:val="24"/>
        </w:rPr>
        <w:t>除双方重新达成协议外，本合同履行过程中的金钱支付均通过本合同首部指定的乙方银行账号进行。</w:t>
      </w:r>
      <w:bookmarkStart w:id="65" w:name="_Hlk132295010"/>
      <w:bookmarkStart w:id="66" w:name="_Hlk132279063"/>
      <w:r>
        <w:rPr>
          <w:rFonts w:hint="eastAsia" w:ascii="宋体" w:hAnsi="宋体" w:cs="宋体"/>
          <w:color w:val="000000"/>
          <w:kern w:val="0"/>
          <w:sz w:val="24"/>
        </w:rPr>
        <w:t>乙方出具的付款申请和开具的发票为本合同下的法定结算凭证。</w:t>
      </w:r>
      <w:bookmarkEnd w:id="65"/>
    </w:p>
    <w:bookmarkEnd w:id="64"/>
    <w:bookmarkEnd w:id="66"/>
    <w:p>
      <w:pPr>
        <w:widowControl/>
        <w:adjustRightInd w:val="0"/>
        <w:snapToGrid w:val="0"/>
        <w:spacing w:after="62" w:afterLines="20" w:line="360" w:lineRule="auto"/>
        <w:jc w:val="left"/>
        <w:rPr>
          <w:rFonts w:hint="eastAsia" w:ascii="宋体" w:hAnsi="宋体" w:cs="宋体"/>
          <w:b/>
          <w:bCs/>
          <w:color w:val="000000"/>
          <w:sz w:val="24"/>
        </w:rPr>
      </w:pPr>
      <w:bookmarkStart w:id="67" w:name="_Hlk132295066"/>
      <w:bookmarkStart w:id="68" w:name="_Hlk132540197"/>
      <w:r>
        <w:rPr>
          <w:rFonts w:hint="eastAsia" w:ascii="宋体" w:hAnsi="宋体" w:cs="宋体"/>
          <w:sz w:val="24"/>
        </w:rPr>
        <w:t>8.2</w:t>
      </w:r>
      <w:bookmarkStart w:id="69" w:name="_Hlk132041964"/>
      <w:bookmarkStart w:id="70" w:name="_Hlk132279091"/>
      <w:r>
        <w:rPr>
          <w:rFonts w:hint="eastAsia" w:ascii="宋体" w:hAnsi="宋体" w:cs="宋体"/>
          <w:sz w:val="24"/>
        </w:rPr>
        <w:t>经</w:t>
      </w:r>
      <w:r>
        <w:rPr>
          <w:rFonts w:hint="eastAsia" w:ascii="宋体" w:hAnsi="宋体" w:cs="宋体"/>
          <w:color w:val="000000"/>
          <w:kern w:val="0"/>
          <w:sz w:val="24"/>
        </w:rPr>
        <w:t>双方协商同意，</w:t>
      </w:r>
      <w:bookmarkEnd w:id="69"/>
      <w:bookmarkStart w:id="71" w:name="_Hlk131688809"/>
      <w:r>
        <w:rPr>
          <w:rFonts w:hint="eastAsia" w:ascii="宋体" w:hAnsi="宋体" w:cs="宋体"/>
          <w:color w:val="000000"/>
          <w:kern w:val="0"/>
          <w:sz w:val="24"/>
        </w:rPr>
        <w:t>本合同</w:t>
      </w:r>
      <w:bookmarkStart w:id="72" w:name="_Hlk132041978"/>
      <w:r>
        <w:rPr>
          <w:rFonts w:hint="eastAsia" w:ascii="宋体" w:hAnsi="宋体" w:cs="宋体"/>
          <w:color w:val="000000"/>
          <w:kern w:val="0"/>
          <w:sz w:val="24"/>
        </w:rPr>
        <w:t>约定</w:t>
      </w:r>
      <w:bookmarkEnd w:id="71"/>
      <w:r>
        <w:rPr>
          <w:rFonts w:hint="eastAsia" w:ascii="宋体" w:hAnsi="宋体" w:cs="宋体"/>
          <w:color w:val="000000"/>
          <w:kern w:val="0"/>
          <w:sz w:val="24"/>
        </w:rPr>
        <w:t>的</w:t>
      </w:r>
      <w:bookmarkEnd w:id="72"/>
      <w:bookmarkStart w:id="73" w:name="_Hlk132041988"/>
      <w:r>
        <w:rPr>
          <w:rFonts w:hint="eastAsia" w:ascii="宋体" w:hAnsi="宋体" w:cs="宋体"/>
          <w:color w:val="000000"/>
          <w:kern w:val="0"/>
          <w:sz w:val="24"/>
        </w:rPr>
        <w:t>合同价款</w:t>
      </w:r>
      <w:bookmarkEnd w:id="73"/>
      <w:r>
        <w:rPr>
          <w:rFonts w:hint="eastAsia" w:ascii="宋体" w:hAnsi="宋体" w:cs="宋体"/>
          <w:color w:val="000000"/>
          <w:kern w:val="0"/>
          <w:sz w:val="24"/>
        </w:rPr>
        <w:t>支付方式如下：</w:t>
      </w:r>
    </w:p>
    <w:bookmarkEnd w:id="67"/>
    <w:bookmarkEnd w:id="70"/>
    <w:p>
      <w:pPr>
        <w:widowControl/>
        <w:spacing w:after="62" w:afterLines="20" w:line="360" w:lineRule="auto"/>
        <w:jc w:val="left"/>
        <w:rPr>
          <w:rFonts w:hint="eastAsia" w:ascii="宋体" w:hAnsi="宋体" w:cs="宋体"/>
          <w:color w:val="000000"/>
          <w:kern w:val="0"/>
          <w:sz w:val="24"/>
        </w:rPr>
      </w:pPr>
      <w:bookmarkStart w:id="74" w:name="_Hlk132279101"/>
      <w:bookmarkStart w:id="75" w:name="_Hlk132295090"/>
      <w:r>
        <w:rPr>
          <w:rFonts w:hint="eastAsia" w:ascii="宋体" w:hAnsi="宋体" w:cs="宋体"/>
          <w:color w:val="000000"/>
          <w:sz w:val="24"/>
        </w:rPr>
        <w:t xml:space="preserve">□ </w:t>
      </w:r>
      <w:r>
        <w:rPr>
          <w:rFonts w:hint="eastAsia" w:ascii="宋体" w:hAnsi="宋体" w:cs="宋体"/>
          <w:color w:val="000000"/>
          <w:kern w:val="0"/>
          <w:sz w:val="24"/>
        </w:rPr>
        <w:t>一次性付清。</w:t>
      </w:r>
    </w:p>
    <w:bookmarkEnd w:id="74"/>
    <w:bookmarkEnd w:id="75"/>
    <w:p>
      <w:pPr>
        <w:widowControl/>
        <w:spacing w:after="62" w:afterLines="20" w:line="360" w:lineRule="auto"/>
        <w:ind w:left="960" w:hanging="960" w:hangingChars="400"/>
        <w:jc w:val="left"/>
        <w:rPr>
          <w:rFonts w:hint="eastAsia" w:ascii="宋体" w:hAnsi="宋体" w:cs="宋体"/>
          <w:color w:val="000000"/>
          <w:kern w:val="0"/>
          <w:sz w:val="24"/>
        </w:rPr>
      </w:pPr>
      <w:bookmarkStart w:id="76" w:name="_Hlk132279116"/>
      <w:bookmarkStart w:id="77" w:name="_Hlk132643798"/>
      <w:bookmarkStart w:id="78" w:name="_Hlk132279139"/>
      <w:bookmarkStart w:id="79" w:name="_Hlk132295123"/>
      <w:r>
        <w:rPr>
          <w:rFonts w:hint="eastAsia" w:ascii="宋体" w:hAnsi="宋体" w:cs="宋体"/>
          <w:color w:val="000000"/>
          <w:kern w:val="0"/>
          <w:sz w:val="24"/>
        </w:rPr>
        <w:t>乙方履行合同全部义务后，经甲方验收通过，涉及资产交付的甲方需登记入库后</w:t>
      </w:r>
    </w:p>
    <w:p>
      <w:pPr>
        <w:widowControl/>
        <w:spacing w:after="62" w:afterLines="20" w:line="360" w:lineRule="auto"/>
        <w:ind w:left="960" w:hanging="960" w:hangingChars="400"/>
        <w:jc w:val="left"/>
        <w:rPr>
          <w:rFonts w:hint="eastAsia" w:ascii="宋体" w:hAnsi="宋体" w:cs="宋体"/>
          <w:color w:val="000000"/>
          <w:kern w:val="0"/>
          <w:sz w:val="24"/>
        </w:rPr>
      </w:pPr>
      <w:r>
        <w:rPr>
          <w:rFonts w:hint="eastAsia" w:ascii="宋体" w:hAnsi="宋体" w:cs="宋体"/>
          <w:sz w:val="24"/>
          <w:u w:val="single"/>
        </w:rPr>
        <w:t xml:space="preserve"> / </w:t>
      </w:r>
      <w:r>
        <w:rPr>
          <w:rFonts w:hint="eastAsia" w:ascii="宋体" w:hAnsi="宋体" w:cs="宋体"/>
          <w:sz w:val="24"/>
        </w:rPr>
        <w:t>工作</w:t>
      </w:r>
      <w:r>
        <w:rPr>
          <w:rFonts w:hint="eastAsia" w:ascii="宋体" w:hAnsi="宋体" w:cs="宋体"/>
          <w:color w:val="000000"/>
          <w:kern w:val="0"/>
          <w:sz w:val="24"/>
        </w:rPr>
        <w:t>日内，向乙方按结算价一次性支付。</w:t>
      </w:r>
    </w:p>
    <w:bookmarkEnd w:id="76"/>
    <w:bookmarkEnd w:id="77"/>
    <w:p>
      <w:pPr>
        <w:widowControl/>
        <w:spacing w:after="62" w:afterLines="20" w:line="360" w:lineRule="auto"/>
        <w:jc w:val="left"/>
        <w:rPr>
          <w:rFonts w:hint="eastAsia" w:ascii="宋体" w:hAnsi="宋体" w:cs="宋体"/>
          <w:color w:val="000000"/>
          <w:kern w:val="0"/>
          <w:sz w:val="24"/>
        </w:rPr>
      </w:pPr>
      <w:r>
        <w:rPr>
          <w:rFonts w:hint="eastAsia" w:ascii="宋体" w:hAnsi="宋体" w:cs="宋体"/>
          <w:color w:val="000000"/>
          <w:sz w:val="24"/>
        </w:rPr>
        <w:t xml:space="preserve">☑ </w:t>
      </w:r>
      <w:bookmarkStart w:id="80" w:name="_Hlk132279122"/>
      <w:r>
        <w:rPr>
          <w:rFonts w:hint="eastAsia" w:ascii="宋体" w:hAnsi="宋体" w:cs="宋体"/>
          <w:color w:val="000000"/>
          <w:kern w:val="0"/>
          <w:sz w:val="24"/>
        </w:rPr>
        <w:t>分期支付。</w:t>
      </w:r>
      <w:bookmarkEnd w:id="78"/>
      <w:bookmarkEnd w:id="80"/>
      <w:bookmarkStart w:id="81" w:name="_Hlk131688906"/>
      <w:r>
        <w:rPr>
          <w:rFonts w:hint="eastAsia" w:ascii="宋体" w:hAnsi="宋体" w:cs="宋体"/>
          <w:color w:val="000000"/>
          <w:kern w:val="0"/>
          <w:sz w:val="24"/>
        </w:rPr>
        <w:t>本合同总价款分3期付款：</w:t>
      </w:r>
      <w:bookmarkEnd w:id="81"/>
    </w:p>
    <w:bookmarkEnd w:id="79"/>
    <w:p>
      <w:pPr>
        <w:widowControl/>
        <w:numPr>
          <w:ilvl w:val="255"/>
          <w:numId w:val="0"/>
        </w:numPr>
        <w:adjustRightInd w:val="0"/>
        <w:snapToGrid w:val="0"/>
        <w:spacing w:after="62" w:afterLines="20" w:line="360" w:lineRule="auto"/>
        <w:ind w:firstLine="480" w:firstLineChars="200"/>
        <w:rPr>
          <w:rFonts w:hint="eastAsia" w:ascii="宋体" w:hAnsi="宋体" w:cs="宋体"/>
          <w:sz w:val="24"/>
        </w:rPr>
      </w:pPr>
      <w:bookmarkStart w:id="82" w:name="_Hlk131688975"/>
      <w:bookmarkStart w:id="83" w:name="_Hlk132295139"/>
      <w:r>
        <w:rPr>
          <w:rFonts w:hint="eastAsia" w:ascii="宋体" w:hAnsi="宋体" w:cs="宋体"/>
          <w:sz w:val="24"/>
        </w:rPr>
        <w:t>（1）首期款：合同签订之日起10个工作日内，由乙方提供付款申请及有效发票，甲方根据当年财政安排的资金支付人民币（大写）</w:t>
      </w:r>
      <w:r>
        <w:rPr>
          <w:rFonts w:hint="eastAsia" w:ascii="宋体" w:hAnsi="宋体" w:cs="仿宋_GB2312"/>
          <w:sz w:val="24"/>
          <w:u w:val="single"/>
          <w:lang w:val="en-US" w:eastAsia="zh-CN"/>
        </w:rPr>
        <w:t>柒万伍仟</w:t>
      </w:r>
      <w:r>
        <w:rPr>
          <w:rFonts w:hint="eastAsia" w:ascii="宋体" w:hAnsi="宋体" w:cs="仿宋_GB2312"/>
          <w:sz w:val="24"/>
          <w:u w:val="single"/>
        </w:rPr>
        <w:t>元整</w:t>
      </w:r>
      <w:r>
        <w:rPr>
          <w:rFonts w:hint="eastAsia" w:ascii="宋体" w:hAnsi="宋体" w:cs="宋体"/>
          <w:sz w:val="24"/>
        </w:rPr>
        <w:t>,(小写)</w:t>
      </w:r>
      <w:r>
        <w:rPr>
          <w:rFonts w:hint="eastAsia" w:ascii="宋体" w:hAnsi="宋体" w:cs="宋体"/>
          <w:sz w:val="24"/>
          <w:u w:val="single"/>
        </w:rPr>
        <w:t>¥</w:t>
      </w:r>
      <w:bookmarkStart w:id="84" w:name="_Hlk121846144"/>
      <w:r>
        <w:rPr>
          <w:rFonts w:hint="eastAsia" w:ascii="宋体" w:hAnsi="宋体" w:cs="仿宋_GB2312"/>
          <w:sz w:val="24"/>
          <w:u w:val="single"/>
          <w:lang w:val="en-US" w:eastAsia="zh-CN"/>
        </w:rPr>
        <w:t>75</w:t>
      </w:r>
      <w:r>
        <w:rPr>
          <w:rFonts w:hint="eastAsia" w:ascii="宋体" w:hAnsi="宋体" w:cs="仿宋_GB2312"/>
          <w:sz w:val="24"/>
          <w:u w:val="single"/>
        </w:rPr>
        <w:t>,</w:t>
      </w:r>
      <w:r>
        <w:rPr>
          <w:rFonts w:hint="eastAsia" w:ascii="宋体" w:hAnsi="宋体" w:cs="仿宋_GB2312"/>
          <w:sz w:val="24"/>
          <w:u w:val="single"/>
          <w:lang w:val="en-US" w:eastAsia="zh-CN"/>
        </w:rPr>
        <w:t>0</w:t>
      </w:r>
      <w:r>
        <w:rPr>
          <w:rFonts w:hint="eastAsia" w:ascii="宋体" w:hAnsi="宋体" w:cs="仿宋_GB2312"/>
          <w:sz w:val="24"/>
          <w:u w:val="single"/>
        </w:rPr>
        <w:t>00</w:t>
      </w:r>
      <w:bookmarkEnd w:id="84"/>
      <w:r>
        <w:rPr>
          <w:rFonts w:hint="eastAsia" w:ascii="宋体" w:hAnsi="宋体" w:cs="仿宋_GB2312"/>
          <w:sz w:val="24"/>
          <w:u w:val="single"/>
        </w:rPr>
        <w:t>.00</w:t>
      </w:r>
      <w:r>
        <w:rPr>
          <w:rFonts w:hint="eastAsia" w:ascii="宋体" w:hAnsi="宋体" w:cs="宋体"/>
          <w:sz w:val="24"/>
          <w:u w:val="single"/>
        </w:rPr>
        <w:t>元</w:t>
      </w:r>
      <w:r>
        <w:rPr>
          <w:rFonts w:hint="eastAsia" w:ascii="宋体" w:hAnsi="宋体" w:cs="宋体"/>
          <w:sz w:val="24"/>
        </w:rPr>
        <w:t>（占合同总费用的</w:t>
      </w:r>
      <w:r>
        <w:rPr>
          <w:rFonts w:hint="eastAsia" w:ascii="宋体" w:hAnsi="宋体" w:cs="宋体"/>
          <w:sz w:val="24"/>
          <w:lang w:val="en-US" w:eastAsia="zh-CN"/>
        </w:rPr>
        <w:t>5</w:t>
      </w:r>
      <w:r>
        <w:rPr>
          <w:rFonts w:hint="eastAsia" w:ascii="宋体" w:hAnsi="宋体" w:cs="宋体"/>
          <w:sz w:val="24"/>
        </w:rPr>
        <w:t>0%）</w:t>
      </w:r>
      <w:r>
        <w:rPr>
          <w:rFonts w:hint="eastAsia" w:ascii="宋体" w:hAnsi="宋体" w:cs="宋体"/>
          <w:sz w:val="24"/>
          <w:lang w:eastAsia="zh-CN"/>
        </w:rPr>
        <w:t>（以实际中标价为准）</w:t>
      </w:r>
      <w:r>
        <w:rPr>
          <w:rFonts w:hint="eastAsia" w:ascii="宋体" w:hAnsi="宋体" w:cs="宋体"/>
          <w:sz w:val="24"/>
        </w:rPr>
        <w:t>。</w:t>
      </w:r>
    </w:p>
    <w:p>
      <w:pPr>
        <w:widowControl/>
        <w:numPr>
          <w:ilvl w:val="255"/>
          <w:numId w:val="0"/>
        </w:numPr>
        <w:adjustRightInd w:val="0"/>
        <w:snapToGrid w:val="0"/>
        <w:spacing w:after="62" w:afterLines="20" w:line="360" w:lineRule="auto"/>
        <w:ind w:firstLine="480" w:firstLineChars="200"/>
        <w:rPr>
          <w:rFonts w:hint="eastAsia" w:ascii="宋体" w:hAnsi="宋体" w:cs="宋体"/>
          <w:sz w:val="24"/>
        </w:rPr>
      </w:pPr>
      <w:r>
        <w:rPr>
          <w:rFonts w:hint="eastAsia" w:ascii="宋体" w:hAnsi="宋体" w:cs="宋体"/>
          <w:sz w:val="24"/>
        </w:rPr>
        <w:t>（2）二期款：</w:t>
      </w:r>
      <w:r>
        <w:rPr>
          <w:rFonts w:hint="eastAsia" w:ascii="宋体" w:hAnsi="宋体" w:cs="仿宋_GB2312"/>
          <w:sz w:val="24"/>
        </w:rPr>
        <w:t>合同签订之日起5个月内，</w:t>
      </w:r>
      <w:r>
        <w:rPr>
          <w:rFonts w:hint="eastAsia" w:ascii="宋体" w:hAnsi="宋体" w:cs="宋体"/>
          <w:sz w:val="24"/>
        </w:rPr>
        <w:t>乙方提供</w:t>
      </w:r>
      <w:r>
        <w:rPr>
          <w:rFonts w:hint="eastAsia" w:ascii="宋体" w:hAnsi="宋体" w:cs="仿宋_GB2312"/>
          <w:sz w:val="24"/>
          <w:lang w:val="en-US" w:eastAsia="zh-CN"/>
        </w:rPr>
        <w:t>中期成果</w:t>
      </w:r>
      <w:r>
        <w:rPr>
          <w:rFonts w:hint="eastAsia" w:ascii="宋体" w:hAnsi="宋体" w:cs="宋体"/>
          <w:sz w:val="24"/>
        </w:rPr>
        <w:t>后，经甲方审查通过后，乙方提供付款申请及有效发票，甲方根据当年财政安排的资金支付（大写）</w:t>
      </w:r>
      <w:r>
        <w:rPr>
          <w:rFonts w:hint="eastAsia" w:ascii="宋体" w:hAnsi="宋体" w:cs="宋体"/>
          <w:sz w:val="24"/>
          <w:u w:val="single"/>
          <w:lang w:val="en-US" w:eastAsia="zh-CN"/>
        </w:rPr>
        <w:t>陆万</w:t>
      </w:r>
      <w:r>
        <w:rPr>
          <w:rFonts w:hint="eastAsia" w:ascii="宋体" w:hAnsi="宋体" w:cs="宋体"/>
          <w:sz w:val="24"/>
          <w:u w:val="single"/>
        </w:rPr>
        <w:t>元整</w:t>
      </w:r>
      <w:r>
        <w:rPr>
          <w:rFonts w:hint="eastAsia" w:ascii="宋体" w:hAnsi="宋体" w:cs="宋体"/>
          <w:sz w:val="24"/>
        </w:rPr>
        <w:t>，(小写)</w:t>
      </w:r>
      <w:r>
        <w:rPr>
          <w:rFonts w:hint="eastAsia" w:ascii="宋体" w:hAnsi="宋体" w:cs="宋体"/>
          <w:sz w:val="24"/>
          <w:u w:val="single"/>
        </w:rPr>
        <w:t>¥</w:t>
      </w:r>
      <w:r>
        <w:rPr>
          <w:rFonts w:hint="eastAsia" w:ascii="宋体" w:hAnsi="宋体" w:cs="宋体"/>
          <w:sz w:val="24"/>
          <w:u w:val="single"/>
          <w:lang w:val="en-US" w:eastAsia="zh-CN"/>
        </w:rPr>
        <w:t>60</w:t>
      </w:r>
      <w:r>
        <w:rPr>
          <w:rFonts w:hint="eastAsia" w:ascii="宋体" w:hAnsi="宋体" w:cs="仿宋_GB2312"/>
          <w:sz w:val="24"/>
          <w:u w:val="single"/>
        </w:rPr>
        <w:t>,</w:t>
      </w:r>
      <w:r>
        <w:rPr>
          <w:rFonts w:hint="eastAsia" w:ascii="宋体" w:hAnsi="宋体" w:cs="仿宋_GB2312"/>
          <w:sz w:val="24"/>
          <w:u w:val="single"/>
          <w:lang w:val="en-US" w:eastAsia="zh-CN"/>
        </w:rPr>
        <w:t>0</w:t>
      </w:r>
      <w:r>
        <w:rPr>
          <w:rFonts w:hint="eastAsia" w:ascii="宋体" w:hAnsi="宋体" w:cs="仿宋_GB2312"/>
          <w:sz w:val="24"/>
          <w:u w:val="single"/>
        </w:rPr>
        <w:t>00.00</w:t>
      </w:r>
      <w:r>
        <w:rPr>
          <w:rFonts w:hint="eastAsia" w:ascii="宋体" w:hAnsi="宋体" w:cs="宋体"/>
          <w:sz w:val="24"/>
          <w:u w:val="single"/>
        </w:rPr>
        <w:t>元</w:t>
      </w:r>
      <w:r>
        <w:rPr>
          <w:rFonts w:hint="eastAsia" w:ascii="宋体" w:hAnsi="宋体" w:cs="宋体"/>
          <w:sz w:val="24"/>
        </w:rPr>
        <w:t>（占合同总费用的40%）（以实际中标价为准）。</w:t>
      </w:r>
    </w:p>
    <w:p>
      <w:pPr>
        <w:widowControl/>
        <w:numPr>
          <w:ilvl w:val="255"/>
          <w:numId w:val="0"/>
        </w:numPr>
        <w:adjustRightInd w:val="0"/>
        <w:snapToGrid w:val="0"/>
        <w:spacing w:after="62" w:afterLines="20" w:line="360" w:lineRule="auto"/>
        <w:ind w:firstLine="480" w:firstLineChars="200"/>
        <w:rPr>
          <w:rFonts w:hint="eastAsia" w:ascii="宋体" w:hAnsi="宋体" w:cs="宋体"/>
          <w:kern w:val="0"/>
          <w:sz w:val="24"/>
        </w:rPr>
      </w:pPr>
      <w:r>
        <w:rPr>
          <w:rFonts w:hint="eastAsia" w:ascii="宋体" w:hAnsi="宋体" w:cs="宋体"/>
          <w:kern w:val="0"/>
          <w:sz w:val="24"/>
        </w:rPr>
        <w:t>（3）尾款:</w:t>
      </w:r>
      <w:r>
        <w:rPr>
          <w:rFonts w:hint="eastAsia" w:ascii="宋体" w:hAnsi="宋体" w:cs="宋体"/>
          <w:sz w:val="24"/>
        </w:rPr>
        <w:t>乙</w:t>
      </w:r>
      <w:r>
        <w:rPr>
          <w:rFonts w:hint="eastAsia" w:ascii="宋体" w:hAnsi="宋体" w:cs="宋体"/>
          <w:kern w:val="0"/>
          <w:sz w:val="24"/>
        </w:rPr>
        <w:t>方完成合同规定的各项工作内容，全部成果经</w:t>
      </w:r>
      <w:r>
        <w:rPr>
          <w:rFonts w:hint="eastAsia" w:ascii="宋体" w:hAnsi="宋体" w:cs="宋体"/>
          <w:sz w:val="24"/>
        </w:rPr>
        <w:t>甲</w:t>
      </w:r>
      <w:r>
        <w:rPr>
          <w:rFonts w:hint="eastAsia" w:ascii="宋体" w:hAnsi="宋体" w:cs="宋体"/>
          <w:kern w:val="0"/>
          <w:sz w:val="24"/>
        </w:rPr>
        <w:t>方审议通过，完成成果归档后10个工作日内，</w:t>
      </w:r>
      <w:r>
        <w:rPr>
          <w:rFonts w:hint="eastAsia" w:ascii="宋体" w:hAnsi="宋体" w:cs="宋体"/>
          <w:sz w:val="24"/>
        </w:rPr>
        <w:t>乙</w:t>
      </w:r>
      <w:r>
        <w:rPr>
          <w:rFonts w:hint="eastAsia" w:ascii="宋体" w:hAnsi="宋体" w:cs="宋体"/>
          <w:kern w:val="0"/>
          <w:sz w:val="24"/>
        </w:rPr>
        <w:t>方提供付款申请及有效发票，</w:t>
      </w:r>
      <w:r>
        <w:rPr>
          <w:rFonts w:hint="eastAsia" w:ascii="宋体" w:hAnsi="宋体" w:cs="宋体"/>
          <w:sz w:val="24"/>
        </w:rPr>
        <w:t>甲</w:t>
      </w:r>
      <w:r>
        <w:rPr>
          <w:rFonts w:hint="eastAsia" w:ascii="宋体" w:hAnsi="宋体" w:cs="宋体"/>
          <w:kern w:val="0"/>
          <w:sz w:val="24"/>
        </w:rPr>
        <w:t>方根据当年财政安排的资金支付人民币</w:t>
      </w:r>
      <w:r>
        <w:rPr>
          <w:rFonts w:hint="eastAsia" w:ascii="宋体" w:hAnsi="宋体" w:cs="宋体"/>
          <w:sz w:val="24"/>
        </w:rPr>
        <w:t>（大写）</w:t>
      </w:r>
      <w:r>
        <w:rPr>
          <w:rFonts w:hint="eastAsia" w:ascii="宋体" w:hAnsi="宋体" w:cs="宋体"/>
          <w:kern w:val="0"/>
          <w:sz w:val="24"/>
          <w:u w:val="single"/>
          <w:lang w:val="en-US" w:eastAsia="zh-CN"/>
        </w:rPr>
        <w:t>壹万伍</w:t>
      </w:r>
      <w:r>
        <w:rPr>
          <w:rFonts w:hint="eastAsia" w:ascii="宋体" w:hAnsi="宋体" w:cs="宋体"/>
          <w:kern w:val="0"/>
          <w:sz w:val="24"/>
          <w:u w:val="single"/>
        </w:rPr>
        <w:t>仟元整</w:t>
      </w:r>
      <w:r>
        <w:rPr>
          <w:rFonts w:hint="eastAsia" w:ascii="宋体" w:hAnsi="宋体" w:cs="宋体"/>
          <w:kern w:val="0"/>
          <w:sz w:val="24"/>
        </w:rPr>
        <w:t>，</w:t>
      </w:r>
      <w:r>
        <w:rPr>
          <w:rFonts w:hint="eastAsia" w:ascii="宋体" w:hAnsi="宋体" w:cs="宋体"/>
          <w:sz w:val="24"/>
        </w:rPr>
        <w:t>(小写)</w:t>
      </w:r>
      <w:r>
        <w:rPr>
          <w:rFonts w:hint="eastAsia" w:ascii="宋体" w:hAnsi="宋体" w:cs="宋体"/>
          <w:sz w:val="24"/>
          <w:u w:val="single"/>
        </w:rPr>
        <w:t>¥</w:t>
      </w:r>
      <w:r>
        <w:rPr>
          <w:rFonts w:hint="eastAsia" w:ascii="宋体" w:hAnsi="宋体" w:cs="仿宋_GB2312"/>
          <w:sz w:val="24"/>
          <w:u w:val="single"/>
          <w:lang w:val="en-US" w:eastAsia="zh-CN"/>
        </w:rPr>
        <w:t>15</w:t>
      </w:r>
      <w:r>
        <w:rPr>
          <w:rFonts w:hint="eastAsia" w:ascii="宋体" w:hAnsi="宋体" w:cs="仿宋_GB2312"/>
          <w:sz w:val="24"/>
          <w:u w:val="single"/>
        </w:rPr>
        <w:t>,</w:t>
      </w:r>
      <w:r>
        <w:rPr>
          <w:rFonts w:hint="eastAsia" w:ascii="宋体" w:hAnsi="宋体" w:cs="仿宋_GB2312"/>
          <w:sz w:val="24"/>
          <w:u w:val="single"/>
          <w:lang w:val="en-US" w:eastAsia="zh-CN"/>
        </w:rPr>
        <w:t>0</w:t>
      </w:r>
      <w:r>
        <w:rPr>
          <w:rFonts w:hint="eastAsia" w:ascii="宋体" w:hAnsi="宋体" w:cs="仿宋_GB2312"/>
          <w:sz w:val="24"/>
          <w:u w:val="single"/>
        </w:rPr>
        <w:t>00.00</w:t>
      </w:r>
      <w:r>
        <w:rPr>
          <w:rFonts w:hint="eastAsia" w:ascii="宋体" w:hAnsi="宋体" w:cs="宋体"/>
          <w:kern w:val="0"/>
          <w:sz w:val="24"/>
          <w:u w:val="single"/>
        </w:rPr>
        <w:t>元</w:t>
      </w:r>
      <w:r>
        <w:rPr>
          <w:rFonts w:hint="eastAsia" w:ascii="宋体" w:hAnsi="宋体" w:cs="宋体"/>
          <w:sz w:val="24"/>
        </w:rPr>
        <w:t>（占合同总费用的</w:t>
      </w:r>
      <w:r>
        <w:rPr>
          <w:rFonts w:hint="eastAsia" w:ascii="宋体" w:hAnsi="宋体" w:cs="宋体"/>
          <w:sz w:val="24"/>
          <w:lang w:val="en-US" w:eastAsia="zh-CN"/>
        </w:rPr>
        <w:t>1</w:t>
      </w:r>
      <w:r>
        <w:rPr>
          <w:rFonts w:hint="eastAsia" w:ascii="宋体" w:hAnsi="宋体" w:cs="宋体"/>
          <w:sz w:val="24"/>
        </w:rPr>
        <w:t>0%）（以实际中标价为准）</w:t>
      </w:r>
      <w:r>
        <w:rPr>
          <w:rFonts w:hint="eastAsia" w:ascii="宋体" w:hAnsi="宋体" w:cs="宋体"/>
          <w:kern w:val="0"/>
          <w:sz w:val="24"/>
        </w:rPr>
        <w:t>。</w:t>
      </w:r>
    </w:p>
    <w:bookmarkEnd w:id="68"/>
    <w:bookmarkEnd w:id="82"/>
    <w:bookmarkEnd w:id="83"/>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85" w:name="_Hlk131625356"/>
      <w:bookmarkStart w:id="86" w:name="_Hlk132279422"/>
      <w:bookmarkStart w:id="87" w:name="_Hlk132295285"/>
      <w:bookmarkStart w:id="88" w:name="_Hlk132540370"/>
      <w:r>
        <w:rPr>
          <w:rFonts w:hint="eastAsia" w:ascii="宋体" w:hAnsi="宋体" w:cs="宋体"/>
          <w:b/>
          <w:bCs/>
          <w:sz w:val="24"/>
        </w:rPr>
        <w:t>通知和文件往来</w:t>
      </w:r>
    </w:p>
    <w:p>
      <w:pPr>
        <w:widowControl/>
        <w:adjustRightInd w:val="0"/>
        <w:snapToGrid w:val="0"/>
        <w:spacing w:after="62" w:afterLines="20" w:line="360" w:lineRule="auto"/>
        <w:rPr>
          <w:rFonts w:hint="eastAsia" w:ascii="宋体" w:hAnsi="宋体" w:cs="宋体"/>
          <w:color w:val="000000"/>
          <w:sz w:val="24"/>
        </w:rPr>
      </w:pPr>
      <w:r>
        <w:rPr>
          <w:rFonts w:hint="eastAsia" w:ascii="宋体" w:hAnsi="宋体" w:cs="宋体"/>
          <w:kern w:val="0"/>
          <w:sz w:val="24"/>
        </w:rPr>
        <w:t>9.1</w:t>
      </w:r>
      <w:r>
        <w:rPr>
          <w:rFonts w:hint="eastAsia" w:ascii="宋体" w:hAnsi="宋体" w:cs="宋体"/>
          <w:color w:val="000000"/>
          <w:sz w:val="24"/>
        </w:rPr>
        <w:t>根据本合同需要一方向另一方发出的全部通知以及双方的文件往来等，必须使用书面形式，可采用</w:t>
      </w:r>
      <w:r>
        <w:rPr>
          <w:rFonts w:hint="eastAsia" w:ascii="宋体" w:hAnsi="宋体" w:cs="宋体"/>
          <w:color w:val="000000"/>
          <w:sz w:val="24"/>
          <w:u w:val="single"/>
        </w:rPr>
        <w:t>邮寄、电子邮件、当面送交等</w:t>
      </w:r>
      <w:r>
        <w:rPr>
          <w:rFonts w:hint="eastAsia" w:ascii="宋体" w:hAnsi="宋体" w:cs="宋体"/>
          <w:color w:val="000000"/>
          <w:sz w:val="24"/>
        </w:rPr>
        <w:t>方式送达。</w:t>
      </w:r>
    </w:p>
    <w:p>
      <w:pPr>
        <w:widowControl/>
        <w:adjustRightInd w:val="0"/>
        <w:snapToGrid w:val="0"/>
        <w:spacing w:after="62" w:afterLines="20" w:line="360" w:lineRule="auto"/>
        <w:rPr>
          <w:rFonts w:hint="eastAsia" w:ascii="宋体" w:hAnsi="宋体" w:cs="宋体"/>
          <w:color w:val="000000"/>
          <w:sz w:val="24"/>
        </w:rPr>
      </w:pPr>
      <w:r>
        <w:rPr>
          <w:rFonts w:hint="eastAsia" w:ascii="宋体" w:hAnsi="宋体" w:cs="宋体"/>
          <w:kern w:val="0"/>
          <w:sz w:val="24"/>
        </w:rPr>
        <w:t>9.2</w:t>
      </w:r>
      <w:r>
        <w:rPr>
          <w:rFonts w:hint="eastAsia" w:ascii="宋体" w:hAnsi="宋体" w:cs="宋体"/>
          <w:color w:val="000000"/>
          <w:sz w:val="24"/>
        </w:rPr>
        <w:t>甲、乙双方通知和通讯地址见合同首部。</w:t>
      </w:r>
    </w:p>
    <w:p>
      <w:pPr>
        <w:widowControl/>
        <w:adjustRightInd w:val="0"/>
        <w:snapToGrid w:val="0"/>
        <w:spacing w:after="62" w:afterLines="20" w:line="360" w:lineRule="auto"/>
        <w:jc w:val="left"/>
        <w:rPr>
          <w:rFonts w:hint="eastAsia" w:ascii="宋体" w:hAnsi="宋体" w:cs="宋体"/>
          <w:color w:val="000000"/>
          <w:sz w:val="24"/>
        </w:rPr>
      </w:pPr>
      <w:r>
        <w:rPr>
          <w:rFonts w:hint="eastAsia" w:ascii="宋体" w:hAnsi="宋体" w:cs="宋体"/>
          <w:color w:val="000000"/>
          <w:sz w:val="24"/>
        </w:rPr>
        <w:t>9.3一方变更通知或通讯地址，应自变更之日起</w:t>
      </w:r>
      <w:r>
        <w:rPr>
          <w:rFonts w:hint="eastAsia" w:ascii="宋体" w:hAnsi="宋体" w:cs="宋体"/>
          <w:sz w:val="24"/>
          <w:u w:val="single"/>
        </w:rPr>
        <w:t>5</w:t>
      </w:r>
      <w:r>
        <w:rPr>
          <w:rFonts w:hint="eastAsia" w:ascii="宋体" w:hAnsi="宋体" w:cs="宋体"/>
          <w:color w:val="000000"/>
          <w:sz w:val="24"/>
        </w:rPr>
        <w:t>个工作日内，以书面形式通知对方；否则，由未通知方承担由此而引起的相关责任。</w:t>
      </w:r>
      <w:bookmarkEnd w:id="85"/>
      <w:bookmarkEnd w:id="86"/>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89" w:name="_Hlk131689952"/>
      <w:r>
        <w:rPr>
          <w:rFonts w:hint="eastAsia" w:ascii="宋体" w:hAnsi="宋体" w:cs="宋体"/>
          <w:b/>
          <w:bCs/>
          <w:sz w:val="24"/>
        </w:rPr>
        <w:t>售后服务</w:t>
      </w:r>
    </w:p>
    <w:p>
      <w:pPr>
        <w:tabs>
          <w:tab w:val="left" w:pos="1995"/>
        </w:tabs>
        <w:adjustRightInd w:val="0"/>
        <w:snapToGrid w:val="0"/>
        <w:spacing w:after="62" w:afterLines="20" w:line="360" w:lineRule="auto"/>
        <w:rPr>
          <w:rFonts w:hint="eastAsia" w:ascii="宋体" w:hAnsi="宋体" w:cs="宋体"/>
          <w:sz w:val="24"/>
        </w:rPr>
      </w:pPr>
      <w:r>
        <w:rPr>
          <w:rFonts w:hint="eastAsia" w:ascii="宋体" w:hAnsi="宋体" w:cs="宋体"/>
          <w:bCs/>
          <w:sz w:val="24"/>
        </w:rPr>
        <w:t>10.1</w:t>
      </w:r>
      <w:r>
        <w:rPr>
          <w:rFonts w:hint="eastAsia" w:ascii="宋体" w:hAnsi="宋体" w:cs="宋体"/>
          <w:sz w:val="24"/>
        </w:rPr>
        <w:t>乙方应保证所提交项目成果内容详实可靠，数据来源准确；如甲方在合同履行完毕后发现乙方所提交内容存在质量问题，经查证核实后，乙方有义务重新展开工作，直至甲方满意为止。</w:t>
      </w:r>
    </w:p>
    <w:p>
      <w:pPr>
        <w:tabs>
          <w:tab w:val="left" w:pos="1995"/>
        </w:tabs>
        <w:adjustRightInd w:val="0"/>
        <w:snapToGrid w:val="0"/>
        <w:spacing w:after="62" w:afterLines="20" w:line="360" w:lineRule="auto"/>
        <w:rPr>
          <w:rFonts w:hint="eastAsia" w:ascii="宋体" w:hAnsi="宋体" w:cs="宋体"/>
          <w:b/>
          <w:bCs/>
          <w:i/>
          <w:iCs/>
          <w:sz w:val="24"/>
        </w:rPr>
      </w:pPr>
      <w:bookmarkStart w:id="90" w:name="_Hlk131625957"/>
      <w:r>
        <w:rPr>
          <w:rFonts w:hint="eastAsia" w:ascii="宋体" w:hAnsi="宋体" w:cs="宋体"/>
          <w:bCs/>
          <w:sz w:val="24"/>
        </w:rPr>
        <w:t>10.2</w:t>
      </w:r>
      <w:r>
        <w:rPr>
          <w:rFonts w:hint="eastAsia" w:ascii="宋体" w:hAnsi="宋体" w:cs="宋体"/>
          <w:sz w:val="24"/>
        </w:rPr>
        <w:t>本合同项下项目成果通过本合同约定的最终成果验收程序后</w:t>
      </w:r>
      <w:r>
        <w:rPr>
          <w:rFonts w:hint="eastAsia" w:ascii="宋体" w:hAnsi="宋体" w:cs="宋体"/>
          <w:sz w:val="24"/>
          <w:u w:val="single"/>
        </w:rPr>
        <w:t xml:space="preserve"> 1 </w:t>
      </w:r>
      <w:r>
        <w:rPr>
          <w:rFonts w:hint="eastAsia" w:ascii="宋体" w:hAnsi="宋体" w:cs="宋体"/>
          <w:sz w:val="24"/>
        </w:rPr>
        <w:t>年以内，乙方仍应配合甲方就本项目提供必要的解释和咨询。</w:t>
      </w:r>
      <w:r>
        <w:rPr>
          <w:rFonts w:hint="eastAsia" w:ascii="宋体" w:hAnsi="宋体" w:cs="宋体"/>
          <w:b/>
          <w:bCs/>
          <w:i/>
          <w:iCs/>
          <w:sz w:val="24"/>
        </w:rPr>
        <w:t>若国家有明确规定的质量保证期高于此质量保证期的，执行国家规定。</w:t>
      </w:r>
    </w:p>
    <w:p>
      <w:pPr>
        <w:tabs>
          <w:tab w:val="left" w:pos="1995"/>
        </w:tabs>
        <w:adjustRightInd w:val="0"/>
        <w:snapToGrid w:val="0"/>
        <w:spacing w:after="62" w:afterLines="20" w:line="360" w:lineRule="auto"/>
        <w:rPr>
          <w:rFonts w:hint="eastAsia" w:ascii="宋体" w:hAnsi="宋体" w:cs="宋体"/>
          <w:sz w:val="24"/>
        </w:rPr>
      </w:pPr>
      <w:r>
        <w:rPr>
          <w:rFonts w:hint="eastAsia" w:ascii="宋体" w:hAnsi="宋体" w:cs="宋体"/>
          <w:sz w:val="24"/>
        </w:rPr>
        <w:t>10.3服务期内，乙方应提供相关服务支持。对甲方所反映的任何与</w:t>
      </w:r>
      <w:bookmarkStart w:id="91" w:name="_Hlk132188634"/>
      <w:r>
        <w:rPr>
          <w:rFonts w:hint="eastAsia" w:ascii="宋体" w:hAnsi="宋体" w:cs="宋体"/>
          <w:sz w:val="24"/>
        </w:rPr>
        <w:t>本项目相关的</w:t>
      </w:r>
      <w:bookmarkEnd w:id="91"/>
      <w:r>
        <w:rPr>
          <w:rFonts w:hint="eastAsia" w:ascii="宋体" w:hAnsi="宋体" w:cs="宋体"/>
          <w:sz w:val="24"/>
        </w:rPr>
        <w:t>问题在</w:t>
      </w:r>
      <w:r>
        <w:rPr>
          <w:rFonts w:hint="eastAsia" w:ascii="宋体" w:hAnsi="宋体" w:cs="宋体"/>
          <w:sz w:val="24"/>
          <w:u w:val="single"/>
        </w:rPr>
        <w:t xml:space="preserve"> 1 </w:t>
      </w:r>
      <w:r>
        <w:rPr>
          <w:rFonts w:hint="eastAsia" w:ascii="宋体" w:hAnsi="宋体" w:cs="宋体"/>
          <w:sz w:val="24"/>
        </w:rPr>
        <w:t>小时之内做出及时响应，在</w:t>
      </w:r>
      <w:r>
        <w:rPr>
          <w:rFonts w:hint="eastAsia" w:ascii="宋体" w:hAnsi="宋体" w:cs="宋体"/>
          <w:sz w:val="24"/>
          <w:u w:val="single"/>
        </w:rPr>
        <w:t xml:space="preserve"> 2 </w:t>
      </w:r>
      <w:r>
        <w:rPr>
          <w:rFonts w:hint="eastAsia" w:ascii="宋体" w:hAnsi="宋体" w:cs="宋体"/>
          <w:sz w:val="24"/>
        </w:rPr>
        <w:t>小时之内远程或赶到现场实地解决问题。若问题在</w:t>
      </w:r>
      <w:r>
        <w:rPr>
          <w:rFonts w:hint="eastAsia" w:ascii="宋体" w:hAnsi="宋体" w:cs="宋体"/>
          <w:sz w:val="24"/>
          <w:u w:val="single"/>
        </w:rPr>
        <w:t xml:space="preserve"> 24 </w:t>
      </w:r>
      <w:r>
        <w:rPr>
          <w:rFonts w:hint="eastAsia" w:ascii="宋体" w:hAnsi="宋体" w:cs="宋体"/>
          <w:sz w:val="24"/>
        </w:rPr>
        <w:t>小时后仍无法解决，乙方应在</w:t>
      </w:r>
      <w:r>
        <w:rPr>
          <w:rFonts w:hint="eastAsia" w:ascii="宋体" w:hAnsi="宋体" w:cs="宋体"/>
          <w:sz w:val="24"/>
          <w:u w:val="single"/>
        </w:rPr>
        <w:t xml:space="preserve"> 7 </w:t>
      </w:r>
      <w:r>
        <w:rPr>
          <w:rFonts w:hint="eastAsia" w:ascii="宋体" w:hAnsi="宋体" w:cs="宋体"/>
          <w:sz w:val="24"/>
        </w:rPr>
        <w:t>日小时内免费提供服务的补偿、替换方案，直至问题得到妥善解决。</w:t>
      </w:r>
    </w:p>
    <w:p>
      <w:pPr>
        <w:widowControl/>
        <w:tabs>
          <w:tab w:val="left" w:pos="1995"/>
        </w:tabs>
        <w:adjustRightInd w:val="0"/>
        <w:snapToGrid w:val="0"/>
        <w:spacing w:after="62" w:afterLines="20" w:line="360" w:lineRule="auto"/>
        <w:jc w:val="left"/>
        <w:rPr>
          <w:rFonts w:hint="eastAsia" w:ascii="宋体" w:hAnsi="宋体" w:cs="宋体"/>
          <w:color w:val="000000"/>
          <w:sz w:val="24"/>
        </w:rPr>
      </w:pPr>
      <w:bookmarkStart w:id="92" w:name="_Hlk132645488"/>
      <w:r>
        <w:rPr>
          <w:rFonts w:hint="eastAsia" w:ascii="宋体" w:hAnsi="宋体" w:cs="宋体"/>
          <w:sz w:val="24"/>
        </w:rPr>
        <w:t>10.4乙方必须遵守甲方的有关管理制度、操作规程。对于乙方违规操作造成甲方损失的，由乙方按照本合同的约定承担赔偿责任。</w:t>
      </w:r>
      <w:bookmarkEnd w:id="87"/>
      <w:bookmarkEnd w:id="89"/>
      <w:bookmarkEnd w:id="90"/>
      <w:bookmarkEnd w:id="92"/>
    </w:p>
    <w:bookmarkEnd w:id="88"/>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93" w:name="_Hlk132297001"/>
      <w:bookmarkStart w:id="94" w:name="_Hlk132365701"/>
      <w:r>
        <w:rPr>
          <w:rFonts w:hint="eastAsia" w:ascii="宋体" w:hAnsi="宋体" w:cs="宋体"/>
          <w:b/>
          <w:bCs/>
          <w:sz w:val="24"/>
        </w:rPr>
        <w:t>成果权属</w:t>
      </w:r>
    </w:p>
    <w:p>
      <w:pPr>
        <w:adjustRightInd w:val="0"/>
        <w:snapToGrid w:val="0"/>
        <w:spacing w:after="62" w:afterLines="20" w:line="360" w:lineRule="auto"/>
        <w:rPr>
          <w:rFonts w:hint="eastAsia" w:ascii="宋体" w:hAnsi="宋体" w:cs="宋体"/>
          <w:sz w:val="24"/>
        </w:rPr>
      </w:pPr>
      <w:bookmarkStart w:id="95" w:name="_Hlk132188990"/>
      <w:r>
        <w:rPr>
          <w:rFonts w:hint="eastAsia" w:ascii="宋体" w:hAnsi="宋体" w:cs="宋体"/>
          <w:bCs/>
          <w:sz w:val="24"/>
        </w:rPr>
        <w:t>11.1</w:t>
      </w:r>
      <w:bookmarkEnd w:id="95"/>
      <w:r>
        <w:rPr>
          <w:rFonts w:hint="eastAsia" w:ascii="宋体" w:hAnsi="宋体" w:cs="宋体"/>
          <w:sz w:val="24"/>
        </w:rPr>
        <w:t>甲方拥有本合同项目的所有中间成果和最终成果，以及与之相关的所有权利。</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11.2</w:t>
      </w:r>
      <w:r>
        <w:rPr>
          <w:rFonts w:hint="eastAsia" w:ascii="宋体" w:hAnsi="宋体" w:cs="宋体"/>
          <w:sz w:val="24"/>
        </w:rPr>
        <w:t>乙方可以请求甲方在公开成果时注明乙方为本合同项目受托人，经甲方同意后，可享有与甲方共同获得与本合同项目成果相关的荣誉证书和奖励的权利。</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11.3</w:t>
      </w:r>
      <w:r>
        <w:rPr>
          <w:rFonts w:hint="eastAsia" w:ascii="宋体" w:hAnsi="宋体" w:cs="宋体"/>
          <w:sz w:val="24"/>
        </w:rPr>
        <w:t>经甲方同意，乙方可以享有本合同项目中间成果或最终成果的下列相关权利：</w:t>
      </w:r>
    </w:p>
    <w:p>
      <w:pPr>
        <w:adjustRightInd w:val="0"/>
        <w:snapToGrid w:val="0"/>
        <w:spacing w:after="62" w:afterLines="20" w:line="360" w:lineRule="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 xml:space="preserve"> 利用本合同项目中间成果或最终成果用于学术研究，发表论文或著作；</w:t>
      </w:r>
    </w:p>
    <w:p>
      <w:pPr>
        <w:adjustRightInd w:val="0"/>
        <w:snapToGrid w:val="0"/>
        <w:spacing w:after="62" w:afterLines="20" w:line="360" w:lineRule="auto"/>
        <w:rPr>
          <w:rFonts w:hint="eastAsia" w:ascii="宋体" w:hAnsi="宋体" w:cs="宋体"/>
          <w:color w:val="000000"/>
          <w:sz w:val="24"/>
          <w:u w:val="single"/>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以受托人的身份利用甲方已公开的成果对外宣传的权利；</w:t>
      </w:r>
      <w:bookmarkEnd w:id="93"/>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96" w:name="_Hlk131626896"/>
      <w:r>
        <w:rPr>
          <w:rFonts w:hint="eastAsia" w:ascii="宋体" w:hAnsi="宋体" w:cs="宋体"/>
          <w:b/>
          <w:bCs/>
          <w:sz w:val="24"/>
        </w:rPr>
        <w:t>转让和分包</w:t>
      </w:r>
    </w:p>
    <w:p>
      <w:pPr>
        <w:widowControl/>
        <w:adjustRightInd w:val="0"/>
        <w:snapToGrid w:val="0"/>
        <w:spacing w:after="62" w:afterLines="20" w:line="360" w:lineRule="auto"/>
        <w:jc w:val="left"/>
        <w:rPr>
          <w:rFonts w:hint="eastAsia" w:ascii="宋体" w:hAnsi="宋体" w:cs="宋体"/>
          <w:sz w:val="24"/>
        </w:rPr>
      </w:pPr>
      <w:r>
        <w:rPr>
          <w:rFonts w:hint="eastAsia" w:ascii="宋体" w:hAnsi="宋体" w:cs="宋体"/>
          <w:sz w:val="24"/>
        </w:rPr>
        <w:t>12.1乙方不得向他人转让合同标的，也不得将合同标的分解后分别向他人转让。12.2未经甲方同意，乙方不得将合同标的的全部或部分转包或分包给第三方或与第三方合作，否则，乙方应承担违约责任。</w:t>
      </w:r>
    </w:p>
    <w:p>
      <w:pPr>
        <w:adjustRightInd w:val="0"/>
        <w:snapToGrid w:val="0"/>
        <w:spacing w:after="62" w:afterLines="20" w:line="360" w:lineRule="auto"/>
        <w:rPr>
          <w:rFonts w:hint="eastAsia" w:ascii="宋体" w:hAnsi="宋体" w:cs="宋体"/>
          <w:color w:val="000000"/>
          <w:kern w:val="0"/>
          <w:sz w:val="24"/>
        </w:rPr>
      </w:pPr>
      <w:r>
        <w:rPr>
          <w:rFonts w:hint="eastAsia" w:ascii="宋体" w:hAnsi="宋体" w:cs="宋体"/>
          <w:bCs/>
          <w:sz w:val="24"/>
        </w:rPr>
        <w:t>12.3</w:t>
      </w:r>
      <w:r>
        <w:rPr>
          <w:rFonts w:hint="eastAsia" w:ascii="宋体" w:hAnsi="宋体" w:cs="宋体"/>
          <w:color w:val="000000"/>
          <w:kern w:val="0"/>
          <w:sz w:val="24"/>
        </w:rPr>
        <w:t>接受分包的人应当具备相应的资格条件，并不得再次分包。乙方应当就分包项目向甲方负责，接受分包的人就分包项目承担连带责任。</w:t>
      </w:r>
      <w:bookmarkEnd w:id="94"/>
      <w:bookmarkEnd w:id="96"/>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97" w:name="_Hlk131690488"/>
      <w:r>
        <w:rPr>
          <w:rFonts w:hint="eastAsia" w:ascii="宋体" w:hAnsi="宋体" w:cs="宋体"/>
          <w:b/>
          <w:bCs/>
          <w:sz w:val="24"/>
        </w:rPr>
        <w:t>保密条款</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13.1甲乙双方应遵守国家的有关保密规定，妥善保管对方提供的资料</w:t>
      </w:r>
      <w:bookmarkStart w:id="98" w:name="_Hlk132189170"/>
      <w:r>
        <w:rPr>
          <w:rFonts w:hint="eastAsia" w:ascii="宋体" w:hAnsi="宋体" w:cs="宋体"/>
          <w:sz w:val="24"/>
        </w:rPr>
        <w:t>，</w:t>
      </w:r>
      <w:bookmarkStart w:id="99" w:name="_Hlk132541685"/>
      <w:r>
        <w:rPr>
          <w:rFonts w:hint="eastAsia" w:ascii="宋体" w:hAnsi="宋体" w:cs="宋体"/>
          <w:sz w:val="24"/>
        </w:rPr>
        <w:t>任何一方均应对因履行本合同从对方获取或知悉的保密信息承担保密责任，</w:t>
      </w:r>
      <w:bookmarkEnd w:id="98"/>
      <w:bookmarkEnd w:id="99"/>
      <w:r>
        <w:rPr>
          <w:rFonts w:hint="eastAsia" w:ascii="宋体" w:hAnsi="宋体" w:cs="宋体"/>
          <w:sz w:val="24"/>
        </w:rPr>
        <w:t>保守对方的各项秘密，并保护对方的知识产权。</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13.2未经对方许可，任何一方均不得将对方的资料</w:t>
      </w:r>
      <w:bookmarkStart w:id="100" w:name="_Hlk132189194"/>
      <w:r>
        <w:rPr>
          <w:rFonts w:hint="eastAsia" w:ascii="宋体" w:hAnsi="宋体" w:cs="宋体"/>
          <w:sz w:val="24"/>
        </w:rPr>
        <w:t>或成果向第三方</w:t>
      </w:r>
      <w:bookmarkEnd w:id="100"/>
      <w:bookmarkStart w:id="101" w:name="_Hlk132280786"/>
      <w:r>
        <w:rPr>
          <w:rFonts w:hint="eastAsia" w:ascii="宋体" w:hAnsi="宋体" w:cs="宋体"/>
          <w:sz w:val="24"/>
        </w:rPr>
        <w:t>泄露</w:t>
      </w:r>
      <w:bookmarkStart w:id="102" w:name="_Hlk131627024"/>
      <w:r>
        <w:rPr>
          <w:rFonts w:hint="eastAsia" w:ascii="宋体" w:hAnsi="宋体" w:cs="宋体"/>
          <w:sz w:val="24"/>
        </w:rPr>
        <w:t>或</w:t>
      </w:r>
      <w:bookmarkEnd w:id="101"/>
      <w:bookmarkStart w:id="103" w:name="_Hlk132365928"/>
      <w:bookmarkStart w:id="104" w:name="_Hlk132541726"/>
      <w:r>
        <w:rPr>
          <w:rFonts w:hint="eastAsia" w:ascii="宋体" w:hAnsi="宋体" w:cs="宋体"/>
          <w:sz w:val="24"/>
        </w:rPr>
        <w:t>转让或用于本合同项目外的其他项目</w:t>
      </w:r>
      <w:bookmarkEnd w:id="103"/>
      <w:r>
        <w:rPr>
          <w:rFonts w:hint="eastAsia" w:ascii="宋体" w:hAnsi="宋体" w:cs="宋体"/>
          <w:sz w:val="24"/>
        </w:rPr>
        <w:t>。</w:t>
      </w:r>
      <w:bookmarkEnd w:id="102"/>
      <w:bookmarkEnd w:id="104"/>
      <w:r>
        <w:rPr>
          <w:rFonts w:hint="eastAsia" w:ascii="宋体" w:hAnsi="宋体" w:cs="宋体"/>
          <w:sz w:val="24"/>
        </w:rPr>
        <w:t>如发生以上情况，泄露方承担一切由此引起的后果，并支付对方服务费用总额</w:t>
      </w:r>
      <w:r>
        <w:rPr>
          <w:rFonts w:hint="eastAsia" w:ascii="宋体" w:hAnsi="宋体" w:cs="宋体"/>
          <w:sz w:val="24"/>
          <w:u w:val="single"/>
        </w:rPr>
        <w:t>20</w:t>
      </w:r>
      <w:r>
        <w:rPr>
          <w:rFonts w:hint="eastAsia" w:ascii="宋体" w:hAnsi="宋体" w:cs="宋体"/>
          <w:sz w:val="24"/>
        </w:rPr>
        <w:t>%的违约金。</w:t>
      </w:r>
    </w:p>
    <w:p>
      <w:pPr>
        <w:adjustRightInd w:val="0"/>
        <w:snapToGrid w:val="0"/>
        <w:spacing w:after="62" w:afterLines="20" w:line="360" w:lineRule="auto"/>
        <w:rPr>
          <w:rFonts w:hint="eastAsia" w:ascii="宋体" w:hAnsi="宋体" w:cs="宋体"/>
          <w:bCs/>
          <w:sz w:val="24"/>
        </w:rPr>
      </w:pPr>
      <w:bookmarkStart w:id="105" w:name="_Hlk131627104"/>
      <w:r>
        <w:rPr>
          <w:rFonts w:hint="eastAsia" w:ascii="宋体" w:hAnsi="宋体" w:cs="宋体"/>
          <w:bCs/>
          <w:sz w:val="24"/>
        </w:rPr>
        <w:t>13.3</w:t>
      </w:r>
      <w:r>
        <w:rPr>
          <w:rFonts w:hint="eastAsia" w:ascii="宋体" w:hAnsi="宋体" w:cs="宋体"/>
          <w:sz w:val="24"/>
        </w:rPr>
        <w:t>乙方须以保密方式处理双方直接或间接提供的任何资料，以及因本项目工作所直接或间接取得、处理或接触的任何其他资料。未经甲方同意，不得向第三方透露任何有关项目的内容，或公开任何项目中间成果或最终成果</w:t>
      </w:r>
      <w:bookmarkStart w:id="106" w:name="_Hlk132280825"/>
      <w:r>
        <w:rPr>
          <w:rFonts w:hint="eastAsia" w:ascii="宋体" w:hAnsi="宋体" w:cs="宋体"/>
          <w:sz w:val="24"/>
        </w:rPr>
        <w:t>, 如向与履行本项目有关的人员提供，则应严格保密并限于履行本合同所必须的范围。</w:t>
      </w:r>
      <w:bookmarkEnd w:id="106"/>
      <w:r>
        <w:rPr>
          <w:rFonts w:hint="eastAsia" w:ascii="宋体" w:hAnsi="宋体" w:cs="宋体"/>
          <w:sz w:val="24"/>
        </w:rPr>
        <w:t>如发生以上情况，乙方承担一切由此引起的后果，并向甲方支付合同总价款</w:t>
      </w:r>
      <w:r>
        <w:rPr>
          <w:rFonts w:hint="eastAsia" w:ascii="宋体" w:hAnsi="宋体" w:cs="宋体"/>
          <w:sz w:val="24"/>
          <w:u w:val="single"/>
        </w:rPr>
        <w:t>20</w:t>
      </w:r>
      <w:r>
        <w:rPr>
          <w:rFonts w:hint="eastAsia" w:ascii="宋体" w:hAnsi="宋体" w:cs="宋体"/>
          <w:sz w:val="24"/>
        </w:rPr>
        <w:t>%的违约金。</w:t>
      </w:r>
      <w:bookmarkEnd w:id="97"/>
      <w:bookmarkEnd w:id="105"/>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bookmarkStart w:id="107" w:name="_Hlk131628405"/>
      <w:r>
        <w:rPr>
          <w:rFonts w:hint="eastAsia" w:ascii="宋体" w:hAnsi="宋体" w:cs="宋体"/>
          <w:b/>
          <w:bCs/>
          <w:sz w:val="24"/>
        </w:rPr>
        <w:t>合同的变更</w:t>
      </w:r>
    </w:p>
    <w:p>
      <w:pPr>
        <w:widowControl/>
        <w:adjustRightInd w:val="0"/>
        <w:snapToGrid w:val="0"/>
        <w:spacing w:after="62" w:afterLines="20" w:line="360" w:lineRule="auto"/>
        <w:rPr>
          <w:rFonts w:hint="eastAsia" w:ascii="宋体" w:hAnsi="宋体" w:cs="宋体"/>
          <w:kern w:val="0"/>
          <w:sz w:val="24"/>
        </w:rPr>
      </w:pPr>
      <w:r>
        <w:rPr>
          <w:rFonts w:hint="eastAsia" w:ascii="宋体" w:hAnsi="宋体" w:cs="宋体"/>
          <w:sz w:val="24"/>
        </w:rPr>
        <w:t>14.1</w:t>
      </w:r>
      <w:r>
        <w:rPr>
          <w:rFonts w:hint="eastAsia" w:ascii="宋体" w:hAnsi="宋体" w:cs="宋体"/>
          <w:kern w:val="0"/>
          <w:sz w:val="24"/>
        </w:rPr>
        <w:t>如发生因甲方追加或变更委托事项导致事项明显增多的情况时，乙方有权要求增加服务费。新增部分的服务费及支付方式，由甲、乙双方重新协商确定。否则，乙方仅在原约定范围内收取费用。</w:t>
      </w:r>
    </w:p>
    <w:p>
      <w:pPr>
        <w:widowControl/>
        <w:adjustRightInd w:val="0"/>
        <w:snapToGrid w:val="0"/>
        <w:spacing w:after="62" w:afterLines="20" w:line="360" w:lineRule="auto"/>
        <w:rPr>
          <w:rFonts w:hint="eastAsia" w:ascii="宋体" w:hAnsi="宋体" w:cs="宋体"/>
          <w:bCs/>
          <w:sz w:val="24"/>
        </w:rPr>
      </w:pPr>
      <w:r>
        <w:rPr>
          <w:rFonts w:hint="eastAsia" w:ascii="宋体" w:hAnsi="宋体" w:cs="宋体"/>
          <w:sz w:val="24"/>
        </w:rPr>
        <w:t>14.2本合同履行期间，甲、乙任何一方需变更本合同的，要求变更一方应及时书面通知对方，征得对方同意后，双方在规定的时限内（收到书面通知起</w:t>
      </w:r>
      <w:r>
        <w:rPr>
          <w:rFonts w:hint="eastAsia" w:ascii="宋体" w:hAnsi="宋体" w:cs="宋体"/>
          <w:sz w:val="24"/>
          <w:u w:val="single"/>
        </w:rPr>
        <w:t>3</w:t>
      </w:r>
      <w:r>
        <w:rPr>
          <w:rFonts w:hint="eastAsia" w:ascii="宋体" w:hAnsi="宋体" w:cs="宋体"/>
          <w:sz w:val="24"/>
        </w:rPr>
        <w:t>个工作日内）签订书面变更协议；该协议将成为合同不可分割的部分。未经双方签署书面文件，任何一方无权变更本合同，否则，由此造成的经济损失，由擅自变更合同的一方承担。</w:t>
      </w:r>
      <w:bookmarkEnd w:id="107"/>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合同违约责任</w:t>
      </w:r>
    </w:p>
    <w:p>
      <w:pPr>
        <w:tabs>
          <w:tab w:val="left" w:pos="1665"/>
        </w:tabs>
        <w:adjustRightInd w:val="0"/>
        <w:snapToGrid w:val="0"/>
        <w:spacing w:after="62" w:afterLines="20" w:line="360" w:lineRule="auto"/>
        <w:rPr>
          <w:rFonts w:hint="eastAsia" w:ascii="宋体" w:hAnsi="宋体" w:cs="宋体"/>
          <w:sz w:val="24"/>
        </w:rPr>
      </w:pPr>
      <w:bookmarkStart w:id="108" w:name="_Hlk131628901"/>
      <w:bookmarkStart w:id="109" w:name="_Hlk131690782"/>
      <w:r>
        <w:rPr>
          <w:rFonts w:hint="eastAsia" w:ascii="宋体" w:hAnsi="宋体" w:cs="宋体"/>
          <w:sz w:val="24"/>
        </w:rPr>
        <w:t>15.1合同生效后，双方不得任意终止合同，否则赔偿对方合同总价款的</w:t>
      </w:r>
      <w:r>
        <w:rPr>
          <w:rFonts w:hint="eastAsia" w:ascii="宋体" w:hAnsi="宋体" w:cs="宋体"/>
          <w:sz w:val="24"/>
          <w:u w:val="single"/>
        </w:rPr>
        <w:t>20</w:t>
      </w:r>
      <w:r>
        <w:rPr>
          <w:rFonts w:hint="eastAsia" w:ascii="宋体" w:hAnsi="宋体" w:cs="宋体"/>
          <w:sz w:val="24"/>
        </w:rPr>
        <w:t xml:space="preserve">%作为违约金。 </w:t>
      </w:r>
    </w:p>
    <w:bookmarkEnd w:id="108"/>
    <w:p>
      <w:pPr>
        <w:tabs>
          <w:tab w:val="left" w:pos="1665"/>
        </w:tabs>
        <w:adjustRightInd w:val="0"/>
        <w:snapToGrid w:val="0"/>
        <w:spacing w:after="62" w:afterLines="20" w:line="360" w:lineRule="auto"/>
        <w:rPr>
          <w:rFonts w:hint="eastAsia" w:ascii="宋体" w:hAnsi="宋体" w:cs="宋体"/>
          <w:sz w:val="24"/>
        </w:rPr>
      </w:pPr>
      <w:bookmarkStart w:id="110" w:name="_Hlk131628926"/>
      <w:bookmarkStart w:id="111" w:name="_Hlk131629167"/>
      <w:r>
        <w:rPr>
          <w:rFonts w:hint="eastAsia" w:ascii="宋体" w:hAnsi="宋体" w:cs="宋体"/>
          <w:sz w:val="24"/>
        </w:rPr>
        <w:t>15.2甲方违约责任</w:t>
      </w:r>
      <w:bookmarkStart w:id="112" w:name="_Hlk131518604"/>
    </w:p>
    <w:bookmarkEnd w:id="110"/>
    <w:bookmarkEnd w:id="112"/>
    <w:p>
      <w:pPr>
        <w:adjustRightInd w:val="0"/>
        <w:snapToGrid w:val="0"/>
        <w:spacing w:after="62" w:afterLines="20" w:line="360" w:lineRule="auto"/>
        <w:rPr>
          <w:rFonts w:hint="eastAsia" w:ascii="宋体" w:hAnsi="宋体" w:cs="宋体"/>
          <w:sz w:val="24"/>
        </w:rPr>
      </w:pPr>
      <w:bookmarkStart w:id="113" w:name="_Hlk132648087"/>
      <w:r>
        <w:rPr>
          <w:rFonts w:hint="eastAsia" w:ascii="宋体" w:hAnsi="宋体" w:cs="宋体"/>
          <w:sz w:val="24"/>
        </w:rPr>
        <w:t>（</w:t>
      </w:r>
      <w:r>
        <w:rPr>
          <w:rFonts w:hint="eastAsia" w:ascii="宋体" w:hAnsi="宋体" w:cs="宋体"/>
          <w:bCs/>
          <w:sz w:val="24"/>
        </w:rPr>
        <w:t>1</w:t>
      </w:r>
      <w:r>
        <w:rPr>
          <w:rFonts w:hint="eastAsia" w:ascii="宋体" w:hAnsi="宋体" w:cs="宋体"/>
          <w:sz w:val="24"/>
        </w:rPr>
        <w:t>）合同签订后，乙方未展开工作前，由于甲方项目停止或其他自身原因而终止合同的，甲方偿付乙方合同总价款的</w:t>
      </w:r>
      <w:r>
        <w:rPr>
          <w:rFonts w:hint="eastAsia" w:ascii="宋体" w:hAnsi="宋体" w:cs="宋体"/>
          <w:sz w:val="24"/>
          <w:u w:val="single"/>
        </w:rPr>
        <w:t xml:space="preserve"> 10 </w:t>
      </w:r>
      <w:r>
        <w:rPr>
          <w:rFonts w:hint="eastAsia" w:ascii="宋体" w:hAnsi="宋体" w:cs="宋体"/>
          <w:sz w:val="24"/>
        </w:rPr>
        <w:t>% ，人民币</w:t>
      </w:r>
      <w:r>
        <w:rPr>
          <w:rFonts w:hint="eastAsia" w:ascii="宋体" w:hAnsi="宋体" w:cs="仿宋_GB2312"/>
          <w:sz w:val="24"/>
          <w:u w:val="single"/>
          <w:lang w:val="en-US" w:eastAsia="zh-CN"/>
        </w:rPr>
        <w:t>15</w:t>
      </w:r>
      <w:r>
        <w:rPr>
          <w:rFonts w:hint="eastAsia" w:ascii="宋体" w:hAnsi="宋体" w:cs="仿宋_GB2312"/>
          <w:sz w:val="24"/>
          <w:u w:val="single"/>
        </w:rPr>
        <w:t>,</w:t>
      </w:r>
      <w:r>
        <w:rPr>
          <w:rFonts w:hint="eastAsia" w:ascii="宋体" w:hAnsi="宋体" w:cs="仿宋_GB2312"/>
          <w:sz w:val="24"/>
          <w:u w:val="single"/>
          <w:lang w:val="en-US" w:eastAsia="zh-CN"/>
        </w:rPr>
        <w:t>0</w:t>
      </w:r>
      <w:r>
        <w:rPr>
          <w:rFonts w:hint="eastAsia" w:ascii="宋体" w:hAnsi="宋体" w:cs="仿宋_GB2312"/>
          <w:sz w:val="24"/>
          <w:u w:val="single"/>
        </w:rPr>
        <w:t>00</w:t>
      </w:r>
      <w:r>
        <w:rPr>
          <w:rFonts w:hint="eastAsia" w:ascii="宋体" w:hAnsi="宋体" w:cs="宋体"/>
          <w:kern w:val="0"/>
          <w:sz w:val="24"/>
          <w:u w:val="single"/>
        </w:rPr>
        <w:t>.00</w:t>
      </w:r>
      <w:r>
        <w:rPr>
          <w:rFonts w:hint="eastAsia" w:ascii="宋体" w:hAnsi="宋体" w:cs="宋体"/>
          <w:color w:val="000000"/>
          <w:kern w:val="0"/>
          <w:sz w:val="24"/>
        </w:rPr>
        <w:t>元</w:t>
      </w:r>
      <w:r>
        <w:rPr>
          <w:rFonts w:hint="eastAsia" w:ascii="宋体" w:hAnsi="宋体" w:cs="宋体"/>
          <w:sz w:val="24"/>
        </w:rPr>
        <w:t>；乙方已展开工作的，甲方应按完成的实际工作量支付项目价款，并按合同总价款的</w:t>
      </w:r>
      <w:r>
        <w:rPr>
          <w:rFonts w:hint="eastAsia" w:ascii="宋体" w:hAnsi="宋体" w:cs="宋体"/>
          <w:sz w:val="24"/>
          <w:u w:val="single"/>
        </w:rPr>
        <w:t xml:space="preserve">10% </w:t>
      </w:r>
      <w:r>
        <w:rPr>
          <w:rFonts w:hint="eastAsia" w:ascii="宋体" w:hAnsi="宋体" w:cs="宋体"/>
          <w:sz w:val="24"/>
        </w:rPr>
        <w:t>向乙方支付有违约金。</w:t>
      </w:r>
    </w:p>
    <w:bookmarkEnd w:id="113"/>
    <w:p>
      <w:pPr>
        <w:adjustRightInd w:val="0"/>
        <w:snapToGrid w:val="0"/>
        <w:spacing w:after="62" w:afterLines="20" w:line="360" w:lineRule="auto"/>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甲方无正当理由</w:t>
      </w:r>
      <w:r>
        <w:rPr>
          <w:rFonts w:hint="eastAsia" w:ascii="宋体" w:hAnsi="宋体" w:cs="宋体"/>
          <w:bCs/>
          <w:sz w:val="24"/>
        </w:rPr>
        <w:t>拒不接受服务、拒</w:t>
      </w:r>
      <w:r>
        <w:rPr>
          <w:rFonts w:hint="eastAsia" w:ascii="宋体" w:hAnsi="宋体" w:cs="宋体"/>
          <w:kern w:val="0"/>
          <w:sz w:val="24"/>
        </w:rPr>
        <w:t>付合同价款，乙方有权要求甲方接受服务并支付应付的合同价款。甲方应向乙方支付本合同约定的合同总价款的</w:t>
      </w:r>
      <w:r>
        <w:rPr>
          <w:rFonts w:hint="eastAsia" w:ascii="宋体" w:hAnsi="宋体" w:cs="宋体"/>
          <w:bCs/>
          <w:sz w:val="24"/>
          <w:u w:val="single"/>
        </w:rPr>
        <w:t>10</w:t>
      </w:r>
      <w:r>
        <w:rPr>
          <w:rFonts w:hint="eastAsia" w:ascii="宋体" w:hAnsi="宋体" w:cs="宋体"/>
          <w:bCs/>
          <w:sz w:val="24"/>
        </w:rPr>
        <w:t>%作为违约金。</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3</w:t>
      </w:r>
      <w:r>
        <w:rPr>
          <w:rFonts w:hint="eastAsia" w:ascii="宋体" w:hAnsi="宋体" w:cs="宋体"/>
          <w:sz w:val="24"/>
        </w:rPr>
        <w:t>）甲方变更委托项目内容、规模、条件，或对所提供资料作较大修改时，应于确定修改之日起</w:t>
      </w:r>
      <w:r>
        <w:rPr>
          <w:rFonts w:hint="eastAsia" w:ascii="宋体" w:hAnsi="宋体" w:cs="宋体"/>
          <w:sz w:val="24"/>
          <w:u w:val="single"/>
        </w:rPr>
        <w:t>5</w:t>
      </w:r>
      <w:r>
        <w:rPr>
          <w:rFonts w:hint="eastAsia" w:ascii="宋体" w:hAnsi="宋体" w:cs="宋体"/>
          <w:sz w:val="24"/>
        </w:rPr>
        <w:t>个工作日内告知乙方。因以上原因造成乙方返工，工作量按本合同规定的计费标准计算未超过合同总价款的</w:t>
      </w:r>
      <w:r>
        <w:rPr>
          <w:rFonts w:hint="eastAsia" w:ascii="宋体" w:hAnsi="宋体" w:cs="宋体"/>
          <w:sz w:val="24"/>
          <w:u w:val="single"/>
        </w:rPr>
        <w:t>5</w:t>
      </w:r>
      <w:r>
        <w:rPr>
          <w:rFonts w:hint="eastAsia" w:ascii="宋体" w:hAnsi="宋体" w:cs="宋体"/>
          <w:sz w:val="24"/>
        </w:rPr>
        <w:t>%时，乙方予以免费返工；工作量按本合同规定的计费标准计算超过合同总价款的</w:t>
      </w:r>
      <w:r>
        <w:rPr>
          <w:rFonts w:hint="eastAsia" w:ascii="宋体" w:hAnsi="宋体" w:cs="宋体"/>
          <w:sz w:val="24"/>
          <w:u w:val="single"/>
        </w:rPr>
        <w:t>5</w:t>
      </w:r>
      <w:r>
        <w:rPr>
          <w:rFonts w:hint="eastAsia" w:ascii="宋体" w:hAnsi="宋体" w:cs="宋体"/>
          <w:sz w:val="24"/>
        </w:rPr>
        <w:t>%但未超过</w:t>
      </w:r>
      <w:r>
        <w:rPr>
          <w:rFonts w:hint="eastAsia" w:ascii="宋体" w:hAnsi="宋体" w:cs="宋体"/>
          <w:sz w:val="24"/>
          <w:u w:val="single"/>
        </w:rPr>
        <w:t>10</w:t>
      </w:r>
      <w:r>
        <w:rPr>
          <w:rFonts w:hint="eastAsia" w:ascii="宋体" w:hAnsi="宋体" w:cs="宋体"/>
          <w:sz w:val="24"/>
        </w:rPr>
        <w:t>%时，甲方应按乙方返工所耗工作量向乙方支付返工费；工作量按本合同规定的计费标准计算达到或超过合同总价款的</w:t>
      </w:r>
      <w:r>
        <w:rPr>
          <w:rFonts w:hint="eastAsia" w:ascii="宋体" w:hAnsi="宋体" w:cs="宋体"/>
          <w:sz w:val="24"/>
          <w:u w:val="single"/>
        </w:rPr>
        <w:t>5</w:t>
      </w:r>
      <w:r>
        <w:rPr>
          <w:rFonts w:hint="eastAsia" w:ascii="宋体" w:hAnsi="宋体" w:cs="宋体"/>
          <w:sz w:val="24"/>
        </w:rPr>
        <w:t>%时，双方应协商签订补充协议或另行签订合同，重新明确有关条款。</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4</w:t>
      </w:r>
      <w:r>
        <w:rPr>
          <w:rFonts w:hint="eastAsia" w:ascii="宋体" w:hAnsi="宋体" w:cs="宋体"/>
          <w:sz w:val="24"/>
        </w:rPr>
        <w:t>）甲方未按本合同约定，延迟或未</w:t>
      </w:r>
      <w:r>
        <w:rPr>
          <w:rFonts w:hint="eastAsia" w:ascii="宋体" w:hAnsi="宋体" w:cs="宋体"/>
          <w:bCs/>
          <w:sz w:val="24"/>
        </w:rPr>
        <w:t>足额</w:t>
      </w:r>
      <w:r>
        <w:rPr>
          <w:rFonts w:hint="eastAsia" w:ascii="宋体" w:hAnsi="宋体" w:cs="宋体"/>
          <w:sz w:val="24"/>
        </w:rPr>
        <w:t>支付合同价款的，乙方有权要求甲方支付该阶段未付合同价款每日</w:t>
      </w:r>
      <w:r>
        <w:rPr>
          <w:rFonts w:hint="eastAsia" w:ascii="宋体" w:hAnsi="宋体" w:cs="宋体"/>
          <w:sz w:val="24"/>
          <w:u w:val="single"/>
        </w:rPr>
        <w:t>0.5</w:t>
      </w:r>
      <w:r>
        <w:rPr>
          <w:rFonts w:hint="eastAsia" w:ascii="宋体" w:hAnsi="宋体" w:cs="宋体"/>
          <w:sz w:val="24"/>
        </w:rPr>
        <w:t>‰的逾期违约金，逾期违约金总额不超过合同总价款的</w:t>
      </w:r>
      <w:r>
        <w:rPr>
          <w:rFonts w:hint="eastAsia" w:ascii="宋体" w:hAnsi="宋体" w:cs="宋体"/>
          <w:sz w:val="24"/>
          <w:u w:val="single"/>
        </w:rPr>
        <w:t>10</w:t>
      </w:r>
      <w:r>
        <w:rPr>
          <w:rFonts w:hint="eastAsia" w:ascii="宋体" w:hAnsi="宋体" w:cs="宋体"/>
          <w:sz w:val="24"/>
        </w:rPr>
        <w:t>%，且乙方提交成果的时间顺延。逾期超过</w:t>
      </w:r>
      <w:r>
        <w:rPr>
          <w:rFonts w:hint="eastAsia" w:ascii="宋体" w:hAnsi="宋体" w:cs="宋体"/>
          <w:sz w:val="24"/>
          <w:u w:val="single"/>
        </w:rPr>
        <w:t>30</w:t>
      </w:r>
      <w:r>
        <w:rPr>
          <w:rFonts w:hint="eastAsia" w:ascii="宋体" w:hAnsi="宋体" w:cs="宋体"/>
          <w:sz w:val="24"/>
        </w:rPr>
        <w:t>个工作日（含</w:t>
      </w:r>
      <w:r>
        <w:rPr>
          <w:rFonts w:hint="eastAsia" w:ascii="宋体" w:hAnsi="宋体" w:cs="宋体"/>
          <w:sz w:val="24"/>
          <w:u w:val="single"/>
        </w:rPr>
        <w:t>30</w:t>
      </w:r>
      <w:r>
        <w:rPr>
          <w:rFonts w:hint="eastAsia" w:ascii="宋体" w:hAnsi="宋体" w:cs="宋体"/>
          <w:sz w:val="24"/>
        </w:rPr>
        <w:t>个工作日）以上时，乙方有权暂停履行下阶段工作，并书面通知甲方。因政府内部付款审批原因导致甲方迟延付款的，不视为甲方逾期付款。</w:t>
      </w:r>
    </w:p>
    <w:bookmarkEnd w:id="109"/>
    <w:bookmarkEnd w:id="111"/>
    <w:p>
      <w:pPr>
        <w:tabs>
          <w:tab w:val="left" w:pos="1665"/>
        </w:tabs>
        <w:adjustRightInd w:val="0"/>
        <w:snapToGrid w:val="0"/>
        <w:spacing w:after="62" w:afterLines="20" w:line="360" w:lineRule="auto"/>
        <w:rPr>
          <w:rFonts w:hint="eastAsia" w:ascii="宋体" w:hAnsi="宋体" w:cs="宋体"/>
          <w:sz w:val="24"/>
        </w:rPr>
      </w:pPr>
      <w:bookmarkStart w:id="114" w:name="_Hlk131691256"/>
      <w:r>
        <w:rPr>
          <w:rFonts w:hint="eastAsia" w:ascii="宋体" w:hAnsi="宋体" w:cs="宋体"/>
          <w:sz w:val="24"/>
        </w:rPr>
        <w:t>15.3乙方违约责任</w:t>
      </w:r>
    </w:p>
    <w:p>
      <w:pPr>
        <w:tabs>
          <w:tab w:val="left" w:pos="360"/>
          <w:tab w:val="left" w:pos="720"/>
        </w:tabs>
        <w:adjustRightInd w:val="0"/>
        <w:snapToGrid w:val="0"/>
        <w:spacing w:after="62" w:afterLines="20" w:line="360" w:lineRule="auto"/>
        <w:rPr>
          <w:rFonts w:hint="eastAsia" w:ascii="宋体" w:hAnsi="宋体" w:cs="宋体"/>
          <w:sz w:val="24"/>
          <w:u w:val="single"/>
        </w:rPr>
      </w:pPr>
      <w:bookmarkStart w:id="115" w:name="_Hlk132287709"/>
      <w:r>
        <w:rPr>
          <w:rFonts w:hint="eastAsia" w:ascii="宋体" w:hAnsi="宋体" w:cs="宋体"/>
          <w:sz w:val="24"/>
        </w:rPr>
        <w:t>（</w:t>
      </w:r>
      <w:r>
        <w:rPr>
          <w:rFonts w:hint="eastAsia" w:ascii="宋体" w:hAnsi="宋体" w:cs="宋体"/>
          <w:bCs/>
          <w:sz w:val="24"/>
        </w:rPr>
        <w:t>1</w:t>
      </w:r>
      <w:r>
        <w:rPr>
          <w:rFonts w:hint="eastAsia" w:ascii="宋体" w:hAnsi="宋体" w:cs="宋体"/>
          <w:sz w:val="24"/>
        </w:rPr>
        <w:t>）合同签订后，如乙方擅自中途终止或解除合同，乙方向甲方赔偿合同总价款的</w:t>
      </w:r>
      <w:r>
        <w:rPr>
          <w:rFonts w:hint="eastAsia" w:ascii="宋体" w:hAnsi="宋体" w:cs="宋体"/>
          <w:sz w:val="24"/>
          <w:u w:val="single"/>
          <w:lang w:val="en-US" w:eastAsia="zh-CN"/>
        </w:rPr>
        <w:t>10</w:t>
      </w:r>
      <w:r>
        <w:rPr>
          <w:rFonts w:hint="eastAsia" w:ascii="宋体" w:hAnsi="宋体" w:cs="宋体"/>
          <w:sz w:val="24"/>
        </w:rPr>
        <w:t>%，人民币</w:t>
      </w:r>
      <w:r>
        <w:rPr>
          <w:rFonts w:hint="eastAsia" w:ascii="宋体" w:hAnsi="宋体" w:cs="仿宋_GB2312"/>
          <w:sz w:val="24"/>
          <w:u w:val="single"/>
          <w:lang w:val="en-US" w:eastAsia="zh-CN"/>
        </w:rPr>
        <w:t>15</w:t>
      </w:r>
      <w:r>
        <w:rPr>
          <w:rFonts w:hint="eastAsia" w:ascii="宋体" w:hAnsi="宋体" w:cs="仿宋_GB2312"/>
          <w:sz w:val="24"/>
          <w:u w:val="single"/>
        </w:rPr>
        <w:t>,</w:t>
      </w:r>
      <w:r>
        <w:rPr>
          <w:rFonts w:hint="eastAsia" w:ascii="宋体" w:hAnsi="宋体" w:cs="仿宋_GB2312"/>
          <w:sz w:val="24"/>
          <w:u w:val="single"/>
          <w:lang w:val="en-US" w:eastAsia="zh-CN"/>
        </w:rPr>
        <w:t>0</w:t>
      </w:r>
      <w:r>
        <w:rPr>
          <w:rFonts w:hint="eastAsia" w:ascii="宋体" w:hAnsi="宋体" w:cs="仿宋_GB2312"/>
          <w:sz w:val="24"/>
          <w:u w:val="single"/>
        </w:rPr>
        <w:t>00</w:t>
      </w:r>
      <w:r>
        <w:rPr>
          <w:rFonts w:hint="eastAsia" w:ascii="宋体" w:hAnsi="宋体" w:cs="宋体"/>
          <w:kern w:val="0"/>
          <w:sz w:val="24"/>
          <w:u w:val="single"/>
        </w:rPr>
        <w:t>.00</w:t>
      </w:r>
      <w:r>
        <w:rPr>
          <w:rFonts w:hint="eastAsia" w:ascii="宋体" w:hAnsi="宋体" w:cs="宋体"/>
          <w:sz w:val="24"/>
          <w:u w:val="single"/>
        </w:rPr>
        <w:t>元</w:t>
      </w:r>
      <w:r>
        <w:rPr>
          <w:rFonts w:hint="eastAsia" w:ascii="宋体" w:hAnsi="宋体" w:cs="宋体"/>
          <w:sz w:val="24"/>
        </w:rPr>
        <w:t>，并归还甲方预付的全部项目款。</w:t>
      </w:r>
    </w:p>
    <w:p>
      <w:pPr>
        <w:tabs>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2</w:t>
      </w:r>
      <w:r>
        <w:rPr>
          <w:rFonts w:hint="eastAsia" w:ascii="宋体" w:hAnsi="宋体" w:cs="宋体"/>
          <w:sz w:val="24"/>
        </w:rPr>
        <w:t>）未经甲方许可，乙方将本合同项目与第三方合作，或将本合同标的的全部或部分擅自转包给第三方的，甲方有权要求乙方终止与第三方的合同。乙方应承担因此而产生的相关责任，并</w:t>
      </w:r>
      <w:r>
        <w:rPr>
          <w:rFonts w:hint="eastAsia" w:ascii="宋体" w:hAnsi="宋体" w:cs="宋体"/>
          <w:bCs/>
          <w:sz w:val="24"/>
        </w:rPr>
        <w:t>应向甲方支付本合同总价款的</w:t>
      </w:r>
      <w:r>
        <w:rPr>
          <w:rFonts w:hint="eastAsia" w:ascii="宋体" w:hAnsi="宋体" w:cs="宋体"/>
          <w:bCs/>
          <w:sz w:val="24"/>
          <w:u w:val="single"/>
          <w:lang w:val="en-US" w:eastAsia="zh-CN"/>
        </w:rPr>
        <w:t>10</w:t>
      </w:r>
      <w:r>
        <w:rPr>
          <w:rFonts w:hint="eastAsia" w:ascii="宋体" w:hAnsi="宋体" w:cs="宋体"/>
          <w:sz w:val="24"/>
        </w:rPr>
        <w:t>%</w:t>
      </w:r>
      <w:r>
        <w:rPr>
          <w:rFonts w:hint="eastAsia" w:ascii="宋体" w:hAnsi="宋体" w:cs="宋体"/>
          <w:bCs/>
          <w:sz w:val="24"/>
        </w:rPr>
        <w:t>的违约金</w:t>
      </w:r>
      <w:r>
        <w:rPr>
          <w:rFonts w:hint="eastAsia" w:ascii="宋体" w:hAnsi="宋体" w:cs="宋体"/>
          <w:sz w:val="24"/>
        </w:rPr>
        <w:t>。</w:t>
      </w:r>
    </w:p>
    <w:p>
      <w:pPr>
        <w:tabs>
          <w:tab w:val="left" w:pos="1665"/>
        </w:tabs>
        <w:adjustRightInd w:val="0"/>
        <w:snapToGrid w:val="0"/>
        <w:spacing w:after="62" w:afterLines="20" w:line="360" w:lineRule="auto"/>
        <w:rPr>
          <w:rFonts w:hint="eastAsia" w:ascii="宋体" w:hAnsi="宋体" w:cs="宋体"/>
          <w:bCs/>
          <w:sz w:val="24"/>
        </w:rPr>
      </w:pPr>
      <w:r>
        <w:rPr>
          <w:rFonts w:hint="eastAsia" w:ascii="宋体" w:hAnsi="宋体" w:cs="宋体"/>
          <w:sz w:val="24"/>
        </w:rPr>
        <w:t>（3）</w:t>
      </w:r>
      <w:r>
        <w:rPr>
          <w:rFonts w:hint="eastAsia" w:ascii="宋体" w:hAnsi="宋体" w:cs="宋体"/>
          <w:bCs/>
          <w:sz w:val="24"/>
        </w:rPr>
        <w:t>如乙方</w:t>
      </w:r>
      <w:r>
        <w:rPr>
          <w:rFonts w:hint="eastAsia" w:ascii="宋体" w:hAnsi="宋体" w:cs="宋体"/>
          <w:color w:val="000000"/>
          <w:sz w:val="24"/>
        </w:rPr>
        <w:t>因自身原因不能履行合同义务或</w:t>
      </w:r>
      <w:r>
        <w:rPr>
          <w:rFonts w:hint="eastAsia" w:ascii="宋体" w:hAnsi="宋体" w:cs="宋体"/>
          <w:bCs/>
          <w:sz w:val="24"/>
        </w:rPr>
        <w:t>无法按照本合同的约定提供服务，</w:t>
      </w:r>
      <w:r>
        <w:rPr>
          <w:rFonts w:hint="eastAsia" w:ascii="宋体" w:hAnsi="宋体" w:cs="宋体"/>
          <w:color w:val="000000"/>
          <w:kern w:val="0"/>
          <w:sz w:val="24"/>
        </w:rPr>
        <w:t>甲方有权终止合同，损失由乙方承担，</w:t>
      </w:r>
      <w:r>
        <w:rPr>
          <w:rFonts w:hint="eastAsia" w:ascii="宋体" w:hAnsi="宋体" w:cs="宋体"/>
          <w:bCs/>
          <w:sz w:val="24"/>
        </w:rPr>
        <w:t>乙方应向甲方支付本合同总价款的</w:t>
      </w:r>
      <w:r>
        <w:rPr>
          <w:rFonts w:hint="eastAsia" w:ascii="宋体" w:hAnsi="宋体" w:cs="宋体"/>
          <w:bCs/>
          <w:sz w:val="24"/>
          <w:u w:val="single"/>
          <w:lang w:val="en-US" w:eastAsia="zh-CN"/>
        </w:rPr>
        <w:t>10</w:t>
      </w:r>
      <w:r>
        <w:rPr>
          <w:rFonts w:hint="eastAsia" w:ascii="宋体" w:hAnsi="宋体" w:cs="宋体"/>
          <w:sz w:val="24"/>
        </w:rPr>
        <w:t>%</w:t>
      </w:r>
      <w:r>
        <w:rPr>
          <w:rFonts w:hint="eastAsia" w:ascii="宋体" w:hAnsi="宋体" w:cs="宋体"/>
          <w:bCs/>
          <w:sz w:val="24"/>
        </w:rPr>
        <w:t>的违约金，同时要求乙方退回全部已收合同款项。</w:t>
      </w:r>
    </w:p>
    <w:p>
      <w:pPr>
        <w:tabs>
          <w:tab w:val="left" w:pos="1665"/>
        </w:tabs>
        <w:adjustRightInd w:val="0"/>
        <w:snapToGrid w:val="0"/>
        <w:spacing w:after="62" w:afterLines="20" w:line="360" w:lineRule="auto"/>
        <w:rPr>
          <w:rFonts w:hint="eastAsia" w:ascii="宋体" w:hAnsi="宋体" w:cs="宋体"/>
          <w:sz w:val="24"/>
        </w:rPr>
      </w:pPr>
      <w:r>
        <w:rPr>
          <w:rFonts w:hint="eastAsia" w:ascii="宋体" w:hAnsi="宋体" w:cs="宋体"/>
          <w:sz w:val="24"/>
        </w:rPr>
        <w:t>（4）</w:t>
      </w:r>
      <w:r>
        <w:rPr>
          <w:rFonts w:hint="eastAsia" w:ascii="宋体" w:hAnsi="宋体" w:cs="宋体"/>
          <w:kern w:val="0"/>
          <w:sz w:val="24"/>
        </w:rPr>
        <w:t>乙方无正当理由不按照本合同的约定提供服务或者违反规定的义务，甲方有权要求乙方退还部分或者全部已付的合同款项</w:t>
      </w:r>
      <w:r>
        <w:rPr>
          <w:rFonts w:hint="eastAsia" w:ascii="宋体" w:hAnsi="宋体" w:cs="宋体"/>
          <w:sz w:val="24"/>
        </w:rPr>
        <w:t>，并</w:t>
      </w:r>
      <w:r>
        <w:rPr>
          <w:rFonts w:hint="eastAsia" w:ascii="宋体" w:hAnsi="宋体" w:cs="宋体"/>
          <w:bCs/>
          <w:sz w:val="24"/>
        </w:rPr>
        <w:t>应向甲方支付本合同总价款的</w:t>
      </w:r>
      <w:r>
        <w:rPr>
          <w:rFonts w:hint="eastAsia" w:ascii="宋体" w:hAnsi="宋体" w:cs="宋体"/>
          <w:bCs/>
          <w:sz w:val="24"/>
          <w:u w:val="single"/>
          <w:lang w:val="en-US" w:eastAsia="zh-CN"/>
        </w:rPr>
        <w:t>10</w:t>
      </w:r>
      <w:r>
        <w:rPr>
          <w:rFonts w:hint="eastAsia" w:ascii="宋体" w:hAnsi="宋体" w:cs="宋体"/>
          <w:sz w:val="24"/>
        </w:rPr>
        <w:t>%</w:t>
      </w:r>
      <w:r>
        <w:rPr>
          <w:rFonts w:hint="eastAsia" w:ascii="宋体" w:hAnsi="宋体" w:cs="宋体"/>
          <w:bCs/>
          <w:sz w:val="24"/>
        </w:rPr>
        <w:t>的违约金</w:t>
      </w:r>
      <w:r>
        <w:rPr>
          <w:rFonts w:hint="eastAsia" w:ascii="宋体" w:hAnsi="宋体" w:cs="宋体"/>
          <w:sz w:val="24"/>
        </w:rPr>
        <w:t>。</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（5）</w:t>
      </w:r>
      <w:r>
        <w:rPr>
          <w:rFonts w:hint="eastAsia" w:ascii="宋体" w:hAnsi="宋体" w:cs="宋体"/>
          <w:sz w:val="24"/>
        </w:rPr>
        <w:t>本合同履行期间，乙方</w:t>
      </w:r>
      <w:r>
        <w:rPr>
          <w:rFonts w:hint="eastAsia" w:ascii="宋体" w:hAnsi="宋体" w:cs="宋体"/>
          <w:color w:val="000000"/>
          <w:sz w:val="24"/>
        </w:rPr>
        <w:t>因自身原因</w:t>
      </w:r>
      <w:r>
        <w:rPr>
          <w:rFonts w:hint="eastAsia" w:ascii="宋体" w:hAnsi="宋体" w:cs="宋体"/>
          <w:sz w:val="24"/>
        </w:rPr>
        <w:t>未能按合同约定的日期(含协商延缓的日期)提交</w:t>
      </w:r>
      <w:r>
        <w:rPr>
          <w:rFonts w:hint="eastAsia" w:ascii="宋体" w:hAnsi="宋体" w:cs="宋体"/>
          <w:color w:val="000000"/>
          <w:sz w:val="24"/>
        </w:rPr>
        <w:t>项目成果和造成验收时间延后，检</w:t>
      </w:r>
      <w:r>
        <w:rPr>
          <w:rFonts w:hint="eastAsia" w:ascii="宋体" w:hAnsi="宋体" w:cs="宋体"/>
          <w:sz w:val="24"/>
        </w:rPr>
        <w:t>测、</w:t>
      </w:r>
      <w:r>
        <w:rPr>
          <w:rFonts w:hint="eastAsia" w:ascii="宋体" w:hAnsi="宋体" w:cs="宋体"/>
          <w:color w:val="000000"/>
          <w:sz w:val="24"/>
        </w:rPr>
        <w:t>验收中的产品更改费由乙方承担。给甲方造成损失的，损害由乙方承担，每</w:t>
      </w:r>
      <w:r>
        <w:rPr>
          <w:rFonts w:hint="eastAsia" w:ascii="宋体" w:hAnsi="宋体" w:cs="宋体"/>
          <w:bCs/>
          <w:sz w:val="24"/>
        </w:rPr>
        <w:t>逾</w:t>
      </w:r>
      <w:r>
        <w:rPr>
          <w:rFonts w:hint="eastAsia" w:ascii="宋体" w:hAnsi="宋体" w:cs="宋体"/>
          <w:color w:val="000000"/>
          <w:sz w:val="24"/>
        </w:rPr>
        <w:t>期一天须支付给甲方</w:t>
      </w:r>
      <w:r>
        <w:rPr>
          <w:rFonts w:hint="eastAsia" w:ascii="宋体" w:hAnsi="宋体" w:cs="宋体"/>
          <w:sz w:val="24"/>
        </w:rPr>
        <w:t>合同总价款</w:t>
      </w:r>
      <w:r>
        <w:rPr>
          <w:rFonts w:hint="eastAsia" w:ascii="宋体" w:hAnsi="宋体" w:cs="宋体"/>
          <w:bCs/>
          <w:color w:val="000000"/>
          <w:sz w:val="24"/>
        </w:rPr>
        <w:t>的</w:t>
      </w:r>
      <w:r>
        <w:rPr>
          <w:rFonts w:hint="eastAsia" w:ascii="宋体" w:hAnsi="宋体" w:cs="宋体"/>
          <w:bCs/>
          <w:color w:val="000000"/>
          <w:sz w:val="24"/>
          <w:u w:val="single"/>
          <w:lang w:val="en-US" w:eastAsia="zh-CN"/>
        </w:rPr>
        <w:t>0.5</w:t>
      </w:r>
      <w:r>
        <w:rPr>
          <w:rFonts w:hint="eastAsia" w:ascii="宋体" w:hAnsi="宋体" w:cs="宋体"/>
          <w:bCs/>
          <w:color w:val="000000"/>
          <w:sz w:val="24"/>
        </w:rPr>
        <w:t>‰</w:t>
      </w:r>
      <w:r>
        <w:rPr>
          <w:rFonts w:hint="eastAsia" w:ascii="宋体" w:hAnsi="宋体" w:cs="宋体"/>
          <w:color w:val="000000"/>
          <w:sz w:val="24"/>
        </w:rPr>
        <w:t>作为违约金</w:t>
      </w:r>
      <w:r>
        <w:rPr>
          <w:rFonts w:hint="eastAsia" w:ascii="宋体" w:hAnsi="宋体" w:cs="宋体"/>
          <w:sz w:val="24"/>
        </w:rPr>
        <w:t>，逾期违约金总额不超过合同总价款的</w:t>
      </w:r>
      <w:r>
        <w:rPr>
          <w:rFonts w:hint="eastAsia" w:ascii="宋体" w:hAnsi="宋体" w:cs="宋体"/>
          <w:sz w:val="24"/>
          <w:u w:val="single"/>
          <w:lang w:val="en-US" w:eastAsia="zh-CN"/>
        </w:rPr>
        <w:t>10</w:t>
      </w:r>
      <w:r>
        <w:rPr>
          <w:rFonts w:hint="eastAsia" w:ascii="宋体" w:hAnsi="宋体" w:cs="宋体"/>
          <w:sz w:val="24"/>
        </w:rPr>
        <w:t>%</w:t>
      </w:r>
      <w:r>
        <w:rPr>
          <w:rFonts w:hint="eastAsia" w:ascii="宋体" w:hAnsi="宋体" w:cs="宋体"/>
          <w:color w:val="000000"/>
          <w:sz w:val="24"/>
        </w:rPr>
        <w:t>。</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6）由于乙方工作的错误或遗漏造成项目成果验收不合格的，甲方给予乙方一定的宽限期，乙方应在宽限期内无偿予以重新开展工作或采取补救措施，以达到质量要求，且应免收受损失部分的合同价款，并支付合同总价款</w:t>
      </w:r>
      <w:r>
        <w:rPr>
          <w:rFonts w:hint="eastAsia" w:ascii="宋体" w:hAnsi="宋体" w:cs="宋体"/>
          <w:sz w:val="24"/>
          <w:u w:val="single"/>
          <w:lang w:val="en-US" w:eastAsia="zh-CN"/>
        </w:rPr>
        <w:t>10</w:t>
      </w:r>
      <w:r>
        <w:rPr>
          <w:rFonts w:hint="eastAsia" w:ascii="宋体" w:hAnsi="宋体" w:cs="宋体"/>
          <w:sz w:val="24"/>
        </w:rPr>
        <w:t>%的违约金。如甲方提出异议后乙方不作答复或者无理由推脱的或乙方无法在宽限期内完成整改的，甲方有权终止合同，损失由乙方承担，乙方须退回合同全额费用，并要求乙方支付合同总价款</w:t>
      </w:r>
      <w:r>
        <w:rPr>
          <w:rFonts w:hint="eastAsia" w:ascii="宋体" w:hAnsi="宋体" w:cs="宋体"/>
          <w:sz w:val="24"/>
          <w:u w:val="single"/>
        </w:rPr>
        <w:t xml:space="preserve"> </w:t>
      </w:r>
      <w:r>
        <w:rPr>
          <w:rFonts w:hint="eastAsia" w:ascii="宋体" w:hAnsi="宋体" w:cs="宋体"/>
          <w:sz w:val="24"/>
          <w:u w:val="single"/>
          <w:lang w:val="en-US" w:eastAsia="zh-CN"/>
        </w:rPr>
        <w:t>10</w:t>
      </w:r>
      <w:r>
        <w:rPr>
          <w:rFonts w:hint="eastAsia" w:ascii="宋体" w:hAnsi="宋体" w:cs="宋体"/>
          <w:sz w:val="24"/>
          <w:u w:val="single"/>
        </w:rPr>
        <w:t xml:space="preserve"> </w:t>
      </w:r>
      <w:r>
        <w:rPr>
          <w:rFonts w:hint="eastAsia" w:ascii="宋体" w:hAnsi="宋体" w:cs="宋体"/>
          <w:sz w:val="24"/>
        </w:rPr>
        <w:t>%的违约金。因项目成果不符合合同要求给甲方造成损失的，乙方应负全部责任。</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7</w:t>
      </w:r>
      <w:r>
        <w:rPr>
          <w:rFonts w:hint="eastAsia" w:ascii="宋体" w:hAnsi="宋体" w:cs="宋体"/>
          <w:sz w:val="24"/>
        </w:rPr>
        <w:t>）乙方未按本合同的约定，擅自修改已经提交验收的成果文件的，应承担因此产生的一切后果，并赔偿甲方合同总价款</w:t>
      </w:r>
      <w:r>
        <w:rPr>
          <w:rFonts w:hint="eastAsia" w:ascii="宋体" w:hAnsi="宋体" w:cs="宋体"/>
          <w:sz w:val="24"/>
          <w:u w:val="single"/>
          <w:lang w:val="en-US" w:eastAsia="zh-CN"/>
        </w:rPr>
        <w:t>10</w:t>
      </w:r>
      <w:r>
        <w:rPr>
          <w:rFonts w:hint="eastAsia" w:ascii="宋体" w:hAnsi="宋体" w:cs="宋体"/>
          <w:sz w:val="24"/>
        </w:rPr>
        <w:t>%的违约金。</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8</w:t>
      </w:r>
      <w:r>
        <w:rPr>
          <w:rFonts w:hint="eastAsia" w:ascii="宋体" w:hAnsi="宋体" w:cs="宋体"/>
          <w:sz w:val="24"/>
        </w:rPr>
        <w:t>）乙方组织的项目组成员不符合本合同约定的工作内容和技术要求，或未经甲方同意，乙方擅自变更约定的项目组主要成员，甲方有权责成乙方采取补救措施或调整项目组主要成员构成。</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9</w:t>
      </w:r>
      <w:r>
        <w:rPr>
          <w:rFonts w:hint="eastAsia" w:ascii="宋体" w:hAnsi="宋体" w:cs="宋体"/>
          <w:sz w:val="24"/>
        </w:rPr>
        <w:t>）本项目最终成果验收后</w:t>
      </w:r>
      <w:r>
        <w:rPr>
          <w:rFonts w:hint="eastAsia" w:ascii="宋体" w:hAnsi="宋体" w:cs="宋体"/>
          <w:sz w:val="24"/>
          <w:u w:val="single"/>
        </w:rPr>
        <w:t xml:space="preserve"> 1 </w:t>
      </w:r>
      <w:r>
        <w:rPr>
          <w:rFonts w:hint="eastAsia" w:ascii="宋体" w:hAnsi="宋体" w:cs="宋体"/>
          <w:sz w:val="24"/>
        </w:rPr>
        <w:t>年以内，乙方未按甲方要求就本项目提供必要解释和接受咨询的，甲方可要求乙方承担合同总价款</w:t>
      </w:r>
      <w:r>
        <w:rPr>
          <w:rFonts w:hint="eastAsia" w:ascii="宋体" w:hAnsi="宋体" w:cs="宋体"/>
          <w:sz w:val="24"/>
          <w:u w:val="single"/>
        </w:rPr>
        <w:t>20</w:t>
      </w:r>
      <w:r>
        <w:rPr>
          <w:rFonts w:hint="eastAsia" w:ascii="宋体" w:hAnsi="宋体" w:cs="宋体"/>
          <w:sz w:val="24"/>
        </w:rPr>
        <w:t>%的违约金，上述违约金可以在支付合同款项时优先予以扣除。</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10</w:t>
      </w:r>
      <w:r>
        <w:rPr>
          <w:rFonts w:hint="eastAsia" w:ascii="宋体" w:hAnsi="宋体" w:cs="宋体"/>
          <w:sz w:val="24"/>
        </w:rPr>
        <w:t>）合同履行期间，乙方承担第三方委托的本项目范围内有利益冲突的其他项目，一经发现，无论合同正在履行或已履行完毕，甲方均有权追究乙方责任，并要求乙方支付合同总价款</w:t>
      </w:r>
      <w:r>
        <w:rPr>
          <w:rFonts w:hint="eastAsia" w:ascii="宋体" w:hAnsi="宋体" w:cs="宋体"/>
          <w:sz w:val="24"/>
          <w:u w:val="single"/>
          <w:lang w:val="en-US" w:eastAsia="zh-CN"/>
        </w:rPr>
        <w:t>10</w:t>
      </w:r>
      <w:r>
        <w:rPr>
          <w:rFonts w:hint="eastAsia" w:ascii="宋体" w:hAnsi="宋体" w:cs="宋体"/>
          <w:sz w:val="24"/>
        </w:rPr>
        <w:t>%的违约金。</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（11）如乙方提交的服务成果侵犯第三方合法权益的，一切法律责任均由乙方承担，同时乙方保证甲方在第三方主张权益时免受损失，并赔偿甲方合同总价款20%的违约金。</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（12）</w:t>
      </w:r>
      <w:r>
        <w:rPr>
          <w:rFonts w:hint="eastAsia" w:ascii="宋体" w:hAnsi="宋体" w:cs="宋体"/>
          <w:kern w:val="0"/>
          <w:sz w:val="24"/>
        </w:rPr>
        <w:t>乙方因过错导致甲方蒙受重大经济损失，乙方应当承担赔偿责任。</w:t>
      </w:r>
      <w:bookmarkEnd w:id="114"/>
      <w:bookmarkEnd w:id="115"/>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合同解除</w:t>
      </w:r>
    </w:p>
    <w:p>
      <w:pPr>
        <w:tabs>
          <w:tab w:val="left" w:pos="2732"/>
        </w:tabs>
        <w:adjustRightInd w:val="0"/>
        <w:snapToGrid w:val="0"/>
        <w:spacing w:after="62" w:afterLines="20" w:line="360" w:lineRule="auto"/>
        <w:rPr>
          <w:rFonts w:hint="eastAsia" w:ascii="宋体" w:hAnsi="宋体" w:cs="宋体"/>
          <w:bCs/>
          <w:sz w:val="24"/>
        </w:rPr>
      </w:pPr>
      <w:bookmarkStart w:id="116" w:name="_Hlk131632063"/>
      <w:r>
        <w:rPr>
          <w:rFonts w:hint="eastAsia" w:ascii="宋体" w:hAnsi="宋体" w:cs="宋体"/>
          <w:bCs/>
          <w:sz w:val="24"/>
        </w:rPr>
        <w:t>16.1本合同履行过程中出现以下情形之一的，合同双方中任何一方可以书面通知对方解除合同：</w:t>
      </w:r>
    </w:p>
    <w:p>
      <w:pPr>
        <w:tabs>
          <w:tab w:val="left" w:pos="2732"/>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 非归责于合同双方的原因，项目取消的；</w:t>
      </w:r>
    </w:p>
    <w:p>
      <w:pPr>
        <w:tabs>
          <w:tab w:val="left" w:pos="2732"/>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 非归责于合同双方的原因，项目长期暂停，超过</w:t>
      </w:r>
      <w:r>
        <w:rPr>
          <w:rFonts w:hint="eastAsia" w:ascii="宋体" w:hAnsi="宋体" w:cs="宋体"/>
          <w:bCs/>
          <w:sz w:val="24"/>
          <w:u w:val="single"/>
        </w:rPr>
        <w:t>30</w:t>
      </w:r>
      <w:r>
        <w:rPr>
          <w:rFonts w:hint="eastAsia" w:ascii="宋体" w:hAnsi="宋体" w:cs="宋体"/>
          <w:bCs/>
          <w:sz w:val="24"/>
        </w:rPr>
        <w:t>工作日；</w:t>
      </w:r>
    </w:p>
    <w:p>
      <w:pPr>
        <w:tabs>
          <w:tab w:val="left" w:pos="2732"/>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本合同履行期间，因上述情形造成合同终止的，甲方应按乙方已经完成的工作量向乙方支付费用，</w:t>
      </w:r>
      <w:bookmarkStart w:id="117" w:name="_Hlk132288450"/>
      <w:r>
        <w:rPr>
          <w:rFonts w:hint="eastAsia" w:ascii="宋体" w:hAnsi="宋体" w:cs="宋体"/>
          <w:bCs/>
          <w:sz w:val="24"/>
        </w:rPr>
        <w:t>乙方同时应将甲方损失减小到最少，</w:t>
      </w:r>
      <w:bookmarkEnd w:id="117"/>
      <w:r>
        <w:rPr>
          <w:rFonts w:hint="eastAsia" w:ascii="宋体" w:hAnsi="宋体" w:cs="宋体"/>
          <w:bCs/>
          <w:sz w:val="24"/>
        </w:rPr>
        <w:t>且应将已完成的阶段性成果移交甲方。</w:t>
      </w:r>
    </w:p>
    <w:bookmarkEnd w:id="116"/>
    <w:p>
      <w:pPr>
        <w:adjustRightInd w:val="0"/>
        <w:snapToGrid w:val="0"/>
        <w:spacing w:after="62" w:afterLines="20" w:line="360" w:lineRule="auto"/>
        <w:rPr>
          <w:rFonts w:hint="eastAsia" w:ascii="宋体" w:hAnsi="宋体" w:cs="宋体"/>
          <w:sz w:val="24"/>
        </w:rPr>
      </w:pPr>
      <w:bookmarkStart w:id="118" w:name="_Hlk131691878"/>
      <w:bookmarkStart w:id="119" w:name="_Hlk131632193"/>
      <w:r>
        <w:rPr>
          <w:rFonts w:hint="eastAsia" w:ascii="宋体" w:hAnsi="宋体" w:cs="宋体"/>
          <w:bCs/>
          <w:sz w:val="24"/>
        </w:rPr>
        <w:t>16.2</w:t>
      </w:r>
      <w:r>
        <w:rPr>
          <w:rFonts w:hint="eastAsia" w:ascii="宋体" w:hAnsi="宋体" w:cs="宋体"/>
          <w:sz w:val="24"/>
        </w:rPr>
        <w:t>本合同履行过程中出现下列情形之一的，甲方有权</w:t>
      </w:r>
      <w:bookmarkStart w:id="120" w:name="_Hlk132191716"/>
      <w:bookmarkStart w:id="121" w:name="_Hlk132191662"/>
      <w:r>
        <w:rPr>
          <w:rFonts w:hint="eastAsia" w:ascii="宋体" w:hAnsi="宋体" w:cs="宋体"/>
          <w:sz w:val="24"/>
        </w:rPr>
        <w:t>单方</w:t>
      </w:r>
      <w:bookmarkEnd w:id="120"/>
      <w:r>
        <w:rPr>
          <w:rFonts w:hint="eastAsia" w:ascii="宋体" w:hAnsi="宋体" w:cs="宋体"/>
          <w:sz w:val="24"/>
        </w:rPr>
        <w:t>部分或全部</w:t>
      </w:r>
      <w:bookmarkEnd w:id="121"/>
      <w:r>
        <w:rPr>
          <w:rFonts w:hint="eastAsia" w:ascii="宋体" w:hAnsi="宋体" w:cs="宋体"/>
          <w:sz w:val="24"/>
        </w:rPr>
        <w:t>解除合同：</w:t>
      </w:r>
    </w:p>
    <w:bookmarkEnd w:id="118"/>
    <w:p>
      <w:pPr>
        <w:adjustRightInd w:val="0"/>
        <w:snapToGrid w:val="0"/>
        <w:spacing w:after="62" w:afterLines="20" w:line="360" w:lineRule="auto"/>
        <w:rPr>
          <w:rFonts w:hint="eastAsia" w:ascii="宋体" w:hAnsi="宋体" w:cs="宋体"/>
          <w:color w:val="000000"/>
          <w:sz w:val="24"/>
        </w:rPr>
      </w:pPr>
      <w:bookmarkStart w:id="122" w:name="_Hlk131692001"/>
      <w:bookmarkStart w:id="123" w:name="_Hlk132543131"/>
      <w:r>
        <w:rPr>
          <w:rFonts w:hint="eastAsia" w:ascii="宋体" w:hAnsi="宋体" w:cs="宋体"/>
          <w:color w:val="000000"/>
          <w:sz w:val="24"/>
        </w:rPr>
        <w:t>（1）在合同履行过程中，甲方发现乙方不具备相关资质资格的；</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（2）在合同履行过程中，甲方发现乙方不满足本合同规定的；</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3</w:t>
      </w:r>
      <w:r>
        <w:rPr>
          <w:rFonts w:hint="eastAsia" w:ascii="宋体" w:hAnsi="宋体" w:cs="宋体"/>
          <w:sz w:val="24"/>
        </w:rPr>
        <w:t>）乙方未能按本合同约定的日期（含协商延缓的日期）提供本合同项下的服务，延误时间超过</w:t>
      </w:r>
      <w:r>
        <w:rPr>
          <w:rFonts w:hint="eastAsia" w:ascii="宋体" w:hAnsi="宋体" w:cs="宋体"/>
          <w:sz w:val="24"/>
          <w:u w:val="single"/>
        </w:rPr>
        <w:t>30</w:t>
      </w:r>
      <w:r>
        <w:rPr>
          <w:rFonts w:hint="eastAsia" w:ascii="宋体" w:hAnsi="宋体" w:cs="宋体"/>
          <w:sz w:val="24"/>
        </w:rPr>
        <w:t>个工作日；</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（4）乙方未按照合同约定的工作阶段和成果提交时间及时向甲方交付成果，且延误时间超过</w:t>
      </w:r>
      <w:r>
        <w:rPr>
          <w:rFonts w:hint="eastAsia" w:ascii="宋体" w:hAnsi="宋体" w:cs="宋体"/>
          <w:color w:val="000000"/>
          <w:sz w:val="24"/>
          <w:u w:val="single"/>
        </w:rPr>
        <w:t>30</w:t>
      </w:r>
      <w:r>
        <w:rPr>
          <w:rFonts w:hint="eastAsia" w:ascii="宋体" w:hAnsi="宋体" w:cs="宋体"/>
          <w:color w:val="000000"/>
          <w:sz w:val="24"/>
        </w:rPr>
        <w:t>个工作日；</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（5）因乙方工作的错误或遗漏造成成果质量损失或乙方提供的服务质量不符合本合同的约定，且乙方未按甲方要求采取及时有效的补救措施的或经整改后仍验收不合格或不能按期完成整改的；</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（6）乙方不按约定执行技术标准并开展工作，且不按甲方要求进行更换的；</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（7）</w:t>
      </w:r>
      <w:r>
        <w:rPr>
          <w:rFonts w:hint="eastAsia" w:ascii="宋体" w:hAnsi="宋体" w:cs="宋体"/>
          <w:color w:val="000000"/>
          <w:kern w:val="0"/>
          <w:sz w:val="24"/>
        </w:rPr>
        <w:t>乙方因自身原因不能按合同的各项要求履行合同，</w:t>
      </w:r>
      <w:r>
        <w:rPr>
          <w:rFonts w:hint="eastAsia" w:ascii="宋体" w:hAnsi="宋体" w:cs="宋体"/>
          <w:color w:val="000000"/>
          <w:sz w:val="24"/>
        </w:rPr>
        <w:t>经甲方指出仍不及时改正，</w:t>
      </w:r>
      <w:r>
        <w:rPr>
          <w:rFonts w:hint="eastAsia" w:ascii="宋体" w:hAnsi="宋体" w:cs="宋体"/>
          <w:color w:val="000000"/>
          <w:kern w:val="0"/>
          <w:sz w:val="24"/>
        </w:rPr>
        <w:t>时间超过本合同约定的履行时间</w:t>
      </w:r>
      <w:r>
        <w:rPr>
          <w:rFonts w:hint="eastAsia" w:ascii="宋体" w:hAnsi="宋体" w:cs="宋体"/>
          <w:color w:val="000000"/>
          <w:kern w:val="0"/>
          <w:sz w:val="24"/>
          <w:u w:val="single"/>
        </w:rPr>
        <w:t>15</w:t>
      </w:r>
      <w:r>
        <w:rPr>
          <w:rFonts w:hint="eastAsia" w:ascii="宋体" w:hAnsi="宋体" w:cs="宋体"/>
          <w:color w:val="000000"/>
          <w:kern w:val="0"/>
          <w:sz w:val="24"/>
        </w:rPr>
        <w:t>工作日以上的</w:t>
      </w:r>
      <w:r>
        <w:rPr>
          <w:rFonts w:hint="eastAsia" w:ascii="宋体" w:hAnsi="宋体" w:cs="宋体"/>
          <w:color w:val="000000"/>
          <w:sz w:val="24"/>
        </w:rPr>
        <w:t>；</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（8）乙方虽如期提交中间成果和最终成果，但连续</w:t>
      </w:r>
      <w:r>
        <w:rPr>
          <w:rFonts w:hint="eastAsia" w:ascii="宋体" w:hAnsi="宋体" w:cs="宋体"/>
          <w:sz w:val="24"/>
          <w:u w:val="single"/>
        </w:rPr>
        <w:t>2</w:t>
      </w:r>
      <w:r>
        <w:rPr>
          <w:rFonts w:hint="eastAsia" w:ascii="宋体" w:hAnsi="宋体" w:cs="宋体"/>
          <w:sz w:val="24"/>
        </w:rPr>
        <w:t>次未能通过本合同规定的验收程序的；</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（9）乙方组织的项目组成员不符合本合同约定的工作内容和技术要求，或未经甲方同意擅自更换规定的项目组主要成员，且未按甲方要求进行补救和调整；</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（10）乙方未经甲方同意，擅自将本合同项目与第三方合作，或将本合同标的的全部或部分擅自转包给第三方，且未按甲方的要求终止与第三方的合同的；</w:t>
      </w:r>
    </w:p>
    <w:p>
      <w:pPr>
        <w:tabs>
          <w:tab w:val="left" w:pos="1740"/>
        </w:tabs>
        <w:adjustRightInd w:val="0"/>
        <w:snapToGrid w:val="0"/>
        <w:spacing w:after="62" w:afterLines="20" w:line="360" w:lineRule="auto"/>
        <w:rPr>
          <w:rFonts w:hint="eastAsia" w:ascii="宋体" w:hAnsi="宋体" w:cs="宋体"/>
          <w:kern w:val="0"/>
          <w:sz w:val="24"/>
        </w:rPr>
      </w:pPr>
      <w:r>
        <w:rPr>
          <w:rFonts w:hint="eastAsia" w:ascii="宋体" w:hAnsi="宋体" w:cs="宋体"/>
          <w:kern w:val="0"/>
          <w:sz w:val="24"/>
        </w:rPr>
        <w:t>（11）</w:t>
      </w:r>
      <w:r>
        <w:rPr>
          <w:rFonts w:hint="eastAsia" w:ascii="宋体" w:hAnsi="宋体" w:cs="宋体"/>
          <w:sz w:val="24"/>
        </w:rPr>
        <w:t>乙方在本合同履行过程中有欺诈行为或</w:t>
      </w:r>
      <w:r>
        <w:rPr>
          <w:rFonts w:hint="eastAsia" w:ascii="宋体" w:hAnsi="宋体" w:cs="宋体"/>
          <w:kern w:val="0"/>
          <w:sz w:val="24"/>
        </w:rPr>
        <w:t>因乙方过错导致甲方合法权益蒙受损失；</w:t>
      </w:r>
    </w:p>
    <w:p>
      <w:pPr>
        <w:tabs>
          <w:tab w:val="left" w:pos="1740"/>
        </w:tabs>
        <w:adjustRightInd w:val="0"/>
        <w:snapToGrid w:val="0"/>
        <w:spacing w:after="62" w:afterLines="20" w:line="360" w:lineRule="auto"/>
        <w:rPr>
          <w:rFonts w:hint="eastAsia" w:ascii="宋体" w:hAnsi="宋体" w:cs="宋体"/>
          <w:kern w:val="0"/>
          <w:sz w:val="24"/>
        </w:rPr>
      </w:pPr>
      <w:r>
        <w:rPr>
          <w:rFonts w:hint="eastAsia" w:ascii="宋体" w:hAnsi="宋体" w:cs="宋体"/>
          <w:kern w:val="0"/>
          <w:sz w:val="24"/>
        </w:rPr>
        <w:t>（12）</w:t>
      </w:r>
      <w:bookmarkStart w:id="124" w:name="_Hlk131688222"/>
      <w:r>
        <w:rPr>
          <w:rFonts w:hint="eastAsia" w:ascii="宋体" w:hAnsi="宋体" w:cs="宋体"/>
          <w:kern w:val="0"/>
          <w:sz w:val="24"/>
        </w:rPr>
        <w:t>非由法律规定或</w:t>
      </w:r>
      <w:bookmarkEnd w:id="124"/>
      <w:r>
        <w:rPr>
          <w:rFonts w:hint="eastAsia" w:ascii="宋体" w:hAnsi="宋体" w:cs="宋体"/>
          <w:kern w:val="0"/>
          <w:sz w:val="24"/>
        </w:rPr>
        <w:t>乙方未征得甲方同意，向任何第三方披露提供服务过程中接触到的国家秘密、商业秘密、未公开的资料、业务秘密、不宜公开的情况及个人隐私；</w:t>
      </w:r>
    </w:p>
    <w:p>
      <w:pPr>
        <w:tabs>
          <w:tab w:val="left" w:pos="1740"/>
        </w:tabs>
        <w:adjustRightInd w:val="0"/>
        <w:snapToGrid w:val="0"/>
        <w:spacing w:after="62" w:afterLines="20" w:line="360" w:lineRule="auto"/>
        <w:rPr>
          <w:rFonts w:hint="eastAsia" w:ascii="宋体" w:hAnsi="宋体" w:cs="宋体"/>
          <w:kern w:val="0"/>
          <w:sz w:val="24"/>
        </w:rPr>
      </w:pPr>
      <w:r>
        <w:rPr>
          <w:rFonts w:hint="eastAsia" w:ascii="宋体" w:hAnsi="宋体" w:cs="宋体"/>
          <w:kern w:val="0"/>
          <w:sz w:val="24"/>
        </w:rPr>
        <w:t>（13）乙方提交的服务成果侵犯第三方合法权益的；</w:t>
      </w:r>
    </w:p>
    <w:p>
      <w:pPr>
        <w:tabs>
          <w:tab w:val="left" w:pos="1665"/>
        </w:tabs>
        <w:adjustRightInd w:val="0"/>
        <w:snapToGrid w:val="0"/>
        <w:spacing w:after="62" w:afterLines="20" w:line="360" w:lineRule="auto"/>
        <w:rPr>
          <w:rFonts w:hint="eastAsia" w:ascii="宋体" w:hAnsi="宋体" w:cs="宋体"/>
          <w:bCs/>
          <w:color w:val="000000"/>
          <w:sz w:val="24"/>
        </w:rPr>
      </w:pPr>
      <w:bookmarkStart w:id="125" w:name="_Hlk132040040"/>
      <w:r>
        <w:rPr>
          <w:rFonts w:hint="eastAsia" w:ascii="宋体" w:hAnsi="宋体" w:cs="宋体"/>
          <w:bCs/>
          <w:color w:val="000000"/>
          <w:sz w:val="24"/>
        </w:rPr>
        <w:t>（14）乙方破产而无法完全履行本合同义务时，甲方可以书面方式通知乙方解除合同且不给予乙方补偿。该合同的解除将不损害或不影响甲方已经采取或将要采取任何行动或补救措施的权利。</w:t>
      </w:r>
    </w:p>
    <w:bookmarkEnd w:id="125"/>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15</w:t>
      </w:r>
      <w:r>
        <w:rPr>
          <w:rFonts w:hint="eastAsia" w:ascii="宋体" w:hAnsi="宋体" w:cs="宋体"/>
          <w:sz w:val="24"/>
        </w:rPr>
        <w:t>）乙方明确表示或者以自己的行为表明不履行本合同；</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本合同履行期间，因上述情形造成合同终止的，乙方除应</w:t>
      </w:r>
      <w:r>
        <w:rPr>
          <w:rFonts w:hint="eastAsia" w:ascii="宋体" w:hAnsi="宋体" w:cs="宋体"/>
          <w:color w:val="000000"/>
          <w:kern w:val="0"/>
          <w:sz w:val="24"/>
        </w:rPr>
        <w:t>全额</w:t>
      </w:r>
      <w:r>
        <w:rPr>
          <w:rFonts w:hint="eastAsia" w:ascii="宋体" w:hAnsi="宋体" w:cs="宋体"/>
          <w:sz w:val="24"/>
        </w:rPr>
        <w:t>退还甲方已付的合同款项</w:t>
      </w:r>
      <w:r>
        <w:rPr>
          <w:rFonts w:hint="eastAsia" w:ascii="宋体" w:hAnsi="宋体" w:cs="宋体"/>
          <w:color w:val="000000"/>
          <w:kern w:val="0"/>
          <w:sz w:val="24"/>
        </w:rPr>
        <w:t>或甲方有权拒付合同价款</w:t>
      </w:r>
      <w:r>
        <w:rPr>
          <w:rFonts w:hint="eastAsia" w:ascii="宋体" w:hAnsi="宋体" w:cs="宋体"/>
          <w:sz w:val="24"/>
        </w:rPr>
        <w:t>外，</w:t>
      </w:r>
      <w:r>
        <w:rPr>
          <w:rFonts w:hint="eastAsia" w:ascii="宋体" w:hAnsi="宋体" w:cs="宋体"/>
          <w:color w:val="000000"/>
          <w:kern w:val="0"/>
          <w:sz w:val="24"/>
        </w:rPr>
        <w:t>可依法要求乙方承担相应的法律责任，</w:t>
      </w:r>
      <w:r>
        <w:rPr>
          <w:rFonts w:hint="eastAsia" w:ascii="宋体" w:hAnsi="宋体" w:cs="宋体"/>
          <w:sz w:val="24"/>
        </w:rPr>
        <w:t>并应支付合同总价款</w:t>
      </w:r>
      <w:r>
        <w:rPr>
          <w:rFonts w:hint="eastAsia" w:ascii="宋体" w:hAnsi="宋体" w:cs="宋体"/>
          <w:sz w:val="24"/>
          <w:u w:val="single"/>
        </w:rPr>
        <w:t>20</w:t>
      </w:r>
      <w:r>
        <w:rPr>
          <w:rFonts w:hint="eastAsia" w:ascii="宋体" w:hAnsi="宋体" w:cs="宋体"/>
          <w:sz w:val="24"/>
        </w:rPr>
        <w:t>%的违约金。</w:t>
      </w:r>
      <w:bookmarkStart w:id="126" w:name="_Hlk132634684"/>
      <w:r>
        <w:rPr>
          <w:rFonts w:hint="eastAsia" w:ascii="宋体" w:hAnsi="宋体" w:cs="宋体"/>
          <w:sz w:val="24"/>
        </w:rPr>
        <w:t>乙方同时应将已完成的阶段成果移交给甲方，并退还甲方有关资料。</w:t>
      </w:r>
      <w:bookmarkEnd w:id="119"/>
      <w:bookmarkEnd w:id="122"/>
      <w:bookmarkEnd w:id="123"/>
      <w:bookmarkEnd w:id="126"/>
      <w:bookmarkStart w:id="127" w:name="_Hlk131692664"/>
      <w:bookmarkStart w:id="128" w:name="_Hlk132192532"/>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16.3</w:t>
      </w:r>
      <w:r>
        <w:rPr>
          <w:rFonts w:hint="eastAsia" w:ascii="宋体" w:hAnsi="宋体" w:cs="宋体"/>
          <w:sz w:val="24"/>
        </w:rPr>
        <w:t>本合同履行过程中出现下列情形之一的，乙方有权</w:t>
      </w:r>
      <w:bookmarkStart w:id="129" w:name="_Hlk132290135"/>
      <w:r>
        <w:rPr>
          <w:rFonts w:hint="eastAsia" w:ascii="宋体" w:hAnsi="宋体" w:cs="宋体"/>
          <w:sz w:val="24"/>
        </w:rPr>
        <w:t>单方部分或全部</w:t>
      </w:r>
      <w:bookmarkEnd w:id="129"/>
      <w:r>
        <w:rPr>
          <w:rFonts w:hint="eastAsia" w:ascii="宋体" w:hAnsi="宋体" w:cs="宋体"/>
          <w:sz w:val="24"/>
        </w:rPr>
        <w:t>解除合同</w:t>
      </w:r>
      <w:bookmarkStart w:id="130" w:name="_Hlk132290144"/>
      <w:r>
        <w:rPr>
          <w:rFonts w:hint="eastAsia" w:ascii="宋体" w:hAnsi="宋体" w:cs="宋体"/>
          <w:kern w:val="0"/>
          <w:sz w:val="24"/>
        </w:rPr>
        <w:t>或中止合同履行直至甲方自行纠正完毕时止</w:t>
      </w:r>
      <w:bookmarkEnd w:id="130"/>
      <w:r>
        <w:rPr>
          <w:rFonts w:hint="eastAsia" w:ascii="宋体" w:hAnsi="宋体" w:cs="宋体"/>
          <w:sz w:val="24"/>
        </w:rPr>
        <w:t>：</w:t>
      </w:r>
    </w:p>
    <w:p>
      <w:pPr>
        <w:adjustRightInd w:val="0"/>
        <w:snapToGrid w:val="0"/>
        <w:spacing w:after="62" w:afterLines="20" w:line="360" w:lineRule="auto"/>
        <w:rPr>
          <w:rFonts w:hint="eastAsia" w:ascii="宋体" w:hAnsi="宋体" w:cs="宋体"/>
          <w:sz w:val="24"/>
        </w:rPr>
      </w:pPr>
      <w:bookmarkStart w:id="131" w:name="_Hlk131633119"/>
      <w:bookmarkStart w:id="132" w:name="_Hlk132290158"/>
      <w:r>
        <w:rPr>
          <w:rFonts w:hint="eastAsia" w:ascii="宋体" w:hAnsi="宋体" w:cs="宋体"/>
          <w:sz w:val="24"/>
        </w:rPr>
        <w:t>（</w:t>
      </w:r>
      <w:r>
        <w:rPr>
          <w:rFonts w:hint="eastAsia" w:ascii="宋体" w:hAnsi="宋体" w:cs="宋体"/>
          <w:bCs/>
          <w:sz w:val="24"/>
        </w:rPr>
        <w:t>1</w:t>
      </w:r>
      <w:r>
        <w:rPr>
          <w:rFonts w:hint="eastAsia" w:ascii="宋体" w:hAnsi="宋体" w:cs="宋体"/>
          <w:sz w:val="24"/>
        </w:rPr>
        <w:t>）甲方无正当理由拒不接受乙方提供的服务；</w:t>
      </w:r>
    </w:p>
    <w:p>
      <w:pPr>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（2）甲方不及时提供相关资料或履行合同协助义务，延误时间超过</w:t>
      </w:r>
      <w:r>
        <w:rPr>
          <w:rFonts w:hint="eastAsia" w:ascii="宋体" w:hAnsi="宋体" w:cs="宋体"/>
          <w:color w:val="000000"/>
          <w:sz w:val="24"/>
          <w:u w:val="single"/>
        </w:rPr>
        <w:t>30</w:t>
      </w:r>
      <w:r>
        <w:rPr>
          <w:rFonts w:hint="eastAsia" w:ascii="宋体" w:hAnsi="宋体" w:cs="宋体"/>
          <w:color w:val="000000"/>
          <w:sz w:val="24"/>
        </w:rPr>
        <w:t>个工作日；</w:t>
      </w:r>
    </w:p>
    <w:p>
      <w:pPr>
        <w:tabs>
          <w:tab w:val="left" w:pos="1665"/>
        </w:tabs>
        <w:adjustRightInd w:val="0"/>
        <w:snapToGrid w:val="0"/>
        <w:spacing w:after="62" w:afterLines="20" w:line="360" w:lineRule="auto"/>
        <w:rPr>
          <w:rFonts w:hint="eastAsia" w:ascii="宋体" w:hAnsi="宋体" w:cs="宋体"/>
          <w:color w:val="000000"/>
          <w:sz w:val="24"/>
        </w:rPr>
      </w:pPr>
      <w:r>
        <w:rPr>
          <w:rFonts w:hint="eastAsia" w:ascii="宋体" w:hAnsi="宋体" w:cs="宋体"/>
          <w:color w:val="000000"/>
          <w:sz w:val="24"/>
        </w:rPr>
        <w:t>（3）甲方对乙方提交的相关工作方案不予确认，且不说明任何理由。</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w:t>
      </w:r>
      <w:r>
        <w:rPr>
          <w:rFonts w:hint="eastAsia" w:ascii="宋体" w:hAnsi="宋体" w:cs="宋体"/>
          <w:bCs/>
          <w:sz w:val="24"/>
        </w:rPr>
        <w:t>4</w:t>
      </w:r>
      <w:r>
        <w:rPr>
          <w:rFonts w:hint="eastAsia" w:ascii="宋体" w:hAnsi="宋体" w:cs="宋体"/>
          <w:sz w:val="24"/>
        </w:rPr>
        <w:t>）甲方不按照本合同约定支付合同价款，逾期支付的合同价款超过合同总价款的</w:t>
      </w:r>
      <w:r>
        <w:rPr>
          <w:rFonts w:hint="eastAsia" w:ascii="宋体" w:hAnsi="宋体" w:cs="宋体"/>
          <w:sz w:val="24"/>
          <w:u w:val="single"/>
        </w:rPr>
        <w:t>20</w:t>
      </w:r>
      <w:r>
        <w:rPr>
          <w:rFonts w:hint="eastAsia" w:ascii="宋体" w:hAnsi="宋体" w:cs="宋体"/>
          <w:sz w:val="24"/>
        </w:rPr>
        <w:t>%，且逾期</w:t>
      </w:r>
      <w:r>
        <w:rPr>
          <w:rFonts w:hint="eastAsia" w:ascii="宋体" w:hAnsi="宋体" w:cs="宋体"/>
          <w:sz w:val="24"/>
          <w:u w:val="single"/>
        </w:rPr>
        <w:t>30</w:t>
      </w:r>
      <w:r>
        <w:rPr>
          <w:rFonts w:hint="eastAsia" w:ascii="宋体" w:hAnsi="宋体" w:cs="宋体"/>
          <w:sz w:val="24"/>
        </w:rPr>
        <w:t>个工作日，但因政府内部审批程序导致迟延支付的情况除外；</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（5）甲方不审查本项目成果或暂停本项目，延误时间超过</w:t>
      </w:r>
      <w:r>
        <w:rPr>
          <w:rFonts w:hint="eastAsia" w:ascii="宋体" w:hAnsi="宋体" w:cs="宋体"/>
          <w:sz w:val="24"/>
          <w:u w:val="single"/>
        </w:rPr>
        <w:t>30</w:t>
      </w:r>
      <w:r>
        <w:rPr>
          <w:rFonts w:hint="eastAsia" w:ascii="宋体" w:hAnsi="宋体" w:cs="宋体"/>
          <w:sz w:val="24"/>
        </w:rPr>
        <w:t>个工作日；</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（6）甲方明确表示或者以自己的行为表明不履行本合同的。</w:t>
      </w:r>
    </w:p>
    <w:p>
      <w:pPr>
        <w:adjustRightInd w:val="0"/>
        <w:snapToGrid w:val="0"/>
        <w:spacing w:after="62" w:afterLines="20" w:line="360" w:lineRule="auto"/>
        <w:rPr>
          <w:rFonts w:hint="eastAsia" w:ascii="宋体" w:hAnsi="宋体" w:cs="宋体"/>
          <w:sz w:val="24"/>
        </w:rPr>
      </w:pPr>
      <w:r>
        <w:rPr>
          <w:rFonts w:hint="eastAsia" w:ascii="宋体" w:hAnsi="宋体" w:cs="宋体"/>
          <w:sz w:val="24"/>
        </w:rPr>
        <w:t>本合同履行期间，因上述情形造成合同终止的，</w:t>
      </w:r>
      <w:bookmarkStart w:id="133" w:name="_Hlk132107921"/>
      <w:r>
        <w:rPr>
          <w:rFonts w:hint="eastAsia" w:ascii="宋体" w:hAnsi="宋体" w:cs="宋体"/>
          <w:kern w:val="0"/>
          <w:sz w:val="24"/>
        </w:rPr>
        <w:t>由此产生的后果由甲方承担，</w:t>
      </w:r>
      <w:bookmarkEnd w:id="133"/>
      <w:r>
        <w:rPr>
          <w:rFonts w:hint="eastAsia" w:ascii="宋体" w:hAnsi="宋体" w:cs="宋体"/>
          <w:sz w:val="24"/>
        </w:rPr>
        <w:t>乙方未开始项目工作的，不退还甲方已付的预付款；已开始项目工作的，甲方应根据乙方已完成的实际工作量，不足或等于一半时，按该阶段合同价款的一半支付；超过一半时，按该阶段合同价款的全部支付。</w:t>
      </w:r>
      <w:bookmarkStart w:id="134" w:name="_Hlk132634990"/>
      <w:r>
        <w:rPr>
          <w:rFonts w:hint="eastAsia" w:ascii="宋体" w:hAnsi="宋体" w:cs="宋体"/>
          <w:sz w:val="24"/>
        </w:rPr>
        <w:t>乙方同时应将已完成的阶段成果移交给甲方，并退还甲方有关资料。</w:t>
      </w:r>
      <w:bookmarkEnd w:id="127"/>
      <w:bookmarkEnd w:id="128"/>
      <w:bookmarkEnd w:id="131"/>
      <w:bookmarkEnd w:id="132"/>
      <w:bookmarkEnd w:id="134"/>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不可抗力</w:t>
      </w:r>
    </w:p>
    <w:p>
      <w:pPr>
        <w:adjustRightInd w:val="0"/>
        <w:snapToGrid w:val="0"/>
        <w:spacing w:after="62" w:afterLines="20" w:line="360" w:lineRule="auto"/>
        <w:rPr>
          <w:rFonts w:hint="eastAsia" w:ascii="宋体" w:hAnsi="宋体" w:cs="宋体"/>
          <w:sz w:val="24"/>
        </w:rPr>
      </w:pPr>
      <w:bookmarkStart w:id="135" w:name="_Hlk131634677"/>
      <w:r>
        <w:rPr>
          <w:rFonts w:hint="eastAsia" w:ascii="宋体" w:hAnsi="宋体" w:cs="宋体"/>
          <w:bCs/>
          <w:sz w:val="24"/>
        </w:rPr>
        <w:t>17.1</w:t>
      </w:r>
      <w:r>
        <w:rPr>
          <w:rFonts w:hint="eastAsia" w:ascii="宋体" w:hAnsi="宋体" w:cs="宋体"/>
          <w:sz w:val="24"/>
        </w:rPr>
        <w:t>本合同在履约过程中，发生不可抗力时，合同受影响的一方应及时告知另一方，并同时发出书面通知。与此同时，合同受影响的一方应尽最大努力，设法将不可抗力造成的损失减少到最低程度。</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17.2</w:t>
      </w:r>
      <w:r>
        <w:rPr>
          <w:rFonts w:hint="eastAsia" w:ascii="宋体" w:hAnsi="宋体" w:cs="宋体"/>
          <w:sz w:val="24"/>
        </w:rPr>
        <w:t>如不可抗力持续</w:t>
      </w:r>
      <w:r>
        <w:rPr>
          <w:rFonts w:hint="eastAsia" w:ascii="宋体" w:hAnsi="宋体" w:cs="宋体"/>
          <w:sz w:val="24"/>
          <w:u w:val="single"/>
        </w:rPr>
        <w:t>1</w:t>
      </w:r>
      <w:r>
        <w:rPr>
          <w:rFonts w:hint="eastAsia" w:ascii="宋体" w:hAnsi="宋体" w:cs="宋体"/>
          <w:sz w:val="24"/>
        </w:rPr>
        <w:t>个月后一方仍无法克服，则双方应立即商议应继续履行或终止合同。商议的结果应以书面文件作为本合同的不可分割一部分。</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17.3</w:t>
      </w:r>
      <w:r>
        <w:rPr>
          <w:rFonts w:hint="eastAsia" w:ascii="宋体" w:hAnsi="宋体" w:cs="宋体"/>
          <w:sz w:val="24"/>
        </w:rPr>
        <w:t>本合同履约过程中，未受不可抗力影响的本合同条款，双方应继续努力执行。</w:t>
      </w:r>
    </w:p>
    <w:p>
      <w:pPr>
        <w:adjustRightInd w:val="0"/>
        <w:snapToGrid w:val="0"/>
        <w:spacing w:after="62" w:afterLines="20" w:line="360" w:lineRule="auto"/>
        <w:rPr>
          <w:rFonts w:hint="eastAsia" w:ascii="宋体" w:hAnsi="宋体" w:cs="宋体"/>
          <w:b/>
          <w:bCs/>
          <w:sz w:val="24"/>
        </w:rPr>
      </w:pPr>
      <w:bookmarkStart w:id="136" w:name="_Hlk131693015"/>
      <w:r>
        <w:rPr>
          <w:rFonts w:hint="eastAsia" w:ascii="宋体" w:hAnsi="宋体" w:cs="宋体"/>
          <w:bCs/>
          <w:sz w:val="24"/>
        </w:rPr>
        <w:t>17.4</w:t>
      </w:r>
      <w:r>
        <w:rPr>
          <w:rFonts w:hint="eastAsia" w:ascii="宋体" w:hAnsi="宋体" w:cs="宋体"/>
          <w:sz w:val="24"/>
        </w:rPr>
        <w:t>如合同因不可抗力或其它原因须提前终止的，提出终止的一方须在</w:t>
      </w:r>
      <w:r>
        <w:rPr>
          <w:rFonts w:hint="eastAsia" w:ascii="宋体" w:hAnsi="宋体" w:cs="宋体"/>
          <w:sz w:val="24"/>
          <w:u w:val="single"/>
        </w:rPr>
        <w:t>10</w:t>
      </w:r>
      <w:r>
        <w:rPr>
          <w:rFonts w:hint="eastAsia" w:ascii="宋体" w:hAnsi="宋体" w:cs="宋体"/>
          <w:sz w:val="24"/>
        </w:rPr>
        <w:t>天前以书面形式，向另一方提出提前终止要求。合同须提前终止的，双方须签署提前终止协议，规定终止日期。</w:t>
      </w:r>
      <w:bookmarkEnd w:id="135"/>
      <w:bookmarkEnd w:id="136"/>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合同终止</w:t>
      </w:r>
    </w:p>
    <w:p>
      <w:pPr>
        <w:tabs>
          <w:tab w:val="left" w:pos="1665"/>
        </w:tabs>
        <w:adjustRightInd w:val="0"/>
        <w:snapToGrid w:val="0"/>
        <w:spacing w:after="62" w:afterLines="20" w:line="360" w:lineRule="auto"/>
        <w:rPr>
          <w:rFonts w:hint="eastAsia" w:ascii="宋体" w:hAnsi="宋体" w:cs="宋体"/>
          <w:bCs/>
          <w:sz w:val="24"/>
        </w:rPr>
      </w:pPr>
      <w:bookmarkStart w:id="137" w:name="_Hlk131693113"/>
      <w:bookmarkStart w:id="138" w:name="_Hlk131634885"/>
      <w:r>
        <w:rPr>
          <w:rFonts w:hint="eastAsia" w:ascii="宋体" w:hAnsi="宋体" w:cs="宋体"/>
          <w:bCs/>
          <w:sz w:val="24"/>
        </w:rPr>
        <w:t>18.1发生以下情形之一，本合同终止：</w:t>
      </w:r>
    </w:p>
    <w:p>
      <w:pPr>
        <w:tabs>
          <w:tab w:val="left" w:pos="1665"/>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（1）本合同约定的权利义务履行完毕；</w:t>
      </w:r>
    </w:p>
    <w:p>
      <w:pPr>
        <w:tabs>
          <w:tab w:val="left" w:pos="1665"/>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（2）本合同一方按照相关法律、法规的规定或本合同的约定解除合同；</w:t>
      </w:r>
    </w:p>
    <w:p>
      <w:pPr>
        <w:tabs>
          <w:tab w:val="left" w:pos="1665"/>
        </w:tabs>
        <w:adjustRightInd w:val="0"/>
        <w:snapToGrid w:val="0"/>
        <w:spacing w:after="62" w:afterLines="20" w:line="360" w:lineRule="auto"/>
        <w:rPr>
          <w:rFonts w:hint="eastAsia" w:ascii="宋体" w:hAnsi="宋体" w:cs="宋体"/>
          <w:bCs/>
          <w:color w:val="000000"/>
          <w:sz w:val="24"/>
        </w:rPr>
      </w:pPr>
      <w:r>
        <w:rPr>
          <w:rFonts w:hint="eastAsia" w:ascii="宋体" w:hAnsi="宋体" w:cs="宋体"/>
          <w:bCs/>
          <w:sz w:val="24"/>
        </w:rPr>
        <w:t>（3）出现本合同</w:t>
      </w:r>
      <w:r>
        <w:rPr>
          <w:rFonts w:hint="eastAsia" w:ascii="宋体" w:hAnsi="宋体" w:cs="宋体"/>
          <w:bCs/>
          <w:color w:val="000000"/>
          <w:sz w:val="24"/>
        </w:rPr>
        <w:t>约定的不可抗力，致使合同目的无法实现。</w:t>
      </w:r>
    </w:p>
    <w:bookmarkEnd w:id="137"/>
    <w:p>
      <w:pPr>
        <w:tabs>
          <w:tab w:val="left" w:pos="1665"/>
        </w:tabs>
        <w:adjustRightInd w:val="0"/>
        <w:snapToGrid w:val="0"/>
        <w:spacing w:after="62" w:afterLines="20" w:line="360" w:lineRule="auto"/>
        <w:rPr>
          <w:rFonts w:hint="eastAsia" w:ascii="宋体" w:hAnsi="宋体" w:cs="宋体"/>
          <w:bCs/>
          <w:sz w:val="24"/>
        </w:rPr>
      </w:pPr>
      <w:bookmarkStart w:id="139" w:name="_Hlk131693173"/>
      <w:r>
        <w:rPr>
          <w:rFonts w:hint="eastAsia" w:ascii="宋体" w:hAnsi="宋体" w:cs="宋体"/>
          <w:bCs/>
          <w:sz w:val="24"/>
        </w:rPr>
        <w:t>18.2本合同中的任何条款如因任何原因导致部分无效，本合同的其他条款仍保持原有的效力，应当予以履行。</w:t>
      </w:r>
    </w:p>
    <w:bookmarkEnd w:id="139"/>
    <w:p>
      <w:pPr>
        <w:tabs>
          <w:tab w:val="left" w:pos="1665"/>
        </w:tabs>
        <w:adjustRightInd w:val="0"/>
        <w:snapToGrid w:val="0"/>
        <w:spacing w:after="62" w:afterLines="20" w:line="360" w:lineRule="auto"/>
        <w:rPr>
          <w:rFonts w:hint="eastAsia" w:ascii="宋体" w:hAnsi="宋体" w:cs="宋体"/>
          <w:bCs/>
          <w:sz w:val="24"/>
        </w:rPr>
      </w:pPr>
      <w:bookmarkStart w:id="140" w:name="_Hlk132635920"/>
      <w:bookmarkStart w:id="141" w:name="_Hlk132483156"/>
      <w:r>
        <w:rPr>
          <w:rFonts w:hint="eastAsia" w:ascii="宋体" w:hAnsi="宋体" w:cs="宋体"/>
          <w:bCs/>
          <w:sz w:val="24"/>
        </w:rPr>
        <w:t>18.3本合同的终止不影响乙方</w:t>
      </w:r>
      <w:bookmarkStart w:id="142" w:name="_Hlk132374254"/>
      <w:r>
        <w:rPr>
          <w:rFonts w:hint="eastAsia" w:ascii="宋体" w:hAnsi="宋体" w:cs="宋体"/>
          <w:bCs/>
          <w:sz w:val="24"/>
        </w:rPr>
        <w:t>按照约定进行</w:t>
      </w:r>
      <w:bookmarkEnd w:id="142"/>
      <w:r>
        <w:rPr>
          <w:rFonts w:hint="eastAsia" w:ascii="宋体" w:hAnsi="宋体" w:cs="宋体"/>
          <w:bCs/>
          <w:sz w:val="24"/>
        </w:rPr>
        <w:t>项目后续服务。</w:t>
      </w:r>
      <w:bookmarkEnd w:id="138"/>
      <w:bookmarkEnd w:id="140"/>
      <w:bookmarkEnd w:id="141"/>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法律适用</w:t>
      </w:r>
    </w:p>
    <w:p>
      <w:pPr>
        <w:tabs>
          <w:tab w:val="left" w:pos="1665"/>
        </w:tabs>
        <w:adjustRightInd w:val="0"/>
        <w:snapToGrid w:val="0"/>
        <w:spacing w:after="62" w:afterLines="20" w:line="360" w:lineRule="auto"/>
        <w:rPr>
          <w:rFonts w:hint="eastAsia" w:ascii="宋体" w:hAnsi="宋体" w:cs="宋体"/>
          <w:bCs/>
          <w:sz w:val="24"/>
        </w:rPr>
      </w:pPr>
      <w:r>
        <w:rPr>
          <w:rFonts w:hint="eastAsia" w:ascii="宋体" w:hAnsi="宋体" w:cs="宋体"/>
          <w:bCs/>
          <w:sz w:val="24"/>
        </w:rPr>
        <w:t>本合同一切事宜适用中华人民共和国法律，但排除冲突法规则的适用。</w:t>
      </w:r>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合同争议的解决方式</w:t>
      </w:r>
    </w:p>
    <w:p>
      <w:pPr>
        <w:adjustRightInd w:val="0"/>
        <w:snapToGrid w:val="0"/>
        <w:spacing w:after="62" w:afterLines="20" w:line="360" w:lineRule="auto"/>
        <w:rPr>
          <w:rFonts w:hint="eastAsia" w:ascii="宋体" w:hAnsi="宋体" w:cs="宋体"/>
          <w:sz w:val="24"/>
        </w:rPr>
      </w:pPr>
      <w:bookmarkStart w:id="143" w:name="_Hlk131693253"/>
      <w:r>
        <w:rPr>
          <w:rFonts w:hint="eastAsia" w:ascii="宋体" w:hAnsi="宋体" w:cs="宋体"/>
          <w:bCs/>
          <w:sz w:val="24"/>
        </w:rPr>
        <w:t>20.1</w:t>
      </w:r>
      <w:r>
        <w:rPr>
          <w:rFonts w:hint="eastAsia" w:ascii="宋体" w:hAnsi="宋体" w:cs="宋体"/>
          <w:sz w:val="24"/>
        </w:rPr>
        <w:t>因服务质量问题发生争议的，应当邀请国家认可的质量检测机构对服务进行鉴定。服务符合标准的，鉴定费由甲方承担；不符合质量标准的，鉴定费由乙方承担。</w:t>
      </w:r>
    </w:p>
    <w:bookmarkEnd w:id="143"/>
    <w:p>
      <w:pPr>
        <w:adjustRightInd w:val="0"/>
        <w:snapToGrid w:val="0"/>
        <w:spacing w:after="62" w:afterLines="20" w:line="360" w:lineRule="auto"/>
        <w:rPr>
          <w:rFonts w:hint="eastAsia" w:ascii="宋体" w:hAnsi="宋体" w:cs="宋体"/>
          <w:sz w:val="24"/>
        </w:rPr>
      </w:pPr>
      <w:r>
        <w:rPr>
          <w:rFonts w:hint="eastAsia" w:ascii="宋体" w:hAnsi="宋体" w:cs="宋体"/>
          <w:bCs/>
          <w:sz w:val="24"/>
        </w:rPr>
        <w:t>20.2</w:t>
      </w:r>
      <w:r>
        <w:rPr>
          <w:rFonts w:hint="eastAsia" w:ascii="宋体" w:hAnsi="宋体" w:cs="宋体"/>
          <w:sz w:val="24"/>
        </w:rPr>
        <w:t>本合同履行期间，双方发生的争议，由双方当事人协商解决。</w:t>
      </w:r>
      <w:bookmarkStart w:id="144" w:name="_Hlk131693315"/>
      <w:r>
        <w:rPr>
          <w:rFonts w:hint="eastAsia" w:ascii="宋体" w:hAnsi="宋体" w:cs="宋体"/>
          <w:sz w:val="24"/>
        </w:rPr>
        <w:t>协商不成的，</w:t>
      </w:r>
      <w:bookmarkStart w:id="145" w:name="_Hlk132374382"/>
      <w:r>
        <w:rPr>
          <w:rFonts w:hint="eastAsia" w:ascii="宋体" w:hAnsi="宋体" w:cs="宋体"/>
          <w:sz w:val="24"/>
        </w:rPr>
        <w:t>依法向</w:t>
      </w:r>
      <w:bookmarkStart w:id="146" w:name="_Hlk132290534"/>
      <w:r>
        <w:rPr>
          <w:rFonts w:hint="eastAsia" w:ascii="宋体" w:hAnsi="宋体" w:cs="宋体"/>
          <w:sz w:val="24"/>
        </w:rPr>
        <w:t>甲方所在地</w:t>
      </w:r>
      <w:bookmarkEnd w:id="146"/>
      <w:r>
        <w:rPr>
          <w:rFonts w:hint="eastAsia" w:ascii="宋体" w:hAnsi="宋体" w:cs="宋体"/>
          <w:sz w:val="24"/>
        </w:rPr>
        <w:t>人民法院提起诉讼。</w:t>
      </w:r>
      <w:bookmarkEnd w:id="144"/>
      <w:bookmarkEnd w:id="145"/>
    </w:p>
    <w:p>
      <w:pPr>
        <w:adjustRightInd w:val="0"/>
        <w:snapToGrid w:val="0"/>
        <w:spacing w:after="62" w:afterLines="20" w:line="360" w:lineRule="auto"/>
        <w:rPr>
          <w:rFonts w:hint="eastAsia" w:ascii="宋体" w:hAnsi="宋体" w:cs="宋体"/>
          <w:b/>
          <w:bCs/>
          <w:sz w:val="24"/>
        </w:rPr>
      </w:pPr>
      <w:bookmarkStart w:id="147" w:name="_Hlk132290550"/>
      <w:r>
        <w:rPr>
          <w:rFonts w:hint="eastAsia" w:ascii="宋体" w:hAnsi="宋体" w:cs="宋体"/>
          <w:bCs/>
          <w:sz w:val="24"/>
        </w:rPr>
        <w:t>20.3</w:t>
      </w:r>
      <w:r>
        <w:rPr>
          <w:rFonts w:hint="eastAsia" w:ascii="宋体" w:hAnsi="宋体" w:cs="宋体"/>
          <w:sz w:val="24"/>
        </w:rPr>
        <w:t>在法院审理期间，除有争议部分外，本合同其他部分可以履行的仍应按合同条款继续履行。</w:t>
      </w:r>
      <w:bookmarkEnd w:id="147"/>
    </w:p>
    <w:p>
      <w:pPr>
        <w:numPr>
          <w:ilvl w:val="0"/>
          <w:numId w:val="2"/>
        </w:numPr>
        <w:tabs>
          <w:tab w:val="left" w:pos="1080"/>
          <w:tab w:val="left" w:pos="1455"/>
          <w:tab w:val="left" w:pos="1665"/>
          <w:tab w:val="clear" w:pos="2732"/>
        </w:tabs>
        <w:adjustRightInd w:val="0"/>
        <w:snapToGrid w:val="0"/>
        <w:spacing w:after="62" w:afterLines="20" w:line="360" w:lineRule="auto"/>
        <w:ind w:left="0" w:firstLine="0"/>
        <w:outlineLvl w:val="1"/>
        <w:rPr>
          <w:rFonts w:hint="eastAsia" w:ascii="宋体" w:hAnsi="宋体" w:cs="宋体"/>
          <w:b/>
          <w:bCs/>
          <w:sz w:val="24"/>
        </w:rPr>
      </w:pPr>
      <w:r>
        <w:rPr>
          <w:rFonts w:hint="eastAsia" w:ascii="宋体" w:hAnsi="宋体" w:cs="宋体"/>
          <w:b/>
          <w:bCs/>
          <w:sz w:val="24"/>
        </w:rPr>
        <w:t>其他条款</w:t>
      </w:r>
    </w:p>
    <w:p>
      <w:pPr>
        <w:adjustRightInd w:val="0"/>
        <w:snapToGrid w:val="0"/>
        <w:spacing w:after="62" w:afterLines="20" w:line="360" w:lineRule="auto"/>
        <w:rPr>
          <w:rFonts w:hint="eastAsia" w:ascii="宋体" w:hAnsi="宋体" w:cs="宋体"/>
          <w:bCs/>
          <w:sz w:val="24"/>
        </w:rPr>
      </w:pPr>
      <w:bookmarkStart w:id="148" w:name="_Hlk131693354"/>
      <w:r>
        <w:rPr>
          <w:rFonts w:hint="eastAsia" w:ascii="宋体" w:hAnsi="宋体" w:cs="宋体"/>
          <w:bCs/>
          <w:sz w:val="24"/>
        </w:rPr>
        <w:t>21.1招投标文件、报价文件等是合同重要组成部分，如有不一致的，则以对乙方义务要求最为严格的文件为准。</w:t>
      </w:r>
    </w:p>
    <w:bookmarkEnd w:id="148"/>
    <w:p>
      <w:pPr>
        <w:adjustRightInd w:val="0"/>
        <w:snapToGrid w:val="0"/>
        <w:spacing w:after="62" w:afterLines="20" w:line="360" w:lineRule="auto"/>
        <w:rPr>
          <w:rFonts w:hint="eastAsia" w:ascii="宋体" w:hAnsi="宋体" w:cs="宋体"/>
          <w:sz w:val="24"/>
        </w:rPr>
      </w:pPr>
      <w:r>
        <w:rPr>
          <w:rFonts w:hint="eastAsia" w:ascii="宋体" w:hAnsi="宋体" w:cs="宋体"/>
          <w:bCs/>
          <w:sz w:val="24"/>
        </w:rPr>
        <w:t>21.2</w:t>
      </w:r>
      <w:r>
        <w:rPr>
          <w:rFonts w:hint="eastAsia" w:ascii="宋体" w:hAnsi="宋体" w:cs="宋体"/>
          <w:sz w:val="24"/>
        </w:rPr>
        <w:t>本合同共</w:t>
      </w:r>
      <w:r>
        <w:rPr>
          <w:rFonts w:hint="eastAsia" w:ascii="宋体" w:hAnsi="宋体" w:cs="宋体"/>
          <w:sz w:val="24"/>
          <w:u w:val="single"/>
        </w:rPr>
        <w:t xml:space="preserve"> 2 </w:t>
      </w:r>
      <w:r>
        <w:rPr>
          <w:rFonts w:hint="eastAsia" w:ascii="宋体" w:hAnsi="宋体" w:cs="宋体"/>
          <w:sz w:val="24"/>
        </w:rPr>
        <w:t>份附件，附件与本合同条款对双方具有同等效力。</w:t>
      </w:r>
    </w:p>
    <w:p>
      <w:pPr>
        <w:adjustRightInd w:val="0"/>
        <w:snapToGrid w:val="0"/>
        <w:spacing w:after="62" w:afterLines="20" w:line="360" w:lineRule="auto"/>
        <w:rPr>
          <w:rFonts w:hint="eastAsia" w:ascii="宋体" w:hAnsi="宋体" w:cs="宋体"/>
          <w:sz w:val="24"/>
        </w:rPr>
      </w:pPr>
      <w:r>
        <w:rPr>
          <w:rFonts w:hint="eastAsia" w:ascii="宋体" w:hAnsi="宋体" w:cs="宋体"/>
          <w:bCs/>
          <w:sz w:val="24"/>
        </w:rPr>
        <w:t>21.3</w:t>
      </w:r>
      <w:r>
        <w:rPr>
          <w:rFonts w:hint="eastAsia" w:ascii="宋体" w:hAnsi="宋体" w:cs="宋体"/>
          <w:sz w:val="24"/>
        </w:rPr>
        <w:t>本合同经双方法定代表人或其授权代表签字，并加盖单位印章后，立即生效。</w:t>
      </w:r>
    </w:p>
    <w:p>
      <w:pPr>
        <w:adjustRightInd w:val="0"/>
        <w:snapToGrid w:val="0"/>
        <w:spacing w:after="62" w:afterLines="20" w:line="360" w:lineRule="auto"/>
        <w:rPr>
          <w:rFonts w:hint="eastAsia" w:ascii="宋体" w:hAnsi="宋体" w:cs="宋体"/>
          <w:b/>
          <w:sz w:val="24"/>
        </w:rPr>
      </w:pPr>
      <w:r>
        <w:rPr>
          <w:rFonts w:hint="eastAsia" w:ascii="宋体" w:hAnsi="宋体" w:cs="宋体"/>
          <w:bCs/>
          <w:sz w:val="24"/>
        </w:rPr>
        <w:t>21.4</w:t>
      </w:r>
      <w:r>
        <w:rPr>
          <w:rFonts w:hint="eastAsia" w:ascii="宋体" w:hAnsi="宋体" w:cs="宋体"/>
          <w:sz w:val="24"/>
        </w:rPr>
        <w:t>本合同一式</w:t>
      </w:r>
      <w:r>
        <w:rPr>
          <w:rFonts w:hint="eastAsia" w:ascii="宋体" w:hAnsi="宋体" w:cs="宋体"/>
          <w:sz w:val="24"/>
          <w:u w:val="single"/>
          <w:lang w:val="en-US" w:eastAsia="zh-CN"/>
        </w:rPr>
        <w:t>4</w:t>
      </w:r>
      <w:r>
        <w:rPr>
          <w:rFonts w:hint="eastAsia" w:ascii="宋体" w:hAnsi="宋体" w:cs="宋体"/>
          <w:sz w:val="24"/>
        </w:rPr>
        <w:t>份，甲乙双方当事人各执</w:t>
      </w:r>
      <w:r>
        <w:rPr>
          <w:rFonts w:hint="eastAsia" w:ascii="宋体" w:hAnsi="宋体" w:cs="宋体"/>
          <w:sz w:val="24"/>
          <w:u w:val="single"/>
          <w:lang w:val="en-US" w:eastAsia="zh-CN"/>
        </w:rPr>
        <w:t>2</w:t>
      </w:r>
      <w:r>
        <w:rPr>
          <w:rFonts w:hint="eastAsia" w:ascii="宋体" w:hAnsi="宋体" w:cs="宋体"/>
          <w:sz w:val="24"/>
        </w:rPr>
        <w:t>份，</w:t>
      </w:r>
      <w:bookmarkStart w:id="149" w:name="_Hlk132544797"/>
      <w:r>
        <w:rPr>
          <w:rFonts w:hint="eastAsia" w:ascii="宋体" w:hAnsi="宋体" w:cs="宋体"/>
          <w:color w:val="000000"/>
          <w:sz w:val="24"/>
        </w:rPr>
        <w:t>其余交有关部门，均具有同等法律效力</w:t>
      </w:r>
      <w:r>
        <w:rPr>
          <w:rFonts w:hint="eastAsia" w:ascii="宋体" w:hAnsi="宋体" w:cs="宋体"/>
          <w:sz w:val="24"/>
        </w:rPr>
        <w:t>。</w:t>
      </w:r>
      <w:bookmarkEnd w:id="149"/>
      <w:bookmarkStart w:id="150" w:name="_Hlk132457739"/>
      <w:r>
        <w:rPr>
          <w:rFonts w:hint="eastAsia" w:ascii="宋体" w:hAnsi="宋体" w:cs="宋体"/>
          <w:sz w:val="24"/>
        </w:rPr>
        <w:t>如合同履约过程中，合同需要修订文件、补充文件，或任何附件的，均须经双方法定代表人或授权代表签字后生效，成为本合同不可分割的一部分。</w:t>
      </w:r>
      <w:bookmarkEnd w:id="150"/>
    </w:p>
    <w:p>
      <w:pPr>
        <w:adjustRightInd w:val="0"/>
        <w:snapToGrid w:val="0"/>
        <w:spacing w:before="156" w:beforeLines="50" w:after="156" w:afterLines="50" w:line="300" w:lineRule="auto"/>
        <w:rPr>
          <w:b/>
          <w:sz w:val="24"/>
        </w:rPr>
      </w:pPr>
    </w:p>
    <w:p>
      <w:pPr>
        <w:adjustRightInd w:val="0"/>
        <w:snapToGrid w:val="0"/>
        <w:spacing w:before="312" w:beforeLines="100" w:after="312" w:afterLines="100" w:line="720" w:lineRule="auto"/>
        <w:rPr>
          <w:b/>
          <w:sz w:val="24"/>
        </w:rPr>
        <w:sectPr>
          <w:headerReference r:id="rId6" w:type="default"/>
          <w:footerReference r:id="rId7" w:type="default"/>
          <w:pgSz w:w="11906" w:h="16838"/>
          <w:pgMar w:top="1440" w:right="1800" w:bottom="1440" w:left="1800" w:header="851" w:footer="992" w:gutter="0"/>
          <w:cols w:space="720" w:num="1"/>
          <w:docGrid w:type="lines" w:linePitch="312" w:charSpace="0"/>
        </w:sectPr>
      </w:pPr>
    </w:p>
    <w:p>
      <w:pPr>
        <w:adjustRightInd w:val="0"/>
        <w:snapToGrid w:val="0"/>
        <w:spacing w:line="720" w:lineRule="auto"/>
        <w:rPr>
          <w:b/>
          <w:sz w:val="24"/>
        </w:rPr>
      </w:pPr>
      <w:r>
        <w:rPr>
          <w:rFonts w:hint="eastAsia"/>
          <w:b/>
          <w:sz w:val="24"/>
        </w:rPr>
        <w:t>（本页为签署页，无正文）</w:t>
      </w:r>
    </w:p>
    <w:p>
      <w:pPr>
        <w:adjustRightInd w:val="0"/>
        <w:snapToGrid w:val="0"/>
        <w:spacing w:before="312" w:beforeLines="100" w:after="312" w:afterLines="100" w:line="720" w:lineRule="auto"/>
        <w:rPr>
          <w:b/>
          <w:bCs/>
          <w:sz w:val="24"/>
        </w:rPr>
      </w:pPr>
      <w:r>
        <w:rPr>
          <w:rFonts w:hint="eastAsia"/>
          <w:b/>
          <w:sz w:val="24"/>
        </w:rPr>
        <w:t>甲方（盖章）：</w:t>
      </w:r>
      <w:r>
        <w:rPr>
          <w:rFonts w:hint="eastAsia"/>
          <w:b/>
          <w:bCs/>
          <w:sz w:val="24"/>
          <w:u w:val="single"/>
        </w:rPr>
        <w:t>深圳市规划和自然资源局龙岗管理局</w:t>
      </w:r>
      <w:r>
        <w:rPr>
          <w:b/>
          <w:bCs/>
          <w:sz w:val="24"/>
        </w:rPr>
        <w:t xml:space="preserve">  </w:t>
      </w:r>
    </w:p>
    <w:p>
      <w:pPr>
        <w:adjustRightInd w:val="0"/>
        <w:snapToGrid w:val="0"/>
        <w:spacing w:before="312" w:beforeLines="100" w:after="312" w:afterLines="100" w:line="720" w:lineRule="auto"/>
        <w:rPr>
          <w:b/>
          <w:sz w:val="24"/>
        </w:rPr>
      </w:pPr>
      <w:r>
        <w:rPr>
          <w:rFonts w:hint="eastAsia"/>
          <w:b/>
          <w:sz w:val="24"/>
        </w:rPr>
        <w:t xml:space="preserve">法定代表人/委托代理人（签名）： </w:t>
      </w:r>
    </w:p>
    <w:p>
      <w:pPr>
        <w:adjustRightInd w:val="0"/>
        <w:snapToGrid w:val="0"/>
        <w:spacing w:before="312" w:beforeLines="100" w:after="312" w:afterLines="100" w:line="720" w:lineRule="auto"/>
        <w:rPr>
          <w:b/>
          <w:sz w:val="24"/>
        </w:rPr>
      </w:pPr>
      <w:r>
        <w:rPr>
          <w:rFonts w:hint="eastAsia"/>
          <w:b/>
          <w:sz w:val="24"/>
        </w:rPr>
        <w:t xml:space="preserve">合同经办人（签名）： </w:t>
      </w:r>
    </w:p>
    <w:p>
      <w:pPr>
        <w:pStyle w:val="4"/>
        <w:ind w:firstLine="0"/>
      </w:pPr>
      <w:r>
        <w:rPr>
          <w:rFonts w:hint="eastAsia"/>
          <w:b/>
          <w:sz w:val="24"/>
        </w:rPr>
        <w:t>签订日期：      年    月    日</w:t>
      </w:r>
    </w:p>
    <w:p>
      <w:pPr>
        <w:adjustRightInd w:val="0"/>
        <w:snapToGrid w:val="0"/>
        <w:spacing w:before="312" w:beforeLines="100" w:after="312" w:afterLines="100" w:line="480" w:lineRule="auto"/>
        <w:rPr>
          <w:b/>
          <w:sz w:val="24"/>
        </w:rPr>
      </w:pPr>
    </w:p>
    <w:p>
      <w:pPr>
        <w:adjustRightInd w:val="0"/>
        <w:snapToGrid w:val="0"/>
        <w:spacing w:before="312" w:beforeLines="100" w:after="312" w:afterLines="100" w:line="720" w:lineRule="auto"/>
        <w:rPr>
          <w:rFonts w:hint="default" w:eastAsia="宋体"/>
          <w:b/>
          <w:sz w:val="24"/>
          <w:u w:val="single"/>
          <w:lang w:val="en-US" w:eastAsia="zh-CN"/>
        </w:rPr>
      </w:pPr>
      <w:r>
        <w:rPr>
          <w:rFonts w:hint="eastAsia"/>
          <w:b/>
          <w:sz w:val="24"/>
        </w:rPr>
        <w:t>乙方（盖章）：</w:t>
      </w:r>
      <w:r>
        <w:rPr>
          <w:rFonts w:hint="eastAsia"/>
          <w:b/>
          <w:sz w:val="24"/>
          <w:szCs w:val="24"/>
          <w:u w:val="single"/>
          <w:lang w:val="en-US" w:eastAsia="zh-CN"/>
        </w:rPr>
        <w:t xml:space="preserve">                               </w:t>
      </w:r>
    </w:p>
    <w:p>
      <w:pPr>
        <w:adjustRightInd w:val="0"/>
        <w:snapToGrid w:val="0"/>
        <w:spacing w:before="312" w:beforeLines="100" w:after="312" w:afterLines="100" w:line="720" w:lineRule="auto"/>
        <w:rPr>
          <w:rFonts w:hint="eastAsia"/>
          <w:b/>
          <w:sz w:val="24"/>
        </w:rPr>
      </w:pPr>
      <w:r>
        <w:rPr>
          <w:rFonts w:hint="eastAsia"/>
          <w:b/>
          <w:sz w:val="24"/>
        </w:rPr>
        <w:t xml:space="preserve">法定代表人/委托代理人（签名）： </w:t>
      </w:r>
    </w:p>
    <w:p>
      <w:pPr>
        <w:pStyle w:val="2"/>
        <w:ind w:firstLine="0"/>
        <w:rPr>
          <w:rFonts w:hint="eastAsia" w:ascii="Times New Roman" w:hAnsi="Times New Roman" w:eastAsia="宋体"/>
          <w:b/>
          <w:sz w:val="24"/>
          <w:szCs w:val="24"/>
        </w:rPr>
      </w:pPr>
      <w:r>
        <w:rPr>
          <w:rFonts w:hint="eastAsia" w:ascii="Times New Roman" w:hAnsi="Times New Roman" w:eastAsia="宋体"/>
          <w:b/>
          <w:sz w:val="24"/>
          <w:szCs w:val="24"/>
          <w:lang w:val="en-US" w:eastAsia="zh-CN"/>
        </w:rPr>
        <w:t>项目负责人</w:t>
      </w:r>
      <w:r>
        <w:rPr>
          <w:rFonts w:hint="eastAsia" w:ascii="Times New Roman" w:hAnsi="Times New Roman" w:eastAsia="宋体"/>
          <w:b/>
          <w:sz w:val="24"/>
          <w:szCs w:val="24"/>
        </w:rPr>
        <w:t xml:space="preserve">（签名）： </w:t>
      </w:r>
    </w:p>
    <w:p>
      <w:pPr>
        <w:pStyle w:val="2"/>
        <w:ind w:firstLine="0"/>
        <w:rPr>
          <w:rFonts w:hint="eastAsia"/>
          <w:b/>
          <w:sz w:val="24"/>
        </w:rPr>
      </w:pPr>
    </w:p>
    <w:p>
      <w:pPr>
        <w:pStyle w:val="2"/>
        <w:ind w:firstLine="0"/>
        <w:rPr>
          <w:rFonts w:hint="eastAsia"/>
          <w:b/>
          <w:sz w:val="24"/>
          <w:lang w:val="en-US" w:eastAsia="zh-CN"/>
        </w:rPr>
      </w:pPr>
    </w:p>
    <w:p>
      <w:pPr>
        <w:pStyle w:val="4"/>
        <w:ind w:firstLine="0"/>
      </w:pPr>
      <w:r>
        <w:rPr>
          <w:rFonts w:hint="eastAsia"/>
          <w:b/>
          <w:sz w:val="24"/>
        </w:rPr>
        <w:t>签订日期：      年    月    日</w:t>
      </w:r>
    </w:p>
    <w:p>
      <w:pPr>
        <w:pStyle w:val="4"/>
        <w:sectPr>
          <w:footerReference r:id="rId8" w:type="default"/>
          <w:pgSz w:w="11906" w:h="16838"/>
          <w:pgMar w:top="1440" w:right="1800" w:bottom="1440" w:left="1800" w:header="851" w:footer="992" w:gutter="0"/>
          <w:cols w:space="720" w:num="1"/>
          <w:docGrid w:type="lines" w:linePitch="312" w:charSpace="0"/>
        </w:sectPr>
      </w:pPr>
    </w:p>
    <w:p>
      <w:pPr>
        <w:adjustRightInd w:val="0"/>
        <w:snapToGrid w:val="0"/>
        <w:spacing w:after="62" w:afterLines="20" w:line="360" w:lineRule="auto"/>
        <w:rPr>
          <w:rFonts w:hint="eastAsia" w:ascii="宋体" w:hAnsi="宋体" w:cs="宋体"/>
          <w:sz w:val="24"/>
        </w:rPr>
      </w:pPr>
      <w:r>
        <w:rPr>
          <w:rFonts w:hint="eastAsia" w:ascii="宋体" w:hAnsi="宋体" w:cs="宋体"/>
          <w:sz w:val="24"/>
        </w:rPr>
        <w:t>附件 1 ：中标通知书</w:t>
      </w: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pStyle w:val="7"/>
      </w:pPr>
    </w:p>
    <w:p>
      <w:pPr>
        <w:spacing w:after="0" w:line="240" w:lineRule="auto"/>
        <w:rPr>
          <w:rFonts w:hint="eastAsia" w:ascii="宋体" w:hAnsi="宋体" w:cs="宋体"/>
          <w:color w:val="000000"/>
          <w:sz w:val="24"/>
        </w:rPr>
      </w:pPr>
      <w:r>
        <w:rPr>
          <w:rFonts w:hint="eastAsia" w:ascii="宋体" w:hAnsi="宋体" w:cs="宋体"/>
          <w:color w:val="000000"/>
          <w:sz w:val="24"/>
        </w:rPr>
        <w:br w:type="page"/>
      </w:r>
    </w:p>
    <w:p>
      <w:pPr>
        <w:adjustRightInd w:val="0"/>
        <w:snapToGrid w:val="0"/>
        <w:spacing w:after="93" w:afterLines="30" w:line="360" w:lineRule="auto"/>
        <w:rPr>
          <w:rFonts w:hint="eastAsia" w:ascii="宋体" w:hAnsi="宋体" w:cs="宋体"/>
          <w:color w:val="000000"/>
          <w:sz w:val="24"/>
        </w:rPr>
      </w:pPr>
      <w:r>
        <w:rPr>
          <w:rFonts w:hint="eastAsia" w:ascii="宋体" w:hAnsi="宋体" w:cs="宋体"/>
          <w:color w:val="000000"/>
          <w:sz w:val="24"/>
        </w:rPr>
        <w:t>附件</w:t>
      </w:r>
      <w:r>
        <w:rPr>
          <w:rFonts w:hint="eastAsia" w:ascii="宋体" w:hAnsi="宋体" w:cs="宋体"/>
          <w:color w:val="000000"/>
          <w:sz w:val="24"/>
          <w:u w:val="single"/>
        </w:rPr>
        <w:t xml:space="preserve"> 2 </w:t>
      </w:r>
      <w:r>
        <w:rPr>
          <w:rFonts w:hint="eastAsia" w:ascii="宋体" w:hAnsi="宋体" w:cs="宋体"/>
          <w:color w:val="000000"/>
          <w:sz w:val="24"/>
        </w:rPr>
        <w:t>：项目组成员</w:t>
      </w:r>
    </w:p>
    <w:p>
      <w:pPr>
        <w:adjustRightInd w:val="0"/>
        <w:snapToGrid w:val="0"/>
        <w:spacing w:before="156" w:beforeLines="50" w:after="156" w:afterLines="50" w:line="300" w:lineRule="auto"/>
        <w:rPr>
          <w:sz w:val="24"/>
        </w:rPr>
      </w:pPr>
      <w:r>
        <w:rPr>
          <w:rFonts w:hint="eastAsia"/>
          <w:sz w:val="24"/>
        </w:rPr>
        <w:t>乙方项目组成员如下表：</w:t>
      </w:r>
    </w:p>
    <w:tbl>
      <w:tblPr>
        <w:tblStyle w:val="11"/>
        <w:tblpPr w:leftFromText="180" w:rightFromText="180" w:vertAnchor="text" w:horzAnchor="page" w:tblpX="1678" w:tblpY="124"/>
        <w:tblOverlap w:val="never"/>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919"/>
        <w:gridCol w:w="1312"/>
        <w:gridCol w:w="3324"/>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34" w:type="dxa"/>
            <w:vAlign w:val="center"/>
          </w:tcPr>
          <w:p>
            <w:pPr>
              <w:tabs>
                <w:tab w:val="left" w:pos="426"/>
              </w:tabs>
              <w:spacing w:after="0" w:line="280" w:lineRule="exact"/>
              <w:jc w:val="center"/>
              <w:rPr>
                <w:rFonts w:hint="eastAsia" w:ascii="宋体" w:hAnsi="宋体" w:cs="宋体"/>
                <w:b/>
                <w:bCs/>
                <w:sz w:val="24"/>
              </w:rPr>
            </w:pPr>
            <w:r>
              <w:rPr>
                <w:rFonts w:hint="eastAsia" w:ascii="宋体" w:hAnsi="宋体" w:cs="宋体"/>
                <w:b/>
                <w:bCs/>
                <w:sz w:val="24"/>
              </w:rPr>
              <w:t>序号</w:t>
            </w:r>
          </w:p>
        </w:tc>
        <w:tc>
          <w:tcPr>
            <w:tcW w:w="1919" w:type="dxa"/>
            <w:vAlign w:val="center"/>
          </w:tcPr>
          <w:p>
            <w:pPr>
              <w:tabs>
                <w:tab w:val="left" w:pos="426"/>
              </w:tabs>
              <w:spacing w:after="0" w:line="280" w:lineRule="exact"/>
              <w:jc w:val="center"/>
              <w:rPr>
                <w:rFonts w:hint="eastAsia" w:ascii="宋体" w:hAnsi="宋体" w:cs="宋体"/>
                <w:b/>
                <w:bCs/>
                <w:sz w:val="24"/>
              </w:rPr>
            </w:pPr>
            <w:r>
              <w:rPr>
                <w:rFonts w:hint="eastAsia" w:ascii="宋体" w:hAnsi="宋体" w:cs="宋体"/>
                <w:b/>
                <w:bCs/>
                <w:sz w:val="24"/>
              </w:rPr>
              <w:t>职务</w:t>
            </w:r>
          </w:p>
        </w:tc>
        <w:tc>
          <w:tcPr>
            <w:tcW w:w="1312" w:type="dxa"/>
            <w:vAlign w:val="center"/>
          </w:tcPr>
          <w:p>
            <w:pPr>
              <w:tabs>
                <w:tab w:val="left" w:pos="426"/>
              </w:tabs>
              <w:spacing w:after="0" w:line="280" w:lineRule="exact"/>
              <w:jc w:val="center"/>
              <w:rPr>
                <w:rFonts w:hint="eastAsia" w:ascii="宋体" w:hAnsi="宋体" w:cs="宋体"/>
                <w:b/>
                <w:bCs/>
                <w:sz w:val="24"/>
              </w:rPr>
            </w:pPr>
            <w:r>
              <w:rPr>
                <w:rFonts w:hint="eastAsia" w:ascii="宋体" w:hAnsi="宋体" w:cs="宋体"/>
                <w:b/>
                <w:bCs/>
                <w:sz w:val="24"/>
              </w:rPr>
              <w:t>姓名</w:t>
            </w:r>
          </w:p>
        </w:tc>
        <w:tc>
          <w:tcPr>
            <w:tcW w:w="3324" w:type="dxa"/>
            <w:vAlign w:val="center"/>
          </w:tcPr>
          <w:p>
            <w:pPr>
              <w:tabs>
                <w:tab w:val="left" w:pos="426"/>
              </w:tabs>
              <w:spacing w:after="0" w:line="280" w:lineRule="exact"/>
              <w:jc w:val="center"/>
              <w:rPr>
                <w:rFonts w:hint="eastAsia" w:ascii="宋体" w:hAnsi="宋体" w:cs="宋体"/>
                <w:b/>
                <w:bCs/>
                <w:sz w:val="24"/>
              </w:rPr>
            </w:pPr>
            <w:r>
              <w:rPr>
                <w:rFonts w:hint="eastAsia" w:ascii="宋体" w:hAnsi="宋体" w:cs="宋体"/>
                <w:b/>
                <w:bCs/>
                <w:sz w:val="24"/>
              </w:rPr>
              <w:t>职称或相关技能证书</w:t>
            </w:r>
          </w:p>
        </w:tc>
        <w:tc>
          <w:tcPr>
            <w:tcW w:w="1689" w:type="dxa"/>
            <w:vAlign w:val="center"/>
          </w:tcPr>
          <w:p>
            <w:pPr>
              <w:tabs>
                <w:tab w:val="left" w:pos="426"/>
              </w:tabs>
              <w:spacing w:after="0" w:line="280" w:lineRule="exact"/>
              <w:jc w:val="center"/>
              <w:rPr>
                <w:rFonts w:hint="eastAsia" w:ascii="宋体" w:hAnsi="宋体" w:cs="宋体"/>
                <w:b/>
                <w:bCs/>
                <w:sz w:val="24"/>
              </w:rPr>
            </w:pPr>
            <w:r>
              <w:rPr>
                <w:rFonts w:hint="eastAsia" w:ascii="宋体" w:hAnsi="宋体" w:cs="宋体"/>
                <w:b/>
                <w:bCs/>
                <w:sz w:val="24"/>
              </w:rPr>
              <w:t xml:space="preserve">联系方式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1</w:t>
            </w:r>
          </w:p>
        </w:tc>
        <w:tc>
          <w:tcPr>
            <w:tcW w:w="1919" w:type="dxa"/>
            <w:vAlign w:val="center"/>
          </w:tcPr>
          <w:p>
            <w:pPr>
              <w:tabs>
                <w:tab w:val="left" w:pos="426"/>
              </w:tabs>
              <w:spacing w:after="0"/>
              <w:jc w:val="center"/>
              <w:rPr>
                <w:rFonts w:hint="eastAsia" w:ascii="宋体" w:hAnsi="宋体" w:cs="宋体"/>
                <w:sz w:val="24"/>
              </w:rPr>
            </w:pPr>
            <w:r>
              <w:rPr>
                <w:rFonts w:hint="eastAsia" w:ascii="宋体" w:hAnsi="宋体" w:cs="宋体"/>
                <w:sz w:val="24"/>
              </w:rPr>
              <w:t>项目负责人</w:t>
            </w:r>
          </w:p>
        </w:tc>
        <w:tc>
          <w:tcPr>
            <w:tcW w:w="1312" w:type="dxa"/>
            <w:vAlign w:val="center"/>
          </w:tcPr>
          <w:p>
            <w:pPr>
              <w:adjustRightInd w:val="0"/>
              <w:snapToGrid w:val="0"/>
              <w:spacing w:before="156" w:beforeLines="50" w:after="156" w:afterLines="50" w:line="300" w:lineRule="auto"/>
              <w:jc w:val="center"/>
              <w:rPr>
                <w:rFonts w:hint="eastAsia" w:ascii="宋体" w:hAnsi="宋体" w:cs="宋体"/>
                <w:sz w:val="24"/>
              </w:rPr>
            </w:pPr>
          </w:p>
        </w:tc>
        <w:tc>
          <w:tcPr>
            <w:tcW w:w="3324" w:type="dxa"/>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2</w:t>
            </w:r>
          </w:p>
        </w:tc>
        <w:tc>
          <w:tcPr>
            <w:tcW w:w="1919" w:type="dxa"/>
            <w:vMerge w:val="restart"/>
            <w:vAlign w:val="center"/>
          </w:tcPr>
          <w:p>
            <w:pPr>
              <w:adjustRightInd w:val="0"/>
              <w:snapToGrid w:val="0"/>
              <w:spacing w:before="156" w:beforeLines="50" w:after="156" w:afterLines="50" w:line="300" w:lineRule="auto"/>
              <w:jc w:val="center"/>
              <w:rPr>
                <w:rFonts w:hint="eastAsia" w:ascii="宋体" w:hAnsi="宋体" w:cs="宋体"/>
                <w:sz w:val="24"/>
              </w:rPr>
            </w:pPr>
            <w:r>
              <w:rPr>
                <w:rFonts w:hint="eastAsia" w:ascii="宋体" w:hAnsi="宋体" w:cs="宋体"/>
                <w:sz w:val="24"/>
              </w:rPr>
              <w:t>成员</w:t>
            </w: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3</w:t>
            </w:r>
          </w:p>
        </w:tc>
        <w:tc>
          <w:tcPr>
            <w:tcW w:w="1919" w:type="dxa"/>
            <w:vMerge w:val="continue"/>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4</w:t>
            </w:r>
          </w:p>
        </w:tc>
        <w:tc>
          <w:tcPr>
            <w:tcW w:w="1919" w:type="dxa"/>
            <w:vMerge w:val="continue"/>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5</w:t>
            </w:r>
          </w:p>
        </w:tc>
        <w:tc>
          <w:tcPr>
            <w:tcW w:w="1919" w:type="dxa"/>
            <w:vMerge w:val="continue"/>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34" w:type="dxa"/>
            <w:vAlign w:val="center"/>
          </w:tcPr>
          <w:p>
            <w:pPr>
              <w:tabs>
                <w:tab w:val="left" w:pos="426"/>
              </w:tabs>
              <w:spacing w:after="0"/>
              <w:jc w:val="center"/>
              <w:rPr>
                <w:rFonts w:hint="eastAsia" w:ascii="宋体" w:hAnsi="宋体" w:cs="宋体"/>
                <w:sz w:val="24"/>
              </w:rPr>
            </w:pPr>
            <w:r>
              <w:rPr>
                <w:rFonts w:hint="eastAsia" w:ascii="宋体" w:hAnsi="宋体" w:cs="宋体"/>
                <w:sz w:val="24"/>
              </w:rPr>
              <w:t>6</w:t>
            </w:r>
          </w:p>
        </w:tc>
        <w:tc>
          <w:tcPr>
            <w:tcW w:w="1919" w:type="dxa"/>
            <w:vMerge w:val="continue"/>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4" w:type="dxa"/>
            <w:vAlign w:val="center"/>
          </w:tcPr>
          <w:p>
            <w:pPr>
              <w:tabs>
                <w:tab w:val="left" w:pos="426"/>
              </w:tabs>
              <w:spacing w:after="0"/>
              <w:jc w:val="center"/>
              <w:rPr>
                <w:rFonts w:hint="eastAsia" w:ascii="宋体" w:hAnsi="宋体" w:eastAsia="宋体" w:cs="宋体"/>
                <w:sz w:val="24"/>
                <w:lang w:eastAsia="zh-CN"/>
              </w:rPr>
            </w:pPr>
            <w:r>
              <w:rPr>
                <w:rFonts w:hint="eastAsia" w:ascii="宋体" w:hAnsi="宋体" w:cs="宋体"/>
                <w:sz w:val="24"/>
                <w:lang w:val="en-US" w:eastAsia="zh-CN"/>
              </w:rPr>
              <w:t>7</w:t>
            </w:r>
          </w:p>
        </w:tc>
        <w:tc>
          <w:tcPr>
            <w:tcW w:w="1919" w:type="dxa"/>
            <w:vMerge w:val="continue"/>
            <w:vAlign w:val="center"/>
          </w:tcPr>
          <w:p>
            <w:pPr>
              <w:adjustRightInd w:val="0"/>
              <w:snapToGrid w:val="0"/>
              <w:spacing w:before="156" w:beforeLines="50" w:after="156" w:afterLines="50" w:line="300" w:lineRule="auto"/>
              <w:jc w:val="center"/>
              <w:rPr>
                <w:rFonts w:hint="eastAsia" w:ascii="宋体" w:hAnsi="宋体" w:cs="宋体"/>
                <w:sz w:val="24"/>
              </w:rPr>
            </w:pPr>
          </w:p>
        </w:tc>
        <w:tc>
          <w:tcPr>
            <w:tcW w:w="1312"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3324" w:type="dxa"/>
            <w:vAlign w:val="center"/>
          </w:tcPr>
          <w:p>
            <w:pPr>
              <w:adjustRightInd w:val="0"/>
              <w:snapToGrid w:val="0"/>
              <w:spacing w:before="120" w:beforeLines="50" w:after="120" w:afterLines="50" w:line="300" w:lineRule="auto"/>
              <w:jc w:val="center"/>
              <w:rPr>
                <w:rFonts w:hint="eastAsia" w:ascii="宋体" w:hAnsi="宋体" w:cs="宋体"/>
                <w:sz w:val="24"/>
              </w:rPr>
            </w:pPr>
          </w:p>
        </w:tc>
        <w:tc>
          <w:tcPr>
            <w:tcW w:w="1689" w:type="dxa"/>
            <w:vAlign w:val="center"/>
          </w:tcPr>
          <w:p>
            <w:pPr>
              <w:tabs>
                <w:tab w:val="left" w:pos="426"/>
              </w:tabs>
              <w:spacing w:after="0"/>
              <w:rPr>
                <w:rFonts w:hint="default" w:ascii="宋体" w:hAnsi="宋体" w:eastAsia="宋体" w:cs="宋体"/>
                <w:sz w:val="24"/>
                <w:lang w:val="en-US" w:eastAsia="zh-CN"/>
              </w:rPr>
            </w:pPr>
          </w:p>
        </w:tc>
      </w:tr>
    </w:tbl>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t xml:space="preserve">第 </w:t>
                          </w:r>
                          <w:r>
                            <w:fldChar w:fldCharType="begin"/>
                          </w:r>
                          <w:r>
                            <w:instrText xml:space="preserve"> PAGE  \* MERGEFORMAT </w:instrText>
                          </w:r>
                          <w:r>
                            <w:fldChar w:fldCharType="separate"/>
                          </w:r>
                          <w:r>
                            <w:t>19</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19</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942180"/>
    <w:multiLevelType w:val="multilevel"/>
    <w:tmpl w:val="32942180"/>
    <w:lvl w:ilvl="0" w:tentative="0">
      <w:start w:val="1"/>
      <w:numFmt w:val="chineseCountingThousand"/>
      <w:lvlText w:val="第%1条"/>
      <w:lvlJc w:val="left"/>
      <w:pPr>
        <w:tabs>
          <w:tab w:val="left" w:pos="2732"/>
        </w:tabs>
        <w:ind w:left="2732" w:hanging="1455"/>
      </w:pPr>
      <w:rPr>
        <w:rFonts w:hint="default"/>
        <w:b/>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3303DA0"/>
    <w:multiLevelType w:val="multilevel"/>
    <w:tmpl w:val="73303DA0"/>
    <w:lvl w:ilvl="0" w:tentative="0">
      <w:start w:val="1"/>
      <w:numFmt w:val="chineseCountingThousand"/>
      <w:pStyle w:val="15"/>
      <w:lvlText w:val="第%1条"/>
      <w:lvlJc w:val="left"/>
      <w:pPr>
        <w:tabs>
          <w:tab w:val="left" w:pos="1995"/>
        </w:tabs>
        <w:ind w:left="1995" w:hanging="1455"/>
      </w:pPr>
      <w:rPr>
        <w:rFonts w:hint="default"/>
        <w:b/>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3ZWZlZGY4NTdhYzBkN2E4YzBiZTA1ZjIwYTc2NzEifQ=="/>
  </w:docVars>
  <w:rsids>
    <w:rsidRoot w:val="5C0B7B8F"/>
    <w:rsid w:val="000D3AD2"/>
    <w:rsid w:val="00271866"/>
    <w:rsid w:val="002A3B57"/>
    <w:rsid w:val="003D6AB9"/>
    <w:rsid w:val="005B20F7"/>
    <w:rsid w:val="00630024"/>
    <w:rsid w:val="0070337A"/>
    <w:rsid w:val="00740CC6"/>
    <w:rsid w:val="0093057B"/>
    <w:rsid w:val="009B2628"/>
    <w:rsid w:val="00A4244E"/>
    <w:rsid w:val="00A578C8"/>
    <w:rsid w:val="00AB221E"/>
    <w:rsid w:val="00B26CD0"/>
    <w:rsid w:val="00C50F09"/>
    <w:rsid w:val="00C82C2B"/>
    <w:rsid w:val="00CB46B3"/>
    <w:rsid w:val="00CD0C90"/>
    <w:rsid w:val="00D8155C"/>
    <w:rsid w:val="00D832A3"/>
    <w:rsid w:val="00DA0A1A"/>
    <w:rsid w:val="00DD3758"/>
    <w:rsid w:val="00E14CB1"/>
    <w:rsid w:val="00E236B1"/>
    <w:rsid w:val="00F81332"/>
    <w:rsid w:val="01EA4D9E"/>
    <w:rsid w:val="022A4648"/>
    <w:rsid w:val="02B66649"/>
    <w:rsid w:val="03D45D12"/>
    <w:rsid w:val="04280FDA"/>
    <w:rsid w:val="04AC2508"/>
    <w:rsid w:val="0531758E"/>
    <w:rsid w:val="054F16F3"/>
    <w:rsid w:val="05F50F32"/>
    <w:rsid w:val="06C61BF1"/>
    <w:rsid w:val="06D67825"/>
    <w:rsid w:val="073D6E66"/>
    <w:rsid w:val="07750447"/>
    <w:rsid w:val="08B2505D"/>
    <w:rsid w:val="09E16988"/>
    <w:rsid w:val="0AFA2D0F"/>
    <w:rsid w:val="0B7350FC"/>
    <w:rsid w:val="0BDE0B82"/>
    <w:rsid w:val="0C526C87"/>
    <w:rsid w:val="0CB95AE2"/>
    <w:rsid w:val="0CE94EB9"/>
    <w:rsid w:val="0D6901C0"/>
    <w:rsid w:val="0DBF0493"/>
    <w:rsid w:val="0E1E7F9E"/>
    <w:rsid w:val="0E967A6F"/>
    <w:rsid w:val="0EC604D6"/>
    <w:rsid w:val="0FBE4AB0"/>
    <w:rsid w:val="1057231F"/>
    <w:rsid w:val="11C47146"/>
    <w:rsid w:val="1287670A"/>
    <w:rsid w:val="13D555E0"/>
    <w:rsid w:val="145D0A81"/>
    <w:rsid w:val="18A70535"/>
    <w:rsid w:val="18B74CAF"/>
    <w:rsid w:val="19AC1949"/>
    <w:rsid w:val="19B20D82"/>
    <w:rsid w:val="1A1A646D"/>
    <w:rsid w:val="1A757829"/>
    <w:rsid w:val="1B71068E"/>
    <w:rsid w:val="1C9D7C7E"/>
    <w:rsid w:val="1CD77E1E"/>
    <w:rsid w:val="1D1D61E5"/>
    <w:rsid w:val="1DCA0322"/>
    <w:rsid w:val="1EAA1895"/>
    <w:rsid w:val="202C546C"/>
    <w:rsid w:val="20E07EFD"/>
    <w:rsid w:val="2201728A"/>
    <w:rsid w:val="222E4CBD"/>
    <w:rsid w:val="22A149D7"/>
    <w:rsid w:val="230A3F94"/>
    <w:rsid w:val="23DF6729"/>
    <w:rsid w:val="248E55FF"/>
    <w:rsid w:val="24B5234B"/>
    <w:rsid w:val="24FA72A2"/>
    <w:rsid w:val="254A10F6"/>
    <w:rsid w:val="266E549A"/>
    <w:rsid w:val="26747452"/>
    <w:rsid w:val="27305358"/>
    <w:rsid w:val="27C46779"/>
    <w:rsid w:val="28AC24AE"/>
    <w:rsid w:val="291134EF"/>
    <w:rsid w:val="291B6B90"/>
    <w:rsid w:val="298F4D7A"/>
    <w:rsid w:val="29A941B0"/>
    <w:rsid w:val="2A4F1C25"/>
    <w:rsid w:val="2A7207A3"/>
    <w:rsid w:val="2AF67AED"/>
    <w:rsid w:val="2C833EA1"/>
    <w:rsid w:val="2CE2201E"/>
    <w:rsid w:val="2EA01FD1"/>
    <w:rsid w:val="2FFA183C"/>
    <w:rsid w:val="30773CD8"/>
    <w:rsid w:val="31E62551"/>
    <w:rsid w:val="32457545"/>
    <w:rsid w:val="326B45B3"/>
    <w:rsid w:val="32866D4E"/>
    <w:rsid w:val="34385779"/>
    <w:rsid w:val="344429E7"/>
    <w:rsid w:val="3500029A"/>
    <w:rsid w:val="353E6276"/>
    <w:rsid w:val="386F50BC"/>
    <w:rsid w:val="389E6059"/>
    <w:rsid w:val="39317A12"/>
    <w:rsid w:val="394943BB"/>
    <w:rsid w:val="3AC31E70"/>
    <w:rsid w:val="3B344DA1"/>
    <w:rsid w:val="3B3A3853"/>
    <w:rsid w:val="3C1B364F"/>
    <w:rsid w:val="3D0A01B5"/>
    <w:rsid w:val="3D8F3B74"/>
    <w:rsid w:val="3DA36A3B"/>
    <w:rsid w:val="3DAE734C"/>
    <w:rsid w:val="3E800135"/>
    <w:rsid w:val="3EFD6B40"/>
    <w:rsid w:val="415D23D9"/>
    <w:rsid w:val="42570516"/>
    <w:rsid w:val="428407BD"/>
    <w:rsid w:val="43F97440"/>
    <w:rsid w:val="47365BAE"/>
    <w:rsid w:val="47F76892"/>
    <w:rsid w:val="48847404"/>
    <w:rsid w:val="48BB7E59"/>
    <w:rsid w:val="4942578B"/>
    <w:rsid w:val="4C923476"/>
    <w:rsid w:val="4CA301C9"/>
    <w:rsid w:val="4DE21967"/>
    <w:rsid w:val="4E116805"/>
    <w:rsid w:val="4E2A2427"/>
    <w:rsid w:val="4E7F64BC"/>
    <w:rsid w:val="4F104D6B"/>
    <w:rsid w:val="4FED1298"/>
    <w:rsid w:val="50107F54"/>
    <w:rsid w:val="50270984"/>
    <w:rsid w:val="512E75B2"/>
    <w:rsid w:val="51951C0F"/>
    <w:rsid w:val="532D22B4"/>
    <w:rsid w:val="53E60BBD"/>
    <w:rsid w:val="54A52AC7"/>
    <w:rsid w:val="54E26B49"/>
    <w:rsid w:val="55851E00"/>
    <w:rsid w:val="55E04EA0"/>
    <w:rsid w:val="563B767C"/>
    <w:rsid w:val="592002C2"/>
    <w:rsid w:val="59B76456"/>
    <w:rsid w:val="5AAB7E92"/>
    <w:rsid w:val="5ACE7B59"/>
    <w:rsid w:val="5AFC5F6A"/>
    <w:rsid w:val="5BCD5E28"/>
    <w:rsid w:val="5C0B7B8F"/>
    <w:rsid w:val="5CDE12A4"/>
    <w:rsid w:val="5CFD61B9"/>
    <w:rsid w:val="5EBB263D"/>
    <w:rsid w:val="602B7BB6"/>
    <w:rsid w:val="61DA2942"/>
    <w:rsid w:val="622A79F5"/>
    <w:rsid w:val="62620C73"/>
    <w:rsid w:val="639D107A"/>
    <w:rsid w:val="654D1215"/>
    <w:rsid w:val="65D468D1"/>
    <w:rsid w:val="66014797"/>
    <w:rsid w:val="662977A2"/>
    <w:rsid w:val="66DD6A76"/>
    <w:rsid w:val="676A3E26"/>
    <w:rsid w:val="68887041"/>
    <w:rsid w:val="692049EC"/>
    <w:rsid w:val="69B51464"/>
    <w:rsid w:val="69F078E6"/>
    <w:rsid w:val="69F56DD2"/>
    <w:rsid w:val="6A0520AD"/>
    <w:rsid w:val="6A823DD7"/>
    <w:rsid w:val="6B990C70"/>
    <w:rsid w:val="6B9E3EE7"/>
    <w:rsid w:val="6BB5774A"/>
    <w:rsid w:val="6BC604F0"/>
    <w:rsid w:val="6BE7359D"/>
    <w:rsid w:val="6C3D698F"/>
    <w:rsid w:val="6C8F4AFC"/>
    <w:rsid w:val="6CCC413C"/>
    <w:rsid w:val="6D3C4E66"/>
    <w:rsid w:val="6D777D7A"/>
    <w:rsid w:val="6D813350"/>
    <w:rsid w:val="6D887E3D"/>
    <w:rsid w:val="6E6B06AC"/>
    <w:rsid w:val="6E87569F"/>
    <w:rsid w:val="6E951D51"/>
    <w:rsid w:val="6F1A33FE"/>
    <w:rsid w:val="6FDA3A0C"/>
    <w:rsid w:val="711558CE"/>
    <w:rsid w:val="7251722F"/>
    <w:rsid w:val="76403D94"/>
    <w:rsid w:val="76E037E2"/>
    <w:rsid w:val="77EE2A4B"/>
    <w:rsid w:val="78ED062B"/>
    <w:rsid w:val="7970197F"/>
    <w:rsid w:val="797B4E3F"/>
    <w:rsid w:val="7AED7D2E"/>
    <w:rsid w:val="7AFD7C1A"/>
    <w:rsid w:val="7F321CDC"/>
    <w:rsid w:val="7FF16480"/>
    <w:rsid w:val="9AC4CB44"/>
    <w:rsid w:val="A5FDBE1A"/>
    <w:rsid w:val="A77EDC0B"/>
    <w:rsid w:val="BF4E9344"/>
    <w:rsid w:val="FD6F8981"/>
    <w:rsid w:val="FDFE3459"/>
    <w:rsid w:val="FFBE1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next w:val="1"/>
    <w:qFormat/>
    <w:uiPriority w:val="1"/>
    <w:pPr>
      <w:shd w:val="clear" w:color="auto" w:fill="FFFFFF"/>
      <w:adjustRightInd w:val="0"/>
      <w:snapToGrid w:val="0"/>
      <w:spacing w:after="160" w:line="360" w:lineRule="auto"/>
      <w:ind w:left="600"/>
      <w:jc w:val="both"/>
      <w:outlineLvl w:val="0"/>
    </w:pPr>
    <w:rPr>
      <w:rFonts w:ascii="宋体" w:hAnsi="宋体" w:eastAsia="宋体" w:cs="宋体"/>
      <w:b/>
      <w:bCs/>
      <w:sz w:val="32"/>
      <w:szCs w:val="32"/>
      <w:lang w:val="zh-CN" w:eastAsia="zh-CN" w:bidi="zh-CN"/>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customStyle="1" w:styleId="2">
    <w:name w:val="BodyTextIndent"/>
    <w:basedOn w:val="1"/>
    <w:qFormat/>
    <w:uiPriority w:val="0"/>
    <w:pPr>
      <w:spacing w:line="360" w:lineRule="auto"/>
      <w:ind w:firstLine="600"/>
    </w:pPr>
    <w:rPr>
      <w:rFonts w:ascii="仿宋_GB2312" w:hAnsi="宋体" w:eastAsia="仿宋_GB2312"/>
      <w:sz w:val="30"/>
      <w:szCs w:val="32"/>
    </w:rPr>
  </w:style>
  <w:style w:type="paragraph" w:styleId="4">
    <w:name w:val="Normal Indent"/>
    <w:basedOn w:val="1"/>
    <w:qFormat/>
    <w:uiPriority w:val="0"/>
    <w:pPr>
      <w:ind w:firstLine="420"/>
    </w:pPr>
    <w:rPr>
      <w:szCs w:val="20"/>
    </w:rPr>
  </w:style>
  <w:style w:type="paragraph" w:styleId="5">
    <w:name w:val="annotation text"/>
    <w:basedOn w:val="1"/>
    <w:link w:val="22"/>
    <w:qFormat/>
    <w:uiPriority w:val="0"/>
    <w:pPr>
      <w:jc w:val="left"/>
    </w:pPr>
  </w:style>
  <w:style w:type="paragraph" w:styleId="6">
    <w:name w:val="Body Text"/>
    <w:basedOn w:val="1"/>
    <w:next w:val="1"/>
    <w:unhideWhenUsed/>
    <w:qFormat/>
    <w:uiPriority w:val="0"/>
    <w:pPr>
      <w:spacing w:after="12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0">
    <w:name w:val="annotation subject"/>
    <w:basedOn w:val="5"/>
    <w:next w:val="5"/>
    <w:link w:val="23"/>
    <w:qFormat/>
    <w:uiPriority w:val="0"/>
    <w:rPr>
      <w:b/>
      <w:bCs/>
    </w:rPr>
  </w:style>
  <w:style w:type="character" w:styleId="13">
    <w:name w:val="page number"/>
    <w:qFormat/>
    <w:uiPriority w:val="0"/>
  </w:style>
  <w:style w:type="character" w:styleId="14">
    <w:name w:val="annotation reference"/>
    <w:basedOn w:val="12"/>
    <w:qFormat/>
    <w:uiPriority w:val="0"/>
    <w:rPr>
      <w:sz w:val="21"/>
      <w:szCs w:val="21"/>
    </w:rPr>
  </w:style>
  <w:style w:type="paragraph" w:customStyle="1" w:styleId="15">
    <w:name w:val="样式 小四 加粗 黑色 段前: 7.8 磅 段后: 7.8 磅 行距: 多倍行距 1.25 字行"/>
    <w:basedOn w:val="1"/>
    <w:qFormat/>
    <w:uiPriority w:val="0"/>
    <w:pPr>
      <w:numPr>
        <w:ilvl w:val="0"/>
        <w:numId w:val="1"/>
      </w:numPr>
      <w:adjustRightInd w:val="0"/>
      <w:snapToGrid w:val="0"/>
      <w:spacing w:before="156" w:after="50" w:line="300" w:lineRule="auto"/>
    </w:pPr>
    <w:rPr>
      <w:rFonts w:cs="宋体"/>
      <w:bCs/>
      <w:color w:val="000000"/>
      <w:sz w:val="24"/>
      <w:szCs w:val="20"/>
    </w:rPr>
  </w:style>
  <w:style w:type="paragraph" w:customStyle="1" w:styleId="16">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7">
    <w:name w:val="列出段落1"/>
    <w:basedOn w:val="1"/>
    <w:qFormat/>
    <w:uiPriority w:val="34"/>
    <w:pPr>
      <w:tabs>
        <w:tab w:val="left" w:pos="426"/>
      </w:tabs>
      <w:ind w:firstLine="420" w:firstLineChars="200"/>
    </w:pPr>
  </w:style>
  <w:style w:type="paragraph" w:customStyle="1" w:styleId="18">
    <w:name w:val="列表段落1"/>
    <w:basedOn w:val="1"/>
    <w:qFormat/>
    <w:uiPriority w:val="34"/>
    <w:pPr>
      <w:ind w:firstLine="420" w:firstLineChars="200"/>
    </w:pPr>
  </w:style>
  <w:style w:type="paragraph" w:customStyle="1" w:styleId="19">
    <w:name w:val="msolistparagraph"/>
    <w:basedOn w:val="1"/>
    <w:qFormat/>
    <w:uiPriority w:val="0"/>
    <w:pPr>
      <w:ind w:firstLine="420" w:firstLineChars="200"/>
    </w:pPr>
  </w:style>
  <w:style w:type="paragraph" w:customStyle="1" w:styleId="20">
    <w:name w:val="样式 标题 + 二号"/>
    <w:qFormat/>
    <w:uiPriority w:val="0"/>
    <w:pPr>
      <w:spacing w:after="160" w:line="278" w:lineRule="auto"/>
    </w:pPr>
    <w:rPr>
      <w:rFonts w:ascii="Arial" w:hAnsi="Arial" w:eastAsia="黑体" w:cs="Arial"/>
      <w:b/>
      <w:bCs/>
      <w:kern w:val="2"/>
      <w:sz w:val="44"/>
      <w:szCs w:val="32"/>
      <w:lang w:val="en-US" w:eastAsia="zh-CN" w:bidi="ar-SA"/>
    </w:rPr>
  </w:style>
  <w:style w:type="paragraph" w:customStyle="1" w:styleId="21">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 w:type="character" w:customStyle="1" w:styleId="22">
    <w:name w:val="批注文字 字符"/>
    <w:basedOn w:val="12"/>
    <w:link w:val="5"/>
    <w:qFormat/>
    <w:uiPriority w:val="0"/>
    <w:rPr>
      <w:kern w:val="2"/>
      <w:sz w:val="21"/>
      <w:szCs w:val="24"/>
    </w:rPr>
  </w:style>
  <w:style w:type="character" w:customStyle="1" w:styleId="23">
    <w:name w:val="批注主题 字符"/>
    <w:basedOn w:val="22"/>
    <w:link w:val="10"/>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10361</Words>
  <Characters>10776</Characters>
  <Lines>92</Lines>
  <Paragraphs>26</Paragraphs>
  <TotalTime>48</TotalTime>
  <ScaleCrop>false</ScaleCrop>
  <LinksUpToDate>false</LinksUpToDate>
  <CharactersWithSpaces>12153</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2024-06-08T17:55:00Z</dcterms:created>
  <dc:creator>liwenlang</dc:creator>
  <cp:lastModifiedBy>紫悠</cp:lastModifiedBy>
  <cp:lastPrinted>2026-03-17T17:55:00Z</cp:lastPrinted>
  <dcterms:modified xsi:type="dcterms:W3CDTF">2026-04-21T07:20:05Z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4FFEBAE75BC54037BCB06816C5D5076E</vt:lpwstr>
  </property>
  <property fmtid="{D5CDD505-2E9C-101B-9397-08002B2CF9AE}" pid="4" name="KSOTemplateDocerSaveRecord">
    <vt:lpwstr>eyJoZGlkIjoiMzA4NDY4MzJhYmMzYmI2OWE1MzA3YTQ3MGZlZGExZGQiLCJ1c2VySWQiOiI1MzUzNzMyNDcifQ==</vt:lpwstr>
  </property>
</Properties>
</file>