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580" w:lineRule="exact"/>
        <w:ind w:firstLine="0" w:firstLineChars="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Lines="0" w:afterLines="0" w:line="579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aps w:val="0"/>
          <w:color w:val="000000" w:themeColor="text1"/>
          <w:spacing w:val="0"/>
          <w:kern w:val="0"/>
          <w:sz w:val="44"/>
          <w:szCs w:val="44"/>
          <w:highlight w:val="none"/>
          <w:shd w:val="clear"/>
          <w:lang w:bidi="ar"/>
          <w14:textFill>
            <w14:solidFill>
              <w14:schemeClr w14:val="tx1"/>
            </w14:solidFill>
          </w14:textFill>
        </w:rPr>
        <w:t>单一来源采购审批前公示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highlight w:val="none"/>
          <w:shd w:val="clear"/>
          <w:lang w:bidi="ar"/>
          <w14:textFill>
            <w14:solidFill>
              <w14:schemeClr w14:val="tx1"/>
            </w14:solidFill>
          </w14:textFill>
        </w:rPr>
        <w:t>表</w:t>
      </w:r>
    </w:p>
    <w:p>
      <w:pPr>
        <w:rPr>
          <w:rFonts w:ascii="Verdana" w:hAnsi="Verdan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一、项目信息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采购人：深圳市规划和自然资源局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项目名称：深圳市耕地保护田长制构建与2026年度实施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拟采购项目的说明：耕地保护是习近平总书记反复强调的“国之大者”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“田长制”是在落实政府耕地保护主体责任的基础上建立的以村为主体，以村“两委”成员或村民小组长、村民等为日常管护责任人的耕地保护分级负责机制，其核心是压实耕地保护责任。我市已按照省自然资源厅工作要求，划定耕地网格593个，设定“4+1”田长制组织和责任体系，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该项目旨在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落实好国家、省耕地保护要求，进一步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衔接国家和省关于田长制的工作部署和政策内容，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完善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全市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田长制制度体系，发挥田长制制度优势，加强耕地保护网格化和信息化管理，层层压实各级党委和政府的主体责任，高质高效推进耕地保护各项重点任务，牢牢守住耕地红线。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拟采购项目的预算金额：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44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采用单一来源采购方式的原因及说明：根据《深圳经济特区政府采购条例》第二十一条（三）为了保证与原有政府采购项目的一致性或者服务配套的要求，需要向原供应商添购的政府采购项目，可适用单一来源方式采购。该项目工作基于我市前期耕地保护业务工作开展，承担单位需对我市耕地和永久基本农田保护、田长制等相关业务和情况较为熟悉，能动态、及时提供相关服务工作，且与相关职能部门等有较好地合作关系，因此，必须委托有工作基础，能较好配合我局业务开展、能与其他部门良好沟通的单位承担。基于前期相关工作的延续性，本项目拟采用单一来源采购的方式确定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二、拟定供应商信息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深圳市规划国土</w:t>
      </w:r>
      <w:r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  <w:highlight w:val="none"/>
          <w:shd w:val="clear"/>
        </w:rPr>
        <w:t>发展研究中心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深圳市红荔西路8009号规划大厦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三、公示期限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四、其他补充事宜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项目信息由采购人提供，采购人对内容的真实性、准确性负责。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1.采购人</w:t>
      </w:r>
      <w:r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  <w:highlight w:val="none"/>
          <w:shd w:val="clear"/>
          <w:lang w:eastAsia="zh-CN"/>
        </w:rPr>
        <w:t>：深圳市规划和自然资源局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仿宋" w:hAnsi="仿宋" w:eastAsia="仿宋" w:cs="仿宋"/>
          <w:caps w:val="0"/>
          <w:color w:val="000000" w:themeColor="text1"/>
          <w:spacing w:val="0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廖工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  <w:highlight w:val="none"/>
          <w:shd w:val="clear"/>
        </w:rPr>
        <w:t>联系地址：</w:t>
      </w:r>
      <w:r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深圳市红荔西路8009号规划大厦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  <w:highlight w:val="none"/>
          <w:shd w:val="clear"/>
        </w:rPr>
        <w:t>联系电话：0755-83949</w:t>
      </w:r>
      <w:r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378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C2812"/>
    <w:rsid w:val="3D6D946F"/>
    <w:rsid w:val="7D270D8E"/>
    <w:rsid w:val="7EDF0D58"/>
    <w:rsid w:val="8F7FD3E8"/>
    <w:rsid w:val="EDFFEAE4"/>
    <w:rsid w:val="FDFD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2026-02-27T03:24:00Z</dcterms:created>
  <dc:creator>Administrator</dc:creator>
  <cp:lastModifiedBy>guanxj</cp:lastModifiedBy>
  <dcterms:modified xsi:type="dcterms:W3CDTF">2026-04-10T16:55:07Z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D7AE1C0AA6A649D2A1CFD1D0217C9382</vt:lpwstr>
  </property>
</Properties>
</file>