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5" w:leftChars="50"/>
        <w:jc w:val="center"/>
        <w:textAlignment w:val="auto"/>
        <w:rPr>
          <w:rStyle w:val="9"/>
          <w:rFonts w:hint="eastAsia" w:ascii="方正小标宋简体" w:hAnsi="方正小标宋简体" w:eastAsia="方正小标宋简体" w:cs="方正小标宋简体"/>
          <w:b w:val="0"/>
          <w:bCs w:val="0"/>
          <w:sz w:val="44"/>
          <w:szCs w:val="44"/>
        </w:rPr>
      </w:pPr>
      <w:r>
        <w:rPr>
          <w:rStyle w:val="9"/>
          <w:rFonts w:hint="eastAsia" w:ascii="方正小标宋简体" w:hAnsi="方正小标宋简体" w:eastAsia="方正小标宋简体" w:cs="方正小标宋简体"/>
          <w:b w:val="0"/>
          <w:bCs w:val="0"/>
          <w:sz w:val="44"/>
          <w:szCs w:val="44"/>
        </w:rPr>
        <w:t>福田区非国家重点保护野生动物猎捕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5" w:leftChars="50"/>
        <w:jc w:val="center"/>
        <w:textAlignment w:val="auto"/>
        <w:rPr>
          <w:rStyle w:val="9"/>
          <w:rFonts w:hint="eastAsia" w:ascii="方正小标宋简体" w:hAnsi="方正小标宋简体" w:eastAsia="方正小标宋简体" w:cs="方正小标宋简体"/>
          <w:b w:val="0"/>
          <w:bCs w:val="0"/>
          <w:sz w:val="44"/>
          <w:szCs w:val="44"/>
        </w:rPr>
      </w:pPr>
      <w:r>
        <w:rPr>
          <w:rStyle w:val="9"/>
          <w:rFonts w:hint="eastAsia" w:ascii="方正小标宋简体" w:hAnsi="方正小标宋简体" w:eastAsia="方正小标宋简体" w:cs="方正小标宋简体"/>
          <w:b w:val="0"/>
          <w:bCs w:val="0"/>
          <w:sz w:val="44"/>
          <w:szCs w:val="44"/>
        </w:rPr>
        <w:t>实施方案</w:t>
      </w:r>
    </w:p>
    <w:p>
      <w:pPr>
        <w:keepNext w:val="0"/>
        <w:keepLines w:val="0"/>
        <w:pageBreakBefore w:val="0"/>
        <w:kinsoku/>
        <w:wordWrap/>
        <w:overflowPunct/>
        <w:topLinePunct w:val="0"/>
        <w:autoSpaceDE/>
        <w:autoSpaceDN/>
        <w:bidi w:val="0"/>
        <w:adjustRightInd/>
        <w:snapToGrid/>
        <w:spacing w:line="560" w:lineRule="exact"/>
        <w:textAlignment w:val="auto"/>
        <w:rPr>
          <w:rFonts w:hint="eastAsia"/>
          <w:sz w:val="32"/>
          <w:szCs w:val="32"/>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textAlignment w:val="auto"/>
        <w:outlineLvl w:val="3"/>
        <w:rPr>
          <w:rFonts w:hint="eastAsia" w:ascii="黑体" w:hAnsi="黑体" w:eastAsia="黑体" w:cs="黑体"/>
          <w:b w:val="0"/>
          <w:bCs w:val="0"/>
          <w:sz w:val="32"/>
          <w:szCs w:val="32"/>
        </w:rPr>
      </w:pPr>
      <w:r>
        <w:rPr>
          <w:rStyle w:val="9"/>
          <w:rFonts w:hint="eastAsia" w:ascii="黑体" w:hAnsi="黑体" w:eastAsia="黑体" w:cs="黑体"/>
          <w:b w:val="0"/>
          <w:bCs w:val="0"/>
          <w:sz w:val="32"/>
          <w:szCs w:val="32"/>
          <w:lang w:eastAsia="zh-CN"/>
        </w:rPr>
        <w:t>一、</w:t>
      </w:r>
      <w:r>
        <w:rPr>
          <w:rStyle w:val="9"/>
          <w:rFonts w:hint="eastAsia" w:ascii="黑体" w:hAnsi="黑体" w:eastAsia="黑体" w:cs="黑体"/>
          <w:b w:val="0"/>
          <w:bCs w:val="0"/>
          <w:sz w:val="32"/>
          <w:szCs w:val="32"/>
        </w:rPr>
        <w:t>方案背景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本项目严格依据国家《候鸟迁飞通道保护修复中国行动计划（2024-2030年）》的核心目标，致力于到2030年将90%的候鸟迁飞通道关键栖息地纳入有效保护范围，同时积极响应国</w:t>
      </w:r>
      <w:bookmarkStart w:id="1" w:name="_GoBack"/>
      <w:bookmarkEnd w:id="1"/>
      <w:r>
        <w:rPr>
          <w:rFonts w:hint="eastAsia" w:ascii="仿宋_GB2312" w:hAnsi="仿宋_GB2312" w:eastAsia="仿宋_GB2312" w:cs="仿宋_GB2312"/>
          <w:sz w:val="32"/>
          <w:szCs w:val="32"/>
        </w:rPr>
        <w:t>家林草局、发改委等五部门联合发布的《国家公园等自然保护地建设及野生动植物保护重大工程建设规划（2021—2035年）》中关于“新建40处左右鸟类环志站，基本构建起覆盖四大迁徙区域的全国候鸟环志体系”的重要部署。作为东亚-澳大利西亚迁飞通道的关键节点，深圳开展鸟类环志工作，不仅是对国家迁飞通道保护网络的有力支撑，更具有突出的国际生态价值。深圳是习近平总书记在《湿地公约》第十四届缔约方大会上宣布设立的“国际红树林中心”所在地，肩负着履行全球生态保护承诺的重要使命；深圳湾每年吸引约10万只候鸟停歇或越冬，记录有候鸟283种，其中178种被列入《中日候鸟保护协定》和《中澳候鸟保护协定》，是全球生物多样性保护的热点区域。在此背景下，开展科学环志工作，是掌握候鸟种群动态、评估栖息地生态质量、制定精准化保护策略的基础性举措，对于推动国际协同保护、提升我国在湿地与候鸟保护领域的全球影响力具有重要意义。</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textAlignment w:val="auto"/>
        <w:outlineLvl w:val="3"/>
        <w:rPr>
          <w:rStyle w:val="9"/>
          <w:rFonts w:hint="eastAsia" w:ascii="黑体" w:hAnsi="黑体" w:eastAsia="黑体" w:cs="黑体"/>
          <w:b w:val="0"/>
          <w:bCs w:val="0"/>
          <w:sz w:val="32"/>
          <w:szCs w:val="32"/>
        </w:rPr>
      </w:pPr>
      <w:r>
        <w:rPr>
          <w:rStyle w:val="9"/>
          <w:rFonts w:hint="eastAsia" w:ascii="黑体" w:hAnsi="黑体" w:eastAsia="黑体" w:cs="黑体"/>
          <w:b w:val="0"/>
          <w:bCs w:val="0"/>
          <w:sz w:val="32"/>
          <w:szCs w:val="32"/>
          <w:lang w:eastAsia="zh-CN"/>
        </w:rPr>
        <w:t>二、</w:t>
      </w:r>
      <w:r>
        <w:rPr>
          <w:rStyle w:val="9"/>
          <w:rFonts w:hint="eastAsia" w:ascii="黑体" w:hAnsi="黑体" w:eastAsia="黑体" w:cs="黑体"/>
          <w:b w:val="0"/>
          <w:bCs w:val="0"/>
          <w:sz w:val="32"/>
          <w:szCs w:val="32"/>
        </w:rPr>
        <w:t>猎捕目的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为深圳市鸟类环志监测总站，本项目旨在通过标准化环志（金属环、旗标、彩环）与卫星定位等辅助技术，系统收集鸟类迁徙路线、停留时间、种群结构及健康状况等关键数据，填补深圳地区鸟类长期监测的空白。项目将环志工作与野生动物疫源疫病监测（如禽流感病毒采样）紧密结合，建立公共卫生风险的早期预警机制。通过构建覆盖城市核心生态区的监测网络，本项目致力于提升深圳在候鸟保护领域的科研能力与国际影响力，为“国际红树林中心”建设提供坚实支撑。</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textAlignment w:val="auto"/>
        <w:outlineLvl w:val="3"/>
        <w:rPr>
          <w:rStyle w:val="9"/>
          <w:rFonts w:hint="eastAsia" w:ascii="黑体" w:hAnsi="黑体" w:eastAsia="黑体" w:cs="黑体"/>
          <w:b w:val="0"/>
          <w:bCs w:val="0"/>
          <w:sz w:val="32"/>
          <w:szCs w:val="32"/>
        </w:rPr>
      </w:pPr>
      <w:r>
        <w:rPr>
          <w:rStyle w:val="9"/>
          <w:rFonts w:hint="eastAsia" w:ascii="黑体" w:hAnsi="黑体" w:eastAsia="黑体" w:cs="黑体"/>
          <w:b w:val="0"/>
          <w:bCs w:val="0"/>
          <w:sz w:val="32"/>
          <w:szCs w:val="32"/>
          <w:lang w:eastAsia="zh-CN"/>
        </w:rPr>
        <w:t>三、项目单位基本情况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深圳市自然保护区管理中心（深圳市陆生野生动物救护和疫源疫病监测站）为深圳市规划和自然资源局直属公益一类专业技术类事业单位，主要负责深圳市陆生野生动物的救护、疫源疫病监测及野生动物保护科普教育等工作。 作为项目实施单位，已获得广东省林业局和广东省鸟类环志监测总站正式批复（2025年5月26日），依托其专业资质（4名人员持有全国鸟类环志中心认证资质），</w:t>
      </w:r>
      <w:r>
        <w:rPr>
          <w:rFonts w:hint="eastAsia" w:ascii="仿宋_GB2312" w:hAnsi="仿宋_GB2312" w:eastAsia="仿宋_GB2312" w:cs="仿宋_GB2312"/>
          <w:sz w:val="32"/>
          <w:szCs w:val="32"/>
          <w:lang w:val="en-AU" w:eastAsia="zh-CN"/>
        </w:rPr>
        <w:t>正式成立</w:t>
      </w:r>
      <w:r>
        <w:rPr>
          <w:rFonts w:hint="eastAsia" w:ascii="仿宋_GB2312" w:hAnsi="仿宋_GB2312" w:eastAsia="仿宋_GB2312" w:cs="仿宋_GB2312"/>
          <w:sz w:val="32"/>
          <w:szCs w:val="32"/>
          <w:lang w:val="en-US" w:eastAsia="zh-CN"/>
        </w:rPr>
        <w:t>深圳市</w:t>
      </w:r>
      <w:r>
        <w:rPr>
          <w:rFonts w:hint="eastAsia" w:ascii="仿宋_GB2312" w:hAnsi="仿宋_GB2312" w:eastAsia="仿宋_GB2312" w:cs="仿宋_GB2312"/>
          <w:sz w:val="32"/>
          <w:szCs w:val="32"/>
          <w:lang w:val="en-AU" w:eastAsia="zh-CN"/>
        </w:rPr>
        <w:t>鸟类环志站</w:t>
      </w:r>
      <w:r>
        <w:rPr>
          <w:rFonts w:hint="eastAsia" w:ascii="仿宋_GB2312" w:hAnsi="仿宋_GB2312" w:eastAsia="仿宋_GB2312" w:cs="仿宋_GB2312"/>
          <w:sz w:val="32"/>
          <w:szCs w:val="32"/>
          <w:lang w:val="en-US" w:eastAsia="zh-CN"/>
        </w:rPr>
        <w:t>。前期在福田红树林生态公园等区域的试点环志（2022年起）及2023年深圳首期鸟类环志培训班的成功举办，为本方案提供了成熟的技术路径和人才支撑。</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textAlignment w:val="auto"/>
        <w:outlineLvl w:val="3"/>
        <w:rPr>
          <w:rStyle w:val="9"/>
          <w:rFonts w:hint="eastAsia" w:ascii="黑体" w:hAnsi="黑体" w:eastAsia="黑体" w:cs="黑体"/>
          <w:b w:val="0"/>
          <w:bCs w:val="0"/>
          <w:sz w:val="32"/>
          <w:szCs w:val="32"/>
          <w:lang w:val="en-CA" w:eastAsia="zh-CN"/>
        </w:rPr>
      </w:pPr>
      <w:r>
        <w:rPr>
          <w:rStyle w:val="9"/>
          <w:rFonts w:hint="eastAsia" w:ascii="黑体" w:hAnsi="黑体" w:eastAsia="黑体" w:cs="黑体"/>
          <w:b w:val="0"/>
          <w:bCs w:val="0"/>
          <w:sz w:val="32"/>
          <w:szCs w:val="32"/>
          <w:lang w:eastAsia="zh-CN"/>
        </w:rPr>
        <w:t>四、猎捕对象与数量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3"/>
        <w:rPr>
          <w:rFonts w:hint="eastAsia" w:ascii="仿宋_GB2312" w:hAnsi="仿宋_GB2312" w:eastAsia="仿宋_GB2312" w:cs="仿宋_GB2312"/>
          <w:b w:val="0"/>
          <w:bCs w:val="0"/>
          <w:kern w:val="2"/>
          <w:sz w:val="32"/>
          <w:szCs w:val="32"/>
          <w:lang w:val="en-CA" w:eastAsia="zh-CN" w:bidi="ar-SA"/>
        </w:rPr>
      </w:pPr>
      <w:r>
        <w:rPr>
          <w:rFonts w:hint="eastAsia" w:ascii="仿宋_GB2312" w:hAnsi="仿宋_GB2312" w:eastAsia="仿宋_GB2312" w:cs="仿宋_GB2312"/>
          <w:b w:val="0"/>
          <w:bCs w:val="0"/>
          <w:kern w:val="2"/>
          <w:sz w:val="32"/>
          <w:szCs w:val="32"/>
          <w:lang w:val="en-US" w:eastAsia="zh-CN" w:bidi="ar-SA"/>
        </w:rPr>
        <w:t>本次鸟类环志工作在目标物种选择上坚持科学性与保护优先原则，严格筛选出10种非国家重点保护、种群稳定且生态代表性强的常见鸟类（包括留鸟及越冬候鸟）作为研究对象，所有入选物种均明确未列入《国家重点保护野生动物名录》，符合法规要求。在猎捕数量与种群影响方面，总捕获量控制在100只以内，具体分配将结合实际情况执行，该规模经过科学评估，猎捕个体占种群总数比例远低于1%，显著低于国际通行的5%安全阈值，不会对种群造成显著影响；实际操作中将根据现场观测结果进行动态调整，灵活优化捕获策略，最大限度降低生态干扰；</w:t>
      </w:r>
      <w:r>
        <w:rPr>
          <w:rFonts w:hint="eastAsia" w:ascii="仿宋_GB2312" w:hAnsi="仿宋_GB2312" w:eastAsia="仿宋_GB2312" w:cs="仿宋_GB2312"/>
          <w:b w:val="0"/>
          <w:bCs w:val="0"/>
          <w:kern w:val="2"/>
          <w:sz w:val="32"/>
          <w:szCs w:val="32"/>
          <w:lang w:val="zh-CN" w:eastAsia="zh-CN" w:bidi="ar-SA"/>
        </w:rPr>
        <w:t>完成环志后将立即放飞，不会对其种群数量造成负面影响</w:t>
      </w:r>
      <w:r>
        <w:rPr>
          <w:rFonts w:hint="eastAsia" w:ascii="仿宋_GB2312" w:hAnsi="仿宋_GB2312" w:eastAsia="仿宋_GB2312" w:cs="仿宋_GB2312"/>
          <w:b w:val="0"/>
          <w:bCs w:val="0"/>
          <w:kern w:val="2"/>
          <w:sz w:val="32"/>
          <w:szCs w:val="32"/>
          <w:lang w:val="en-CA" w:eastAsia="zh-CN" w:bidi="ar-SA"/>
        </w:rPr>
        <w:t>。鸟种的选择基于过往环志经验和环志上网的鸟种进行设定。为了减少集中猎捕对种群的影响，每次环志完成后均间隔至少一周以上进行第二次环志，主要开展环志鸟类监测和疫源疫病监测。猎捕总数已经上报全国鸟类环志中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 w:hAnsi="仿宋" w:eastAsia="仿宋" w:cs="仿宋"/>
          <w:b w:val="0"/>
          <w:bCs w:val="0"/>
          <w:kern w:val="0"/>
          <w:sz w:val="24"/>
          <w:szCs w:val="24"/>
          <w:lang w:val="en-AU"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AU" w:eastAsia="zh-CN" w:bidi="ar"/>
        </w:rPr>
        <w:t>表1本项目非国家重点保护</w:t>
      </w:r>
      <w:r>
        <w:rPr>
          <w:rFonts w:hint="eastAsia" w:ascii="仿宋" w:hAnsi="仿宋" w:eastAsia="仿宋" w:cs="仿宋"/>
          <w:b w:val="0"/>
          <w:bCs w:val="0"/>
          <w:kern w:val="0"/>
          <w:sz w:val="24"/>
          <w:szCs w:val="24"/>
          <w:lang w:val="zh-CN" w:eastAsia="zh-CN" w:bidi="ar"/>
        </w:rPr>
        <w:t>鸟类</w:t>
      </w:r>
      <w:r>
        <w:rPr>
          <w:rFonts w:hint="eastAsia" w:ascii="仿宋" w:hAnsi="仿宋" w:eastAsia="仿宋" w:cs="仿宋"/>
          <w:b w:val="0"/>
          <w:bCs w:val="0"/>
          <w:kern w:val="0"/>
          <w:sz w:val="24"/>
          <w:szCs w:val="24"/>
          <w:lang w:val="en-AU" w:eastAsia="zh-CN" w:bidi="ar"/>
        </w:rPr>
        <w:t>的捉捕对象和数量</w:t>
      </w:r>
    </w:p>
    <w:tbl>
      <w:tblPr>
        <w:tblStyle w:val="6"/>
        <w:tblW w:w="8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2249"/>
        <w:gridCol w:w="1719"/>
        <w:gridCol w:w="841"/>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981" w:type="dxa"/>
            <w:gridSpan w:val="2"/>
            <w:tcBorders>
              <w:bottom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物种名称</w:t>
            </w:r>
          </w:p>
        </w:tc>
        <w:tc>
          <w:tcPr>
            <w:tcW w:w="1719" w:type="dxa"/>
            <w:vMerge w:val="restar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保护级别</w:t>
            </w:r>
          </w:p>
        </w:tc>
        <w:tc>
          <w:tcPr>
            <w:tcW w:w="841" w:type="dxa"/>
            <w:vMerge w:val="restar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数量</w:t>
            </w:r>
          </w:p>
        </w:tc>
        <w:tc>
          <w:tcPr>
            <w:tcW w:w="2347" w:type="dxa"/>
            <w:vMerge w:val="restar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选择理由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732" w:type="dxa"/>
            <w:tcBorders>
              <w:bottom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中文名</w:t>
            </w:r>
          </w:p>
        </w:tc>
        <w:tc>
          <w:tcPr>
            <w:tcW w:w="2249" w:type="dxa"/>
            <w:tcBorders>
              <w:bottom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学名</w:t>
            </w:r>
          </w:p>
        </w:tc>
        <w:tc>
          <w:tcPr>
            <w:tcW w:w="1719" w:type="dxa"/>
            <w:vMerge w:val="continue"/>
            <w:tcBorders>
              <w:bottom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firstLine="722" w:firstLineChars="300"/>
              <w:jc w:val="center"/>
              <w:textAlignment w:val="auto"/>
              <w:rPr>
                <w:rFonts w:hint="eastAsia" w:ascii="仿宋" w:hAnsi="仿宋" w:eastAsia="仿宋" w:cs="仿宋"/>
                <w:b/>
                <w:bCs/>
                <w:kern w:val="0"/>
                <w:sz w:val="24"/>
                <w:szCs w:val="24"/>
                <w:lang w:val="en-US" w:eastAsia="zh-CN" w:bidi="ar"/>
              </w:rPr>
            </w:pPr>
          </w:p>
        </w:tc>
        <w:tc>
          <w:tcPr>
            <w:tcW w:w="841" w:type="dxa"/>
            <w:vMerge w:val="continue"/>
            <w:tcBorders>
              <w:bottom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firstLine="722" w:firstLineChars="300"/>
              <w:jc w:val="center"/>
              <w:textAlignment w:val="auto"/>
              <w:rPr>
                <w:rFonts w:hint="eastAsia" w:ascii="仿宋" w:hAnsi="仿宋" w:eastAsia="仿宋" w:cs="仿宋"/>
                <w:b/>
                <w:bCs/>
                <w:kern w:val="0"/>
                <w:sz w:val="24"/>
                <w:szCs w:val="24"/>
                <w:lang w:val="en-US" w:eastAsia="zh-CN" w:bidi="ar"/>
              </w:rPr>
            </w:pPr>
          </w:p>
        </w:tc>
        <w:tc>
          <w:tcPr>
            <w:tcW w:w="2347" w:type="dxa"/>
            <w:vMerge w:val="continue"/>
            <w:tcBorders>
              <w:bottom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firstLine="722" w:firstLineChars="300"/>
              <w:jc w:val="center"/>
              <w:textAlignment w:val="auto"/>
              <w:rPr>
                <w:rFonts w:hint="eastAsia" w:ascii="仿宋" w:hAnsi="仿宋" w:eastAsia="仿宋" w:cs="仿宋"/>
                <w:b/>
                <w:bCs/>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红脚鹬</w:t>
            </w:r>
          </w:p>
        </w:tc>
        <w:tc>
          <w:tcPr>
            <w:tcW w:w="2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Tringa totanus</w:t>
            </w:r>
          </w:p>
        </w:tc>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非国家重点保护</w:t>
            </w:r>
          </w:p>
        </w:tc>
        <w:tc>
          <w:tcPr>
            <w:tcW w:w="84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10</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both"/>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越冬种群代表，生态指示意义强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青脚鹬</w:t>
            </w:r>
          </w:p>
        </w:tc>
        <w:tc>
          <w:tcPr>
            <w:tcW w:w="2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Tringa nebularia</w:t>
            </w:r>
          </w:p>
        </w:tc>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非国家重点保护</w:t>
            </w:r>
          </w:p>
        </w:tc>
        <w:tc>
          <w:tcPr>
            <w:tcW w:w="84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10</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both"/>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越冬种群代表，生态指示意义强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矶鹬</w:t>
            </w:r>
          </w:p>
        </w:tc>
        <w:tc>
          <w:tcPr>
            <w:tcW w:w="2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Actitis hypoleucos</w:t>
            </w:r>
          </w:p>
        </w:tc>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非国家重点保护</w:t>
            </w:r>
          </w:p>
        </w:tc>
        <w:tc>
          <w:tcPr>
            <w:tcW w:w="84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10</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both"/>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迁徙停歇种群代表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赤颈鸭</w:t>
            </w:r>
          </w:p>
        </w:tc>
        <w:tc>
          <w:tcPr>
            <w:tcW w:w="2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Mareca penelope</w:t>
            </w:r>
          </w:p>
        </w:tc>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非国家重点保护</w:t>
            </w:r>
          </w:p>
        </w:tc>
        <w:tc>
          <w:tcPr>
            <w:tcW w:w="84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10</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both"/>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越冬种群代表，生态指示意义强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default"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东方鸻</w:t>
            </w:r>
          </w:p>
        </w:tc>
        <w:tc>
          <w:tcPr>
            <w:tcW w:w="2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Charadrius veredus</w:t>
            </w:r>
          </w:p>
        </w:tc>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非国家重点保护</w:t>
            </w:r>
          </w:p>
        </w:tc>
        <w:tc>
          <w:tcPr>
            <w:tcW w:w="84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10</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both"/>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迁徙过境种群代表，是鸻鹬类保护的关键指示物种。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铁嘴沙鴴</w:t>
            </w:r>
          </w:p>
        </w:tc>
        <w:tc>
          <w:tcPr>
            <w:tcW w:w="2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Charadrius leschenaultii</w:t>
            </w:r>
          </w:p>
        </w:tc>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非国家重点保护</w:t>
            </w:r>
          </w:p>
        </w:tc>
        <w:tc>
          <w:tcPr>
            <w:tcW w:w="84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10</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both"/>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迁徙过境种群代表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东亚石鵖</w:t>
            </w:r>
          </w:p>
        </w:tc>
        <w:tc>
          <w:tcPr>
            <w:tcW w:w="2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Saxicola stejnegeri</w:t>
            </w:r>
          </w:p>
        </w:tc>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非国家重点保护</w:t>
            </w:r>
          </w:p>
        </w:tc>
        <w:tc>
          <w:tcPr>
            <w:tcW w:w="84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10</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both"/>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越冬种群代表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灰头麦鸡</w:t>
            </w:r>
          </w:p>
        </w:tc>
        <w:tc>
          <w:tcPr>
            <w:tcW w:w="2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Vanellus cinereus</w:t>
            </w:r>
          </w:p>
        </w:tc>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非国家重点保护</w:t>
            </w:r>
          </w:p>
        </w:tc>
        <w:tc>
          <w:tcPr>
            <w:tcW w:w="84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10</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both"/>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夏候鸟/留鸟代表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大白鹭</w:t>
            </w:r>
          </w:p>
        </w:tc>
        <w:tc>
          <w:tcPr>
            <w:tcW w:w="2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Ardea alba</w:t>
            </w:r>
          </w:p>
        </w:tc>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非国家重点保护</w:t>
            </w:r>
          </w:p>
        </w:tc>
        <w:tc>
          <w:tcPr>
            <w:tcW w:w="84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10</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both"/>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广布种代表，种群数量大，适应性强，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针尾沙锥</w:t>
            </w:r>
          </w:p>
        </w:tc>
        <w:tc>
          <w:tcPr>
            <w:tcW w:w="2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Gallinago stenura</w:t>
            </w:r>
          </w:p>
        </w:tc>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非国家重点保护</w:t>
            </w:r>
          </w:p>
        </w:tc>
        <w:tc>
          <w:tcPr>
            <w:tcW w:w="84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center"/>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10</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jc w:val="both"/>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隐蔽性越冬种群代表</w:t>
            </w: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105" w:leftChars="50"/>
        <w:textAlignment w:val="auto"/>
        <w:rPr>
          <w:rFonts w:hint="eastAsia" w:ascii="仿宋" w:hAnsi="仿宋" w:eastAsia="仿宋" w:cs="仿宋"/>
          <w:sz w:val="24"/>
          <w:szCs w:val="24"/>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textAlignment w:val="auto"/>
        <w:outlineLvl w:val="3"/>
        <w:rPr>
          <w:rStyle w:val="9"/>
          <w:rFonts w:hint="eastAsia" w:ascii="黑体" w:hAnsi="黑体" w:eastAsia="黑体" w:cs="黑体"/>
          <w:b w:val="0"/>
          <w:bCs w:val="0"/>
          <w:sz w:val="32"/>
          <w:szCs w:val="32"/>
          <w:lang w:val="en-AU"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3"/>
        <w:rPr>
          <w:rStyle w:val="9"/>
          <w:rFonts w:hint="eastAsia" w:ascii="黑体" w:hAnsi="黑体" w:eastAsia="黑体" w:cs="黑体"/>
          <w:b w:val="0"/>
          <w:bCs w:val="0"/>
          <w:sz w:val="32"/>
          <w:szCs w:val="32"/>
          <w:lang w:val="en-CA" w:eastAsia="zh-CN"/>
        </w:rPr>
      </w:pPr>
      <w:r>
        <w:rPr>
          <w:rStyle w:val="9"/>
          <w:rFonts w:hint="eastAsia" w:ascii="黑体" w:hAnsi="黑体" w:eastAsia="黑体" w:cs="黑体"/>
          <w:b w:val="0"/>
          <w:bCs w:val="0"/>
          <w:sz w:val="32"/>
          <w:szCs w:val="32"/>
          <w:lang w:val="en-AU" w:eastAsia="zh-CN"/>
        </w:rPr>
        <w:t>五、捕捉</w:t>
      </w:r>
      <w:r>
        <w:rPr>
          <w:rStyle w:val="9"/>
          <w:rFonts w:hint="eastAsia" w:ascii="黑体" w:hAnsi="黑体" w:eastAsia="黑体" w:cs="黑体"/>
          <w:b w:val="0"/>
          <w:bCs w:val="0"/>
          <w:sz w:val="32"/>
          <w:szCs w:val="32"/>
          <w:lang w:val="en-CA" w:eastAsia="zh-CN"/>
        </w:rPr>
        <w:t>位置与时间</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楷体_GB2312" w:hAnsi="楷体_GB2312" w:eastAsia="楷体_GB2312" w:cs="楷体_GB2312"/>
          <w:b w:val="0"/>
          <w:bCs w:val="0"/>
          <w:kern w:val="2"/>
          <w:sz w:val="32"/>
          <w:szCs w:val="32"/>
          <w:lang w:val="en-AU" w:eastAsia="zh-CN" w:bidi="ar-SA"/>
        </w:rPr>
      </w:pPr>
      <w:r>
        <w:rPr>
          <w:rFonts w:hint="eastAsia" w:ascii="楷体_GB2312" w:hAnsi="楷体_GB2312" w:eastAsia="楷体_GB2312" w:cs="楷体_GB2312"/>
          <w:b w:val="0"/>
          <w:bCs w:val="0"/>
          <w:kern w:val="2"/>
          <w:sz w:val="32"/>
          <w:szCs w:val="32"/>
          <w:lang w:val="en-AU" w:eastAsia="zh-CN" w:bidi="ar-SA"/>
        </w:rPr>
        <w:t>（一）捕捉位置</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Style w:val="9"/>
          <w:rFonts w:hint="eastAsia" w:ascii="仿宋" w:hAnsi="仿宋" w:eastAsia="仿宋" w:cs="仿宋"/>
          <w:b/>
          <w:sz w:val="24"/>
          <w:szCs w:val="24"/>
          <w:lang w:eastAsia="zh-CN"/>
        </w:rPr>
      </w:pPr>
      <w:r>
        <w:rPr>
          <w:rFonts w:hint="eastAsia" w:ascii="仿宋_GB2312" w:hAnsi="仿宋_GB2312" w:eastAsia="仿宋_GB2312" w:cs="仿宋_GB2312"/>
          <w:b w:val="0"/>
          <w:bCs w:val="0"/>
          <w:kern w:val="2"/>
          <w:sz w:val="32"/>
          <w:szCs w:val="32"/>
          <w:lang w:val="en-AU" w:eastAsia="zh-CN" w:bidi="ar-SA"/>
        </w:rPr>
        <w:t>福田国家级自然保护区、</w:t>
      </w:r>
      <w:r>
        <w:rPr>
          <w:rFonts w:hint="eastAsia" w:ascii="仿宋_GB2312" w:hAnsi="仿宋_GB2312" w:eastAsia="仿宋_GB2312" w:cs="仿宋_GB2312"/>
          <w:b w:val="0"/>
          <w:bCs w:val="0"/>
          <w:kern w:val="2"/>
          <w:sz w:val="32"/>
          <w:szCs w:val="32"/>
          <w:lang w:val="en-US" w:eastAsia="zh-CN" w:bidi="ar-SA"/>
        </w:rPr>
        <w:t>深圳湾河口-三角洲和福田红树林生态公园-南区</w:t>
      </w:r>
      <w:r>
        <w:rPr>
          <w:rFonts w:hint="eastAsia" w:ascii="仿宋_GB2312" w:hAnsi="仿宋_GB2312" w:eastAsia="仿宋_GB2312" w:cs="仿宋_GB2312"/>
          <w:b w:val="0"/>
          <w:bCs w:val="0"/>
          <w:kern w:val="2"/>
          <w:sz w:val="32"/>
          <w:szCs w:val="32"/>
          <w:lang w:val="en-AU" w:eastAsia="zh-CN" w:bidi="ar-SA"/>
        </w:rPr>
        <w:t>。具体捕捉位置见图1和表2。</w:t>
      </w:r>
    </w:p>
    <w:p>
      <w:pPr>
        <w:keepNext w:val="0"/>
        <w:keepLines w:val="0"/>
        <w:pageBreakBefore w:val="0"/>
        <w:kinsoku/>
        <w:wordWrap/>
        <w:overflowPunct/>
        <w:topLinePunct w:val="0"/>
        <w:autoSpaceDE/>
        <w:autoSpaceDN/>
        <w:bidi w:val="0"/>
        <w:adjustRightInd/>
        <w:snapToGrid/>
        <w:spacing w:beforeAutospacing="0" w:afterAutospacing="0" w:line="240" w:lineRule="auto"/>
        <w:ind w:left="105" w:leftChars="50"/>
        <w:textAlignment w:val="auto"/>
        <w:rPr>
          <w:rStyle w:val="9"/>
          <w:rFonts w:hint="eastAsia" w:ascii="仿宋" w:hAnsi="仿宋" w:eastAsia="仿宋" w:cs="仿宋"/>
          <w:b/>
          <w:sz w:val="24"/>
          <w:szCs w:val="24"/>
          <w:lang w:eastAsia="zh-CN"/>
        </w:rPr>
      </w:pPr>
      <w:r>
        <w:drawing>
          <wp:inline distT="0" distB="0" distL="114300" distR="114300">
            <wp:extent cx="5271135" cy="2981325"/>
            <wp:effectExtent l="0" t="0" r="5715" b="9525"/>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pic:cNvPicPr>
                  </pic:nvPicPr>
                  <pic:blipFill>
                    <a:blip r:embed="rId4"/>
                    <a:stretch>
                      <a:fillRect/>
                    </a:stretch>
                  </pic:blipFill>
                  <pic:spPr>
                    <a:xfrm>
                      <a:off x="0" y="0"/>
                      <a:ext cx="5271135" cy="29813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240" w:lineRule="auto"/>
        <w:ind w:left="105" w:leftChars="50" w:firstLine="480" w:firstLineChars="200"/>
        <w:jc w:val="center"/>
        <w:textAlignment w:val="auto"/>
        <w:rPr>
          <w:rFonts w:hint="eastAsia" w:ascii="仿宋" w:hAnsi="仿宋" w:eastAsia="仿宋" w:cs="仿宋"/>
          <w:b w:val="0"/>
          <w:bCs w:val="0"/>
          <w:kern w:val="0"/>
          <w:sz w:val="24"/>
          <w:szCs w:val="24"/>
          <w:lang w:val="en-AU" w:eastAsia="zh-CN" w:bidi="ar"/>
        </w:rPr>
      </w:pPr>
      <w:r>
        <w:rPr>
          <w:rFonts w:hint="eastAsia" w:ascii="仿宋" w:hAnsi="仿宋" w:eastAsia="仿宋" w:cs="仿宋"/>
          <w:b w:val="0"/>
          <w:bCs w:val="0"/>
          <w:kern w:val="0"/>
          <w:sz w:val="24"/>
          <w:szCs w:val="24"/>
          <w:lang w:val="en-AU" w:eastAsia="zh-CN" w:bidi="ar"/>
        </w:rPr>
        <w:t>图1 2026年计划捕捉鸟类的位置</w:t>
      </w:r>
    </w:p>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b w:val="0"/>
          <w:bCs w:val="0"/>
          <w:kern w:val="0"/>
          <w:sz w:val="24"/>
          <w:szCs w:val="24"/>
          <w:lang w:val="en-AU" w:eastAsia="zh-CN" w:bidi="ar"/>
        </w:rPr>
      </w:pPr>
    </w:p>
    <w:p>
      <w:pPr>
        <w:keepNext w:val="0"/>
        <w:keepLines w:val="0"/>
        <w:pageBreakBefore w:val="0"/>
        <w:kinsoku/>
        <w:wordWrap/>
        <w:overflowPunct/>
        <w:topLinePunct w:val="0"/>
        <w:autoSpaceDE/>
        <w:autoSpaceDN/>
        <w:bidi w:val="0"/>
        <w:adjustRightInd/>
        <w:snapToGrid/>
        <w:spacing w:beforeAutospacing="0" w:afterAutospacing="0" w:line="240" w:lineRule="auto"/>
        <w:ind w:left="105" w:leftChars="50" w:firstLine="480" w:firstLineChars="200"/>
        <w:jc w:val="center"/>
        <w:textAlignment w:val="auto"/>
        <w:rPr>
          <w:rFonts w:hint="eastAsia" w:ascii="仿宋" w:hAnsi="仿宋" w:eastAsia="仿宋" w:cs="仿宋"/>
          <w:b w:val="0"/>
          <w:bCs w:val="0"/>
          <w:kern w:val="0"/>
          <w:sz w:val="24"/>
          <w:szCs w:val="24"/>
          <w:lang w:val="en-AU" w:eastAsia="zh-CN" w:bidi="ar"/>
        </w:rPr>
      </w:pPr>
    </w:p>
    <w:p>
      <w:pPr>
        <w:keepNext w:val="0"/>
        <w:keepLines w:val="0"/>
        <w:pageBreakBefore w:val="0"/>
        <w:kinsoku/>
        <w:wordWrap/>
        <w:overflowPunct/>
        <w:topLinePunct w:val="0"/>
        <w:autoSpaceDE/>
        <w:autoSpaceDN/>
        <w:bidi w:val="0"/>
        <w:adjustRightInd/>
        <w:snapToGrid/>
        <w:spacing w:beforeAutospacing="0" w:afterAutospacing="0" w:line="240" w:lineRule="auto"/>
        <w:ind w:left="105" w:leftChars="50" w:firstLine="480" w:firstLineChars="200"/>
        <w:jc w:val="center"/>
        <w:textAlignment w:val="auto"/>
        <w:rPr>
          <w:rFonts w:hint="eastAsia" w:ascii="仿宋" w:hAnsi="仿宋" w:eastAsia="仿宋" w:cs="仿宋"/>
          <w:b w:val="0"/>
          <w:bCs w:val="0"/>
          <w:kern w:val="0"/>
          <w:sz w:val="24"/>
          <w:szCs w:val="24"/>
          <w:lang w:val="en-AU" w:eastAsia="zh-CN" w:bidi="ar"/>
        </w:rPr>
      </w:pPr>
      <w:r>
        <w:rPr>
          <w:rFonts w:hint="eastAsia" w:ascii="仿宋" w:hAnsi="仿宋" w:eastAsia="仿宋" w:cs="仿宋"/>
          <w:b w:val="0"/>
          <w:bCs w:val="0"/>
          <w:kern w:val="0"/>
          <w:sz w:val="24"/>
          <w:szCs w:val="24"/>
          <w:lang w:val="en-AU" w:eastAsia="zh-CN" w:bidi="ar"/>
        </w:rPr>
        <w:t>表2捕捉点位具体信息</w:t>
      </w:r>
    </w:p>
    <w:tbl>
      <w:tblPr>
        <w:tblStyle w:val="7"/>
        <w:tblW w:w="6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43"/>
        <w:gridCol w:w="3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4" w:type="dxa"/>
            <w:vAlign w:val="center"/>
          </w:tcPr>
          <w:p>
            <w:pPr>
              <w:keepNext w:val="0"/>
              <w:keepLines w:val="0"/>
              <w:pageBreakBefore w:val="0"/>
              <w:kinsoku/>
              <w:wordWrap/>
              <w:overflowPunct/>
              <w:topLinePunct w:val="0"/>
              <w:autoSpaceDE/>
              <w:autoSpaceDN/>
              <w:bidi w:val="0"/>
              <w:adjustRightInd/>
              <w:snapToGrid/>
              <w:spacing w:beforeAutospacing="0" w:after="160" w:afterAutospacing="0" w:line="240" w:lineRule="auto"/>
              <w:ind w:left="105" w:leftChars="50"/>
              <w:jc w:val="center"/>
              <w:textAlignment w:val="auto"/>
              <w:rPr>
                <w:rFonts w:hint="eastAsia" w:ascii="仿宋" w:hAnsi="仿宋" w:eastAsia="仿宋" w:cs="仿宋"/>
                <w:b/>
                <w:bCs w:val="0"/>
                <w:kern w:val="0"/>
                <w:lang w:val="zh-CN"/>
              </w:rPr>
            </w:pPr>
            <w:r>
              <w:rPr>
                <w:rFonts w:hint="eastAsia" w:ascii="仿宋" w:hAnsi="仿宋" w:eastAsia="仿宋" w:cs="仿宋"/>
                <w:b/>
                <w:bCs w:val="0"/>
                <w:kern w:val="0"/>
                <w:lang w:val="zh-CN"/>
              </w:rPr>
              <w:t>序号</w:t>
            </w:r>
          </w:p>
        </w:tc>
        <w:tc>
          <w:tcPr>
            <w:tcW w:w="2443" w:type="dxa"/>
            <w:vAlign w:val="center"/>
          </w:tcPr>
          <w:p>
            <w:pPr>
              <w:keepNext w:val="0"/>
              <w:keepLines w:val="0"/>
              <w:pageBreakBefore w:val="0"/>
              <w:kinsoku/>
              <w:wordWrap/>
              <w:overflowPunct/>
              <w:topLinePunct w:val="0"/>
              <w:autoSpaceDE/>
              <w:autoSpaceDN/>
              <w:bidi w:val="0"/>
              <w:adjustRightInd/>
              <w:snapToGrid/>
              <w:spacing w:beforeAutospacing="0" w:after="160" w:afterAutospacing="0" w:line="240" w:lineRule="auto"/>
              <w:ind w:left="105" w:leftChars="50"/>
              <w:jc w:val="center"/>
              <w:textAlignment w:val="auto"/>
              <w:rPr>
                <w:rFonts w:hint="eastAsia" w:ascii="仿宋" w:hAnsi="仿宋" w:eastAsia="仿宋" w:cs="仿宋"/>
                <w:b/>
                <w:bCs w:val="0"/>
                <w:kern w:val="0"/>
                <w:lang w:val="zh-CN"/>
              </w:rPr>
            </w:pPr>
            <w:r>
              <w:rPr>
                <w:rFonts w:hint="eastAsia" w:ascii="仿宋" w:hAnsi="仿宋" w:eastAsia="仿宋" w:cs="仿宋"/>
                <w:b/>
                <w:bCs w:val="0"/>
                <w:kern w:val="0"/>
                <w:lang w:val="zh-CN"/>
              </w:rPr>
              <w:t>地点</w:t>
            </w:r>
          </w:p>
        </w:tc>
        <w:tc>
          <w:tcPr>
            <w:tcW w:w="3511" w:type="dxa"/>
            <w:vAlign w:val="center"/>
          </w:tcPr>
          <w:p>
            <w:pPr>
              <w:keepNext w:val="0"/>
              <w:keepLines w:val="0"/>
              <w:pageBreakBefore w:val="0"/>
              <w:kinsoku/>
              <w:wordWrap/>
              <w:overflowPunct/>
              <w:topLinePunct w:val="0"/>
              <w:autoSpaceDE/>
              <w:autoSpaceDN/>
              <w:bidi w:val="0"/>
              <w:adjustRightInd/>
              <w:snapToGrid/>
              <w:spacing w:beforeAutospacing="0" w:after="160" w:afterAutospacing="0" w:line="240" w:lineRule="auto"/>
              <w:ind w:left="105" w:leftChars="50"/>
              <w:jc w:val="center"/>
              <w:textAlignment w:val="auto"/>
              <w:rPr>
                <w:rFonts w:hint="eastAsia" w:ascii="仿宋" w:hAnsi="仿宋" w:eastAsia="仿宋" w:cs="仿宋"/>
                <w:b/>
                <w:bCs w:val="0"/>
                <w:kern w:val="0"/>
                <w:lang w:val="en-US" w:eastAsia="zh-CN"/>
              </w:rPr>
            </w:pPr>
            <w:r>
              <w:rPr>
                <w:rFonts w:hint="eastAsia" w:ascii="仿宋" w:hAnsi="仿宋" w:eastAsia="仿宋" w:cs="仿宋"/>
                <w:b/>
                <w:bCs w:val="0"/>
                <w:sz w:val="24"/>
                <w:szCs w:val="24"/>
              </w:rPr>
              <w:t>具体坐标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keepNext w:val="0"/>
              <w:keepLines w:val="0"/>
              <w:pageBreakBefore w:val="0"/>
              <w:kinsoku/>
              <w:wordWrap/>
              <w:overflowPunct/>
              <w:topLinePunct w:val="0"/>
              <w:autoSpaceDE/>
              <w:autoSpaceDN/>
              <w:bidi w:val="0"/>
              <w:adjustRightInd/>
              <w:snapToGrid/>
              <w:spacing w:beforeAutospacing="0" w:after="160" w:afterAutospacing="0" w:line="240" w:lineRule="auto"/>
              <w:ind w:left="105" w:leftChars="50"/>
              <w:jc w:val="both"/>
              <w:textAlignment w:val="auto"/>
              <w:rPr>
                <w:rFonts w:hint="eastAsia" w:ascii="仿宋" w:hAnsi="仿宋" w:eastAsia="仿宋" w:cs="仿宋"/>
                <w:kern w:val="0"/>
                <w:lang w:val="zh-CN"/>
              </w:rPr>
            </w:pPr>
            <w:r>
              <w:rPr>
                <w:rFonts w:hint="eastAsia" w:ascii="仿宋" w:hAnsi="仿宋" w:eastAsia="仿宋" w:cs="仿宋"/>
                <w:kern w:val="0"/>
                <w:lang w:val="zh-CN"/>
              </w:rPr>
              <w:t>1</w:t>
            </w:r>
          </w:p>
        </w:tc>
        <w:tc>
          <w:tcPr>
            <w:tcW w:w="2443" w:type="dxa"/>
            <w:vAlign w:val="center"/>
          </w:tcPr>
          <w:p>
            <w:pPr>
              <w:keepNext w:val="0"/>
              <w:keepLines w:val="0"/>
              <w:pageBreakBefore w:val="0"/>
              <w:kinsoku/>
              <w:wordWrap/>
              <w:overflowPunct/>
              <w:topLinePunct w:val="0"/>
              <w:autoSpaceDE/>
              <w:autoSpaceDN/>
              <w:bidi w:val="0"/>
              <w:adjustRightInd/>
              <w:snapToGrid/>
              <w:spacing w:beforeAutospacing="0" w:after="160" w:afterAutospacing="0" w:line="240" w:lineRule="auto"/>
              <w:ind w:left="105" w:leftChars="50"/>
              <w:jc w:val="both"/>
              <w:textAlignment w:val="auto"/>
              <w:rPr>
                <w:rFonts w:hint="eastAsia" w:ascii="仿宋" w:hAnsi="仿宋" w:eastAsia="仿宋" w:cs="仿宋"/>
                <w:kern w:val="0"/>
                <w:lang w:val="zh-CN"/>
              </w:rPr>
            </w:pPr>
            <w:r>
              <w:rPr>
                <w:rFonts w:hint="eastAsia" w:ascii="仿宋" w:hAnsi="仿宋" w:eastAsia="仿宋" w:cs="仿宋"/>
                <w:lang w:val="en-US" w:eastAsia="zh-CN"/>
              </w:rPr>
              <w:t>深圳湾河口-三角洲</w:t>
            </w:r>
          </w:p>
        </w:tc>
        <w:tc>
          <w:tcPr>
            <w:tcW w:w="3511" w:type="dxa"/>
            <w:vAlign w:val="center"/>
          </w:tcPr>
          <w:p>
            <w:pPr>
              <w:keepNext w:val="0"/>
              <w:keepLines w:val="0"/>
              <w:pageBreakBefore w:val="0"/>
              <w:kinsoku/>
              <w:wordWrap/>
              <w:overflowPunct/>
              <w:topLinePunct w:val="0"/>
              <w:autoSpaceDE/>
              <w:autoSpaceDN/>
              <w:bidi w:val="0"/>
              <w:adjustRightInd/>
              <w:snapToGrid/>
              <w:spacing w:beforeAutospacing="0" w:after="160" w:afterAutospacing="0" w:line="240" w:lineRule="auto"/>
              <w:ind w:left="105" w:leftChars="50"/>
              <w:jc w:val="both"/>
              <w:textAlignment w:val="auto"/>
              <w:rPr>
                <w:rFonts w:hint="eastAsia" w:ascii="仿宋" w:hAnsi="仿宋" w:eastAsia="仿宋" w:cs="仿宋"/>
                <w:kern w:val="0"/>
                <w:lang w:val="zh-CN"/>
              </w:rPr>
            </w:pPr>
            <w:r>
              <w:rPr>
                <w:rFonts w:hint="eastAsia" w:ascii="仿宋" w:hAnsi="仿宋" w:eastAsia="仿宋" w:cs="仿宋"/>
                <w:kern w:val="0"/>
                <w:lang w:val="zh-CN"/>
              </w:rPr>
              <w:t>N22.5047943°,E114.0306139°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keepNext w:val="0"/>
              <w:keepLines w:val="0"/>
              <w:pageBreakBefore w:val="0"/>
              <w:kinsoku/>
              <w:wordWrap/>
              <w:overflowPunct/>
              <w:topLinePunct w:val="0"/>
              <w:autoSpaceDE/>
              <w:autoSpaceDN/>
              <w:bidi w:val="0"/>
              <w:adjustRightInd/>
              <w:snapToGrid/>
              <w:spacing w:beforeAutospacing="0" w:after="160" w:afterAutospacing="0" w:line="240" w:lineRule="auto"/>
              <w:ind w:left="105" w:leftChars="50"/>
              <w:jc w:val="both"/>
              <w:textAlignment w:val="auto"/>
              <w:rPr>
                <w:rFonts w:hint="eastAsia" w:ascii="仿宋" w:hAnsi="仿宋" w:eastAsia="仿宋" w:cs="仿宋"/>
                <w:kern w:val="0"/>
                <w:lang w:val="zh-CN"/>
              </w:rPr>
            </w:pPr>
            <w:r>
              <w:rPr>
                <w:rFonts w:hint="eastAsia" w:ascii="仿宋" w:hAnsi="仿宋" w:eastAsia="仿宋" w:cs="仿宋"/>
                <w:kern w:val="0"/>
                <w:lang w:val="zh-CN"/>
              </w:rPr>
              <w:t>2</w:t>
            </w:r>
          </w:p>
        </w:tc>
        <w:tc>
          <w:tcPr>
            <w:tcW w:w="2443" w:type="dxa"/>
            <w:vAlign w:val="center"/>
          </w:tcPr>
          <w:p>
            <w:pPr>
              <w:keepNext w:val="0"/>
              <w:keepLines w:val="0"/>
              <w:pageBreakBefore w:val="0"/>
              <w:kinsoku/>
              <w:wordWrap/>
              <w:overflowPunct/>
              <w:topLinePunct w:val="0"/>
              <w:autoSpaceDE/>
              <w:autoSpaceDN/>
              <w:bidi w:val="0"/>
              <w:adjustRightInd/>
              <w:snapToGrid/>
              <w:spacing w:beforeAutospacing="0" w:after="160" w:afterAutospacing="0" w:line="240" w:lineRule="auto"/>
              <w:ind w:left="105" w:leftChars="50"/>
              <w:jc w:val="both"/>
              <w:textAlignment w:val="auto"/>
              <w:rPr>
                <w:rFonts w:hint="eastAsia" w:ascii="仿宋" w:hAnsi="仿宋" w:eastAsia="仿宋" w:cs="仿宋"/>
                <w:kern w:val="0"/>
                <w:lang w:val="zh-CN"/>
              </w:rPr>
            </w:pPr>
            <w:r>
              <w:rPr>
                <w:rFonts w:hint="eastAsia" w:ascii="仿宋" w:hAnsi="仿宋" w:eastAsia="仿宋" w:cs="仿宋"/>
                <w:lang w:val="en-AU"/>
              </w:rPr>
              <w:t>福田国家级自然保护区</w:t>
            </w:r>
          </w:p>
        </w:tc>
        <w:tc>
          <w:tcPr>
            <w:tcW w:w="3511" w:type="dxa"/>
            <w:vAlign w:val="center"/>
          </w:tcPr>
          <w:p>
            <w:pPr>
              <w:keepNext w:val="0"/>
              <w:keepLines w:val="0"/>
              <w:pageBreakBefore w:val="0"/>
              <w:kinsoku/>
              <w:wordWrap/>
              <w:overflowPunct/>
              <w:topLinePunct w:val="0"/>
              <w:autoSpaceDE/>
              <w:autoSpaceDN/>
              <w:bidi w:val="0"/>
              <w:adjustRightInd/>
              <w:snapToGrid/>
              <w:spacing w:beforeAutospacing="0" w:after="160" w:afterAutospacing="0" w:line="240" w:lineRule="auto"/>
              <w:ind w:left="105" w:leftChars="50"/>
              <w:jc w:val="both"/>
              <w:textAlignment w:val="auto"/>
              <w:rPr>
                <w:rFonts w:hint="eastAsia" w:ascii="仿宋" w:hAnsi="仿宋" w:eastAsia="仿宋" w:cs="仿宋"/>
                <w:kern w:val="0"/>
                <w:lang w:val="zh-CN"/>
              </w:rPr>
            </w:pPr>
            <w:r>
              <w:rPr>
                <w:rFonts w:hint="eastAsia" w:ascii="仿宋" w:hAnsi="仿宋" w:eastAsia="仿宋" w:cs="仿宋"/>
                <w:kern w:val="0"/>
                <w:lang w:val="zh-CN"/>
              </w:rPr>
              <w:t>N22.5218812°,E114.0189839°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04" w:type="dxa"/>
            <w:vAlign w:val="center"/>
          </w:tcPr>
          <w:p>
            <w:pPr>
              <w:keepNext w:val="0"/>
              <w:keepLines w:val="0"/>
              <w:pageBreakBefore w:val="0"/>
              <w:kinsoku/>
              <w:wordWrap/>
              <w:overflowPunct/>
              <w:topLinePunct w:val="0"/>
              <w:autoSpaceDE/>
              <w:autoSpaceDN/>
              <w:bidi w:val="0"/>
              <w:adjustRightInd/>
              <w:snapToGrid/>
              <w:spacing w:beforeAutospacing="0" w:after="160" w:afterAutospacing="0" w:line="240" w:lineRule="auto"/>
              <w:ind w:left="105" w:leftChars="50"/>
              <w:jc w:val="both"/>
              <w:textAlignment w:val="auto"/>
              <w:rPr>
                <w:rFonts w:hint="eastAsia" w:ascii="仿宋" w:hAnsi="仿宋" w:eastAsia="仿宋" w:cs="仿宋"/>
                <w:kern w:val="0"/>
                <w:lang w:val="en-US" w:eastAsia="zh-CN"/>
              </w:rPr>
            </w:pPr>
            <w:r>
              <w:rPr>
                <w:rFonts w:hint="eastAsia" w:ascii="仿宋" w:hAnsi="仿宋" w:eastAsia="仿宋" w:cs="仿宋"/>
                <w:kern w:val="0"/>
                <w:lang w:val="en-US" w:eastAsia="zh-CN"/>
              </w:rPr>
              <w:t>3</w:t>
            </w:r>
          </w:p>
        </w:tc>
        <w:tc>
          <w:tcPr>
            <w:tcW w:w="2443" w:type="dxa"/>
            <w:vAlign w:val="center"/>
          </w:tcPr>
          <w:p>
            <w:pPr>
              <w:keepNext w:val="0"/>
              <w:keepLines w:val="0"/>
              <w:pageBreakBefore w:val="0"/>
              <w:kinsoku/>
              <w:wordWrap/>
              <w:overflowPunct/>
              <w:topLinePunct w:val="0"/>
              <w:autoSpaceDE/>
              <w:autoSpaceDN/>
              <w:bidi w:val="0"/>
              <w:adjustRightInd/>
              <w:snapToGrid/>
              <w:spacing w:beforeAutospacing="0" w:after="160" w:afterAutospacing="0" w:line="240" w:lineRule="auto"/>
              <w:ind w:left="105" w:leftChars="50"/>
              <w:jc w:val="both"/>
              <w:textAlignment w:val="auto"/>
              <w:rPr>
                <w:rFonts w:hint="eastAsia" w:ascii="仿宋" w:hAnsi="仿宋" w:eastAsia="仿宋" w:cs="仿宋"/>
                <w:lang w:val="en-AU"/>
              </w:rPr>
            </w:pPr>
            <w:r>
              <w:rPr>
                <w:rFonts w:hint="eastAsia" w:ascii="仿宋" w:hAnsi="仿宋" w:eastAsia="仿宋" w:cs="仿宋"/>
                <w:lang w:val="en-US" w:eastAsia="zh-CN"/>
              </w:rPr>
              <w:t>福田红树林生态公园-南区</w:t>
            </w:r>
          </w:p>
        </w:tc>
        <w:tc>
          <w:tcPr>
            <w:tcW w:w="3511" w:type="dxa"/>
            <w:vAlign w:val="center"/>
          </w:tcPr>
          <w:p>
            <w:pPr>
              <w:keepNext w:val="0"/>
              <w:keepLines w:val="0"/>
              <w:pageBreakBefore w:val="0"/>
              <w:kinsoku/>
              <w:wordWrap/>
              <w:overflowPunct/>
              <w:topLinePunct w:val="0"/>
              <w:autoSpaceDE/>
              <w:autoSpaceDN/>
              <w:bidi w:val="0"/>
              <w:adjustRightInd/>
              <w:snapToGrid/>
              <w:spacing w:beforeAutospacing="0" w:after="160" w:afterAutospacing="0" w:line="240" w:lineRule="auto"/>
              <w:ind w:left="105" w:leftChars="50"/>
              <w:jc w:val="both"/>
              <w:textAlignment w:val="auto"/>
              <w:rPr>
                <w:rFonts w:hint="default" w:ascii="仿宋" w:hAnsi="仿宋" w:eastAsia="仿宋" w:cs="仿宋"/>
                <w:kern w:val="0"/>
                <w:lang w:val="en-US" w:eastAsia="zh-CN"/>
              </w:rPr>
            </w:pPr>
            <w:r>
              <w:rPr>
                <w:rFonts w:hint="eastAsia" w:ascii="仿宋" w:hAnsi="仿宋" w:eastAsia="仿宋" w:cs="仿宋"/>
                <w:kern w:val="0"/>
                <w:lang w:val="en-US" w:eastAsia="zh-CN"/>
              </w:rPr>
              <w:t>N22.4903681</w:t>
            </w:r>
            <w:r>
              <w:rPr>
                <w:rFonts w:hint="eastAsia" w:ascii="仿宋" w:hAnsi="仿宋" w:eastAsia="仿宋" w:cs="仿宋"/>
                <w:kern w:val="0"/>
                <w:lang w:val="zh-CN"/>
              </w:rPr>
              <w:t>°</w:t>
            </w:r>
            <w:r>
              <w:rPr>
                <w:rFonts w:hint="eastAsia" w:ascii="仿宋" w:hAnsi="仿宋" w:eastAsia="仿宋" w:cs="仿宋"/>
                <w:kern w:val="0"/>
                <w:lang w:val="en-US" w:eastAsia="zh-CN"/>
              </w:rPr>
              <w:t>,E114.0539555</w:t>
            </w:r>
            <w:r>
              <w:rPr>
                <w:rFonts w:hint="eastAsia" w:ascii="仿宋" w:hAnsi="仿宋" w:eastAsia="仿宋" w:cs="仿宋"/>
                <w:kern w:val="0"/>
                <w:lang w:val="zh-CN"/>
              </w:rPr>
              <w:t>°</w:t>
            </w:r>
          </w:p>
        </w:tc>
      </w:tr>
    </w:tbl>
    <w:p>
      <w:pPr>
        <w:keepNext w:val="0"/>
        <w:keepLines w:val="0"/>
        <w:pageBreakBefore w:val="0"/>
        <w:kinsoku/>
        <w:wordWrap/>
        <w:overflowPunct/>
        <w:topLinePunct w:val="0"/>
        <w:autoSpaceDE/>
        <w:autoSpaceDN/>
        <w:bidi w:val="0"/>
        <w:adjustRightInd/>
        <w:snapToGrid/>
        <w:spacing w:beforeAutospacing="0" w:afterAutospacing="0" w:line="240" w:lineRule="auto"/>
        <w:ind w:left="105" w:leftChars="50"/>
        <w:textAlignment w:val="auto"/>
        <w:rPr>
          <w:rStyle w:val="9"/>
          <w:rFonts w:hint="eastAsia" w:ascii="仿宋" w:hAnsi="仿宋" w:eastAsia="仿宋" w:cs="仿宋"/>
          <w:b/>
          <w:sz w:val="24"/>
          <w:szCs w:val="24"/>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楷体_GB2312" w:hAnsi="楷体_GB2312" w:eastAsia="楷体_GB2312" w:cs="楷体_GB2312"/>
          <w:b w:val="0"/>
          <w:bCs w:val="0"/>
          <w:kern w:val="2"/>
          <w:sz w:val="32"/>
          <w:szCs w:val="32"/>
          <w:lang w:val="en-AU" w:eastAsia="zh-CN" w:bidi="ar-SA"/>
        </w:rPr>
      </w:pPr>
      <w:r>
        <w:rPr>
          <w:rFonts w:hint="eastAsia" w:ascii="楷体_GB2312" w:hAnsi="楷体_GB2312" w:eastAsia="楷体_GB2312" w:cs="楷体_GB2312"/>
          <w:b w:val="0"/>
          <w:bCs w:val="0"/>
          <w:kern w:val="2"/>
          <w:sz w:val="32"/>
          <w:szCs w:val="32"/>
          <w:lang w:val="en-AU" w:eastAsia="zh-CN" w:bidi="ar-SA"/>
        </w:rPr>
        <w:t>（二）时间安排</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AU" w:eastAsia="zh-CN" w:bidi="ar-SA"/>
        </w:rPr>
        <w:t>在充分考虑到审批时间和后续环志监测工作的开展，申请捕捉期限为批准之日起至 2026年12月 31日（覆盖全年主要迁徙季及越冬期）。根据鸟</w:t>
      </w:r>
      <w:r>
        <w:rPr>
          <w:rFonts w:hint="eastAsia" w:ascii="仿宋_GB2312" w:hAnsi="仿宋_GB2312" w:eastAsia="仿宋_GB2312" w:cs="仿宋_GB2312"/>
          <w:b w:val="0"/>
          <w:bCs w:val="0"/>
          <w:kern w:val="2"/>
          <w:sz w:val="32"/>
          <w:szCs w:val="32"/>
          <w:lang w:val="en-US" w:eastAsia="zh-CN" w:bidi="ar-SA"/>
        </w:rPr>
        <w:t>类</w:t>
      </w:r>
      <w:r>
        <w:rPr>
          <w:rFonts w:hint="eastAsia" w:ascii="仿宋_GB2312" w:hAnsi="仿宋_GB2312" w:eastAsia="仿宋_GB2312" w:cs="仿宋_GB2312"/>
          <w:b w:val="0"/>
          <w:bCs w:val="0"/>
          <w:kern w:val="2"/>
          <w:sz w:val="32"/>
          <w:szCs w:val="32"/>
          <w:lang w:val="en-AU" w:eastAsia="zh-CN" w:bidi="ar-SA"/>
        </w:rPr>
        <w:t>的活动规律，清晨（6-10时）是主要活跃时间，将清晨（6-10时）设置为捕捉林鸟的时间，选择其活动区域附近架网捕捉，每次开网时间不超过4个小时，每次完成环志后间隔至少一周以上再进行环志，确保不会在同一个地方连续捕捉对鸟类造成过多干扰。仅在晴朗或微风天气进行，避免恶劣天气对鸟类造成额外应激。</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3"/>
        <w:rPr>
          <w:rStyle w:val="9"/>
          <w:rFonts w:hint="eastAsia" w:ascii="黑体" w:hAnsi="黑体" w:eastAsia="黑体" w:cs="黑体"/>
          <w:b w:val="0"/>
          <w:bCs w:val="0"/>
          <w:sz w:val="32"/>
          <w:szCs w:val="32"/>
          <w:lang w:val="en-AU" w:eastAsia="zh-CN"/>
        </w:rPr>
      </w:pPr>
      <w:r>
        <w:rPr>
          <w:rStyle w:val="9"/>
          <w:rFonts w:hint="eastAsia" w:ascii="黑体" w:hAnsi="黑体" w:eastAsia="黑体" w:cs="黑体"/>
          <w:b w:val="0"/>
          <w:bCs w:val="0"/>
          <w:sz w:val="32"/>
          <w:szCs w:val="32"/>
          <w:lang w:val="en-AU" w:eastAsia="zh-CN"/>
        </w:rPr>
        <w:t>六、技术方案</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楷体_GB2312" w:hAnsi="楷体_GB2312" w:eastAsia="楷体_GB2312" w:cs="楷体_GB2312"/>
          <w:b w:val="0"/>
          <w:bCs w:val="0"/>
          <w:kern w:val="2"/>
          <w:sz w:val="32"/>
          <w:szCs w:val="32"/>
          <w:lang w:val="en-AU" w:eastAsia="zh-CN" w:bidi="ar-SA"/>
        </w:rPr>
      </w:pPr>
      <w:r>
        <w:rPr>
          <w:rFonts w:hint="eastAsia" w:ascii="楷体_GB2312" w:hAnsi="楷体_GB2312" w:eastAsia="楷体_GB2312" w:cs="楷体_GB2312"/>
          <w:b w:val="0"/>
          <w:bCs w:val="0"/>
          <w:kern w:val="2"/>
          <w:sz w:val="32"/>
          <w:szCs w:val="32"/>
          <w:lang w:val="en-AU" w:eastAsia="zh-CN" w:bidi="ar-SA"/>
        </w:rPr>
        <w:t>（一）方法</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kern w:val="2"/>
          <w:sz w:val="32"/>
          <w:szCs w:val="32"/>
          <w:lang w:val="en-AU" w:eastAsia="zh-CN" w:bidi="ar-SA"/>
        </w:rPr>
      </w:pPr>
      <w:r>
        <w:rPr>
          <w:rFonts w:hint="eastAsia" w:ascii="仿宋_GB2312" w:hAnsi="仿宋_GB2312" w:eastAsia="仿宋_GB2312" w:cs="仿宋_GB2312"/>
          <w:b w:val="0"/>
          <w:bCs w:val="0"/>
          <w:kern w:val="2"/>
          <w:sz w:val="32"/>
          <w:szCs w:val="32"/>
          <w:lang w:val="en-AU" w:eastAsia="zh-CN" w:bidi="ar-SA"/>
        </w:rPr>
        <w:t>采用国际通用的雾网捕捉法（Mist Netting），该方法被公认为对鸟类伤害最小的活体捕捉技术之一。每次捉捕时采用的雾网数量将会按照当天的人手而定，确保在规范方法下进行解鸟、测量、环志以及采样，避免出现鸟数量过多的情况。所有操作严格遵循国家林业和草原局颁布的《鸟类环志管理办法（试行）》及《鸟类环志技术规程（试行）》。</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楷体_GB2312" w:hAnsi="楷体_GB2312" w:eastAsia="楷体_GB2312" w:cs="楷体_GB2312"/>
          <w:b w:val="0"/>
          <w:bCs w:val="0"/>
          <w:kern w:val="2"/>
          <w:sz w:val="32"/>
          <w:szCs w:val="32"/>
          <w:lang w:val="en-AU" w:eastAsia="zh-CN" w:bidi="ar-SA"/>
        </w:rPr>
      </w:pPr>
      <w:r>
        <w:rPr>
          <w:rFonts w:hint="eastAsia" w:ascii="楷体_GB2312" w:hAnsi="楷体_GB2312" w:eastAsia="楷体_GB2312" w:cs="楷体_GB2312"/>
          <w:b w:val="0"/>
          <w:bCs w:val="0"/>
          <w:kern w:val="2"/>
          <w:sz w:val="32"/>
          <w:szCs w:val="32"/>
          <w:lang w:val="en-AU" w:eastAsia="zh-CN" w:bidi="ar-SA"/>
        </w:rPr>
        <w:t>（二）操作流程</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kern w:val="2"/>
          <w:sz w:val="32"/>
          <w:szCs w:val="32"/>
          <w:lang w:val="en-AU" w:eastAsia="zh-CN" w:bidi="ar-SA"/>
        </w:rPr>
      </w:pP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AU" w:eastAsia="zh-CN" w:bidi="ar-SA"/>
        </w:rPr>
        <w:t>抓捕前准备工作：抓捕前一天确认参与工作人员数量，抓捕工具数量，当天天气情况，对所有抓捕工具进行检查，避免因为抓捕工具原因对鸟类造成伤害。对抓捕地点进行前期勘测，确保可以准确捕捉到目标鸟种。所有工作人员学习了解《中华人民共和国野生动物保护法》、《鸟类环志管理办法（试行）》和《鸟类环志技术规程（试行）》。</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kern w:val="2"/>
          <w:sz w:val="32"/>
          <w:szCs w:val="32"/>
          <w:lang w:val="en-AU" w:eastAsia="zh-CN" w:bidi="ar-SA"/>
        </w:rPr>
      </w:pPr>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val="en-AU" w:eastAsia="zh-CN" w:bidi="ar-SA"/>
        </w:rPr>
        <w:t>抓捕中工作：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kern w:val="2"/>
          <w:sz w:val="32"/>
          <w:szCs w:val="32"/>
          <w:lang w:val="en-AU" w:eastAsia="zh-CN" w:bidi="ar-SA"/>
        </w:rPr>
      </w:pPr>
      <w:r>
        <w:rPr>
          <w:rFonts w:hint="eastAsia" w:ascii="仿宋_GB2312" w:hAnsi="仿宋_GB2312" w:eastAsia="仿宋_GB2312" w:cs="仿宋_GB2312"/>
          <w:b w:val="0"/>
          <w:bCs w:val="0"/>
          <w:kern w:val="2"/>
          <w:sz w:val="32"/>
          <w:szCs w:val="32"/>
          <w:lang w:val="en-AU" w:eastAsia="zh-CN" w:bidi="ar-SA"/>
        </w:rPr>
        <w:t>（</w:t>
      </w: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AU" w:eastAsia="zh-CN" w:bidi="ar-SA"/>
        </w:rPr>
        <w:t>）架网</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kern w:val="2"/>
          <w:sz w:val="32"/>
          <w:szCs w:val="32"/>
          <w:lang w:val="en-AU" w:eastAsia="zh-CN" w:bidi="ar-SA"/>
        </w:rPr>
      </w:pPr>
      <w:r>
        <w:rPr>
          <w:rFonts w:hint="eastAsia" w:ascii="仿宋_GB2312" w:hAnsi="仿宋_GB2312" w:eastAsia="仿宋_GB2312" w:cs="仿宋_GB2312"/>
          <w:b w:val="0"/>
          <w:bCs w:val="0"/>
          <w:kern w:val="2"/>
          <w:sz w:val="32"/>
          <w:szCs w:val="32"/>
          <w:lang w:val="en-AU" w:eastAsia="zh-CN" w:bidi="ar-SA"/>
        </w:rPr>
        <w:t>对合适地点进行架网捕捉，确保架网数量和现场工作人员匹配，避免因为架网太多导致浪费和对鸟类造成负面影响。</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kern w:val="2"/>
          <w:sz w:val="32"/>
          <w:szCs w:val="32"/>
          <w:lang w:val="en-AU" w:eastAsia="zh-CN" w:bidi="ar-SA"/>
        </w:rPr>
      </w:pPr>
      <w:r>
        <w:rPr>
          <w:rFonts w:hint="eastAsia" w:ascii="仿宋_GB2312" w:hAnsi="仿宋_GB2312" w:eastAsia="仿宋_GB2312" w:cs="仿宋_GB2312"/>
          <w:b w:val="0"/>
          <w:bCs w:val="0"/>
          <w:kern w:val="2"/>
          <w:sz w:val="32"/>
          <w:szCs w:val="32"/>
          <w:lang w:val="en-AU" w:eastAsia="zh-CN" w:bidi="ar-SA"/>
        </w:rPr>
        <w:t>（</w:t>
      </w:r>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val="en-AU" w:eastAsia="zh-CN" w:bidi="ar-SA"/>
        </w:rPr>
        <w:t>）巡网</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kern w:val="2"/>
          <w:sz w:val="32"/>
          <w:szCs w:val="32"/>
          <w:lang w:val="en-AU" w:eastAsia="zh-CN" w:bidi="ar-SA"/>
        </w:rPr>
      </w:pPr>
      <w:r>
        <w:rPr>
          <w:rFonts w:hint="eastAsia" w:ascii="仿宋_GB2312" w:hAnsi="仿宋_GB2312" w:eastAsia="仿宋_GB2312" w:cs="仿宋_GB2312"/>
          <w:b w:val="0"/>
          <w:bCs w:val="0"/>
          <w:kern w:val="2"/>
          <w:sz w:val="32"/>
          <w:szCs w:val="32"/>
          <w:lang w:val="en-AU" w:eastAsia="zh-CN" w:bidi="ar-SA"/>
        </w:rPr>
        <w:t>完成架网后每隔15-20分钟进行一次巡网，检查网上是否有鸟类撞网，对发现撞网的鸟类进行解网。在鸟类飞入捉捕区域的高峰期会更频繁地巡查，尽可能减少鸟类挂在网上的时间。</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kern w:val="2"/>
          <w:sz w:val="32"/>
          <w:szCs w:val="32"/>
          <w:lang w:val="en-AU" w:eastAsia="zh-CN" w:bidi="ar-SA"/>
        </w:rPr>
      </w:pPr>
      <w:r>
        <w:rPr>
          <w:rFonts w:hint="eastAsia" w:ascii="仿宋_GB2312" w:hAnsi="仿宋_GB2312" w:eastAsia="仿宋_GB2312" w:cs="仿宋_GB2312"/>
          <w:b w:val="0"/>
          <w:bCs w:val="0"/>
          <w:kern w:val="2"/>
          <w:sz w:val="32"/>
          <w:szCs w:val="32"/>
          <w:lang w:val="en-AU" w:eastAsia="zh-CN" w:bidi="ar-SA"/>
        </w:rPr>
        <w:t>（</w:t>
      </w: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AU" w:eastAsia="zh-CN" w:bidi="ar-SA"/>
        </w:rPr>
        <w:t>）环志</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kern w:val="2"/>
          <w:sz w:val="32"/>
          <w:szCs w:val="32"/>
          <w:lang w:val="en-AU" w:eastAsia="zh-CN" w:bidi="ar-SA"/>
        </w:rPr>
      </w:pPr>
      <w:r>
        <w:rPr>
          <w:rFonts w:hint="eastAsia" w:ascii="仿宋_GB2312" w:hAnsi="仿宋_GB2312" w:eastAsia="仿宋_GB2312" w:cs="仿宋_GB2312"/>
          <w:b w:val="0"/>
          <w:bCs w:val="0"/>
          <w:kern w:val="2"/>
          <w:sz w:val="32"/>
          <w:szCs w:val="32"/>
          <w:lang w:val="en-AU" w:eastAsia="zh-CN" w:bidi="ar-SA"/>
        </w:rPr>
        <w:t>解网后对健康状况良好的个体，工作人员将对其进行环志(戴上全国环志中心发放的金属环，旗标或彩环)，并测量身体特征，登记在册。</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（4）放归</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kern w:val="2"/>
          <w:sz w:val="32"/>
          <w:szCs w:val="32"/>
          <w:lang w:val="en-AU" w:eastAsia="zh-CN" w:bidi="ar-SA"/>
        </w:rPr>
      </w:pPr>
      <w:r>
        <w:rPr>
          <w:rFonts w:hint="eastAsia" w:ascii="仿宋_GB2312" w:hAnsi="仿宋_GB2312" w:eastAsia="仿宋_GB2312" w:cs="仿宋_GB2312"/>
          <w:b w:val="0"/>
          <w:bCs w:val="0"/>
          <w:kern w:val="2"/>
          <w:sz w:val="32"/>
          <w:szCs w:val="32"/>
          <w:lang w:val="en-AU" w:eastAsia="zh-CN" w:bidi="ar-SA"/>
        </w:rPr>
        <w:t>每次环志操作不超过5分钟。完成所有操作后，观察个体身体状况，评估无恙后立即放飞，以免造成对个体不必要的伤害。对于兼捕的鸟类进行身体检查后确认健康即进行放飞，避免二次捕获，对国家一二级保护动物进行重点关注。减少其被捕获的可能。</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kern w:val="2"/>
          <w:sz w:val="32"/>
          <w:szCs w:val="32"/>
          <w:lang w:val="en-AU" w:eastAsia="zh-CN" w:bidi="ar-SA"/>
        </w:rPr>
      </w:pPr>
      <w:r>
        <w:rPr>
          <w:rFonts w:hint="eastAsia" w:ascii="仿宋_GB2312" w:hAnsi="仿宋_GB2312" w:eastAsia="仿宋_GB2312" w:cs="仿宋_GB2312"/>
          <w:b w:val="0"/>
          <w:bCs w:val="0"/>
          <w:kern w:val="2"/>
          <w:sz w:val="32"/>
          <w:szCs w:val="32"/>
          <w:lang w:val="en-AU" w:eastAsia="zh-CN" w:bidi="ar-SA"/>
        </w:rPr>
        <w:t>（</w:t>
      </w:r>
      <w:r>
        <w:rPr>
          <w:rFonts w:hint="eastAsia" w:ascii="仿宋_GB2312" w:hAnsi="仿宋_GB2312" w:eastAsia="仿宋_GB2312" w:cs="仿宋_GB2312"/>
          <w:b w:val="0"/>
          <w:bCs w:val="0"/>
          <w:kern w:val="2"/>
          <w:sz w:val="32"/>
          <w:szCs w:val="32"/>
          <w:lang w:val="en-US" w:eastAsia="zh-CN" w:bidi="ar-SA"/>
        </w:rPr>
        <w:t>5</w:t>
      </w:r>
      <w:r>
        <w:rPr>
          <w:rFonts w:hint="eastAsia" w:ascii="仿宋_GB2312" w:hAnsi="仿宋_GB2312" w:eastAsia="仿宋_GB2312" w:cs="仿宋_GB2312"/>
          <w:b w:val="0"/>
          <w:bCs w:val="0"/>
          <w:kern w:val="2"/>
          <w:sz w:val="32"/>
          <w:szCs w:val="32"/>
          <w:lang w:val="en-AU" w:eastAsia="zh-CN" w:bidi="ar-SA"/>
        </w:rPr>
        <w:t>）收网总结</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kern w:val="2"/>
          <w:sz w:val="32"/>
          <w:szCs w:val="32"/>
          <w:lang w:val="en-AU" w:eastAsia="zh-CN" w:bidi="ar-SA"/>
        </w:rPr>
      </w:pPr>
      <w:r>
        <w:rPr>
          <w:rFonts w:hint="eastAsia" w:ascii="仿宋_GB2312" w:hAnsi="仿宋_GB2312" w:eastAsia="仿宋_GB2312" w:cs="仿宋_GB2312"/>
          <w:b w:val="0"/>
          <w:bCs w:val="0"/>
          <w:kern w:val="2"/>
          <w:sz w:val="32"/>
          <w:szCs w:val="32"/>
          <w:lang w:val="en-AU" w:eastAsia="zh-CN" w:bidi="ar-SA"/>
        </w:rPr>
        <w:t>抓捕时间到后组织工作人员进行收网，放置好所有抓捕工具。工作人员会对当天的工作做评估，如有需要时还会对捕捉方案作出适当调整，改善本项目组的计划确保鸟类和参与者的安全。具体细节均按照国家林业局的《鸟类环志管理办法（试行）》和《鸟类环志技术规程（试行）》执行，确保操作过程合法合理。每次完成捕捉后都会收回所有网具，并确保网具不会在无人看管的情况下长时间放在野外。</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3"/>
        <w:rPr>
          <w:rStyle w:val="9"/>
          <w:rFonts w:hint="eastAsia" w:ascii="黑体" w:hAnsi="黑体" w:eastAsia="黑体" w:cs="黑体"/>
          <w:b w:val="0"/>
          <w:bCs w:val="0"/>
          <w:sz w:val="32"/>
          <w:szCs w:val="32"/>
          <w:lang w:val="en-AU" w:eastAsia="zh-CN"/>
        </w:rPr>
      </w:pPr>
      <w:r>
        <w:rPr>
          <w:rStyle w:val="9"/>
          <w:rFonts w:hint="eastAsia" w:ascii="黑体" w:hAnsi="黑体" w:eastAsia="黑体" w:cs="黑体"/>
          <w:b w:val="0"/>
          <w:bCs w:val="0"/>
          <w:sz w:val="32"/>
          <w:szCs w:val="32"/>
          <w:lang w:val="en-AU" w:eastAsia="zh-CN"/>
        </w:rPr>
        <w:t>七、抓捕中的保护措施</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楷体_GB2312" w:hAnsi="楷体_GB2312" w:eastAsia="楷体_GB2312" w:cs="楷体_GB2312"/>
          <w:b w:val="0"/>
          <w:bCs w:val="0"/>
          <w:kern w:val="2"/>
          <w:sz w:val="32"/>
          <w:szCs w:val="32"/>
          <w:lang w:val="en-AU" w:eastAsia="zh-CN" w:bidi="ar-SA"/>
        </w:rPr>
      </w:pPr>
      <w:r>
        <w:rPr>
          <w:rFonts w:hint="eastAsia" w:ascii="楷体_GB2312" w:hAnsi="楷体_GB2312" w:eastAsia="楷体_GB2312" w:cs="楷体_GB2312"/>
          <w:b w:val="0"/>
          <w:bCs w:val="0"/>
          <w:kern w:val="2"/>
          <w:sz w:val="32"/>
          <w:szCs w:val="32"/>
          <w:lang w:val="en-AU" w:eastAsia="zh-CN" w:bidi="ar-SA"/>
        </w:rPr>
        <w:t>（一）雾网的数量控制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kern w:val="2"/>
          <w:sz w:val="32"/>
          <w:szCs w:val="32"/>
          <w:lang w:val="en-AU" w:eastAsia="zh-CN" w:bidi="ar-SA"/>
        </w:rPr>
      </w:pPr>
      <w:r>
        <w:rPr>
          <w:rFonts w:hint="eastAsia" w:ascii="仿宋_GB2312" w:hAnsi="仿宋_GB2312" w:eastAsia="仿宋_GB2312" w:cs="仿宋_GB2312"/>
          <w:b w:val="0"/>
          <w:bCs w:val="0"/>
          <w:kern w:val="2"/>
          <w:sz w:val="32"/>
          <w:szCs w:val="32"/>
          <w:lang w:val="en-AU" w:eastAsia="zh-CN" w:bidi="ar-SA"/>
        </w:rPr>
        <w:t>雾网是国际上鸟类野外研究工作中最常用到的捕捉方法，能极大的降低捕获及取样过程中对鸟类个体的伤害；在开展工作中将控制雾网的数量，确保在人手充足的情况下开展鸟类捕捉工作。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楷体_GB2312" w:hAnsi="楷体_GB2312" w:eastAsia="楷体_GB2312" w:cs="楷体_GB2312"/>
          <w:b w:val="0"/>
          <w:bCs w:val="0"/>
          <w:kern w:val="2"/>
          <w:sz w:val="32"/>
          <w:szCs w:val="32"/>
          <w:lang w:val="en-AU" w:eastAsia="zh-CN" w:bidi="ar-SA"/>
        </w:rPr>
      </w:pPr>
      <w:r>
        <w:rPr>
          <w:rFonts w:hint="eastAsia" w:ascii="楷体_GB2312" w:hAnsi="楷体_GB2312" w:eastAsia="楷体_GB2312" w:cs="楷体_GB2312"/>
          <w:b w:val="0"/>
          <w:bCs w:val="0"/>
          <w:kern w:val="2"/>
          <w:sz w:val="32"/>
          <w:szCs w:val="32"/>
          <w:lang w:val="en-AU" w:eastAsia="zh-CN" w:bidi="ar-SA"/>
        </w:rPr>
        <w:t>（二）对误捕鸟类的处理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kern w:val="2"/>
          <w:sz w:val="32"/>
          <w:szCs w:val="32"/>
          <w:lang w:val="en-AU" w:eastAsia="zh-CN" w:bidi="ar-SA"/>
        </w:rPr>
      </w:pPr>
      <w:r>
        <w:rPr>
          <w:rFonts w:hint="eastAsia" w:ascii="仿宋_GB2312" w:hAnsi="仿宋_GB2312" w:eastAsia="仿宋_GB2312" w:cs="仿宋_GB2312"/>
          <w:b w:val="0"/>
          <w:bCs w:val="0"/>
          <w:kern w:val="2"/>
          <w:sz w:val="32"/>
          <w:szCs w:val="32"/>
          <w:lang w:val="en-AU" w:eastAsia="zh-CN" w:bidi="ar-SA"/>
        </w:rPr>
        <w:t>对误捕的鸟类进行身体检查后，确保其野外生存能力充足的情况下进行放飞，防止对其造成伤害，特别对国家重点的一二级保护动物进行重点关注，同时记录误捕情况，环志结束后对误捕情况进行上报。</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楷体_GB2312" w:hAnsi="楷体_GB2312" w:eastAsia="楷体_GB2312" w:cs="楷体_GB2312"/>
          <w:b w:val="0"/>
          <w:bCs w:val="0"/>
          <w:kern w:val="2"/>
          <w:sz w:val="32"/>
          <w:szCs w:val="32"/>
          <w:lang w:val="en-AU" w:eastAsia="zh-CN" w:bidi="ar-SA"/>
        </w:rPr>
      </w:pPr>
      <w:r>
        <w:rPr>
          <w:rFonts w:hint="eastAsia" w:ascii="楷体_GB2312" w:hAnsi="楷体_GB2312" w:eastAsia="楷体_GB2312" w:cs="楷体_GB2312"/>
          <w:b w:val="0"/>
          <w:bCs w:val="0"/>
          <w:kern w:val="2"/>
          <w:sz w:val="32"/>
          <w:szCs w:val="32"/>
          <w:lang w:val="en-AU" w:eastAsia="zh-CN" w:bidi="ar-SA"/>
        </w:rPr>
        <w:t>（三）对目标鸟种的保护</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kern w:val="2"/>
          <w:sz w:val="32"/>
          <w:szCs w:val="32"/>
          <w:lang w:val="en-AU" w:eastAsia="zh-CN" w:bidi="ar-SA"/>
        </w:rPr>
      </w:pPr>
      <w:r>
        <w:rPr>
          <w:rFonts w:hint="eastAsia" w:ascii="仿宋_GB2312" w:hAnsi="仿宋_GB2312" w:eastAsia="仿宋_GB2312" w:cs="仿宋_GB2312"/>
          <w:b w:val="0"/>
          <w:bCs w:val="0"/>
          <w:kern w:val="2"/>
          <w:sz w:val="32"/>
          <w:szCs w:val="32"/>
          <w:lang w:val="en-AU" w:eastAsia="zh-CN" w:bidi="ar-SA"/>
        </w:rPr>
        <w:t>本次拟捕获的目标鸟种是当地的常见越冬鸟类和留鸟，工作开展中采集的鸟类个体占总种群数量的极少量，将不会对目标鸟种的种群现状造成任何显著的不利影响。在开展捕捉中，张网时间不超过4小时，每隔15-20分钟对雾网进行巡网，确保及时将捕获鸟种摘下进行环志。</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楷体_GB2312" w:hAnsi="楷体_GB2312" w:eastAsia="楷体_GB2312" w:cs="楷体_GB2312"/>
          <w:b w:val="0"/>
          <w:bCs w:val="0"/>
          <w:kern w:val="2"/>
          <w:sz w:val="32"/>
          <w:szCs w:val="32"/>
          <w:lang w:val="en-AU" w:eastAsia="zh-CN" w:bidi="ar-SA"/>
        </w:rPr>
      </w:pPr>
      <w:r>
        <w:rPr>
          <w:rFonts w:hint="eastAsia" w:ascii="楷体_GB2312" w:hAnsi="楷体_GB2312" w:eastAsia="楷体_GB2312" w:cs="楷体_GB2312"/>
          <w:b w:val="0"/>
          <w:bCs w:val="0"/>
          <w:kern w:val="2"/>
          <w:sz w:val="32"/>
          <w:szCs w:val="32"/>
          <w:lang w:val="en-US" w:eastAsia="zh-CN" w:bidi="ar-SA"/>
        </w:rPr>
        <w:t>（四）兽医保障措施</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 w:hAnsi="仿宋" w:eastAsia="仿宋" w:cs="仿宋"/>
          <w:b w:val="0"/>
          <w:bCs w:val="0"/>
          <w:kern w:val="0"/>
          <w:sz w:val="24"/>
          <w:szCs w:val="24"/>
          <w:lang w:val="en-AU" w:eastAsia="zh-CN" w:bidi="ar"/>
        </w:rPr>
      </w:pPr>
      <w:r>
        <w:rPr>
          <w:rFonts w:hint="eastAsia" w:ascii="仿宋_GB2312" w:hAnsi="仿宋_GB2312" w:eastAsia="仿宋_GB2312" w:cs="仿宋_GB2312"/>
          <w:b w:val="0"/>
          <w:bCs w:val="0"/>
          <w:kern w:val="2"/>
          <w:sz w:val="32"/>
          <w:szCs w:val="32"/>
          <w:lang w:val="en-AU" w:eastAsia="zh-CN" w:bidi="ar-SA"/>
        </w:rPr>
        <w:t>我中心设有专职兽医团队，成员均具备丰富的野生动物救护与临床治疗经验，可对受伤或体弱鸟类实施现场初步救治，并依托</w:t>
      </w:r>
      <w:r>
        <w:rPr>
          <w:rFonts w:hint="eastAsia" w:ascii="仿宋_GB2312" w:hAnsi="仿宋_GB2312" w:eastAsia="仿宋_GB2312" w:cs="仿宋_GB2312"/>
          <w:b w:val="0"/>
          <w:bCs w:val="0"/>
          <w:kern w:val="2"/>
          <w:sz w:val="32"/>
          <w:szCs w:val="32"/>
          <w:lang w:val="en-US" w:eastAsia="zh-CN" w:bidi="ar-SA"/>
        </w:rPr>
        <w:t>救护</w:t>
      </w:r>
      <w:r>
        <w:rPr>
          <w:rFonts w:hint="eastAsia" w:ascii="仿宋_GB2312" w:hAnsi="仿宋_GB2312" w:eastAsia="仿宋_GB2312" w:cs="仿宋_GB2312"/>
          <w:b w:val="0"/>
          <w:bCs w:val="0"/>
          <w:kern w:val="2"/>
          <w:sz w:val="32"/>
          <w:szCs w:val="32"/>
          <w:lang w:val="en-AU" w:eastAsia="zh-CN" w:bidi="ar-SA"/>
        </w:rPr>
        <w:t>中心直属的动物医院开展进一步诊疗与康复护理。作为深圳市</w:t>
      </w:r>
      <w:r>
        <w:rPr>
          <w:rFonts w:hint="eastAsia" w:ascii="仿宋_GB2312" w:hAnsi="仿宋_GB2312" w:eastAsia="仿宋_GB2312" w:cs="仿宋_GB2312"/>
          <w:b w:val="0"/>
          <w:bCs w:val="0"/>
          <w:kern w:val="2"/>
          <w:sz w:val="32"/>
          <w:szCs w:val="32"/>
          <w:lang w:val="en-US" w:eastAsia="zh-CN" w:bidi="ar-SA"/>
        </w:rPr>
        <w:t>鸟类环志监测站</w:t>
      </w:r>
      <w:r>
        <w:rPr>
          <w:rFonts w:hint="eastAsia" w:ascii="仿宋_GB2312" w:hAnsi="仿宋_GB2312" w:eastAsia="仿宋_GB2312" w:cs="仿宋_GB2312"/>
          <w:b w:val="0"/>
          <w:bCs w:val="0"/>
          <w:kern w:val="2"/>
          <w:sz w:val="32"/>
          <w:szCs w:val="32"/>
          <w:lang w:val="en-AU" w:eastAsia="zh-CN" w:bidi="ar-SA"/>
        </w:rPr>
        <w:t>管理单位，我中心全面负责全市野生动物的救护工作，拥有完善的救护流程、专业救治设备及后勤保障体系（包括救治用品库、隔离观察区、康复饲养区及专业护理团队），确保每一只需要救助的鸟类得到及时、科学、有效的治疗与照护。在任何捕捉过程中，一旦发现鸟类出现受伤、虚弱或其他健康异常情况，将立即启动救护程序，确保其健康与生命安全得到优先保障。</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3"/>
        <w:rPr>
          <w:rStyle w:val="9"/>
          <w:rFonts w:hint="eastAsia" w:ascii="黑体" w:hAnsi="黑体" w:eastAsia="黑体" w:cs="黑体"/>
          <w:b w:val="0"/>
          <w:bCs w:val="0"/>
          <w:sz w:val="32"/>
          <w:szCs w:val="32"/>
          <w:lang w:val="en-AU" w:eastAsia="zh-CN"/>
        </w:rPr>
      </w:pPr>
      <w:r>
        <w:rPr>
          <w:rStyle w:val="9"/>
          <w:rFonts w:hint="eastAsia" w:ascii="黑体" w:hAnsi="黑体" w:eastAsia="黑体" w:cs="黑体"/>
          <w:b w:val="0"/>
          <w:bCs w:val="0"/>
          <w:sz w:val="32"/>
          <w:szCs w:val="32"/>
          <w:lang w:val="en-AU" w:eastAsia="zh-CN"/>
        </w:rPr>
        <w:t>八、人员配置与资质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kern w:val="2"/>
          <w:sz w:val="32"/>
          <w:szCs w:val="32"/>
          <w:lang w:val="en-AU" w:eastAsia="zh-CN" w:bidi="ar-SA"/>
        </w:rPr>
      </w:pPr>
      <w:r>
        <w:rPr>
          <w:rFonts w:hint="eastAsia" w:ascii="仿宋_GB2312" w:hAnsi="仿宋_GB2312" w:eastAsia="仿宋_GB2312" w:cs="仿宋_GB2312"/>
          <w:b w:val="0"/>
          <w:bCs w:val="0"/>
          <w:kern w:val="2"/>
          <w:sz w:val="32"/>
          <w:szCs w:val="32"/>
          <w:lang w:val="en-AU" w:eastAsia="zh-CN" w:bidi="ar-SA"/>
        </w:rPr>
        <w:t>本项目由经验丰富的专业团队执行，参与猎捕的工作人员中主要由</w:t>
      </w:r>
      <w:r>
        <w:rPr>
          <w:rFonts w:hint="eastAsia" w:ascii="仿宋_GB2312" w:hAnsi="仿宋_GB2312" w:eastAsia="仿宋_GB2312" w:cs="仿宋_GB2312"/>
          <w:b w:val="0"/>
          <w:bCs w:val="0"/>
          <w:kern w:val="2"/>
          <w:sz w:val="32"/>
          <w:szCs w:val="32"/>
          <w:lang w:val="en-US" w:eastAsia="zh-CN" w:bidi="ar-SA"/>
        </w:rPr>
        <w:t>深圳市自然保护区管理中心、深圳大学、中山大学及红树林基金会等</w:t>
      </w:r>
      <w:r>
        <w:rPr>
          <w:rFonts w:hint="eastAsia" w:ascii="仿宋_GB2312" w:hAnsi="仿宋_GB2312" w:eastAsia="仿宋_GB2312" w:cs="仿宋_GB2312"/>
          <w:b w:val="0"/>
          <w:bCs w:val="0"/>
          <w:kern w:val="2"/>
          <w:sz w:val="32"/>
          <w:szCs w:val="32"/>
          <w:lang w:val="en-AU" w:eastAsia="zh-CN" w:bidi="ar-SA"/>
        </w:rPr>
        <w:t>工作人员组成，均具有丰富的鸟类环志经验和研究经验。工作人员有能力应对捕捉过程的各种突发事件，参与猎捕的工作人员均通过全国鸟类环志中心认证培训：</w:t>
      </w: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32"/>
        <w:gridCol w:w="2267"/>
        <w:gridCol w:w="1483"/>
        <w:gridCol w:w="3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160" w:line="240" w:lineRule="auto"/>
              <w:jc w:val="center"/>
              <w:rPr>
                <w:rFonts w:hint="eastAsia" w:ascii="仿宋" w:hAnsi="仿宋" w:eastAsia="仿宋" w:cs="仿宋"/>
                <w:b/>
                <w:bCs/>
                <w:kern w:val="0"/>
                <w:sz w:val="24"/>
                <w:szCs w:val="24"/>
                <w:lang w:val="zh-CN" w:eastAsia="zh-CN"/>
              </w:rPr>
            </w:pPr>
            <w:bookmarkStart w:id="0" w:name="_Hlk54791428"/>
            <w:r>
              <w:rPr>
                <w:rFonts w:hint="eastAsia" w:ascii="仿宋" w:hAnsi="仿宋" w:eastAsia="仿宋" w:cs="仿宋"/>
                <w:b/>
                <w:bCs/>
                <w:kern w:val="0"/>
                <w:sz w:val="24"/>
                <w:szCs w:val="24"/>
                <w:lang w:val="zh-CN" w:eastAsia="zh-CN"/>
              </w:rPr>
              <w:t>序号</w:t>
            </w:r>
          </w:p>
        </w:tc>
        <w:tc>
          <w:tcPr>
            <w:tcW w:w="1032" w:type="dxa"/>
            <w:vAlign w:val="center"/>
          </w:tcPr>
          <w:p>
            <w:pPr>
              <w:spacing w:after="160" w:line="240" w:lineRule="auto"/>
              <w:jc w:val="center"/>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zh-CN" w:eastAsia="zh-CN"/>
              </w:rPr>
              <w:t>姓名</w:t>
            </w:r>
          </w:p>
        </w:tc>
        <w:tc>
          <w:tcPr>
            <w:tcW w:w="2267" w:type="dxa"/>
            <w:vAlign w:val="center"/>
          </w:tcPr>
          <w:p>
            <w:pPr>
              <w:spacing w:after="160" w:line="240" w:lineRule="auto"/>
              <w:jc w:val="center"/>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zh-CN" w:eastAsia="zh-CN"/>
              </w:rPr>
              <w:t>单位</w:t>
            </w:r>
          </w:p>
        </w:tc>
        <w:tc>
          <w:tcPr>
            <w:tcW w:w="1483" w:type="dxa"/>
            <w:vAlign w:val="center"/>
          </w:tcPr>
          <w:p>
            <w:pPr>
              <w:spacing w:after="160" w:line="240" w:lineRule="auto"/>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zh-CN" w:eastAsia="zh-CN"/>
              </w:rPr>
              <w:t>职业</w:t>
            </w:r>
            <w:r>
              <w:rPr>
                <w:rFonts w:hint="eastAsia" w:ascii="仿宋" w:hAnsi="仿宋" w:eastAsia="仿宋" w:cs="仿宋"/>
                <w:b/>
                <w:bCs/>
                <w:kern w:val="0"/>
                <w:sz w:val="24"/>
                <w:szCs w:val="24"/>
                <w:lang w:val="en-US" w:eastAsia="zh-CN"/>
              </w:rPr>
              <w:t>/职称</w:t>
            </w:r>
          </w:p>
        </w:tc>
        <w:tc>
          <w:tcPr>
            <w:tcW w:w="3298" w:type="dxa"/>
            <w:vAlign w:val="center"/>
          </w:tcPr>
          <w:p>
            <w:pPr>
              <w:spacing w:after="160" w:line="240" w:lineRule="auto"/>
              <w:jc w:val="center"/>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en-US" w:eastAsia="zh-CN"/>
              </w:rPr>
              <w:t>核心资质与经验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160" w:line="240" w:lineRule="auto"/>
              <w:jc w:val="center"/>
              <w:rPr>
                <w:rFonts w:hint="eastAsia" w:ascii="仿宋" w:hAnsi="仿宋" w:eastAsia="仿宋" w:cs="仿宋"/>
                <w:kern w:val="0"/>
                <w:sz w:val="24"/>
                <w:szCs w:val="24"/>
                <w:lang w:val="zh-CN" w:eastAsia="zh-CN"/>
              </w:rPr>
            </w:pPr>
            <w:r>
              <w:rPr>
                <w:rFonts w:hint="eastAsia" w:ascii="仿宋" w:hAnsi="仿宋" w:eastAsia="仿宋" w:cs="仿宋"/>
                <w:kern w:val="0"/>
                <w:sz w:val="24"/>
                <w:szCs w:val="24"/>
                <w:lang w:val="zh-CN" w:eastAsia="zh-CN"/>
              </w:rPr>
              <w:t>1</w:t>
            </w:r>
          </w:p>
        </w:tc>
        <w:tc>
          <w:tcPr>
            <w:tcW w:w="1032" w:type="dxa"/>
            <w:vAlign w:val="center"/>
          </w:tcPr>
          <w:p>
            <w:pPr>
              <w:spacing w:after="160" w:line="240" w:lineRule="auto"/>
              <w:jc w:val="center"/>
              <w:rPr>
                <w:rFonts w:hint="eastAsia" w:ascii="仿宋" w:hAnsi="仿宋" w:eastAsia="仿宋" w:cs="仿宋"/>
                <w:kern w:val="0"/>
                <w:sz w:val="24"/>
                <w:szCs w:val="24"/>
                <w:lang w:val="zh-CN" w:eastAsia="zh-CN"/>
              </w:rPr>
            </w:pPr>
            <w:r>
              <w:rPr>
                <w:rFonts w:hint="eastAsia" w:ascii="仿宋" w:hAnsi="仿宋" w:eastAsia="仿宋" w:cs="仿宋"/>
                <w:kern w:val="0"/>
                <w:sz w:val="24"/>
                <w:szCs w:val="24"/>
                <w:lang w:val="en-US" w:eastAsia="zh-CN"/>
              </w:rPr>
              <w:t>曾志燎</w:t>
            </w:r>
          </w:p>
        </w:tc>
        <w:tc>
          <w:tcPr>
            <w:tcW w:w="2267" w:type="dxa"/>
            <w:vAlign w:val="center"/>
          </w:tcPr>
          <w:p>
            <w:pPr>
              <w:spacing w:after="160" w:line="24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深圳市自然保护区管理中心</w:t>
            </w:r>
          </w:p>
        </w:tc>
        <w:tc>
          <w:tcPr>
            <w:tcW w:w="1483" w:type="dxa"/>
            <w:vAlign w:val="center"/>
          </w:tcPr>
          <w:p>
            <w:pPr>
              <w:spacing w:after="160" w:line="24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高级兽医师</w:t>
            </w:r>
          </w:p>
        </w:tc>
        <w:tc>
          <w:tcPr>
            <w:tcW w:w="3298" w:type="dxa"/>
            <w:vAlign w:val="center"/>
          </w:tcPr>
          <w:p>
            <w:pPr>
              <w:spacing w:after="160" w:line="240" w:lineRule="auto"/>
              <w:jc w:val="both"/>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GB" w:eastAsia="zh-CN"/>
              </w:rPr>
              <w:t>具有</w:t>
            </w:r>
            <w:r>
              <w:rPr>
                <w:rFonts w:hint="eastAsia" w:ascii="仿宋" w:hAnsi="仿宋" w:eastAsia="仿宋" w:cs="仿宋"/>
                <w:kern w:val="0"/>
                <w:sz w:val="24"/>
                <w:szCs w:val="24"/>
                <w:lang w:val="en-US" w:eastAsia="zh-CN"/>
              </w:rPr>
              <w:t>10年以上陆生野生动物救护、野生动物疫源疫病监测及</w:t>
            </w:r>
            <w:r>
              <w:rPr>
                <w:rFonts w:hint="eastAsia" w:ascii="仿宋" w:hAnsi="仿宋" w:eastAsia="仿宋" w:cs="仿宋"/>
                <w:kern w:val="0"/>
                <w:sz w:val="24"/>
                <w:szCs w:val="24"/>
                <w:lang w:val="en-GB" w:eastAsia="zh-CN"/>
              </w:rPr>
              <w:t>4年鸟类环志经验，</w:t>
            </w:r>
            <w:r>
              <w:rPr>
                <w:rFonts w:hint="eastAsia" w:ascii="仿宋" w:hAnsi="仿宋" w:eastAsia="仿宋" w:cs="仿宋"/>
                <w:kern w:val="0"/>
                <w:sz w:val="24"/>
                <w:szCs w:val="24"/>
                <w:lang w:val="en-US" w:eastAsia="zh-CN"/>
              </w:rPr>
              <w:t>持有全国鸟类环志中心认证资质、持有执业兽医资格证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160" w:line="240" w:lineRule="auto"/>
              <w:jc w:val="center"/>
              <w:rPr>
                <w:rFonts w:hint="eastAsia" w:ascii="仿宋" w:hAnsi="仿宋" w:eastAsia="仿宋" w:cs="仿宋"/>
                <w:kern w:val="0"/>
                <w:sz w:val="24"/>
                <w:szCs w:val="24"/>
                <w:lang w:val="zh-CN" w:eastAsia="zh-CN"/>
              </w:rPr>
            </w:pPr>
            <w:r>
              <w:rPr>
                <w:rFonts w:hint="eastAsia" w:ascii="仿宋" w:hAnsi="仿宋" w:eastAsia="仿宋" w:cs="仿宋"/>
                <w:kern w:val="0"/>
                <w:sz w:val="24"/>
                <w:szCs w:val="24"/>
                <w:lang w:val="zh-CN" w:eastAsia="zh-CN"/>
              </w:rPr>
              <w:t>2</w:t>
            </w:r>
          </w:p>
        </w:tc>
        <w:tc>
          <w:tcPr>
            <w:tcW w:w="1032" w:type="dxa"/>
            <w:vAlign w:val="center"/>
          </w:tcPr>
          <w:p>
            <w:pPr>
              <w:spacing w:after="160" w:line="24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王凯</w:t>
            </w:r>
          </w:p>
        </w:tc>
        <w:tc>
          <w:tcPr>
            <w:tcW w:w="2267" w:type="dxa"/>
            <w:vAlign w:val="center"/>
          </w:tcPr>
          <w:p>
            <w:pPr>
              <w:spacing w:after="160" w:line="240" w:lineRule="auto"/>
              <w:jc w:val="center"/>
              <w:rPr>
                <w:rFonts w:hint="eastAsia" w:ascii="仿宋" w:hAnsi="仿宋" w:eastAsia="仿宋" w:cs="仿宋"/>
                <w:kern w:val="0"/>
                <w:sz w:val="24"/>
                <w:szCs w:val="24"/>
                <w:lang w:val="zh-CN" w:eastAsia="zh-CN"/>
              </w:rPr>
            </w:pPr>
            <w:r>
              <w:rPr>
                <w:rFonts w:hint="eastAsia" w:ascii="仿宋" w:hAnsi="仿宋" w:eastAsia="仿宋" w:cs="仿宋"/>
                <w:kern w:val="0"/>
                <w:sz w:val="24"/>
                <w:szCs w:val="24"/>
                <w:lang w:val="en-US" w:eastAsia="zh-CN"/>
              </w:rPr>
              <w:t>深圳市自然保护区管理中心</w:t>
            </w:r>
          </w:p>
        </w:tc>
        <w:tc>
          <w:tcPr>
            <w:tcW w:w="1483" w:type="dxa"/>
            <w:vAlign w:val="center"/>
          </w:tcPr>
          <w:p>
            <w:pPr>
              <w:spacing w:after="160" w:line="240" w:lineRule="auto"/>
              <w:jc w:val="center"/>
              <w:rPr>
                <w:rFonts w:hint="eastAsia" w:ascii="仿宋" w:hAnsi="仿宋" w:eastAsia="仿宋" w:cs="仿宋"/>
                <w:kern w:val="0"/>
                <w:sz w:val="24"/>
                <w:szCs w:val="24"/>
                <w:lang w:val="zh-CN" w:eastAsia="zh-CN"/>
              </w:rPr>
            </w:pPr>
            <w:r>
              <w:rPr>
                <w:rFonts w:hint="eastAsia" w:ascii="仿宋" w:hAnsi="仿宋" w:eastAsia="仿宋" w:cs="仿宋"/>
                <w:kern w:val="0"/>
                <w:sz w:val="24"/>
                <w:szCs w:val="24"/>
                <w:lang w:val="en-US" w:eastAsia="zh-CN"/>
              </w:rPr>
              <w:t>兽医师</w:t>
            </w:r>
          </w:p>
        </w:tc>
        <w:tc>
          <w:tcPr>
            <w:tcW w:w="3298" w:type="dxa"/>
            <w:vAlign w:val="center"/>
          </w:tcPr>
          <w:p>
            <w:pPr>
              <w:spacing w:after="160" w:line="240" w:lineRule="auto"/>
              <w:jc w:val="both"/>
              <w:rPr>
                <w:rFonts w:hint="eastAsia" w:ascii="仿宋" w:hAnsi="仿宋" w:eastAsia="仿宋" w:cs="仿宋"/>
                <w:kern w:val="0"/>
                <w:sz w:val="24"/>
                <w:szCs w:val="24"/>
                <w:lang w:val="zh-CN" w:eastAsia="zh-CN"/>
              </w:rPr>
            </w:pPr>
            <w:r>
              <w:rPr>
                <w:rFonts w:hint="eastAsia" w:ascii="仿宋" w:hAnsi="仿宋" w:eastAsia="仿宋" w:cs="仿宋"/>
                <w:kern w:val="0"/>
                <w:sz w:val="24"/>
                <w:szCs w:val="24"/>
                <w:lang w:val="en-GB" w:eastAsia="zh-CN"/>
              </w:rPr>
              <w:t>具有</w:t>
            </w:r>
            <w:r>
              <w:rPr>
                <w:rFonts w:hint="eastAsia" w:ascii="仿宋" w:hAnsi="仿宋" w:eastAsia="仿宋" w:cs="仿宋"/>
                <w:kern w:val="0"/>
                <w:sz w:val="24"/>
                <w:szCs w:val="24"/>
                <w:lang w:val="en-US" w:eastAsia="zh-CN"/>
              </w:rPr>
              <w:t>10年以上陆生野生动物救护、野生动物疫源疫病监测及</w:t>
            </w:r>
            <w:r>
              <w:rPr>
                <w:rFonts w:hint="eastAsia" w:ascii="仿宋" w:hAnsi="仿宋" w:eastAsia="仿宋" w:cs="仿宋"/>
                <w:kern w:val="0"/>
                <w:sz w:val="24"/>
                <w:szCs w:val="24"/>
                <w:lang w:val="en-GB" w:eastAsia="zh-CN"/>
              </w:rPr>
              <w:t>4年鸟类环志经验，</w:t>
            </w:r>
            <w:r>
              <w:rPr>
                <w:rFonts w:hint="eastAsia" w:ascii="仿宋" w:hAnsi="仿宋" w:eastAsia="仿宋" w:cs="仿宋"/>
                <w:kern w:val="0"/>
                <w:sz w:val="24"/>
                <w:szCs w:val="24"/>
                <w:lang w:val="en-US" w:eastAsia="zh-CN"/>
              </w:rPr>
              <w:t>持有全国鸟类环志中心认证资质、持有执业兽医资格证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pPr>
              <w:spacing w:after="160" w:line="240" w:lineRule="auto"/>
              <w:jc w:val="center"/>
              <w:rPr>
                <w:rFonts w:hint="eastAsia" w:ascii="仿宋" w:hAnsi="仿宋" w:eastAsia="仿宋" w:cs="仿宋"/>
                <w:kern w:val="0"/>
                <w:sz w:val="24"/>
                <w:szCs w:val="24"/>
                <w:lang w:val="zh-CN" w:eastAsia="zh-CN"/>
              </w:rPr>
            </w:pPr>
            <w:r>
              <w:rPr>
                <w:rFonts w:hint="eastAsia" w:ascii="仿宋" w:hAnsi="仿宋" w:eastAsia="仿宋" w:cs="仿宋"/>
                <w:kern w:val="0"/>
                <w:sz w:val="24"/>
                <w:szCs w:val="24"/>
                <w:lang w:val="zh-CN" w:eastAsia="zh-CN"/>
              </w:rPr>
              <w:t>3</w:t>
            </w:r>
          </w:p>
        </w:tc>
        <w:tc>
          <w:tcPr>
            <w:tcW w:w="1032" w:type="dxa"/>
            <w:vAlign w:val="center"/>
          </w:tcPr>
          <w:p>
            <w:pPr>
              <w:spacing w:after="160" w:line="240" w:lineRule="auto"/>
              <w:jc w:val="center"/>
              <w:rPr>
                <w:rFonts w:hint="eastAsia" w:ascii="仿宋" w:hAnsi="仿宋" w:eastAsia="仿宋" w:cs="仿宋"/>
                <w:kern w:val="0"/>
                <w:sz w:val="24"/>
                <w:szCs w:val="24"/>
                <w:lang w:val="zh-CN" w:eastAsia="zh-CN"/>
              </w:rPr>
            </w:pPr>
            <w:r>
              <w:rPr>
                <w:rFonts w:hint="eastAsia" w:ascii="仿宋" w:hAnsi="仿宋" w:eastAsia="仿宋" w:cs="仿宋"/>
                <w:kern w:val="0"/>
                <w:sz w:val="24"/>
                <w:szCs w:val="24"/>
                <w:lang w:val="en-US" w:eastAsia="zh-CN"/>
              </w:rPr>
              <w:t>邓剑锋</w:t>
            </w:r>
          </w:p>
        </w:tc>
        <w:tc>
          <w:tcPr>
            <w:tcW w:w="2267" w:type="dxa"/>
            <w:vAlign w:val="center"/>
          </w:tcPr>
          <w:p>
            <w:pPr>
              <w:spacing w:after="160" w:line="240" w:lineRule="auto"/>
              <w:jc w:val="center"/>
              <w:rPr>
                <w:rFonts w:hint="eastAsia" w:ascii="仿宋" w:hAnsi="仿宋" w:eastAsia="仿宋" w:cs="仿宋"/>
                <w:kern w:val="0"/>
                <w:sz w:val="24"/>
                <w:szCs w:val="24"/>
                <w:lang w:val="zh-CN" w:eastAsia="zh-CN"/>
              </w:rPr>
            </w:pPr>
            <w:r>
              <w:rPr>
                <w:rFonts w:hint="eastAsia" w:ascii="仿宋" w:hAnsi="仿宋" w:eastAsia="仿宋" w:cs="仿宋"/>
                <w:kern w:val="0"/>
                <w:sz w:val="24"/>
                <w:szCs w:val="24"/>
                <w:lang w:val="en-US" w:eastAsia="zh-CN"/>
              </w:rPr>
              <w:t>深圳市自然保护区管理中心</w:t>
            </w:r>
          </w:p>
        </w:tc>
        <w:tc>
          <w:tcPr>
            <w:tcW w:w="1483" w:type="dxa"/>
            <w:vAlign w:val="center"/>
          </w:tcPr>
          <w:p>
            <w:pPr>
              <w:spacing w:after="160"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助理兽医师</w:t>
            </w:r>
          </w:p>
        </w:tc>
        <w:tc>
          <w:tcPr>
            <w:tcW w:w="3298" w:type="dxa"/>
            <w:vAlign w:val="center"/>
          </w:tcPr>
          <w:p>
            <w:pPr>
              <w:spacing w:after="160" w:line="240" w:lineRule="auto"/>
              <w:jc w:val="both"/>
              <w:rPr>
                <w:rFonts w:hint="eastAsia" w:ascii="仿宋" w:hAnsi="仿宋" w:eastAsia="仿宋" w:cs="仿宋"/>
                <w:kern w:val="0"/>
                <w:sz w:val="24"/>
                <w:szCs w:val="24"/>
                <w:lang w:val="en-GB" w:eastAsia="zh-CN"/>
              </w:rPr>
            </w:pPr>
            <w:r>
              <w:rPr>
                <w:rFonts w:hint="eastAsia" w:ascii="仿宋" w:hAnsi="仿宋" w:eastAsia="仿宋" w:cs="仿宋"/>
                <w:kern w:val="0"/>
                <w:sz w:val="24"/>
                <w:szCs w:val="24"/>
                <w:lang w:val="en-GB" w:eastAsia="zh-CN"/>
              </w:rPr>
              <w:t>具有</w:t>
            </w:r>
            <w:r>
              <w:rPr>
                <w:rFonts w:hint="eastAsia" w:ascii="仿宋" w:hAnsi="仿宋" w:eastAsia="仿宋" w:cs="仿宋"/>
                <w:kern w:val="0"/>
                <w:sz w:val="24"/>
                <w:szCs w:val="24"/>
                <w:lang w:val="en-US" w:eastAsia="zh-CN"/>
              </w:rPr>
              <w:t>5年以上陆生野生动物救护及</w:t>
            </w:r>
            <w:r>
              <w:rPr>
                <w:rFonts w:hint="eastAsia" w:ascii="仿宋" w:hAnsi="仿宋" w:eastAsia="仿宋" w:cs="仿宋"/>
                <w:kern w:val="0"/>
                <w:sz w:val="24"/>
                <w:szCs w:val="24"/>
                <w:lang w:val="en-GB" w:eastAsia="zh-CN"/>
              </w:rPr>
              <w:t>4年鸟类环志经验，</w:t>
            </w:r>
            <w:r>
              <w:rPr>
                <w:rFonts w:hint="eastAsia" w:ascii="仿宋" w:hAnsi="仿宋" w:eastAsia="仿宋" w:cs="仿宋"/>
                <w:kern w:val="0"/>
                <w:sz w:val="24"/>
                <w:szCs w:val="24"/>
                <w:lang w:val="en-US" w:eastAsia="zh-CN"/>
              </w:rPr>
              <w:t>持有全国鸟类环志中心认证资质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160" w:line="240" w:lineRule="auto"/>
              <w:jc w:val="center"/>
              <w:rPr>
                <w:rFonts w:hint="eastAsia" w:ascii="仿宋" w:hAnsi="仿宋" w:eastAsia="仿宋" w:cs="仿宋"/>
                <w:kern w:val="0"/>
                <w:sz w:val="24"/>
                <w:szCs w:val="24"/>
                <w:lang w:val="zh-CN" w:eastAsia="zh-CN"/>
              </w:rPr>
            </w:pPr>
            <w:r>
              <w:rPr>
                <w:rFonts w:hint="eastAsia" w:ascii="仿宋" w:hAnsi="仿宋" w:eastAsia="仿宋" w:cs="仿宋"/>
                <w:kern w:val="0"/>
                <w:sz w:val="24"/>
                <w:szCs w:val="24"/>
                <w:lang w:val="zh-CN" w:eastAsia="zh-CN"/>
              </w:rPr>
              <w:t>4</w:t>
            </w:r>
          </w:p>
        </w:tc>
        <w:tc>
          <w:tcPr>
            <w:tcW w:w="1032" w:type="dxa"/>
            <w:vAlign w:val="center"/>
          </w:tcPr>
          <w:p>
            <w:pPr>
              <w:spacing w:after="160"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胡欣元</w:t>
            </w:r>
          </w:p>
        </w:tc>
        <w:tc>
          <w:tcPr>
            <w:tcW w:w="2267" w:type="dxa"/>
            <w:vAlign w:val="center"/>
          </w:tcPr>
          <w:p>
            <w:pPr>
              <w:spacing w:after="160" w:line="240" w:lineRule="auto"/>
              <w:jc w:val="center"/>
              <w:rPr>
                <w:rFonts w:hint="eastAsia" w:ascii="仿宋" w:hAnsi="仿宋" w:eastAsia="仿宋" w:cs="仿宋"/>
                <w:kern w:val="0"/>
                <w:sz w:val="24"/>
                <w:szCs w:val="24"/>
                <w:lang w:val="zh-CN" w:eastAsia="zh-CN"/>
              </w:rPr>
            </w:pPr>
            <w:r>
              <w:rPr>
                <w:rFonts w:hint="eastAsia" w:ascii="仿宋" w:hAnsi="仿宋" w:eastAsia="仿宋" w:cs="仿宋"/>
                <w:kern w:val="0"/>
                <w:sz w:val="24"/>
                <w:szCs w:val="24"/>
                <w:lang w:val="en-US" w:eastAsia="zh-CN"/>
              </w:rPr>
              <w:t>深圳市自然保护区管理中心</w:t>
            </w:r>
          </w:p>
        </w:tc>
        <w:tc>
          <w:tcPr>
            <w:tcW w:w="1483" w:type="dxa"/>
            <w:vAlign w:val="center"/>
          </w:tcPr>
          <w:p>
            <w:pPr>
              <w:spacing w:after="160" w:line="240" w:lineRule="auto"/>
              <w:jc w:val="center"/>
              <w:rPr>
                <w:rFonts w:hint="eastAsia" w:ascii="仿宋" w:hAnsi="仿宋" w:eastAsia="仿宋" w:cs="仿宋"/>
                <w:kern w:val="0"/>
                <w:sz w:val="24"/>
                <w:szCs w:val="24"/>
                <w:lang w:val="zh-CN" w:eastAsia="zh-CN"/>
              </w:rPr>
            </w:pPr>
            <w:r>
              <w:rPr>
                <w:rFonts w:hint="eastAsia" w:ascii="仿宋" w:hAnsi="仿宋" w:eastAsia="仿宋" w:cs="仿宋"/>
                <w:kern w:val="0"/>
                <w:sz w:val="24"/>
                <w:szCs w:val="24"/>
                <w:lang w:val="en-US" w:eastAsia="zh-CN"/>
              </w:rPr>
              <w:t>助理畜牧师</w:t>
            </w:r>
          </w:p>
        </w:tc>
        <w:tc>
          <w:tcPr>
            <w:tcW w:w="3298" w:type="dxa"/>
            <w:vAlign w:val="center"/>
          </w:tcPr>
          <w:p>
            <w:pPr>
              <w:spacing w:after="160" w:line="240" w:lineRule="auto"/>
              <w:jc w:val="both"/>
              <w:rPr>
                <w:rFonts w:hint="eastAsia" w:ascii="仿宋" w:hAnsi="仿宋" w:eastAsia="仿宋" w:cs="仿宋"/>
                <w:kern w:val="0"/>
                <w:sz w:val="24"/>
                <w:szCs w:val="24"/>
                <w:lang w:val="en-GB" w:eastAsia="zh-CN"/>
              </w:rPr>
            </w:pPr>
            <w:r>
              <w:rPr>
                <w:rFonts w:hint="eastAsia" w:ascii="仿宋" w:hAnsi="仿宋" w:eastAsia="仿宋" w:cs="仿宋"/>
                <w:kern w:val="0"/>
                <w:sz w:val="24"/>
                <w:szCs w:val="24"/>
                <w:lang w:val="en-GB" w:eastAsia="zh-CN"/>
              </w:rPr>
              <w:t>具有</w:t>
            </w:r>
            <w:r>
              <w:rPr>
                <w:rFonts w:hint="eastAsia" w:ascii="仿宋" w:hAnsi="仿宋" w:eastAsia="仿宋" w:cs="仿宋"/>
                <w:kern w:val="0"/>
                <w:sz w:val="24"/>
                <w:szCs w:val="24"/>
                <w:lang w:val="en-US" w:eastAsia="zh-CN"/>
              </w:rPr>
              <w:t>5年以上陆生野生动物救护及</w:t>
            </w:r>
            <w:r>
              <w:rPr>
                <w:rFonts w:hint="eastAsia" w:ascii="仿宋" w:hAnsi="仿宋" w:eastAsia="仿宋" w:cs="仿宋"/>
                <w:kern w:val="0"/>
                <w:sz w:val="24"/>
                <w:szCs w:val="24"/>
                <w:lang w:val="en-GB" w:eastAsia="zh-CN"/>
              </w:rPr>
              <w:t>4年鸟类环志经验，</w:t>
            </w:r>
            <w:r>
              <w:rPr>
                <w:rFonts w:hint="eastAsia" w:ascii="仿宋" w:hAnsi="仿宋" w:eastAsia="仿宋" w:cs="仿宋"/>
                <w:kern w:val="0"/>
                <w:sz w:val="24"/>
                <w:szCs w:val="24"/>
                <w:lang w:val="en-US" w:eastAsia="zh-CN"/>
              </w:rPr>
              <w:t>持有全国鸟类环志中心认证资质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160" w:line="240" w:lineRule="auto"/>
              <w:jc w:val="center"/>
              <w:rPr>
                <w:rFonts w:hint="eastAsia" w:ascii="仿宋" w:hAnsi="仿宋" w:eastAsia="仿宋" w:cs="仿宋"/>
                <w:kern w:val="0"/>
                <w:sz w:val="24"/>
                <w:szCs w:val="24"/>
                <w:lang w:val="zh-CN" w:eastAsia="zh-CN"/>
              </w:rPr>
            </w:pPr>
            <w:r>
              <w:rPr>
                <w:rFonts w:hint="eastAsia" w:ascii="仿宋" w:hAnsi="仿宋" w:eastAsia="仿宋" w:cs="仿宋"/>
                <w:kern w:val="0"/>
                <w:sz w:val="24"/>
                <w:szCs w:val="24"/>
                <w:lang w:val="zh-CN" w:eastAsia="zh-CN"/>
              </w:rPr>
              <w:t>5</w:t>
            </w:r>
          </w:p>
        </w:tc>
        <w:tc>
          <w:tcPr>
            <w:tcW w:w="1032" w:type="dxa"/>
            <w:vAlign w:val="center"/>
          </w:tcPr>
          <w:p>
            <w:pPr>
              <w:spacing w:after="160"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吴坤华</w:t>
            </w:r>
          </w:p>
        </w:tc>
        <w:tc>
          <w:tcPr>
            <w:tcW w:w="2267" w:type="dxa"/>
            <w:vAlign w:val="center"/>
          </w:tcPr>
          <w:p>
            <w:pPr>
              <w:spacing w:after="160"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深圳大学</w:t>
            </w:r>
          </w:p>
        </w:tc>
        <w:tc>
          <w:tcPr>
            <w:tcW w:w="1483" w:type="dxa"/>
            <w:vAlign w:val="center"/>
          </w:tcPr>
          <w:p>
            <w:pPr>
              <w:spacing w:after="160"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科研助理</w:t>
            </w:r>
          </w:p>
        </w:tc>
        <w:tc>
          <w:tcPr>
            <w:tcW w:w="3298" w:type="dxa"/>
            <w:vAlign w:val="center"/>
          </w:tcPr>
          <w:p>
            <w:pPr>
              <w:spacing w:after="160" w:line="240" w:lineRule="auto"/>
              <w:jc w:val="both"/>
              <w:rPr>
                <w:rFonts w:hint="eastAsia" w:ascii="仿宋" w:hAnsi="仿宋" w:eastAsia="仿宋" w:cs="仿宋"/>
                <w:kern w:val="0"/>
                <w:sz w:val="24"/>
                <w:szCs w:val="24"/>
                <w:lang w:val="en-GB" w:eastAsia="zh-CN"/>
              </w:rPr>
            </w:pPr>
            <w:r>
              <w:rPr>
                <w:rFonts w:hint="eastAsia" w:ascii="仿宋" w:hAnsi="仿宋" w:eastAsia="仿宋" w:cs="仿宋"/>
                <w:kern w:val="0"/>
                <w:sz w:val="24"/>
                <w:szCs w:val="24"/>
                <w:lang w:val="en-GB" w:eastAsia="zh-CN"/>
              </w:rPr>
              <w:t>具有4年鸟类环志经验，</w:t>
            </w:r>
            <w:r>
              <w:rPr>
                <w:rFonts w:hint="eastAsia" w:ascii="仿宋" w:hAnsi="仿宋" w:eastAsia="仿宋" w:cs="仿宋"/>
                <w:kern w:val="0"/>
                <w:sz w:val="24"/>
                <w:szCs w:val="24"/>
                <w:lang w:val="en-US" w:eastAsia="zh-CN"/>
              </w:rPr>
              <w:t>持有全国鸟类环志中心认证资质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160" w:line="240" w:lineRule="auto"/>
              <w:jc w:val="center"/>
              <w:rPr>
                <w:rFonts w:hint="eastAsia" w:ascii="仿宋" w:hAnsi="仿宋" w:eastAsia="仿宋" w:cs="仿宋"/>
                <w:kern w:val="0"/>
                <w:sz w:val="24"/>
                <w:szCs w:val="24"/>
                <w:lang w:val="zh-CN" w:eastAsia="zh-CN"/>
              </w:rPr>
            </w:pPr>
            <w:r>
              <w:rPr>
                <w:rFonts w:hint="eastAsia" w:ascii="仿宋" w:hAnsi="仿宋" w:eastAsia="仿宋" w:cs="仿宋"/>
                <w:kern w:val="0"/>
                <w:sz w:val="24"/>
                <w:szCs w:val="24"/>
                <w:lang w:val="zh-CN" w:eastAsia="zh-CN"/>
              </w:rPr>
              <w:t>6</w:t>
            </w:r>
          </w:p>
        </w:tc>
        <w:tc>
          <w:tcPr>
            <w:tcW w:w="1032" w:type="dxa"/>
            <w:vAlign w:val="center"/>
          </w:tcPr>
          <w:p>
            <w:pPr>
              <w:spacing w:after="160"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符益健</w:t>
            </w:r>
          </w:p>
        </w:tc>
        <w:tc>
          <w:tcPr>
            <w:tcW w:w="2267" w:type="dxa"/>
            <w:vAlign w:val="center"/>
          </w:tcPr>
          <w:p>
            <w:pPr>
              <w:spacing w:after="160"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深圳大学</w:t>
            </w:r>
          </w:p>
        </w:tc>
        <w:tc>
          <w:tcPr>
            <w:tcW w:w="1483" w:type="dxa"/>
            <w:vAlign w:val="center"/>
          </w:tcPr>
          <w:p>
            <w:pPr>
              <w:spacing w:after="160" w:line="240" w:lineRule="auto"/>
              <w:jc w:val="center"/>
              <w:rPr>
                <w:rFonts w:hint="eastAsia" w:ascii="仿宋" w:hAnsi="仿宋" w:eastAsia="仿宋" w:cs="仿宋"/>
                <w:kern w:val="0"/>
                <w:sz w:val="24"/>
                <w:szCs w:val="24"/>
                <w:lang w:val="zh-CN" w:eastAsia="zh-CN"/>
              </w:rPr>
            </w:pPr>
            <w:r>
              <w:rPr>
                <w:rFonts w:hint="eastAsia" w:ascii="仿宋" w:hAnsi="仿宋" w:eastAsia="仿宋" w:cs="仿宋"/>
                <w:kern w:val="0"/>
                <w:sz w:val="24"/>
                <w:szCs w:val="24"/>
                <w:lang w:val="en-US" w:eastAsia="zh-CN"/>
              </w:rPr>
              <w:t>科研助理</w:t>
            </w:r>
          </w:p>
        </w:tc>
        <w:tc>
          <w:tcPr>
            <w:tcW w:w="3298" w:type="dxa"/>
            <w:vAlign w:val="center"/>
          </w:tcPr>
          <w:p>
            <w:pPr>
              <w:spacing w:after="160" w:line="240" w:lineRule="auto"/>
              <w:jc w:val="both"/>
              <w:rPr>
                <w:rFonts w:hint="eastAsia" w:ascii="仿宋" w:hAnsi="仿宋" w:eastAsia="仿宋" w:cs="仿宋"/>
                <w:kern w:val="0"/>
                <w:sz w:val="24"/>
                <w:szCs w:val="24"/>
                <w:lang w:val="en-GB" w:eastAsia="zh-CN"/>
              </w:rPr>
            </w:pPr>
            <w:r>
              <w:rPr>
                <w:rFonts w:hint="eastAsia" w:ascii="仿宋" w:hAnsi="仿宋" w:eastAsia="仿宋" w:cs="仿宋"/>
                <w:kern w:val="0"/>
                <w:sz w:val="24"/>
                <w:szCs w:val="24"/>
                <w:lang w:val="en-GB" w:eastAsia="zh-CN"/>
              </w:rPr>
              <w:t>具有4年鸟类环志经验，</w:t>
            </w:r>
            <w:r>
              <w:rPr>
                <w:rFonts w:hint="eastAsia" w:ascii="仿宋" w:hAnsi="仿宋" w:eastAsia="仿宋" w:cs="仿宋"/>
                <w:kern w:val="0"/>
                <w:sz w:val="24"/>
                <w:szCs w:val="24"/>
                <w:lang w:val="en-US" w:eastAsia="zh-CN"/>
              </w:rPr>
              <w:t>持有全国鸟类环志中心认证资质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pPr>
              <w:spacing w:after="160"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w:t>
            </w:r>
          </w:p>
        </w:tc>
        <w:tc>
          <w:tcPr>
            <w:tcW w:w="1032" w:type="dxa"/>
            <w:vAlign w:val="center"/>
          </w:tcPr>
          <w:p>
            <w:pPr>
              <w:spacing w:after="160"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梁丹</w:t>
            </w:r>
          </w:p>
        </w:tc>
        <w:tc>
          <w:tcPr>
            <w:tcW w:w="2267" w:type="dxa"/>
            <w:vAlign w:val="center"/>
          </w:tcPr>
          <w:p>
            <w:pPr>
              <w:spacing w:after="160"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中山大学</w:t>
            </w:r>
          </w:p>
        </w:tc>
        <w:tc>
          <w:tcPr>
            <w:tcW w:w="1483" w:type="dxa"/>
            <w:vAlign w:val="center"/>
          </w:tcPr>
          <w:p>
            <w:pPr>
              <w:spacing w:after="160"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副教授</w:t>
            </w:r>
          </w:p>
        </w:tc>
        <w:tc>
          <w:tcPr>
            <w:tcW w:w="3298" w:type="dxa"/>
            <w:vAlign w:val="center"/>
          </w:tcPr>
          <w:p>
            <w:pPr>
              <w:spacing w:after="160" w:line="240" w:lineRule="auto"/>
              <w:jc w:val="both"/>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GB" w:eastAsia="zh-CN"/>
              </w:rPr>
              <w:t>聚焦动物生态学与保护生物学，长期从事迁徙鸟类保护研究，科研与教学经验丰富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160"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w:t>
            </w:r>
          </w:p>
        </w:tc>
        <w:tc>
          <w:tcPr>
            <w:tcW w:w="1032" w:type="dxa"/>
            <w:vAlign w:val="center"/>
          </w:tcPr>
          <w:p>
            <w:pPr>
              <w:spacing w:after="160"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方语涵</w:t>
            </w:r>
          </w:p>
        </w:tc>
        <w:tc>
          <w:tcPr>
            <w:tcW w:w="2267" w:type="dxa"/>
            <w:vAlign w:val="center"/>
          </w:tcPr>
          <w:p>
            <w:pPr>
              <w:spacing w:after="160"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中山大学</w:t>
            </w:r>
          </w:p>
        </w:tc>
        <w:tc>
          <w:tcPr>
            <w:tcW w:w="1483" w:type="dxa"/>
            <w:vAlign w:val="center"/>
          </w:tcPr>
          <w:p>
            <w:pPr>
              <w:spacing w:after="160"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科研助理</w:t>
            </w:r>
          </w:p>
        </w:tc>
        <w:tc>
          <w:tcPr>
            <w:tcW w:w="3298" w:type="dxa"/>
            <w:vAlign w:val="center"/>
          </w:tcPr>
          <w:p>
            <w:pPr>
              <w:spacing w:after="160" w:line="240" w:lineRule="auto"/>
              <w:jc w:val="both"/>
              <w:rPr>
                <w:rFonts w:hint="eastAsia" w:ascii="仿宋" w:hAnsi="仿宋" w:eastAsia="仿宋" w:cs="仿宋"/>
                <w:kern w:val="0"/>
                <w:sz w:val="24"/>
                <w:szCs w:val="24"/>
                <w:lang w:val="en-GB" w:eastAsia="zh-CN"/>
              </w:rPr>
            </w:pPr>
            <w:r>
              <w:rPr>
                <w:rFonts w:hint="eastAsia" w:ascii="仿宋" w:hAnsi="仿宋" w:eastAsia="仿宋" w:cs="仿宋"/>
                <w:kern w:val="0"/>
                <w:sz w:val="24"/>
                <w:szCs w:val="24"/>
                <w:lang w:val="en-GB" w:eastAsia="zh-CN"/>
              </w:rPr>
              <w:t>长期从事迁徙鸟类保护研究，</w:t>
            </w:r>
            <w:r>
              <w:rPr>
                <w:rFonts w:hint="eastAsia" w:ascii="仿宋" w:hAnsi="仿宋" w:eastAsia="仿宋" w:cs="仿宋"/>
                <w:kern w:val="0"/>
                <w:sz w:val="24"/>
                <w:szCs w:val="24"/>
                <w:lang w:val="en-US" w:eastAsia="zh-CN"/>
              </w:rPr>
              <w:t>野外研究</w:t>
            </w:r>
            <w:r>
              <w:rPr>
                <w:rFonts w:hint="eastAsia" w:ascii="仿宋" w:hAnsi="仿宋" w:eastAsia="仿宋" w:cs="仿宋"/>
                <w:kern w:val="0"/>
                <w:sz w:val="24"/>
                <w:szCs w:val="24"/>
                <w:lang w:val="en-GB" w:eastAsia="zh-CN"/>
              </w:rPr>
              <w:t>经验丰富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846" w:type="dxa"/>
            <w:vAlign w:val="center"/>
          </w:tcPr>
          <w:p>
            <w:pPr>
              <w:spacing w:after="160" w:line="24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9</w:t>
            </w:r>
          </w:p>
          <w:p>
            <w:pPr>
              <w:spacing w:after="160" w:line="240" w:lineRule="auto"/>
              <w:jc w:val="center"/>
              <w:rPr>
                <w:rFonts w:hint="eastAsia" w:ascii="仿宋" w:hAnsi="仿宋" w:eastAsia="仿宋" w:cs="仿宋"/>
                <w:kern w:val="0"/>
                <w:sz w:val="24"/>
                <w:szCs w:val="24"/>
                <w:lang w:val="en-US" w:eastAsia="zh-CN"/>
              </w:rPr>
            </w:pPr>
          </w:p>
          <w:p>
            <w:pPr>
              <w:spacing w:after="160" w:line="240" w:lineRule="auto"/>
              <w:jc w:val="center"/>
              <w:rPr>
                <w:rFonts w:hint="default" w:ascii="仿宋" w:hAnsi="仿宋" w:eastAsia="仿宋" w:cs="仿宋"/>
                <w:kern w:val="0"/>
                <w:sz w:val="24"/>
                <w:szCs w:val="24"/>
                <w:lang w:val="en-US" w:eastAsia="zh-CN"/>
              </w:rPr>
            </w:pPr>
          </w:p>
        </w:tc>
        <w:tc>
          <w:tcPr>
            <w:tcW w:w="1032" w:type="dxa"/>
            <w:vAlign w:val="center"/>
          </w:tcPr>
          <w:p>
            <w:pPr>
              <w:spacing w:after="160" w:line="24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戎灿中</w:t>
            </w:r>
          </w:p>
        </w:tc>
        <w:tc>
          <w:tcPr>
            <w:tcW w:w="2267" w:type="dxa"/>
            <w:vAlign w:val="center"/>
          </w:tcPr>
          <w:p>
            <w:pPr>
              <w:spacing w:after="160" w:line="24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eastAsia="zh-CN"/>
              </w:rPr>
              <w:t>红树林基金会（福田红树林生态公园）</w:t>
            </w:r>
          </w:p>
        </w:tc>
        <w:tc>
          <w:tcPr>
            <w:tcW w:w="1483" w:type="dxa"/>
            <w:vAlign w:val="center"/>
          </w:tcPr>
          <w:p>
            <w:pPr>
              <w:spacing w:after="160" w:line="24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科学保育项目主任</w:t>
            </w:r>
          </w:p>
        </w:tc>
        <w:tc>
          <w:tcPr>
            <w:tcW w:w="3298" w:type="dxa"/>
            <w:vAlign w:val="center"/>
          </w:tcPr>
          <w:p>
            <w:pPr>
              <w:spacing w:after="160" w:line="240" w:lineRule="auto"/>
              <w:jc w:val="both"/>
              <w:rPr>
                <w:rFonts w:hint="eastAsia" w:ascii="仿宋" w:hAnsi="仿宋" w:eastAsia="仿宋" w:cs="仿宋"/>
                <w:kern w:val="0"/>
                <w:sz w:val="24"/>
                <w:szCs w:val="24"/>
                <w:lang w:val="en-GB" w:eastAsia="zh-CN"/>
              </w:rPr>
            </w:pPr>
            <w:r>
              <w:rPr>
                <w:rFonts w:hint="eastAsia" w:ascii="仿宋" w:hAnsi="仿宋" w:eastAsia="仿宋" w:cs="仿宋"/>
                <w:kern w:val="0"/>
                <w:sz w:val="24"/>
                <w:szCs w:val="24"/>
                <w:lang w:val="en-GB" w:eastAsia="zh-CN"/>
              </w:rPr>
              <w:t>具有4年鸟类环志经验，参与过全国环志中心鸟类环志培训，</w:t>
            </w:r>
            <w:r>
              <w:rPr>
                <w:rFonts w:hint="eastAsia" w:ascii="仿宋" w:hAnsi="仿宋" w:eastAsia="仿宋" w:cs="仿宋"/>
                <w:kern w:val="0"/>
                <w:sz w:val="24"/>
                <w:szCs w:val="24"/>
                <w:lang w:val="en-US" w:eastAsia="zh-CN"/>
              </w:rPr>
              <w:t>持有全国鸟类环志中心认证资质，</w:t>
            </w:r>
            <w:r>
              <w:rPr>
                <w:rFonts w:hint="eastAsia" w:ascii="仿宋" w:hAnsi="仿宋" w:eastAsia="仿宋" w:cs="仿宋"/>
                <w:kern w:val="0"/>
                <w:sz w:val="24"/>
                <w:szCs w:val="24"/>
                <w:lang w:val="en-GB" w:eastAsia="zh-CN"/>
              </w:rPr>
              <w:t>获得南美鸟类环志网络科学环志员认证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160"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w:t>
            </w:r>
          </w:p>
        </w:tc>
        <w:tc>
          <w:tcPr>
            <w:tcW w:w="1032" w:type="dxa"/>
            <w:vAlign w:val="center"/>
          </w:tcPr>
          <w:p>
            <w:pPr>
              <w:spacing w:after="160" w:line="24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尹玉柱</w:t>
            </w:r>
          </w:p>
        </w:tc>
        <w:tc>
          <w:tcPr>
            <w:tcW w:w="2267" w:type="dxa"/>
            <w:vAlign w:val="center"/>
          </w:tcPr>
          <w:p>
            <w:pPr>
              <w:spacing w:after="160" w:line="24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eastAsia="zh-CN"/>
              </w:rPr>
              <w:t>红树林基金会（福田红树林生态公园）</w:t>
            </w:r>
          </w:p>
        </w:tc>
        <w:tc>
          <w:tcPr>
            <w:tcW w:w="1483" w:type="dxa"/>
            <w:vAlign w:val="center"/>
          </w:tcPr>
          <w:p>
            <w:pPr>
              <w:spacing w:after="160" w:line="24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项目总监</w:t>
            </w:r>
          </w:p>
        </w:tc>
        <w:tc>
          <w:tcPr>
            <w:tcW w:w="3298" w:type="dxa"/>
            <w:vAlign w:val="center"/>
          </w:tcPr>
          <w:p>
            <w:pPr>
              <w:spacing w:after="160" w:line="240" w:lineRule="auto"/>
              <w:jc w:val="both"/>
              <w:rPr>
                <w:rFonts w:hint="eastAsia" w:ascii="仿宋" w:hAnsi="仿宋" w:eastAsia="仿宋" w:cs="仿宋"/>
                <w:kern w:val="0"/>
                <w:sz w:val="24"/>
                <w:szCs w:val="24"/>
                <w:lang w:val="en-GB" w:eastAsia="zh-CN"/>
              </w:rPr>
            </w:pPr>
            <w:r>
              <w:rPr>
                <w:rFonts w:hint="eastAsia" w:ascii="仿宋" w:hAnsi="仿宋" w:eastAsia="仿宋" w:cs="仿宋"/>
                <w:kern w:val="0"/>
                <w:sz w:val="24"/>
                <w:szCs w:val="24"/>
                <w:lang w:val="en-GB" w:eastAsia="zh-CN"/>
              </w:rPr>
              <w:t>参与过全国环志中心鸟类环志培训，</w:t>
            </w:r>
            <w:r>
              <w:rPr>
                <w:rFonts w:hint="eastAsia" w:ascii="仿宋" w:hAnsi="仿宋" w:eastAsia="仿宋" w:cs="仿宋"/>
                <w:kern w:val="0"/>
                <w:sz w:val="24"/>
                <w:szCs w:val="24"/>
                <w:lang w:val="en-US" w:eastAsia="zh-CN"/>
              </w:rPr>
              <w:t>持有全国鸟类环志中心认证资质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160"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11</w:t>
            </w:r>
          </w:p>
        </w:tc>
        <w:tc>
          <w:tcPr>
            <w:tcW w:w="1032" w:type="dxa"/>
            <w:vAlign w:val="center"/>
          </w:tcPr>
          <w:p>
            <w:pPr>
              <w:spacing w:after="160" w:line="24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谢恺琪</w:t>
            </w:r>
          </w:p>
        </w:tc>
        <w:tc>
          <w:tcPr>
            <w:tcW w:w="2267" w:type="dxa"/>
            <w:vAlign w:val="center"/>
          </w:tcPr>
          <w:p>
            <w:pPr>
              <w:spacing w:after="160" w:line="24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eastAsia="zh-CN"/>
              </w:rPr>
              <w:t>红树林基金会（福田红树林生态公园）</w:t>
            </w:r>
          </w:p>
        </w:tc>
        <w:tc>
          <w:tcPr>
            <w:tcW w:w="1483" w:type="dxa"/>
            <w:vAlign w:val="center"/>
          </w:tcPr>
          <w:p>
            <w:pPr>
              <w:spacing w:after="160" w:line="24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项目总监</w:t>
            </w:r>
          </w:p>
        </w:tc>
        <w:tc>
          <w:tcPr>
            <w:tcW w:w="3298" w:type="dxa"/>
            <w:vAlign w:val="center"/>
          </w:tcPr>
          <w:p>
            <w:pPr>
              <w:spacing w:after="160" w:line="240" w:lineRule="auto"/>
              <w:jc w:val="both"/>
              <w:rPr>
                <w:rFonts w:hint="eastAsia" w:ascii="仿宋" w:hAnsi="仿宋" w:eastAsia="仿宋" w:cs="仿宋"/>
                <w:kern w:val="0"/>
                <w:sz w:val="24"/>
                <w:szCs w:val="24"/>
                <w:lang w:val="en-GB" w:eastAsia="zh-CN"/>
              </w:rPr>
            </w:pPr>
            <w:r>
              <w:rPr>
                <w:rFonts w:hint="eastAsia" w:ascii="仿宋" w:hAnsi="仿宋" w:eastAsia="仿宋" w:cs="仿宋"/>
                <w:kern w:val="0"/>
                <w:sz w:val="24"/>
                <w:szCs w:val="24"/>
                <w:lang w:val="en-GB" w:eastAsia="zh-CN"/>
              </w:rPr>
              <w:t>参与过全国环志中心鸟类环志培训，</w:t>
            </w:r>
            <w:r>
              <w:rPr>
                <w:rFonts w:hint="eastAsia" w:ascii="仿宋" w:hAnsi="仿宋" w:eastAsia="仿宋" w:cs="仿宋"/>
                <w:kern w:val="0"/>
                <w:sz w:val="24"/>
                <w:szCs w:val="24"/>
                <w:lang w:val="en-US" w:eastAsia="zh-CN"/>
              </w:rPr>
              <w:t>持有全国鸟类环志中心认证资质</w:t>
            </w:r>
          </w:p>
        </w:tc>
      </w:tr>
      <w:bookmarkEnd w:id="0"/>
    </w:tbl>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24"/>
          <w:szCs w:val="24"/>
        </w:rPr>
      </w:pPr>
      <w:r>
        <w:rPr>
          <w:rFonts w:hint="eastAsia" w:ascii="仿宋_GB2312" w:hAnsi="仿宋_GB2312" w:eastAsia="仿宋_GB2312" w:cs="仿宋_GB2312"/>
          <w:b w:val="0"/>
          <w:bCs w:val="0"/>
          <w:kern w:val="2"/>
          <w:sz w:val="32"/>
          <w:szCs w:val="32"/>
          <w:lang w:val="en-AU" w:eastAsia="zh-CN" w:bidi="ar-SA"/>
        </w:rPr>
        <w:t>本方案在实施过程中，将接受全国鸟类环志中心、广东省鸟类环志监测总站及深圳市野生动植物保护管理处的业务指导与监督，确保科学、规范、安全、人道地完成既定目标，为东亚-澳大利西亚迁飞通道的保护事业贡献“深圳力量”。</w:t>
      </w:r>
    </w:p>
    <w:sectPr>
      <w:pgSz w:w="11906" w:h="16838"/>
      <w:pgMar w:top="1701" w:right="1417"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imesNewRomanPSMT">
    <w:altName w:val="DejaVu Sans"/>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027017"/>
    <w:multiLevelType w:val="multilevel"/>
    <w:tmpl w:val="52027017"/>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C4070"/>
    <w:rsid w:val="005574FC"/>
    <w:rsid w:val="01415CD2"/>
    <w:rsid w:val="01BF37C7"/>
    <w:rsid w:val="01DB1C83"/>
    <w:rsid w:val="0270061D"/>
    <w:rsid w:val="02780E97"/>
    <w:rsid w:val="03655CA8"/>
    <w:rsid w:val="03C84489"/>
    <w:rsid w:val="03D75B73"/>
    <w:rsid w:val="03D8291E"/>
    <w:rsid w:val="05110522"/>
    <w:rsid w:val="057E5747"/>
    <w:rsid w:val="05F0381A"/>
    <w:rsid w:val="06AE7966"/>
    <w:rsid w:val="076B3AA9"/>
    <w:rsid w:val="07C35693"/>
    <w:rsid w:val="09EF09C1"/>
    <w:rsid w:val="0A344626"/>
    <w:rsid w:val="0AE47DFA"/>
    <w:rsid w:val="0C6B6317"/>
    <w:rsid w:val="0CD15316"/>
    <w:rsid w:val="115455AE"/>
    <w:rsid w:val="11951E4E"/>
    <w:rsid w:val="140E5EE8"/>
    <w:rsid w:val="14726477"/>
    <w:rsid w:val="158C17BA"/>
    <w:rsid w:val="15E038B4"/>
    <w:rsid w:val="162B2D81"/>
    <w:rsid w:val="178C784F"/>
    <w:rsid w:val="17D326E7"/>
    <w:rsid w:val="1A646862"/>
    <w:rsid w:val="1B854AA1"/>
    <w:rsid w:val="1BBC26CD"/>
    <w:rsid w:val="1D036806"/>
    <w:rsid w:val="1D525097"/>
    <w:rsid w:val="1E85324A"/>
    <w:rsid w:val="206F03E9"/>
    <w:rsid w:val="21FE03AF"/>
    <w:rsid w:val="225278E7"/>
    <w:rsid w:val="23EB3B50"/>
    <w:rsid w:val="24990502"/>
    <w:rsid w:val="24B46637"/>
    <w:rsid w:val="25622C6E"/>
    <w:rsid w:val="25BC1C48"/>
    <w:rsid w:val="265F25D3"/>
    <w:rsid w:val="28893937"/>
    <w:rsid w:val="2899266F"/>
    <w:rsid w:val="294855A0"/>
    <w:rsid w:val="298E38FB"/>
    <w:rsid w:val="29D532D8"/>
    <w:rsid w:val="29E51041"/>
    <w:rsid w:val="2C6E3570"/>
    <w:rsid w:val="2CAF6062"/>
    <w:rsid w:val="2E1F2D74"/>
    <w:rsid w:val="2E3031D3"/>
    <w:rsid w:val="2E517857"/>
    <w:rsid w:val="2E690493"/>
    <w:rsid w:val="2ED075DC"/>
    <w:rsid w:val="2EEB86C1"/>
    <w:rsid w:val="3005243D"/>
    <w:rsid w:val="30514036"/>
    <w:rsid w:val="30850E88"/>
    <w:rsid w:val="30A87300"/>
    <w:rsid w:val="30B73737"/>
    <w:rsid w:val="34727975"/>
    <w:rsid w:val="37421881"/>
    <w:rsid w:val="38A60A39"/>
    <w:rsid w:val="38EE54AB"/>
    <w:rsid w:val="391D25A6"/>
    <w:rsid w:val="39904B26"/>
    <w:rsid w:val="3B6F4C0F"/>
    <w:rsid w:val="3C1C6B44"/>
    <w:rsid w:val="3C460564"/>
    <w:rsid w:val="3C642299"/>
    <w:rsid w:val="3CED1F0B"/>
    <w:rsid w:val="3E3839DE"/>
    <w:rsid w:val="411665DB"/>
    <w:rsid w:val="41B11ADD"/>
    <w:rsid w:val="434B7D0F"/>
    <w:rsid w:val="43B6162D"/>
    <w:rsid w:val="43BB6C43"/>
    <w:rsid w:val="44D5127D"/>
    <w:rsid w:val="44DC6DF1"/>
    <w:rsid w:val="44FA379B"/>
    <w:rsid w:val="46623CEE"/>
    <w:rsid w:val="481608EC"/>
    <w:rsid w:val="4B63653E"/>
    <w:rsid w:val="4E724CEA"/>
    <w:rsid w:val="4E915170"/>
    <w:rsid w:val="52EAA202"/>
    <w:rsid w:val="52FE08FA"/>
    <w:rsid w:val="53566988"/>
    <w:rsid w:val="54433B35"/>
    <w:rsid w:val="555962BC"/>
    <w:rsid w:val="55BD4A9D"/>
    <w:rsid w:val="55D63DB0"/>
    <w:rsid w:val="574014E1"/>
    <w:rsid w:val="57460AC2"/>
    <w:rsid w:val="578C0DF0"/>
    <w:rsid w:val="581C4070"/>
    <w:rsid w:val="5DC0337C"/>
    <w:rsid w:val="5E9B7945"/>
    <w:rsid w:val="5ED52E57"/>
    <w:rsid w:val="601259E5"/>
    <w:rsid w:val="60DF1D6B"/>
    <w:rsid w:val="614222FA"/>
    <w:rsid w:val="61F5736C"/>
    <w:rsid w:val="62377985"/>
    <w:rsid w:val="64346872"/>
    <w:rsid w:val="64970BAF"/>
    <w:rsid w:val="66EFB751"/>
    <w:rsid w:val="67184229"/>
    <w:rsid w:val="68534DEC"/>
    <w:rsid w:val="69FB573C"/>
    <w:rsid w:val="6B293346"/>
    <w:rsid w:val="6B2F1B41"/>
    <w:rsid w:val="6C1C0317"/>
    <w:rsid w:val="6C496C32"/>
    <w:rsid w:val="6CE07597"/>
    <w:rsid w:val="6D7777CF"/>
    <w:rsid w:val="70C76378"/>
    <w:rsid w:val="72FF629D"/>
    <w:rsid w:val="730B7015"/>
    <w:rsid w:val="731C29AB"/>
    <w:rsid w:val="73BE1CB4"/>
    <w:rsid w:val="7443665D"/>
    <w:rsid w:val="74D86DA5"/>
    <w:rsid w:val="74E05C5A"/>
    <w:rsid w:val="75792336"/>
    <w:rsid w:val="780103C1"/>
    <w:rsid w:val="78C733B9"/>
    <w:rsid w:val="79F7E824"/>
    <w:rsid w:val="79F99125"/>
    <w:rsid w:val="7A861051"/>
    <w:rsid w:val="7AEF6BF7"/>
    <w:rsid w:val="7BDD2EF3"/>
    <w:rsid w:val="7BDD8EEF"/>
    <w:rsid w:val="7CD2057E"/>
    <w:rsid w:val="7D452A94"/>
    <w:rsid w:val="7D692C90"/>
    <w:rsid w:val="7DA43CC8"/>
    <w:rsid w:val="7DC8349B"/>
    <w:rsid w:val="7E94F41A"/>
    <w:rsid w:val="7ED30F7A"/>
    <w:rsid w:val="7F3E1268"/>
    <w:rsid w:val="7FFC787B"/>
    <w:rsid w:val="9F7B7E4A"/>
    <w:rsid w:val="AEAF4A1F"/>
    <w:rsid w:val="AFE5853F"/>
    <w:rsid w:val="BDD7E7D0"/>
    <w:rsid w:val="CB69A410"/>
    <w:rsid w:val="CE520B8B"/>
    <w:rsid w:val="DDD366DA"/>
    <w:rsid w:val="DF5A4784"/>
    <w:rsid w:val="FB566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numPr>
        <w:ilvl w:val="0"/>
        <w:numId w:val="1"/>
      </w:numPr>
      <w:snapToGrid w:val="0"/>
      <w:spacing w:line="360" w:lineRule="auto"/>
      <w:jc w:val="left"/>
      <w:outlineLvl w:val="0"/>
    </w:pPr>
    <w:rPr>
      <w:b/>
      <w:bCs/>
      <w:color w:val="1A1A1A"/>
      <w:sz w:val="32"/>
      <w:szCs w:val="36"/>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pPr>
      <w:spacing w:after="160" w:line="259" w:lineRule="auto"/>
    </w:pPr>
    <w:rPr>
      <w:kern w:val="0"/>
      <w:sz w:val="20"/>
      <w:szCs w:val="20"/>
      <w:lang w:val="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i/>
    </w:rPr>
  </w:style>
  <w:style w:type="character" w:customStyle="1" w:styleId="11">
    <w:name w:val="fontstyle21"/>
    <w:basedOn w:val="8"/>
    <w:qFormat/>
    <w:uiPriority w:val="0"/>
    <w:rPr>
      <w:rFonts w:hint="default" w:ascii="TimesNewRomanPSMT" w:hAnsi="TimesNewRomanPSMT"/>
      <w:color w:val="000000"/>
      <w:sz w:val="32"/>
      <w:szCs w:val="32"/>
    </w:rPr>
  </w:style>
  <w:style w:type="character" w:customStyle="1" w:styleId="12">
    <w:name w:val="fontstyle11"/>
    <w:basedOn w:val="8"/>
    <w:qFormat/>
    <w:uiPriority w:val="0"/>
    <w:rPr>
      <w:rFonts w:hint="default" w:ascii="仿宋_GB2312" w:hAnsi="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4216</Words>
  <Characters>4486</Characters>
  <Lines>0</Lines>
  <Paragraphs>0</Paragraphs>
  <TotalTime>145</TotalTime>
  <ScaleCrop>false</ScaleCrop>
  <LinksUpToDate>false</LinksUpToDate>
  <CharactersWithSpaces>4503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2025-12-27T09:56:00Z</dcterms:created>
  <dc:creator>王凯(๑•ั็ω•็ั๑)</dc:creator>
  <cp:lastModifiedBy>user</cp:lastModifiedBy>
  <cp:lastPrinted>2026-04-03T09:23:11Z</cp:lastPrinted>
  <dcterms:modified xsi:type="dcterms:W3CDTF">2026-04-03T18:38:37Z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96C4C5AF6B2A43D5830617E8135EEEA1_11</vt:lpwstr>
  </property>
  <property fmtid="{D5CDD505-2E9C-101B-9397-08002B2CF9AE}" pid="4" name="KSOTemplateDocerSaveRecord">
    <vt:lpwstr>eyJoZGlkIjoiM2E3NWEwZWM0MGJkYWQ1N2RhZDIzMTQ2ZTdhZWEzMjgiLCJ1c2VySWQiOiIzNDk5NzQ2NTcifQ==</vt:lpwstr>
  </property>
</Properties>
</file>