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eastAsia="仿宋_GB2312" w:cs="宋体"/>
          <w:b/>
          <w:bCs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 w:cs="宋体"/>
          <w:b/>
          <w:bCs/>
          <w:sz w:val="24"/>
          <w:szCs w:val="24"/>
        </w:rPr>
        <w:t>合同编号：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博物馆展品说明牌更新服务项目合同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6720" w:hanging="6720" w:hangingChars="24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</w:t>
      </w:r>
    </w:p>
    <w:p>
      <w:pPr>
        <w:rPr>
          <w:rFonts w:hint="eastAsia" w:ascii="仿宋_GB2312" w:hAnsi="宋体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24"/>
          <w:lang w:val="en-US" w:eastAsia="zh-CN"/>
        </w:rPr>
        <w:t>甲方：深圳大鹏半岛国家地质自然公园管理处</w:t>
      </w: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 w:cs="仿宋_GB2312"/>
          <w:b/>
          <w:bCs/>
          <w:sz w:val="24"/>
        </w:rPr>
        <w:t>地址：深圳市大鹏新区南澳街道新大社区地质公园路1号</w:t>
      </w:r>
      <w:r>
        <w:rPr>
          <w:rFonts w:ascii="仿宋_GB2312" w:hAnsi="宋体" w:eastAsia="仿宋_GB2312" w:cs="仿宋_GB2312"/>
          <w:b/>
          <w:bCs/>
          <w:sz w:val="24"/>
        </w:rPr>
        <w:t xml:space="preserve"> </w:t>
      </w:r>
    </w:p>
    <w:p>
      <w:pPr>
        <w:rPr>
          <w:rFonts w:hint="eastAsia" w:ascii="仿宋_GB2312" w:hAnsi="宋体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24"/>
        </w:rPr>
        <w:t>联系人：</w:t>
      </w:r>
      <w:r>
        <w:rPr>
          <w:rFonts w:hint="eastAsia" w:ascii="仿宋_GB2312" w:hAnsi="宋体" w:eastAsia="仿宋_GB2312" w:cs="仿宋_GB2312"/>
          <w:b/>
          <w:bCs/>
          <w:sz w:val="24"/>
          <w:lang w:val="en-US" w:eastAsia="zh-CN"/>
        </w:rPr>
        <w:t>吴娟娟</w:t>
      </w:r>
    </w:p>
    <w:p>
      <w:pPr>
        <w:rPr>
          <w:rFonts w:hint="default" w:ascii="仿宋_GB2312" w:hAnsi="宋体" w:eastAsia="仿宋_GB2312" w:cs="仿宋_GB2312"/>
          <w:b/>
          <w:bCs/>
          <w:sz w:val="24"/>
          <w:lang w:val="en-US"/>
        </w:rPr>
      </w:pPr>
      <w:r>
        <w:rPr>
          <w:rFonts w:hint="eastAsia" w:ascii="仿宋_GB2312" w:hAnsi="宋体" w:eastAsia="仿宋_GB2312" w:cs="仿宋_GB2312"/>
          <w:b/>
          <w:bCs/>
          <w:sz w:val="24"/>
        </w:rPr>
        <w:t>联系电话：</w:t>
      </w:r>
      <w:r>
        <w:rPr>
          <w:rFonts w:hint="eastAsia" w:ascii="仿宋_GB2312" w:hAnsi="宋体" w:eastAsia="仿宋_GB2312" w:cs="仿宋_GB2312"/>
          <w:b/>
          <w:bCs/>
          <w:sz w:val="24"/>
          <w:lang w:val="en-US" w:eastAsia="zh-CN"/>
        </w:rPr>
        <w:t>0755-</w:t>
      </w:r>
      <w:r>
        <w:rPr>
          <w:rFonts w:hint="eastAsia" w:ascii="仿宋_GB2312" w:hAnsi="宋体" w:eastAsia="仿宋_GB2312" w:cs="仿宋_GB2312"/>
          <w:b/>
          <w:bCs/>
          <w:sz w:val="24"/>
          <w:szCs w:val="24"/>
          <w:lang w:val="en-US" w:eastAsia="zh-CN"/>
        </w:rPr>
        <w:t>84422087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left="3313" w:hanging="3092" w:hangingChars="1100"/>
        <w:textAlignment w:val="auto"/>
        <w:rPr>
          <w:rFonts w:hint="eastAsia" w:ascii="宋体" w:hAnsi="宋体" w:eastAsia="宋体" w:cs="宋体"/>
          <w:b/>
          <w:bCs/>
          <w:position w:val="4"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default" w:ascii="仿宋_GB2312" w:hAnsi="宋体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24"/>
          <w:lang w:val="en-US" w:eastAsia="zh-CN"/>
        </w:rPr>
        <w:t>乙方：</w:t>
      </w:r>
    </w:p>
    <w:p>
      <w:pPr>
        <w:widowControl/>
        <w:jc w:val="left"/>
        <w:rPr>
          <w:rFonts w:hint="eastAsia" w:ascii="仿宋_GB2312" w:hAnsi="宋体" w:eastAsia="仿宋_GB2312" w:cs="仿宋_GB2312"/>
          <w:b/>
          <w:bCs/>
          <w:kern w:val="2"/>
          <w:sz w:val="24"/>
        </w:rPr>
      </w:pPr>
      <w:r>
        <w:rPr>
          <w:rFonts w:hint="eastAsia" w:ascii="仿宋_GB2312" w:hAnsi="宋体" w:eastAsia="仿宋_GB2312" w:cs="仿宋_GB2312"/>
          <w:b/>
          <w:bCs/>
          <w:sz w:val="24"/>
        </w:rPr>
        <w:t xml:space="preserve">地址：                              </w:t>
      </w:r>
    </w:p>
    <w:p>
      <w:pPr>
        <w:rPr>
          <w:rFonts w:hint="eastAsia" w:ascii="仿宋_GB2312" w:hAnsi="宋体" w:eastAsia="仿宋_GB2312" w:cs="仿宋_GB2312"/>
          <w:b/>
          <w:bCs/>
          <w:sz w:val="24"/>
        </w:rPr>
      </w:pPr>
      <w:r>
        <w:rPr>
          <w:rFonts w:hint="eastAsia" w:ascii="仿宋_GB2312" w:hAnsi="宋体" w:eastAsia="仿宋_GB2312" w:cs="仿宋_GB2312"/>
          <w:b/>
          <w:bCs/>
          <w:sz w:val="24"/>
        </w:rPr>
        <w:t xml:space="preserve">联系人：          </w:t>
      </w:r>
    </w:p>
    <w:p>
      <w:pPr>
        <w:widowControl/>
        <w:jc w:val="left"/>
        <w:rPr>
          <w:rFonts w:hint="default" w:ascii="仿宋_GB2312" w:hAnsi="宋体" w:eastAsia="仿宋_GB2312" w:cs="仿宋_GB2312"/>
          <w:b/>
          <w:bCs/>
          <w:sz w:val="2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position w:val="4"/>
          <w:sz w:val="28"/>
          <w:szCs w:val="28"/>
          <w:lang w:val="en-US" w:eastAsia="zh-CN"/>
        </w:rPr>
      </w:pP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position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按照《中华人民共和国民法典》，甲、乙双方本着平等互利、协商一致的原则签订本合同，以资双方信守执行。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一、</w:t>
      </w:r>
      <w:r>
        <w:rPr>
          <w:rFonts w:hint="eastAsia" w:ascii="宋体" w:hAnsi="宋体"/>
          <w:b/>
          <w:sz w:val="24"/>
        </w:rPr>
        <w:t>服务清单及单价（单位：元）</w:t>
      </w:r>
    </w:p>
    <w:tbl>
      <w:tblPr>
        <w:tblStyle w:val="7"/>
        <w:tblW w:w="8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28"/>
        <w:gridCol w:w="812"/>
        <w:gridCol w:w="842"/>
        <w:gridCol w:w="2147"/>
        <w:gridCol w:w="870"/>
        <w:gridCol w:w="982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3" w:hRule="atLeast"/>
          <w:jc w:val="center"/>
        </w:trPr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Style w:val="14"/>
                <w:rFonts w:hAnsi="宋体"/>
                <w:lang w:val="en-US" w:eastAsia="zh-CN" w:bidi="ar"/>
              </w:rPr>
              <w:t>价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Style w:val="14"/>
                <w:rFonts w:hAnsi="宋体"/>
                <w:lang w:val="en-US" w:eastAsia="zh-CN" w:bidi="ar"/>
              </w:rPr>
              <w:t>价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立牌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以最终设计方案为准(定制）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总高不低于60cm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大说明牌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版面尺寸不低于16*10cm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小说明牌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版面尺寸不低于10*7cm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56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367" w:firstLineChars="175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说明：</w:t>
      </w:r>
      <w:r>
        <w:rPr>
          <w:rFonts w:hint="eastAsia" w:ascii="宋体" w:hAnsi="宋体"/>
          <w:sz w:val="21"/>
          <w:szCs w:val="21"/>
        </w:rPr>
        <w:t>1.</w:t>
      </w:r>
      <w:r>
        <w:rPr>
          <w:rFonts w:hint="eastAsia" w:ascii="宋体" w:hAnsi="宋体"/>
          <w:sz w:val="21"/>
          <w:szCs w:val="21"/>
          <w:lang w:val="en-US" w:eastAsia="zh-CN"/>
        </w:rPr>
        <w:t>说明牌中英文内容由甲方提供；</w:t>
      </w:r>
    </w:p>
    <w:p>
      <w:pPr>
        <w:adjustRightInd w:val="0"/>
        <w:snapToGrid w:val="0"/>
        <w:spacing w:line="360" w:lineRule="auto"/>
        <w:ind w:firstLine="367" w:firstLineChars="175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2.项目</w:t>
      </w:r>
      <w:r>
        <w:rPr>
          <w:rFonts w:hint="eastAsia" w:ascii="宋体" w:hAnsi="宋体"/>
          <w:sz w:val="21"/>
          <w:szCs w:val="21"/>
          <w:lang w:val="en-US" w:eastAsia="zh-Hans"/>
        </w:rPr>
        <w:t>费用</w:t>
      </w:r>
      <w:r>
        <w:rPr>
          <w:rFonts w:hint="eastAsia" w:ascii="宋体" w:hAnsi="宋体"/>
          <w:sz w:val="21"/>
          <w:szCs w:val="21"/>
        </w:rPr>
        <w:t>包含</w:t>
      </w:r>
      <w:r>
        <w:rPr>
          <w:rFonts w:hint="eastAsia" w:ascii="宋体" w:hAnsi="宋体"/>
          <w:sz w:val="21"/>
          <w:szCs w:val="21"/>
          <w:lang w:val="en-US" w:eastAsia="zh-CN"/>
        </w:rPr>
        <w:t>说明牌设计费、制作费、</w:t>
      </w:r>
      <w:r>
        <w:rPr>
          <w:rFonts w:hint="eastAsia" w:ascii="宋体" w:hAnsi="宋体"/>
          <w:sz w:val="21"/>
          <w:szCs w:val="21"/>
        </w:rPr>
        <w:t>人工费、材料费及损耗、运输费用、税金等完成本项目</w:t>
      </w:r>
      <w:r>
        <w:rPr>
          <w:rFonts w:hint="eastAsia" w:ascii="宋体" w:hAnsi="宋体"/>
          <w:sz w:val="21"/>
          <w:szCs w:val="21"/>
          <w:lang w:val="en-US" w:eastAsia="zh-CN"/>
        </w:rPr>
        <w:t>的</w:t>
      </w:r>
      <w:r>
        <w:rPr>
          <w:rFonts w:hint="eastAsia" w:ascii="宋体" w:hAnsi="宋体"/>
          <w:sz w:val="21"/>
          <w:szCs w:val="21"/>
        </w:rPr>
        <w:t>全部费用</w:t>
      </w:r>
      <w:r>
        <w:rPr>
          <w:rFonts w:hint="eastAsia" w:ascii="宋体" w:hAnsi="宋体"/>
          <w:sz w:val="21"/>
          <w:szCs w:val="21"/>
          <w:lang w:eastAsia="zh-CN"/>
        </w:rPr>
        <w:t>，甲方无需支付任何额外费用</w:t>
      </w:r>
      <w:r>
        <w:rPr>
          <w:rFonts w:hint="eastAsia" w:ascii="宋体" w:hAnsi="宋体"/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二、合同价款结算及支付方式</w:t>
      </w:r>
    </w:p>
    <w:p>
      <w:pPr>
        <w:spacing w:line="360" w:lineRule="auto"/>
        <w:ind w:left="218" w:leftChars="104" w:firstLine="210" w:firstLineChars="100"/>
        <w:rPr>
          <w:rFonts w:hint="eastAsia" w:ascii="宋体" w:hAnsi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kern w:val="0"/>
          <w:sz w:val="21"/>
          <w:szCs w:val="21"/>
        </w:rPr>
        <w:t>1、合同总价人民币小写：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1"/>
          <w:szCs w:val="21"/>
        </w:rPr>
        <w:t>元（大写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</w:rPr>
        <w:t>），本合同为固定总价合同，除甲方书面确认的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费用</w:t>
      </w:r>
      <w:r>
        <w:rPr>
          <w:rFonts w:hint="eastAsia" w:ascii="宋体" w:hAnsi="宋体" w:cs="宋体"/>
          <w:kern w:val="0"/>
          <w:sz w:val="21"/>
          <w:szCs w:val="21"/>
        </w:rPr>
        <w:t>变更外，总价不作任何调整。</w:t>
      </w:r>
    </w:p>
    <w:p>
      <w:pPr>
        <w:spacing w:line="360" w:lineRule="auto"/>
        <w:ind w:left="17" w:leftChars="8" w:firstLine="382" w:firstLineChars="182"/>
        <w:rPr>
          <w:rFonts w:hint="eastAsia" w:ascii="宋体" w:hAnsi="宋体" w:cs="仿宋_GB2312"/>
          <w:b/>
          <w:bCs/>
          <w:sz w:val="21"/>
          <w:szCs w:val="21"/>
          <w:u w:val="single"/>
        </w:rPr>
      </w:pPr>
      <w:r>
        <w:rPr>
          <w:rFonts w:hint="eastAsia" w:ascii="宋体" w:hAnsi="宋体" w:cs="宋体"/>
          <w:kern w:val="0"/>
          <w:sz w:val="21"/>
          <w:szCs w:val="21"/>
        </w:rPr>
        <w:t>2、价款支付：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乙方完成本合同约定的全部设计、制作、安装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服务内容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，经甲方验收合格，</w:t>
      </w:r>
      <w:r>
        <w:rPr>
          <w:rFonts w:hint="eastAsia" w:ascii="宋体" w:hAnsi="宋体" w:cs="仿宋_GB2312"/>
          <w:sz w:val="21"/>
          <w:szCs w:val="21"/>
          <w:lang w:val="en-US" w:eastAsia="zh-CN"/>
        </w:rPr>
        <w:t>甲方收到乙方提供的合格足额发票后，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在10个工作日内支付乙方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合同款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1"/>
          <w:szCs w:val="21"/>
        </w:rPr>
        <w:t>元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仿宋_GB2312"/>
          <w:b/>
          <w:bCs/>
          <w:sz w:val="21"/>
          <w:szCs w:val="21"/>
          <w:u w:val="single"/>
        </w:rPr>
        <w:t>由于政府内部财务审批</w:t>
      </w:r>
      <w:r>
        <w:rPr>
          <w:rFonts w:hint="eastAsia" w:ascii="宋体" w:hAnsi="宋体" w:cs="仿宋_GB2312"/>
          <w:b/>
          <w:bCs/>
          <w:sz w:val="21"/>
          <w:szCs w:val="21"/>
          <w:u w:val="single"/>
          <w:lang w:val="en-US" w:eastAsia="zh-CN"/>
        </w:rPr>
        <w:t>及乙方未及时提供合格足额发票</w:t>
      </w:r>
      <w:r>
        <w:rPr>
          <w:rFonts w:hint="eastAsia" w:ascii="宋体" w:hAnsi="宋体" w:cs="仿宋_GB2312"/>
          <w:b/>
          <w:bCs/>
          <w:sz w:val="21"/>
          <w:szCs w:val="21"/>
          <w:u w:val="single"/>
        </w:rPr>
        <w:t>而导致付款迟延的不视为违约，甲方无需承担违约责任，乙方应继续履行合同。</w:t>
      </w:r>
    </w:p>
    <w:p>
      <w:pPr>
        <w:spacing w:line="360" w:lineRule="auto"/>
        <w:ind w:firstLine="420" w:firstLineChars="200"/>
        <w:rPr>
          <w:rFonts w:ascii="宋体"/>
          <w:sz w:val="21"/>
          <w:szCs w:val="21"/>
          <w:lang w:val="zh-TW" w:eastAsia="zh-TW"/>
        </w:rPr>
      </w:pPr>
      <w:r>
        <w:rPr>
          <w:rFonts w:hint="eastAsia" w:ascii="宋体" w:hAnsi="宋体" w:cs="宋体"/>
          <w:sz w:val="21"/>
          <w:szCs w:val="21"/>
          <w:lang w:val="zh-TW"/>
        </w:rPr>
        <w:t>3、</w:t>
      </w:r>
      <w:r>
        <w:rPr>
          <w:rFonts w:hint="eastAsia" w:ascii="宋体" w:hAnsi="宋体" w:cs="宋体"/>
          <w:sz w:val="21"/>
          <w:szCs w:val="21"/>
          <w:lang w:val="zh-TW" w:eastAsia="zh-TW"/>
        </w:rPr>
        <w:t>甲方基于本合同的所有付款应当全部转入乙方指定的以下银行账户：</w:t>
      </w:r>
      <w:r>
        <w:rPr>
          <w:rFonts w:ascii="宋体" w:hAnsi="宋体" w:cs="宋体"/>
          <w:sz w:val="21"/>
          <w:szCs w:val="21"/>
          <w:lang w:val="zh-TW" w:eastAsia="zh-TW"/>
        </w:rPr>
        <w:t xml:space="preserve"> </w:t>
      </w: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zh-TW" w:eastAsia="zh-TW"/>
        </w:rPr>
        <w:t>开户名：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zh-TW" w:eastAsia="zh-TW"/>
        </w:rPr>
        <w:t>开户行：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ind w:firstLine="840" w:firstLineChars="4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zh-TW" w:eastAsia="zh-TW"/>
        </w:rPr>
        <w:t>账  号：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ind w:left="17" w:leftChars="8" w:firstLine="802" w:firstLineChars="382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zh-TW" w:eastAsia="zh-TW"/>
        </w:rPr>
        <w:t>企业类型：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三、材料要求</w:t>
      </w:r>
    </w:p>
    <w:p>
      <w:pPr>
        <w:spacing w:line="400" w:lineRule="exact"/>
        <w:ind w:left="17" w:hanging="14" w:hangingChars="7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 xml:space="preserve">    1、乙方提供的材料应与经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甲方</w:t>
      </w:r>
      <w:r>
        <w:rPr>
          <w:rFonts w:hint="eastAsia" w:ascii="宋体" w:hAnsi="宋体" w:cs="宋体"/>
          <w:kern w:val="0"/>
          <w:sz w:val="21"/>
          <w:szCs w:val="21"/>
        </w:rPr>
        <w:t>确认的材料样板品牌、型号、规格、质量、颜色完全一致。</w:t>
      </w:r>
    </w:p>
    <w:p>
      <w:pPr>
        <w:spacing w:line="400" w:lineRule="exact"/>
        <w:ind w:left="17" w:hanging="14" w:hangingChars="7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 xml:space="preserve">    2、乙方提供的材料质量应符合国家现行强制性标准、行业标准,产品必须符合国家关于环保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、消防安全</w:t>
      </w:r>
      <w:r>
        <w:rPr>
          <w:rFonts w:hint="eastAsia" w:ascii="宋体" w:hAnsi="宋体" w:cs="宋体"/>
          <w:kern w:val="0"/>
          <w:sz w:val="21"/>
          <w:szCs w:val="21"/>
        </w:rPr>
        <w:t>的要求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，满足说明牌制作及现场安装的使用需求，</w:t>
      </w:r>
      <w:r>
        <w:rPr>
          <w:rFonts w:hint="eastAsia" w:ascii="宋体" w:hAnsi="宋体" w:cs="宋体"/>
          <w:kern w:val="0"/>
          <w:sz w:val="21"/>
          <w:szCs w:val="21"/>
        </w:rPr>
        <w:t>无质量缺陷。</w:t>
      </w:r>
    </w:p>
    <w:p>
      <w:pPr>
        <w:spacing w:line="400" w:lineRule="exact"/>
        <w:ind w:left="17" w:hanging="14" w:hangingChars="7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 xml:space="preserve">    3、</w:t>
      </w:r>
      <w:r>
        <w:rPr>
          <w:rFonts w:hint="eastAsia" w:ascii="宋体" w:hAnsi="宋体"/>
          <w:color w:val="000000"/>
          <w:sz w:val="21"/>
          <w:szCs w:val="21"/>
        </w:rPr>
        <w:t>乙方必须保证其提供的产品不存在任何质量瑕疵，且不侵犯任何第三方的专利权、商标权等知识产权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亦</w:t>
      </w:r>
      <w:r>
        <w:rPr>
          <w:rFonts w:hint="eastAsia" w:ascii="宋体" w:hAnsi="宋体"/>
          <w:color w:val="000000"/>
          <w:sz w:val="21"/>
          <w:szCs w:val="21"/>
        </w:rPr>
        <w:t>不存在与任何第三方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的任何</w:t>
      </w:r>
      <w:r>
        <w:rPr>
          <w:rFonts w:hint="eastAsia" w:ascii="宋体" w:hAnsi="宋体"/>
          <w:color w:val="000000"/>
          <w:sz w:val="21"/>
          <w:szCs w:val="21"/>
        </w:rPr>
        <w:t>权利纠纷，若甲方及其客户因使用本合同所购买的货物,导致侵犯了第三方的权利,因此而引起的全部法律后果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、赔偿费用</w:t>
      </w:r>
      <w:r>
        <w:rPr>
          <w:rFonts w:hint="eastAsia" w:ascii="宋体" w:hAnsi="宋体"/>
          <w:color w:val="000000"/>
          <w:sz w:val="21"/>
          <w:szCs w:val="21"/>
        </w:rPr>
        <w:t>由乙方承担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</w:rPr>
        <w:t>甲方因此遭受的损失（包括但不限于诉讼费、律师费、赔偿金），乙方应全额赔偿。</w:t>
      </w:r>
      <w:r>
        <w:rPr>
          <w:rFonts w:ascii="宋体" w:hAnsi="宋体"/>
          <w:color w:val="000000"/>
          <w:sz w:val="21"/>
          <w:szCs w:val="21"/>
        </w:rPr>
        <w:t xml:space="preserve"> </w:t>
      </w:r>
    </w:p>
    <w:p>
      <w:pPr>
        <w:pStyle w:val="2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 xml:space="preserve">    4、乙方提供的材料、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制作完成的说明牌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在运输、存储过程中产生的损坏、灭失，由乙方自行承担责任，乙方应及时更换合格产品。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四、项目名称、服务地址、服务方式、安装规定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kern w:val="0"/>
          <w:sz w:val="21"/>
          <w:szCs w:val="21"/>
        </w:rPr>
        <w:t>1、项目名称：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>博物馆展品说明牌更新服务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2、服务地址：</w:t>
      </w:r>
      <w:r>
        <w:rPr>
          <w:rFonts w:hint="eastAsia" w:ascii="宋体" w:hAnsi="宋体" w:cs="仿宋_GB2312"/>
          <w:color w:val="000000"/>
          <w:sz w:val="21"/>
          <w:szCs w:val="21"/>
          <w:u w:val="single"/>
        </w:rPr>
        <w:t>深圳大鹏半岛国家地质自然公园</w:t>
      </w:r>
      <w:r>
        <w:rPr>
          <w:rFonts w:hint="eastAsia" w:ascii="宋体" w:hAnsi="宋体" w:cs="仿宋_GB2312"/>
          <w:color w:val="000000"/>
          <w:sz w:val="21"/>
          <w:szCs w:val="21"/>
          <w:u w:val="single"/>
          <w:lang w:val="en-US" w:eastAsia="zh-CN"/>
        </w:rPr>
        <w:t>博物馆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3、服务方式:</w:t>
      </w:r>
      <w:r>
        <w:rPr>
          <w:rFonts w:ascii="宋体" w:hAnsi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</w:rPr>
        <w:t>乙方负责至甲方指定服务地点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实施试验、</w:t>
      </w:r>
      <w:r>
        <w:rPr>
          <w:rFonts w:hint="eastAsia" w:ascii="宋体" w:hAnsi="宋体" w:cs="宋体"/>
          <w:kern w:val="0"/>
          <w:sz w:val="21"/>
          <w:szCs w:val="21"/>
        </w:rPr>
        <w:t>安装。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4、服务时间：合同签订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后，乙方在</w:t>
      </w:r>
      <w:r>
        <w:rPr>
          <w:rFonts w:hint="eastAsia" w:ascii="宋体" w:hAnsi="宋体" w:cs="宋体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15 </w:t>
      </w:r>
      <w:r>
        <w:rPr>
          <w:rFonts w:hint="eastAsia" w:ascii="宋体" w:hAnsi="宋体" w:cs="宋体"/>
          <w:kern w:val="0"/>
          <w:sz w:val="21"/>
          <w:szCs w:val="21"/>
          <w:u w:val="none"/>
          <w:lang w:val="en-US" w:eastAsia="zh-CN"/>
        </w:rPr>
        <w:t>个工作日</w:t>
      </w:r>
      <w:r>
        <w:rPr>
          <w:rFonts w:hint="eastAsia" w:ascii="宋体" w:hAnsi="宋体" w:cs="宋体"/>
          <w:kern w:val="0"/>
          <w:sz w:val="21"/>
          <w:szCs w:val="21"/>
        </w:rPr>
        <w:t>内完成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所有设计、制作、安装</w:t>
      </w:r>
      <w:r>
        <w:rPr>
          <w:rFonts w:hint="eastAsia" w:ascii="宋体" w:hAnsi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5、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设计、制作、</w:t>
      </w:r>
      <w:r>
        <w:rPr>
          <w:rFonts w:hint="eastAsia" w:ascii="宋体" w:hAnsi="宋体" w:eastAsia="宋体" w:cs="宋体"/>
          <w:kern w:val="0"/>
          <w:sz w:val="21"/>
          <w:szCs w:val="21"/>
        </w:rPr>
        <w:t>安装要求：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-SA"/>
        </w:rPr>
        <w:t>1）说明牌的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材质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-SA"/>
        </w:rPr>
        <w:t>及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版面设计需贴合甲方展馆设计风格，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-SA"/>
        </w:rPr>
        <w:t>乙方报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-SA"/>
        </w:rPr>
        <w:t>甲方确定设计方案后方可制作；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-SA"/>
        </w:rPr>
        <w:t>2）说明牌的设计、制作、安装需符合《博物馆展览内容设计规范》、《博物馆陈列形式设计与施工规范》；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)严格按照国家及行业标准进行安装施工，现场不能使用明火施工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)乙方应当做好安全防护措施</w:t>
      </w:r>
      <w:r>
        <w:rPr>
          <w:rFonts w:hint="eastAsia" w:ascii="宋体" w:hAnsi="宋体" w:eastAsia="宋体" w:cs="宋体"/>
          <w:kern w:val="0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对安装施工期间可能存在的危险进行警示和采取预防措施，进行设备拆除时，必须有安全防护，确保工作人员的人身、财产安全，安装过程中所造成的人身损害或者事故均由乙方承担全部责任，与甲方无关。甲方因此而支付赔偿费用或遭受其他损失的，甲方有权向乙方追偿。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</w:rPr>
        <w:t>)安装施工现场施工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非必要情况</w:t>
      </w:r>
      <w:r>
        <w:rPr>
          <w:rFonts w:hint="eastAsia" w:ascii="宋体" w:hAnsi="宋体" w:eastAsia="宋体" w:cs="宋体"/>
          <w:kern w:val="0"/>
          <w:sz w:val="21"/>
          <w:szCs w:val="21"/>
        </w:rPr>
        <w:t>必须做好原有设备、设施、墙面地面等财产的保护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</w:rPr>
        <w:t>由于乙方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操作不当、安全</w:t>
      </w:r>
      <w:r>
        <w:rPr>
          <w:rFonts w:hint="eastAsia" w:ascii="宋体" w:hAnsi="宋体" w:eastAsia="宋体" w:cs="宋体"/>
          <w:kern w:val="0"/>
          <w:sz w:val="21"/>
          <w:szCs w:val="21"/>
        </w:rPr>
        <w:t>措施不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到位</w:t>
      </w:r>
      <w:r>
        <w:rPr>
          <w:rFonts w:hint="eastAsia" w:ascii="宋体" w:hAnsi="宋体" w:eastAsia="宋体" w:cs="宋体"/>
          <w:kern w:val="0"/>
          <w:sz w:val="21"/>
          <w:szCs w:val="21"/>
        </w:rPr>
        <w:t>造成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乙方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设备设施损坏、财产损失或人身伤害，乙方应承担全部责任。 </w:t>
      </w:r>
    </w:p>
    <w:p>
      <w:pPr>
        <w:tabs>
          <w:tab w:val="left" w:pos="480"/>
        </w:tabs>
        <w:spacing w:line="360" w:lineRule="auto"/>
        <w:ind w:firstLine="413" w:firstLineChars="196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五、材料的验收和维修服务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1、验收：乙方完成全部</w:t>
      </w:r>
      <w:bookmarkStart w:id="0" w:name="_GoBack"/>
      <w:bookmarkEnd w:id="0"/>
      <w:r>
        <w:rPr>
          <w:rFonts w:hint="eastAsia" w:ascii="宋体" w:hAnsi="宋体" w:cs="宋体"/>
          <w:kern w:val="0"/>
          <w:sz w:val="21"/>
          <w:szCs w:val="21"/>
        </w:rPr>
        <w:t>设计、制作、安装服务内容后，应向甲方提交验收申请，产品的质量需符合国家标准、环保标准和行业标准。</w:t>
      </w:r>
    </w:p>
    <w:p>
      <w:pPr>
        <w:adjustRightInd w:val="0"/>
        <w:snapToGrid w:val="0"/>
        <w:spacing w:line="360" w:lineRule="auto"/>
        <w:ind w:firstLine="367" w:firstLineChars="175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2、质保期服务：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1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，</w:t>
      </w:r>
      <w:r>
        <w:rPr>
          <w:rFonts w:hint="eastAsia" w:ascii="宋体" w:hAnsi="宋体" w:cs="仿宋_GB2312"/>
          <w:sz w:val="21"/>
          <w:szCs w:val="21"/>
          <w:lang w:eastAsia="zh-Hans"/>
        </w:rPr>
        <w:t>自</w:t>
      </w:r>
      <w:r>
        <w:rPr>
          <w:rFonts w:hint="eastAsia" w:ascii="宋体" w:hAnsi="宋体" w:cs="宋体"/>
          <w:kern w:val="0"/>
          <w:sz w:val="21"/>
          <w:szCs w:val="21"/>
        </w:rPr>
        <w:t>甲方</w:t>
      </w:r>
      <w:r>
        <w:rPr>
          <w:rFonts w:ascii="宋体" w:hAnsi="宋体" w:cs="仿宋_GB2312"/>
          <w:sz w:val="21"/>
          <w:szCs w:val="21"/>
        </w:rPr>
        <w:t>现场验收合格之日起算</w:t>
      </w:r>
      <w:r>
        <w:rPr>
          <w:rFonts w:hint="eastAsia" w:ascii="宋体" w:hAnsi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3、乙方应按照国家有关法律法规规章和“三包”规定的要求及乙方的相关承诺提供保修及其他服务。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kern w:val="0"/>
          <w:sz w:val="21"/>
          <w:szCs w:val="21"/>
          <w:lang w:eastAsia="zh-Hans"/>
        </w:rPr>
      </w:pPr>
      <w:r>
        <w:rPr>
          <w:rFonts w:ascii="宋体" w:hAnsi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</w:rPr>
        <w:t>4、质保期内，乙方承诺在任何非人为损坏的质量、故障或使用问题等，乙方保证在接到故障通知后</w:t>
      </w:r>
      <w:r>
        <w:rPr>
          <w:rFonts w:ascii="宋体" w:hAnsi="宋体" w:cs="宋体"/>
          <w:kern w:val="0"/>
          <w:sz w:val="21"/>
          <w:szCs w:val="21"/>
        </w:rPr>
        <w:t>24</w:t>
      </w:r>
      <w:r>
        <w:rPr>
          <w:rFonts w:hint="eastAsia" w:ascii="宋体" w:hAnsi="宋体" w:cs="宋体"/>
          <w:kern w:val="0"/>
          <w:sz w:val="21"/>
          <w:szCs w:val="21"/>
        </w:rPr>
        <w:t>小时内响应，</w:t>
      </w:r>
      <w:r>
        <w:rPr>
          <w:rFonts w:ascii="宋体" w:hAnsi="宋体" w:cs="宋体"/>
          <w:kern w:val="0"/>
          <w:sz w:val="21"/>
          <w:szCs w:val="21"/>
        </w:rPr>
        <w:t>48</w:t>
      </w:r>
      <w:r>
        <w:rPr>
          <w:rFonts w:hint="eastAsia" w:ascii="宋体" w:hAnsi="宋体" w:cs="宋体"/>
          <w:kern w:val="0"/>
          <w:sz w:val="21"/>
          <w:szCs w:val="21"/>
        </w:rPr>
        <w:t>小时解决。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乙方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未及时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履行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维修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义务的，甲方有权委托第三方进行维修，因此发生的所有费用由乙方承担。</w:t>
      </w:r>
    </w:p>
    <w:p>
      <w:pPr>
        <w:spacing w:line="360" w:lineRule="auto"/>
        <w:ind w:firstLine="369" w:firstLineChars="175"/>
        <w:rPr>
          <w:rFonts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六、权利保证</w:t>
      </w:r>
    </w:p>
    <w:p>
      <w:pPr>
        <w:spacing w:line="360" w:lineRule="auto"/>
        <w:ind w:firstLine="367" w:firstLineChars="175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乙方保证甲方在使用本合同项下货物或货物的任何一部分时，不会产生因第三方提出的包括但不限于侵犯其专利权、商标权、工业设计权等知识产权和侵犯其所有权、抵押权等物权及其他权利而引发的纠纷。如有纠纷，乙方应承担全部责任。</w:t>
      </w:r>
    </w:p>
    <w:p>
      <w:pPr>
        <w:tabs>
          <w:tab w:val="left" w:pos="480"/>
        </w:tabs>
        <w:spacing w:line="360" w:lineRule="auto"/>
        <w:ind w:firstLine="413" w:firstLineChars="196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七、违约责任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1、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乙方设计方案不符合甲方要求、制作的说明牌质地/品种/规格/质量不符本合同规定或与样品有出入、安装不牢固/不符合规范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cs="宋体"/>
          <w:kern w:val="0"/>
          <w:sz w:val="21"/>
          <w:szCs w:val="21"/>
        </w:rPr>
        <w:t>，甲方同意使用的，按质论价。不同意使用的，乙方必须无条件重新设计、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更换产品</w:t>
      </w:r>
      <w:r>
        <w:rPr>
          <w:rFonts w:hint="eastAsia" w:ascii="宋体" w:hAnsi="宋体" w:cs="宋体"/>
          <w:kern w:val="0"/>
          <w:sz w:val="21"/>
          <w:szCs w:val="21"/>
        </w:rPr>
        <w:t>，更换费用由乙方承担，乙方应在3日内完成更换，逾期按本款第2项支付违约金。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2、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乙方未按照约定工期完成全部服务内容的，</w:t>
      </w:r>
      <w:r>
        <w:rPr>
          <w:rFonts w:hint="eastAsia" w:ascii="宋体" w:hAnsi="宋体" w:cs="宋体"/>
          <w:kern w:val="0"/>
          <w:sz w:val="21"/>
          <w:szCs w:val="21"/>
        </w:rPr>
        <w:t>每延期一天，向甲方支付合同总价万分之五的违约金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 w:val="21"/>
          <w:szCs w:val="21"/>
        </w:rPr>
        <w:t>并承担由此引起的延误的相关赔偿，如逾期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超过</w:t>
      </w:r>
      <w:r>
        <w:rPr>
          <w:rFonts w:hint="eastAsia" w:ascii="宋体" w:hAnsi="宋体" w:cs="宋体"/>
          <w:kern w:val="0"/>
          <w:sz w:val="21"/>
          <w:szCs w:val="21"/>
        </w:rPr>
        <w:t>20天，甲方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有权解除</w:t>
      </w:r>
      <w:r>
        <w:rPr>
          <w:rFonts w:hint="eastAsia" w:ascii="宋体" w:hAnsi="宋体" w:cs="宋体"/>
          <w:kern w:val="0"/>
          <w:sz w:val="21"/>
          <w:szCs w:val="21"/>
        </w:rPr>
        <w:t>合同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并要求乙方赔偿全部损失</w:t>
      </w:r>
      <w:r>
        <w:rPr>
          <w:rFonts w:hint="eastAsia" w:ascii="宋体" w:hAnsi="宋体" w:cs="宋体"/>
          <w:kern w:val="0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3、乙方提供的服务成果经甲方验收不合格的，乙方应在3日内无条件完成整改，整改费用由乙方自行承担，且整改期间不计入约定工期；若整改后仍验收不合格，或乙方逾期未完成整改的，甲方有权解除合同，乙方应赔偿甲方的全部损失（包括但不限于甲方另行委托第三方完成本项目的服务差价等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双方均</w:t>
      </w:r>
      <w:r>
        <w:rPr>
          <w:rFonts w:hint="eastAsia" w:ascii="宋体" w:hAnsi="宋体" w:cs="宋体"/>
          <w:kern w:val="0"/>
          <w:sz w:val="21"/>
          <w:szCs w:val="21"/>
        </w:rPr>
        <w:t>负有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为对方所提供合同、文件、资料、图纸、数据等</w:t>
      </w:r>
      <w:r>
        <w:rPr>
          <w:rFonts w:hint="eastAsia" w:ascii="宋体" w:hAnsi="宋体" w:cs="宋体"/>
          <w:kern w:val="0"/>
          <w:sz w:val="21"/>
          <w:szCs w:val="21"/>
        </w:rPr>
        <w:t>保密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的</w:t>
      </w:r>
      <w:r>
        <w:rPr>
          <w:rFonts w:hint="eastAsia" w:ascii="宋体" w:hAnsi="宋体" w:cs="宋体"/>
          <w:kern w:val="0"/>
          <w:sz w:val="21"/>
          <w:szCs w:val="21"/>
        </w:rPr>
        <w:t>义务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，</w:t>
      </w:r>
      <w:r>
        <w:rPr>
          <w:rFonts w:hint="eastAsia" w:ascii="宋体" w:hAnsi="宋体" w:cs="宋体"/>
          <w:kern w:val="0"/>
          <w:sz w:val="21"/>
          <w:szCs w:val="21"/>
        </w:rPr>
        <w:t>未经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对方</w:t>
      </w:r>
      <w:r>
        <w:rPr>
          <w:rFonts w:hint="eastAsia" w:ascii="宋体" w:hAnsi="宋体" w:cs="宋体"/>
          <w:kern w:val="0"/>
          <w:sz w:val="21"/>
          <w:szCs w:val="21"/>
        </w:rPr>
        <w:t>同意，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任何一方</w:t>
      </w:r>
      <w:r>
        <w:rPr>
          <w:rFonts w:hint="eastAsia" w:ascii="宋体" w:hAnsi="宋体" w:cs="宋体"/>
          <w:kern w:val="0"/>
          <w:sz w:val="21"/>
          <w:szCs w:val="21"/>
        </w:rPr>
        <w:t>不得擅自修改、复制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、</w:t>
      </w:r>
      <w:r>
        <w:rPr>
          <w:rFonts w:hint="eastAsia" w:ascii="宋体" w:hAnsi="宋体" w:cs="宋体"/>
          <w:kern w:val="0"/>
          <w:sz w:val="21"/>
          <w:szCs w:val="21"/>
        </w:rPr>
        <w:t>告之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或以其他方式使</w:t>
      </w:r>
      <w:r>
        <w:rPr>
          <w:rFonts w:hint="eastAsia" w:ascii="宋体" w:hAnsi="宋体" w:cs="宋体"/>
          <w:kern w:val="0"/>
          <w:sz w:val="21"/>
          <w:szCs w:val="21"/>
        </w:rPr>
        <w:t>第三人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知悉。</w:t>
      </w:r>
      <w:r>
        <w:rPr>
          <w:rFonts w:hint="eastAsia" w:ascii="宋体" w:hAnsi="宋体" w:cs="宋体"/>
          <w:kern w:val="0"/>
          <w:sz w:val="21"/>
          <w:szCs w:val="21"/>
        </w:rPr>
        <w:t>如发生以上情况，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违约方</w:t>
      </w:r>
      <w:r>
        <w:rPr>
          <w:rFonts w:hint="eastAsia" w:ascii="宋体" w:hAnsi="宋体" w:cs="宋体"/>
          <w:kern w:val="0"/>
          <w:sz w:val="21"/>
          <w:szCs w:val="21"/>
        </w:rPr>
        <w:t>应负法律责任，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守约方</w:t>
      </w:r>
      <w:r>
        <w:rPr>
          <w:rFonts w:hint="eastAsia" w:ascii="宋体" w:hAnsi="宋体" w:cs="宋体"/>
          <w:kern w:val="0"/>
          <w:sz w:val="21"/>
          <w:szCs w:val="21"/>
        </w:rPr>
        <w:t>将有权向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违约方</w:t>
      </w:r>
      <w:r>
        <w:rPr>
          <w:rFonts w:hint="eastAsia" w:ascii="宋体" w:hAnsi="宋体" w:cs="宋体"/>
          <w:kern w:val="0"/>
          <w:sz w:val="21"/>
          <w:szCs w:val="21"/>
        </w:rPr>
        <w:t>索赔因此所带来的全部损失。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 w:val="21"/>
          <w:szCs w:val="21"/>
        </w:rPr>
        <w:t>、因乙方提供货物的缺陷或质量问题，导致甲方及任何第三方的人身或财产损失，乙方应当承担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全部</w:t>
      </w:r>
      <w:r>
        <w:rPr>
          <w:rFonts w:hint="eastAsia" w:ascii="宋体" w:hAnsi="宋体"/>
          <w:color w:val="000000"/>
          <w:sz w:val="21"/>
          <w:szCs w:val="21"/>
        </w:rPr>
        <w:t>赔偿责任。</w:t>
      </w:r>
    </w:p>
    <w:p>
      <w:pPr>
        <w:spacing w:line="360" w:lineRule="auto"/>
        <w:ind w:firstLine="420" w:firstLineChars="200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6、任何一方违反合同约定的，除应承担违约责任外，还应承担守约方为解决纠纷发生的诉讼费、律师费等全部费用。</w:t>
      </w:r>
    </w:p>
    <w:p>
      <w:pPr>
        <w:tabs>
          <w:tab w:val="left" w:pos="480"/>
        </w:tabs>
        <w:spacing w:line="360" w:lineRule="auto"/>
        <w:ind w:firstLine="413" w:firstLineChars="196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八、不可抗力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甲、乙双方如因不可抗力的因素，不能履行本合同时，应及时向对方通知不能履行、延期履行或部分履行合同的理由。在取得有效证明后，本合同可以延期履行或部分履行，并全部或者部分免于承担违约责任。</w:t>
      </w:r>
    </w:p>
    <w:p>
      <w:pPr>
        <w:tabs>
          <w:tab w:val="left" w:pos="480"/>
        </w:tabs>
        <w:spacing w:line="360" w:lineRule="auto"/>
        <w:ind w:firstLine="413" w:firstLineChars="196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九、合同变更或解除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1、本合同签订后，任何一方均不能擅自变更或解除合同。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2、如乙方遇不可抗</w:t>
      </w:r>
      <w:r>
        <w:rPr>
          <w:rFonts w:hint="eastAsia" w:ascii="宋体" w:hAnsi="宋体" w:cs="宋体"/>
          <w:kern w:val="0"/>
          <w:sz w:val="21"/>
          <w:szCs w:val="21"/>
          <w:lang w:val="en-US" w:eastAsia="zh-Hans"/>
        </w:rPr>
        <w:t>力</w:t>
      </w:r>
      <w:r>
        <w:rPr>
          <w:rFonts w:hint="eastAsia" w:ascii="宋体" w:hAnsi="宋体" w:cs="宋体"/>
          <w:kern w:val="0"/>
          <w:sz w:val="21"/>
          <w:szCs w:val="21"/>
        </w:rPr>
        <w:t>，确实无法履行合同，可予变更或解除，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但</w:t>
      </w:r>
      <w:r>
        <w:rPr>
          <w:rFonts w:hint="eastAsia" w:ascii="宋体" w:hAnsi="宋体" w:cs="宋体"/>
          <w:kern w:val="0"/>
          <w:sz w:val="21"/>
          <w:szCs w:val="21"/>
        </w:rPr>
        <w:t>需提前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【</w:t>
      </w:r>
      <w:r>
        <w:rPr>
          <w:rFonts w:hint="eastAsia" w:ascii="宋体" w:hAnsi="宋体" w:cs="宋体"/>
          <w:kern w:val="0"/>
          <w:sz w:val="21"/>
          <w:szCs w:val="21"/>
        </w:rPr>
        <w:t>5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】日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书面</w:t>
      </w:r>
      <w:r>
        <w:rPr>
          <w:rFonts w:hint="eastAsia" w:ascii="宋体" w:hAnsi="宋体" w:cs="宋体"/>
          <w:kern w:val="0"/>
          <w:sz w:val="21"/>
          <w:szCs w:val="21"/>
        </w:rPr>
        <w:t>通知，并将“合同变更通知单”寄给甲方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。因乙方</w:t>
      </w:r>
      <w:r>
        <w:rPr>
          <w:rFonts w:hint="eastAsia" w:ascii="宋体" w:hAnsi="宋体" w:cs="宋体"/>
          <w:kern w:val="0"/>
          <w:sz w:val="21"/>
          <w:szCs w:val="21"/>
        </w:rPr>
        <w:t>办理变更或解除的手续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而</w:t>
      </w:r>
      <w:r>
        <w:rPr>
          <w:rFonts w:hint="eastAsia" w:ascii="宋体" w:hAnsi="宋体" w:cs="宋体"/>
          <w:kern w:val="0"/>
          <w:sz w:val="21"/>
          <w:szCs w:val="21"/>
        </w:rPr>
        <w:t>给甲方造成损失的，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乙方</w:t>
      </w:r>
      <w:r>
        <w:rPr>
          <w:rFonts w:hint="eastAsia" w:ascii="宋体" w:hAnsi="宋体" w:cs="宋体"/>
          <w:kern w:val="0"/>
          <w:sz w:val="21"/>
          <w:szCs w:val="21"/>
        </w:rPr>
        <w:t>应承担赔偿责任。</w:t>
      </w:r>
    </w:p>
    <w:p>
      <w:pPr>
        <w:tabs>
          <w:tab w:val="left" w:pos="480"/>
        </w:tabs>
        <w:spacing w:line="360" w:lineRule="auto"/>
        <w:ind w:firstLine="413" w:firstLineChars="196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十、争议</w:t>
      </w:r>
    </w:p>
    <w:p>
      <w:pPr>
        <w:spacing w:line="360" w:lineRule="auto"/>
        <w:ind w:firstLine="411" w:firstLineChars="196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凡因本合同引起的或与本合同有关的任何争议，甲乙双方应友好协商解决，协商不成的，</w:t>
      </w:r>
      <w:r>
        <w:rPr>
          <w:rFonts w:hint="eastAsia" w:ascii="宋体" w:hAnsi="宋体" w:cs="宋体"/>
          <w:kern w:val="0"/>
          <w:sz w:val="21"/>
          <w:szCs w:val="21"/>
          <w:lang w:eastAsia="zh-Hans"/>
        </w:rPr>
        <w:t>任何一方可以</w:t>
      </w:r>
      <w:r>
        <w:rPr>
          <w:rFonts w:hint="eastAsia" w:ascii="宋体" w:hAnsi="宋体" w:cs="宋体"/>
          <w:kern w:val="0"/>
          <w:sz w:val="21"/>
          <w:szCs w:val="21"/>
        </w:rPr>
        <w:t>向甲方所在地有管辖权的人民法院提起诉讼。</w:t>
      </w:r>
    </w:p>
    <w:p>
      <w:pPr>
        <w:tabs>
          <w:tab w:val="left" w:pos="480"/>
        </w:tabs>
        <w:spacing w:line="360" w:lineRule="auto"/>
        <w:ind w:firstLine="413" w:firstLineChars="196"/>
        <w:rPr>
          <w:rFonts w:hint="eastAsia"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十一、合同份数及生效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1、本合同</w:t>
      </w:r>
      <w:r>
        <w:rPr>
          <w:rFonts w:hint="eastAsia" w:ascii="宋体" w:hAnsi="宋体" w:cs="宋体"/>
          <w:kern w:val="0"/>
          <w:sz w:val="21"/>
          <w:szCs w:val="21"/>
          <w:lang w:val="en-US" w:eastAsia="zh-Hans"/>
        </w:rPr>
        <w:t>壹式</w:t>
      </w:r>
      <w:r>
        <w:rPr>
          <w:rFonts w:hint="eastAsia" w:ascii="宋体" w:hAnsi="宋体" w:cs="宋体"/>
          <w:kern w:val="0"/>
          <w:sz w:val="21"/>
          <w:szCs w:val="21"/>
        </w:rPr>
        <w:t>伍份，</w:t>
      </w:r>
      <w:r>
        <w:rPr>
          <w:rFonts w:hint="eastAsia" w:ascii="宋体" w:hAnsi="宋体" w:cs="宋体"/>
          <w:bCs/>
          <w:kern w:val="0"/>
          <w:sz w:val="21"/>
          <w:szCs w:val="21"/>
        </w:rPr>
        <w:t>甲方执</w:t>
      </w:r>
      <w:r>
        <w:rPr>
          <w:rFonts w:hint="eastAsia" w:ascii="宋体" w:hAnsi="宋体" w:cs="宋体"/>
          <w:bCs/>
          <w:kern w:val="0"/>
          <w:sz w:val="21"/>
          <w:szCs w:val="21"/>
          <w:u w:val="single"/>
        </w:rPr>
        <w:t>肆</w:t>
      </w:r>
      <w:r>
        <w:rPr>
          <w:rFonts w:hint="eastAsia" w:ascii="宋体" w:hAnsi="宋体" w:cs="宋体"/>
          <w:bCs/>
          <w:kern w:val="0"/>
          <w:sz w:val="21"/>
          <w:szCs w:val="21"/>
        </w:rPr>
        <w:t>份，乙方执</w:t>
      </w:r>
      <w:r>
        <w:rPr>
          <w:rFonts w:hint="eastAsia" w:ascii="宋体" w:hAnsi="宋体" w:cs="宋体"/>
          <w:bCs/>
          <w:kern w:val="0"/>
          <w:sz w:val="21"/>
          <w:szCs w:val="21"/>
          <w:u w:val="single"/>
        </w:rPr>
        <w:t>壹</w:t>
      </w:r>
      <w:r>
        <w:rPr>
          <w:rFonts w:hint="eastAsia" w:ascii="宋体" w:hAnsi="宋体" w:cs="宋体"/>
          <w:bCs/>
          <w:kern w:val="0"/>
          <w:sz w:val="21"/>
          <w:szCs w:val="21"/>
        </w:rPr>
        <w:t>份</w:t>
      </w:r>
      <w:r>
        <w:rPr>
          <w:rFonts w:hint="eastAsia" w:ascii="宋体" w:hAnsi="宋体" w:cs="宋体"/>
          <w:bCs/>
          <w:kern w:val="0"/>
          <w:sz w:val="21"/>
          <w:szCs w:val="21"/>
          <w:lang w:eastAsia="zh-Hans"/>
        </w:rPr>
        <w:t>，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Hans"/>
        </w:rPr>
        <w:t>具同等法律效力</w:t>
      </w:r>
      <w:r>
        <w:rPr>
          <w:rFonts w:hint="eastAsia" w:ascii="宋体" w:hAnsi="宋体" w:cs="宋体"/>
          <w:kern w:val="0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2、合同自双方签字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或</w:t>
      </w:r>
      <w:r>
        <w:rPr>
          <w:rFonts w:hint="eastAsia" w:ascii="宋体" w:hAnsi="宋体" w:cs="宋体"/>
          <w:kern w:val="0"/>
          <w:sz w:val="21"/>
          <w:szCs w:val="21"/>
        </w:rPr>
        <w:t>加盖印章之日起生效，至本合同履行完毕之日失效。</w:t>
      </w:r>
    </w:p>
    <w:p>
      <w:pPr>
        <w:spacing w:line="360" w:lineRule="auto"/>
        <w:jc w:val="left"/>
        <w:rPr>
          <w:rFonts w:hint="eastAsia" w:ascii="宋体" w:hAnsi="宋体" w:cs="宋体"/>
          <w:kern w:val="0"/>
          <w:sz w:val="21"/>
          <w:szCs w:val="21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甲方（章）：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kern w:val="0"/>
          <w:sz w:val="21"/>
          <w:szCs w:val="21"/>
        </w:rPr>
        <w:t>乙方（章）：</w:t>
      </w:r>
    </w:p>
    <w:p>
      <w:pPr>
        <w:spacing w:line="360" w:lineRule="auto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 xml:space="preserve">           </w:t>
      </w:r>
    </w:p>
    <w:p>
      <w:pPr>
        <w:spacing w:line="360" w:lineRule="auto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代表人（签字）：                          代表人（签字）：</w:t>
      </w:r>
    </w:p>
    <w:p>
      <w:pPr>
        <w:spacing w:line="360" w:lineRule="auto"/>
        <w:rPr>
          <w:rFonts w:hint="eastAsia" w:ascii="宋体" w:hAnsi="宋体"/>
          <w:sz w:val="21"/>
          <w:szCs w:val="21"/>
        </w:rPr>
      </w:pPr>
    </w:p>
    <w:p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日期：</w:t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ab/>
      </w:r>
      <w:r>
        <w:rPr>
          <w:rFonts w:hint="eastAsia" w:ascii="宋体" w:hAnsi="宋体"/>
          <w:sz w:val="21"/>
          <w:szCs w:val="21"/>
        </w:rPr>
        <w:t xml:space="preserve">                     日期：             </w:t>
      </w:r>
      <w:r>
        <w:rPr>
          <w:rFonts w:hint="eastAsia" w:ascii="宋体" w:hAnsi="宋体"/>
          <w:sz w:val="24"/>
        </w:rPr>
        <w:t xml:space="preserve">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default"/>
        <w:color w:val="558ED5" w:themeColor="text2" w:themeTint="99"/>
        <w:lang w:val="en-US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</w:pPr>
    <w:r>
      <w:rPr>
        <w:rFonts w:hint="default"/>
        <w:color w:val="558ED5" w:themeColor="text2" w:themeTint="99"/>
        <w:lang w:val="en-US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548005</wp:posOffset>
              </wp:positionH>
              <wp:positionV relativeFrom="paragraph">
                <wp:posOffset>-243205</wp:posOffset>
              </wp:positionV>
              <wp:extent cx="4928870" cy="76200"/>
              <wp:effectExtent l="0" t="0" r="889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887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/>
                            <w:pBdr>
                              <w:top w:val="single" w:color="auto" w:sz="12" w:space="1"/>
                            </w:pBdr>
                            <w:autoSpaceDE w:val="0"/>
                            <w:autoSpaceDN w:val="0"/>
                            <w:textAlignment w:val="bottom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              </w:t>
                          </w:r>
                        </w:p>
                        <w:p>
                          <w:pPr>
                            <w:widowControl/>
                            <w:pBdr>
                              <w:top w:val="single" w:color="auto" w:sz="12" w:space="1"/>
                            </w:pBdr>
                            <w:autoSpaceDE w:val="0"/>
                            <w:autoSpaceDN w:val="0"/>
                            <w:jc w:val="right"/>
                            <w:textAlignment w:val="bottom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    </w:t>
                          </w:r>
                        </w:p>
                        <w:p/>
                      </w:txbxContent>
                    </wps:txbx>
                    <wps:bodyPr anchor="ctr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3.15pt;margin-top:-19.15pt;height:6pt;width:388.1pt;z-index:251659264;v-text-anchor:middle;mso-width-relative:page;mso-height-relative:page;" fillcolor="#FFFFFF" filled="t" stroked="f" coordsize="21600,21600" o:gfxdata="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98sMr2gAAAAoBAAAPAAAAAAAA&#10;AAEAIAAAACIAAABkcnMvZG93bnJldi54bWxQSwECFAAUAAAACACHTuJA929VndcBAACdAwAADgAA&#10;AAAAAAABACAAAAApAQAAZHJzL2Uyb0RvYy54bWxQSwUGAAAAAAYABgBZAQAAc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widowControl/>
                      <w:pBdr>
                        <w:top w:val="single" w:color="auto" w:sz="12" w:space="1"/>
                      </w:pBdr>
                      <w:autoSpaceDE w:val="0"/>
                      <w:autoSpaceDN w:val="0"/>
                      <w:textAlignment w:val="bottom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 xml:space="preserve">               </w:t>
                    </w:r>
                  </w:p>
                  <w:p>
                    <w:pPr>
                      <w:widowControl/>
                      <w:pBdr>
                        <w:top w:val="single" w:color="auto" w:sz="12" w:space="1"/>
                      </w:pBdr>
                      <w:autoSpaceDE w:val="0"/>
                      <w:autoSpaceDN w:val="0"/>
                      <w:jc w:val="right"/>
                      <w:textAlignment w:val="bottom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rFonts w:hint="eastAsia"/>
                        <w:sz w:val="20"/>
                      </w:rPr>
                      <w:t xml:space="preserve">     </w:t>
                    </w:r>
                  </w:p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OWFlNzhhODRiNGRlMDVhMjFlNDcxMTMzYzY0YmQifQ=="/>
  </w:docVars>
  <w:rsids>
    <w:rsidRoot w:val="00B14C33"/>
    <w:rsid w:val="00047314"/>
    <w:rsid w:val="000C5488"/>
    <w:rsid w:val="000F7B0A"/>
    <w:rsid w:val="00132543"/>
    <w:rsid w:val="00137CA7"/>
    <w:rsid w:val="001A2AEB"/>
    <w:rsid w:val="001D1998"/>
    <w:rsid w:val="001D2882"/>
    <w:rsid w:val="00243175"/>
    <w:rsid w:val="00271FAE"/>
    <w:rsid w:val="002E412C"/>
    <w:rsid w:val="003B17C4"/>
    <w:rsid w:val="003E4501"/>
    <w:rsid w:val="0042671E"/>
    <w:rsid w:val="00452027"/>
    <w:rsid w:val="00465053"/>
    <w:rsid w:val="00486F77"/>
    <w:rsid w:val="004A2DE6"/>
    <w:rsid w:val="004B1979"/>
    <w:rsid w:val="004B1ECB"/>
    <w:rsid w:val="004B7AD2"/>
    <w:rsid w:val="005231B6"/>
    <w:rsid w:val="00561C17"/>
    <w:rsid w:val="006021FA"/>
    <w:rsid w:val="00614B67"/>
    <w:rsid w:val="00625538"/>
    <w:rsid w:val="00767299"/>
    <w:rsid w:val="00770E96"/>
    <w:rsid w:val="00792455"/>
    <w:rsid w:val="007A34AE"/>
    <w:rsid w:val="007D583C"/>
    <w:rsid w:val="007F608E"/>
    <w:rsid w:val="00814A6F"/>
    <w:rsid w:val="0088545D"/>
    <w:rsid w:val="0089378D"/>
    <w:rsid w:val="008E680E"/>
    <w:rsid w:val="00902A34"/>
    <w:rsid w:val="00927150"/>
    <w:rsid w:val="00930D60"/>
    <w:rsid w:val="00A920E8"/>
    <w:rsid w:val="00AA7DC7"/>
    <w:rsid w:val="00AD29E9"/>
    <w:rsid w:val="00AF21A2"/>
    <w:rsid w:val="00AF631E"/>
    <w:rsid w:val="00AF6B25"/>
    <w:rsid w:val="00B14C33"/>
    <w:rsid w:val="00B66180"/>
    <w:rsid w:val="00B95A65"/>
    <w:rsid w:val="00BC1A45"/>
    <w:rsid w:val="00C4387F"/>
    <w:rsid w:val="00C7029A"/>
    <w:rsid w:val="00CF39B4"/>
    <w:rsid w:val="00D33164"/>
    <w:rsid w:val="00D4220F"/>
    <w:rsid w:val="00D63150"/>
    <w:rsid w:val="00DC6122"/>
    <w:rsid w:val="00DD1E34"/>
    <w:rsid w:val="00E03854"/>
    <w:rsid w:val="00E75082"/>
    <w:rsid w:val="00EE310B"/>
    <w:rsid w:val="00F4389A"/>
    <w:rsid w:val="00F51E53"/>
    <w:rsid w:val="00F70222"/>
    <w:rsid w:val="00F92FA3"/>
    <w:rsid w:val="01867CFC"/>
    <w:rsid w:val="018E062C"/>
    <w:rsid w:val="02277F11"/>
    <w:rsid w:val="02386108"/>
    <w:rsid w:val="02D22231"/>
    <w:rsid w:val="04A55B8D"/>
    <w:rsid w:val="0629777E"/>
    <w:rsid w:val="066D4376"/>
    <w:rsid w:val="068D7C23"/>
    <w:rsid w:val="06BB34B6"/>
    <w:rsid w:val="07284CA7"/>
    <w:rsid w:val="08051441"/>
    <w:rsid w:val="08A07782"/>
    <w:rsid w:val="08EC2A68"/>
    <w:rsid w:val="09EB63CE"/>
    <w:rsid w:val="0A011A11"/>
    <w:rsid w:val="0B524026"/>
    <w:rsid w:val="0C4B1932"/>
    <w:rsid w:val="0C9749F5"/>
    <w:rsid w:val="0E04765A"/>
    <w:rsid w:val="0E8C2AFC"/>
    <w:rsid w:val="0E93626F"/>
    <w:rsid w:val="0F0728CC"/>
    <w:rsid w:val="0F506CD1"/>
    <w:rsid w:val="0FC527C3"/>
    <w:rsid w:val="107E3CDB"/>
    <w:rsid w:val="11204696"/>
    <w:rsid w:val="117B1026"/>
    <w:rsid w:val="11B01A57"/>
    <w:rsid w:val="11B056D1"/>
    <w:rsid w:val="13A900CD"/>
    <w:rsid w:val="13B32903"/>
    <w:rsid w:val="141206EB"/>
    <w:rsid w:val="144D7DDA"/>
    <w:rsid w:val="15C63779"/>
    <w:rsid w:val="179D0430"/>
    <w:rsid w:val="182A0860"/>
    <w:rsid w:val="18E2165F"/>
    <w:rsid w:val="195E1ABE"/>
    <w:rsid w:val="1AB523C1"/>
    <w:rsid w:val="1B012E25"/>
    <w:rsid w:val="1B2A0270"/>
    <w:rsid w:val="1B9D34C3"/>
    <w:rsid w:val="1BCC6AC5"/>
    <w:rsid w:val="1C480DDC"/>
    <w:rsid w:val="1D4B43F6"/>
    <w:rsid w:val="1D6F6AD3"/>
    <w:rsid w:val="1E9B128A"/>
    <w:rsid w:val="1E9E1A56"/>
    <w:rsid w:val="1F025C61"/>
    <w:rsid w:val="1F6511D8"/>
    <w:rsid w:val="202E514C"/>
    <w:rsid w:val="21486E9A"/>
    <w:rsid w:val="233607B3"/>
    <w:rsid w:val="25C76C1D"/>
    <w:rsid w:val="26F6436C"/>
    <w:rsid w:val="2823121C"/>
    <w:rsid w:val="285C498F"/>
    <w:rsid w:val="28D728F5"/>
    <w:rsid w:val="29205E3F"/>
    <w:rsid w:val="29525FFB"/>
    <w:rsid w:val="29DD4659"/>
    <w:rsid w:val="2AA30295"/>
    <w:rsid w:val="2D200714"/>
    <w:rsid w:val="2D293A2A"/>
    <w:rsid w:val="2D935D56"/>
    <w:rsid w:val="2DA4594A"/>
    <w:rsid w:val="2E0C2A60"/>
    <w:rsid w:val="30DF3493"/>
    <w:rsid w:val="311B286F"/>
    <w:rsid w:val="316E331B"/>
    <w:rsid w:val="326118D5"/>
    <w:rsid w:val="32991BD7"/>
    <w:rsid w:val="334E2352"/>
    <w:rsid w:val="34294C38"/>
    <w:rsid w:val="34A721FE"/>
    <w:rsid w:val="356A0563"/>
    <w:rsid w:val="362305B1"/>
    <w:rsid w:val="3730057B"/>
    <w:rsid w:val="374D0E65"/>
    <w:rsid w:val="37B20F0E"/>
    <w:rsid w:val="37C1326C"/>
    <w:rsid w:val="390D51AA"/>
    <w:rsid w:val="39625335"/>
    <w:rsid w:val="399A100C"/>
    <w:rsid w:val="3A584E8B"/>
    <w:rsid w:val="3AC806F7"/>
    <w:rsid w:val="3CA40F7F"/>
    <w:rsid w:val="3E962D48"/>
    <w:rsid w:val="3F577B77"/>
    <w:rsid w:val="3F991830"/>
    <w:rsid w:val="419B07D7"/>
    <w:rsid w:val="428E44B6"/>
    <w:rsid w:val="42916AC5"/>
    <w:rsid w:val="42C84E5D"/>
    <w:rsid w:val="43937A76"/>
    <w:rsid w:val="43AD47D8"/>
    <w:rsid w:val="43F255A4"/>
    <w:rsid w:val="445C7804"/>
    <w:rsid w:val="45360F04"/>
    <w:rsid w:val="46C34A35"/>
    <w:rsid w:val="47570924"/>
    <w:rsid w:val="480B30D5"/>
    <w:rsid w:val="484039D1"/>
    <w:rsid w:val="48830A45"/>
    <w:rsid w:val="48C903D5"/>
    <w:rsid w:val="49561495"/>
    <w:rsid w:val="4A7562B1"/>
    <w:rsid w:val="4D3972CF"/>
    <w:rsid w:val="4D512738"/>
    <w:rsid w:val="4DC61C0C"/>
    <w:rsid w:val="4EE81E39"/>
    <w:rsid w:val="4F0F1711"/>
    <w:rsid w:val="4F6D3FED"/>
    <w:rsid w:val="4FD24A80"/>
    <w:rsid w:val="508A210C"/>
    <w:rsid w:val="51DE19BE"/>
    <w:rsid w:val="52571594"/>
    <w:rsid w:val="52B24098"/>
    <w:rsid w:val="5436377C"/>
    <w:rsid w:val="54A92368"/>
    <w:rsid w:val="55B70ADD"/>
    <w:rsid w:val="56C77C1A"/>
    <w:rsid w:val="56DC3DD2"/>
    <w:rsid w:val="5A142F3D"/>
    <w:rsid w:val="5A2E2210"/>
    <w:rsid w:val="5BC64BE0"/>
    <w:rsid w:val="5C786055"/>
    <w:rsid w:val="5C8951A5"/>
    <w:rsid w:val="5E645932"/>
    <w:rsid w:val="5FB276FB"/>
    <w:rsid w:val="60312EAF"/>
    <w:rsid w:val="61486872"/>
    <w:rsid w:val="61D2198A"/>
    <w:rsid w:val="61F45D01"/>
    <w:rsid w:val="64D008F6"/>
    <w:rsid w:val="655A6306"/>
    <w:rsid w:val="66AE7AB1"/>
    <w:rsid w:val="674F62D6"/>
    <w:rsid w:val="6A4E6A24"/>
    <w:rsid w:val="6BAB4DC2"/>
    <w:rsid w:val="6DB14090"/>
    <w:rsid w:val="6E2F5F91"/>
    <w:rsid w:val="70072E53"/>
    <w:rsid w:val="70192484"/>
    <w:rsid w:val="717E69EC"/>
    <w:rsid w:val="729B7529"/>
    <w:rsid w:val="74D529FD"/>
    <w:rsid w:val="74E34E74"/>
    <w:rsid w:val="76733E19"/>
    <w:rsid w:val="778A47B7"/>
    <w:rsid w:val="778C3B4E"/>
    <w:rsid w:val="77E058A7"/>
    <w:rsid w:val="79361240"/>
    <w:rsid w:val="79BD0FAF"/>
    <w:rsid w:val="7A9C2346"/>
    <w:rsid w:val="7B0C2EB1"/>
    <w:rsid w:val="7BFF302F"/>
    <w:rsid w:val="7C2C2BFA"/>
    <w:rsid w:val="7CD93D6F"/>
    <w:rsid w:val="7D8E6DD4"/>
    <w:rsid w:val="7E0E7B1F"/>
    <w:rsid w:val="7E5914A4"/>
    <w:rsid w:val="7EC27848"/>
    <w:rsid w:val="7EF91DB5"/>
    <w:rsid w:val="7FFEF595"/>
    <w:rsid w:val="F7FF89B5"/>
    <w:rsid w:val="FCC75727"/>
    <w:rsid w:val="FF2F7728"/>
    <w:rsid w:val="FFF7FC71"/>
    <w:rsid w:val="FFFE1FC8"/>
    <w:rsid w:val="FFFF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b/>
      <w:bCs/>
      <w:sz w:val="24"/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font21"/>
    <w:basedOn w:val="9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2733</Words>
  <Characters>2826</Characters>
  <Lines>6</Lines>
  <Paragraphs>1</Paragraphs>
  <TotalTime>7</TotalTime>
  <ScaleCrop>false</ScaleCrop>
  <LinksUpToDate>false</LinksUpToDate>
  <CharactersWithSpaces>3092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2016-07-13T20:30:00Z</dcterms:created>
  <dc:creator>AutoBVT</dc:creator>
  <cp:lastModifiedBy>吴娟娟</cp:lastModifiedBy>
  <cp:lastPrinted>2025-01-25T04:26:00Z</cp:lastPrinted>
  <dcterms:modified xsi:type="dcterms:W3CDTF">2026-03-31T06:40:34Z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852F788705024392BEE6B041B5F255D3</vt:lpwstr>
  </property>
  <property fmtid="{D5CDD505-2E9C-101B-9397-08002B2CF9AE}" pid="4" name="KSOTemplateDocerSaveRecord">
    <vt:lpwstr>eyJoZGlkIjoiNDFmZmI1NDNiMmJmYmE0M2MyNmE1OWE4ZWQyZWQ3ZmIiLCJ1c2VySWQiOiIxMzEyMzAzMDEwIn0=</vt:lpwstr>
  </property>
</Properties>
</file>