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imes New Roman" w:hAnsi="Times New Roman" w:eastAsia="宋体" w:cs="Times New Roman"/>
          <w:sz w:val="2"/>
          <w:szCs w:val="2"/>
        </w:rPr>
      </w:pPr>
      <w:bookmarkStart w:id="0" w:name="_Hlk62660871"/>
      <w:r>
        <w:rPr>
          <w:rFonts w:hint="eastAsia" w:ascii="宋体" w:hAnsi="宋体" w:eastAsia="宋体" w:cs="宋体"/>
          <w:b/>
          <w:bCs/>
          <w:kern w:val="0"/>
          <w:sz w:val="36"/>
          <w:szCs w:val="21"/>
        </w:rPr>
        <w:t>拆除重建类城市更新项目土地供应方案</w:t>
      </w:r>
      <w:bookmarkEnd w:id="0"/>
    </w:p>
    <w:tbl>
      <w:tblPr>
        <w:tblStyle w:val="3"/>
        <w:tblW w:w="21600" w:type="dxa"/>
        <w:tblInd w:w="0" w:type="dxa"/>
        <w:tblLayout w:type="fixed"/>
        <w:tblCellMar>
          <w:top w:w="0" w:type="dxa"/>
          <w:left w:w="108" w:type="dxa"/>
          <w:bottom w:w="0" w:type="dxa"/>
          <w:right w:w="108" w:type="dxa"/>
        </w:tblCellMar>
      </w:tblPr>
      <w:tblGrid>
        <w:gridCol w:w="10915"/>
        <w:gridCol w:w="236"/>
        <w:gridCol w:w="11354"/>
        <w:gridCol w:w="360"/>
        <w:gridCol w:w="236"/>
        <w:gridCol w:w="360"/>
      </w:tblGrid>
      <w:tr>
        <w:tblPrEx>
          <w:tblCellMar>
            <w:top w:w="0" w:type="dxa"/>
            <w:left w:w="108" w:type="dxa"/>
            <w:bottom w:w="0" w:type="dxa"/>
            <w:right w:w="108" w:type="dxa"/>
          </w:tblCellMar>
        </w:tblPrEx>
        <w:trPr>
          <w:trHeight w:val="12427" w:hRule="atLeast"/>
        </w:trPr>
        <w:tc>
          <w:tcPr>
            <w:tcW w:w="10915" w:type="dxa"/>
            <w:noWrap w:val="0"/>
            <w:vAlign w:val="top"/>
          </w:tcPr>
          <w:tbl>
            <w:tblPr>
              <w:tblStyle w:val="3"/>
              <w:tblW w:w="104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2835"/>
              <w:gridCol w:w="4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 w:hRule="atLeast"/>
              </w:trPr>
              <w:tc>
                <w:tcPr>
                  <w:tcW w:w="10477" w:type="dxa"/>
                  <w:gridSpan w:val="3"/>
                  <w:noWrap w:val="0"/>
                  <w:vAlign w:val="center"/>
                </w:tcPr>
                <w:p>
                  <w:pPr>
                    <w:spacing w:line="200" w:lineRule="exact"/>
                    <w:jc w:val="center"/>
                    <w:rPr>
                      <w:rFonts w:hint="eastAsia" w:ascii="宋体" w:hAnsi="宋体" w:eastAsia="宋体" w:cs="宋体"/>
                      <w:b/>
                      <w:bCs/>
                      <w:color w:val="000000"/>
                      <w:kern w:val="0"/>
                      <w:sz w:val="20"/>
                      <w:szCs w:val="20"/>
                    </w:rPr>
                  </w:pPr>
                  <w:r>
                    <w:rPr>
                      <w:rFonts w:hint="eastAsia" w:ascii="宋体" w:hAnsi="宋体" w:eastAsia="宋体" w:cs="宋体"/>
                      <w:b/>
                      <w:bCs/>
                      <w:color w:val="000000"/>
                      <w:kern w:val="0"/>
                      <w:sz w:val="20"/>
                      <w:szCs w:val="20"/>
                    </w:rPr>
                    <w:t>一、基本情况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0477" w:type="dxa"/>
                  <w:gridSpan w:val="3"/>
                  <w:noWrap w:val="0"/>
                  <w:vAlign w:val="center"/>
                </w:tcPr>
                <w:p>
                  <w:pPr>
                    <w:spacing w:line="200" w:lineRule="exact"/>
                    <w:jc w:val="left"/>
                    <w:rPr>
                      <w:rFonts w:hint="eastAsia" w:ascii="宋体" w:hAnsi="宋体" w:eastAsia="宋体" w:cs="宋体"/>
                      <w:b/>
                      <w:bCs/>
                      <w:kern w:val="0"/>
                      <w:sz w:val="18"/>
                      <w:szCs w:val="18"/>
                    </w:rPr>
                  </w:pPr>
                  <w:r>
                    <w:rPr>
                      <w:rFonts w:hint="eastAsia" w:ascii="宋体" w:hAnsi="宋体" w:eastAsia="宋体" w:cs="宋体"/>
                      <w:b/>
                      <w:bCs/>
                      <w:color w:val="000000"/>
                      <w:kern w:val="0"/>
                      <w:sz w:val="20"/>
                      <w:szCs w:val="20"/>
                    </w:rPr>
                    <w:t>1.项目名称</w:t>
                  </w:r>
                  <w:r>
                    <w:rPr>
                      <w:rFonts w:hint="eastAsia" w:ascii="宋体" w:hAnsi="宋体" w:eastAsia="宋体" w:cs="宋体"/>
                      <w:color w:val="000000"/>
                      <w:kern w:val="0"/>
                      <w:sz w:val="20"/>
                      <w:szCs w:val="20"/>
                    </w:rPr>
                    <w:t>：</w:t>
                  </w:r>
                  <w:r>
                    <w:rPr>
                      <w:rFonts w:hint="eastAsia" w:ascii="宋体" w:hAnsi="宋体" w:cs="宋体"/>
                      <w:color w:val="000000"/>
                      <w:kern w:val="0"/>
                      <w:sz w:val="20"/>
                      <w:szCs w:val="20"/>
                      <w:lang w:val="en-US" w:eastAsia="zh-CN"/>
                    </w:rPr>
                    <w:t>罗湖区东门街道湖贝统筹片区城市更新单元一期A9地块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10477" w:type="dxa"/>
                  <w:gridSpan w:val="3"/>
                  <w:noWrap w:val="0"/>
                  <w:vAlign w:val="center"/>
                </w:tcPr>
                <w:p>
                  <w:pPr>
                    <w:spacing w:line="200" w:lineRule="exact"/>
                    <w:jc w:val="left"/>
                    <w:rPr>
                      <w:rFonts w:hint="eastAsia" w:ascii="宋体" w:hAnsi="宋体" w:eastAsia="宋体" w:cs="宋体"/>
                      <w:b/>
                      <w:bCs/>
                      <w:kern w:val="0"/>
                      <w:sz w:val="18"/>
                      <w:szCs w:val="18"/>
                    </w:rPr>
                  </w:pPr>
                  <w:r>
                    <w:rPr>
                      <w:rFonts w:hint="eastAsia" w:ascii="宋体" w:hAnsi="宋体" w:eastAsia="宋体" w:cs="宋体"/>
                      <w:b/>
                      <w:bCs/>
                      <w:color w:val="000000"/>
                      <w:kern w:val="0"/>
                      <w:sz w:val="20"/>
                      <w:szCs w:val="20"/>
                    </w:rPr>
                    <w:t>2.项目位置</w:t>
                  </w:r>
                  <w:r>
                    <w:rPr>
                      <w:rFonts w:hint="eastAsia" w:ascii="宋体" w:hAnsi="宋体" w:eastAsia="宋体" w:cs="宋体"/>
                      <w:color w:val="000000"/>
                      <w:kern w:val="0"/>
                      <w:sz w:val="20"/>
                      <w:szCs w:val="20"/>
                    </w:rPr>
                    <w:t>：</w:t>
                  </w:r>
                  <w:r>
                    <w:rPr>
                      <w:rFonts w:hint="eastAsia" w:ascii="宋体" w:hAnsi="宋体" w:eastAsia="宋体" w:cs="宋体"/>
                      <w:color w:val="000000"/>
                      <w:kern w:val="0"/>
                      <w:sz w:val="20"/>
                      <w:szCs w:val="20"/>
                      <w:lang w:val="en-US" w:eastAsia="zh-CN"/>
                    </w:rPr>
                    <w:t>罗湖区深南东路与文锦中路交汇处，北临湖贝路，东侧为文锦中路，西南侧为南方联合大酒店、京鹏大厦和奥康德大厦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10477" w:type="dxa"/>
                  <w:gridSpan w:val="3"/>
                  <w:noWrap w:val="0"/>
                  <w:vAlign w:val="center"/>
                </w:tcPr>
                <w:p>
                  <w:pPr>
                    <w:spacing w:line="200" w:lineRule="exact"/>
                    <w:jc w:val="left"/>
                    <w:rPr>
                      <w:rFonts w:hint="eastAsia" w:ascii="宋体" w:hAnsi="宋体" w:eastAsia="宋体" w:cs="宋体"/>
                      <w:b/>
                      <w:bCs/>
                      <w:kern w:val="0"/>
                      <w:sz w:val="18"/>
                      <w:szCs w:val="18"/>
                    </w:rPr>
                  </w:pPr>
                  <w:r>
                    <w:rPr>
                      <w:rFonts w:hint="eastAsia" w:ascii="宋体" w:hAnsi="宋体" w:eastAsia="宋体" w:cs="宋体"/>
                      <w:b/>
                      <w:bCs/>
                      <w:color w:val="000000"/>
                      <w:kern w:val="0"/>
                      <w:sz w:val="20"/>
                      <w:szCs w:val="20"/>
                    </w:rPr>
                    <w:t>3.项目实施主体：</w:t>
                  </w:r>
                  <w:r>
                    <w:rPr>
                      <w:rFonts w:hint="eastAsia" w:ascii="宋体" w:hAnsi="宋体" w:eastAsia="宋体" w:cs="宋体"/>
                      <w:color w:val="000000"/>
                      <w:kern w:val="0"/>
                      <w:sz w:val="20"/>
                      <w:szCs w:val="20"/>
                    </w:rPr>
                    <w:t>深圳市湖贝乐兴房地产开发有限公司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10477" w:type="dxa"/>
                  <w:gridSpan w:val="3"/>
                  <w:noWrap w:val="0"/>
                  <w:vAlign w:val="center"/>
                </w:tcPr>
                <w:p>
                  <w:pPr>
                    <w:spacing w:line="200" w:lineRule="exact"/>
                    <w:jc w:val="left"/>
                    <w:rPr>
                      <w:rFonts w:hint="eastAsia" w:ascii="宋体" w:hAnsi="宋体" w:eastAsia="宋体" w:cs="宋体"/>
                      <w:b/>
                      <w:bCs/>
                      <w:kern w:val="0"/>
                      <w:sz w:val="18"/>
                      <w:szCs w:val="18"/>
                    </w:rPr>
                  </w:pPr>
                  <w:r>
                    <w:rPr>
                      <w:rFonts w:hint="eastAsia" w:ascii="宋体" w:hAnsi="宋体" w:eastAsia="宋体" w:cs="宋体"/>
                      <w:b/>
                      <w:bCs/>
                      <w:color w:val="000000"/>
                      <w:kern w:val="0"/>
                      <w:sz w:val="20"/>
                      <w:szCs w:val="20"/>
                    </w:rPr>
                    <w:t>4.用地面积</w:t>
                  </w:r>
                  <w:r>
                    <w:rPr>
                      <w:rFonts w:hint="eastAsia" w:ascii="宋体" w:hAnsi="宋体" w:eastAsia="宋体" w:cs="宋体"/>
                      <w:color w:val="000000"/>
                      <w:kern w:val="0"/>
                      <w:sz w:val="20"/>
                      <w:szCs w:val="20"/>
                    </w:rPr>
                    <w:t>：</w:t>
                  </w:r>
                  <w:r>
                    <w:rPr>
                      <w:rFonts w:hint="eastAsia" w:ascii="宋体" w:hAnsi="宋体" w:cs="宋体"/>
                      <w:color w:val="000000"/>
                      <w:kern w:val="0"/>
                      <w:sz w:val="20"/>
                      <w:szCs w:val="20"/>
                      <w:lang w:val="en-US" w:eastAsia="zh-CN"/>
                    </w:rPr>
                    <w:t>拆除范围用地面积25282.9平方米，开发建设用地面积</w:t>
                  </w:r>
                  <w:r>
                    <w:rPr>
                      <w:rFonts w:hint="default" w:ascii="宋体" w:hAnsi="宋体" w:cs="宋体"/>
                      <w:color w:val="000000"/>
                      <w:kern w:val="0"/>
                      <w:sz w:val="20"/>
                      <w:szCs w:val="20"/>
                      <w:lang w:val="en-US" w:eastAsia="zh-CN"/>
                    </w:rPr>
                    <w:t>12941.79</w:t>
                  </w:r>
                  <w:r>
                    <w:rPr>
                      <w:rFonts w:hint="eastAsia" w:ascii="宋体" w:hAnsi="宋体" w:cs="宋体"/>
                      <w:color w:val="000000"/>
                      <w:kern w:val="0"/>
                      <w:sz w:val="20"/>
                      <w:szCs w:val="20"/>
                      <w:lang w:val="en-US" w:eastAsia="zh-CN"/>
                    </w:rPr>
                    <w:t>平方米，规划用途为二类居住用地+商业用地。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10477" w:type="dxa"/>
                  <w:gridSpan w:val="3"/>
                  <w:noWrap w:val="0"/>
                  <w:vAlign w:val="center"/>
                </w:tcPr>
                <w:p>
                  <w:pPr>
                    <w:spacing w:line="200" w:lineRule="exact"/>
                    <w:jc w:val="left"/>
                    <w:rPr>
                      <w:rFonts w:hint="eastAsia" w:ascii="宋体" w:hAnsi="宋体" w:eastAsia="宋体" w:cs="宋体"/>
                      <w:b/>
                      <w:bCs/>
                      <w:kern w:val="0"/>
                      <w:sz w:val="18"/>
                      <w:szCs w:val="18"/>
                      <w:lang w:val="en-US" w:eastAsia="zh-CN"/>
                    </w:rPr>
                  </w:pPr>
                  <w:r>
                    <w:rPr>
                      <w:rFonts w:hint="eastAsia" w:ascii="宋体" w:hAnsi="宋体" w:eastAsia="宋体" w:cs="宋体"/>
                      <w:b/>
                      <w:bCs/>
                      <w:color w:val="000000"/>
                      <w:kern w:val="0"/>
                      <w:sz w:val="20"/>
                      <w:szCs w:val="20"/>
                    </w:rPr>
                    <w:t>5.是否为工改工项目</w:t>
                  </w:r>
                  <w:r>
                    <w:rPr>
                      <w:rFonts w:hint="eastAsia" w:ascii="宋体" w:hAnsi="宋体" w:eastAsia="宋体" w:cs="宋体"/>
                      <w:color w:val="000000"/>
                      <w:kern w:val="0"/>
                      <w:sz w:val="20"/>
                      <w:szCs w:val="20"/>
                    </w:rPr>
                    <w:t>：</w:t>
                  </w:r>
                  <w:r>
                    <w:rPr>
                      <w:rFonts w:hint="eastAsia" w:ascii="宋体" w:hAnsi="宋体" w:cs="宋体"/>
                      <w:color w:val="000000"/>
                      <w:kern w:val="0"/>
                      <w:sz w:val="20"/>
                      <w:szCs w:val="20"/>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477" w:type="dxa"/>
                  <w:gridSpan w:val="3"/>
                  <w:noWrap w:val="0"/>
                  <w:vAlign w:val="center"/>
                </w:tcPr>
                <w:p>
                  <w:pPr>
                    <w:spacing w:line="200" w:lineRule="exact"/>
                    <w:jc w:val="center"/>
                    <w:rPr>
                      <w:rFonts w:hint="eastAsia" w:ascii="宋体" w:hAnsi="宋体" w:eastAsia="宋体" w:cs="宋体"/>
                      <w:b/>
                      <w:bCs/>
                      <w:kern w:val="0"/>
                      <w:sz w:val="18"/>
                      <w:szCs w:val="18"/>
                    </w:rPr>
                  </w:pPr>
                  <w:r>
                    <w:rPr>
                      <w:rFonts w:hint="eastAsia" w:ascii="宋体" w:hAnsi="宋体" w:eastAsia="宋体" w:cs="宋体"/>
                      <w:b/>
                      <w:bCs/>
                      <w:color w:val="000000"/>
                      <w:kern w:val="0"/>
                      <w:sz w:val="20"/>
                      <w:szCs w:val="20"/>
                    </w:rPr>
                    <w:t>6.规划指标（以单元规划批准数据为准）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5954" w:type="dxa"/>
                  <w:gridSpan w:val="2"/>
                  <w:noWrap w:val="0"/>
                  <w:vAlign w:val="center"/>
                </w:tcPr>
                <w:p>
                  <w:pPr>
                    <w:spacing w:line="200" w:lineRule="exact"/>
                    <w:jc w:val="center"/>
                    <w:rPr>
                      <w:rFonts w:hint="default" w:ascii="宋体" w:hAnsi="宋体" w:eastAsia="宋体" w:cs="宋体"/>
                      <w:b/>
                      <w:bCs/>
                      <w:color w:val="000000"/>
                      <w:kern w:val="0"/>
                      <w:sz w:val="20"/>
                      <w:szCs w:val="20"/>
                      <w:lang w:val="en-US" w:eastAsia="zh-CN"/>
                    </w:rPr>
                  </w:pPr>
                  <w:r>
                    <w:rPr>
                      <w:rFonts w:hint="eastAsia" w:ascii="宋体" w:hAnsi="宋体" w:eastAsia="宋体" w:cs="宋体"/>
                      <w:color w:val="000000"/>
                      <w:kern w:val="0"/>
                      <w:sz w:val="20"/>
                      <w:szCs w:val="20"/>
                    </w:rPr>
                    <w:t>单元拆除范围用地面积（㎡）：</w:t>
                  </w:r>
                  <w:r>
                    <w:rPr>
                      <w:rFonts w:hint="eastAsia" w:ascii="宋体" w:hAnsi="宋体" w:cs="宋体"/>
                      <w:color w:val="auto"/>
                      <w:kern w:val="0"/>
                      <w:sz w:val="20"/>
                      <w:szCs w:val="20"/>
                      <w:lang w:val="en-US" w:eastAsia="zh-CN"/>
                    </w:rPr>
                    <w:t>25282.9</w:t>
                  </w:r>
                </w:p>
              </w:tc>
              <w:tc>
                <w:tcPr>
                  <w:tcW w:w="4523" w:type="dxa"/>
                  <w:noWrap w:val="0"/>
                  <w:vAlign w:val="center"/>
                </w:tcPr>
                <w:p>
                  <w:pPr>
                    <w:spacing w:line="200" w:lineRule="exact"/>
                    <w:jc w:val="center"/>
                    <w:rPr>
                      <w:rFonts w:hint="default" w:ascii="宋体" w:hAnsi="宋体" w:eastAsia="宋体" w:cs="宋体"/>
                      <w:b/>
                      <w:bCs/>
                      <w:color w:val="000000"/>
                      <w:kern w:val="0"/>
                      <w:sz w:val="20"/>
                      <w:szCs w:val="20"/>
                      <w:lang w:val="en-US"/>
                    </w:rPr>
                  </w:pPr>
                  <w:r>
                    <w:rPr>
                      <w:rFonts w:hint="eastAsia" w:ascii="宋体" w:hAnsi="宋体" w:eastAsia="宋体" w:cs="宋体"/>
                      <w:color w:val="000000"/>
                      <w:kern w:val="0"/>
                      <w:sz w:val="20"/>
                      <w:szCs w:val="20"/>
                    </w:rPr>
                    <w:t>单元开发建设用地面积（㎡）：</w:t>
                  </w:r>
                  <w:r>
                    <w:rPr>
                      <w:rFonts w:hint="eastAsia" w:ascii="宋体" w:hAnsi="宋体" w:cs="宋体"/>
                      <w:color w:val="auto"/>
                      <w:kern w:val="0"/>
                      <w:sz w:val="20"/>
                      <w:szCs w:val="20"/>
                      <w:lang w:val="en-US" w:eastAsia="zh-CN"/>
                    </w:rPr>
                    <w:t>12944.8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5954" w:type="dxa"/>
                  <w:gridSpan w:val="2"/>
                  <w:noWrap w:val="0"/>
                  <w:vAlign w:val="center"/>
                </w:tcPr>
                <w:p>
                  <w:pPr>
                    <w:spacing w:line="200" w:lineRule="exact"/>
                    <w:jc w:val="center"/>
                    <w:rPr>
                      <w:rFonts w:hint="default" w:ascii="宋体" w:hAnsi="宋体" w:eastAsia="宋体" w:cs="宋体"/>
                      <w:b/>
                      <w:bCs/>
                      <w:color w:val="000000"/>
                      <w:kern w:val="0"/>
                      <w:sz w:val="20"/>
                      <w:szCs w:val="20"/>
                      <w:lang w:val="en-US" w:eastAsia="zh-CN"/>
                    </w:rPr>
                  </w:pPr>
                  <w:r>
                    <w:rPr>
                      <w:rFonts w:hint="eastAsia" w:ascii="宋体" w:hAnsi="宋体" w:eastAsia="宋体" w:cs="宋体"/>
                      <w:color w:val="000000"/>
                      <w:kern w:val="0"/>
                      <w:sz w:val="20"/>
                      <w:szCs w:val="20"/>
                    </w:rPr>
                    <w:t>本次报审计容积率建筑面积（㎡）：</w:t>
                  </w:r>
                  <w:r>
                    <w:rPr>
                      <w:rFonts w:hint="eastAsia" w:ascii="宋体" w:hAnsi="宋体" w:cs="宋体"/>
                      <w:color w:val="000000"/>
                      <w:kern w:val="0"/>
                      <w:sz w:val="20"/>
                      <w:szCs w:val="20"/>
                      <w:lang w:val="en-US" w:eastAsia="zh-CN"/>
                    </w:rPr>
                    <w:t>113081</w:t>
                  </w:r>
                </w:p>
              </w:tc>
              <w:tc>
                <w:tcPr>
                  <w:tcW w:w="4523" w:type="dxa"/>
                  <w:noWrap w:val="0"/>
                  <w:vAlign w:val="center"/>
                </w:tcPr>
                <w:p>
                  <w:pPr>
                    <w:spacing w:line="200" w:lineRule="exact"/>
                    <w:jc w:val="center"/>
                    <w:rPr>
                      <w:rFonts w:hint="eastAsia" w:ascii="宋体" w:hAnsi="宋体" w:eastAsia="宋体" w:cs="宋体"/>
                      <w:b/>
                      <w:bCs/>
                      <w:color w:val="000000"/>
                      <w:kern w:val="0"/>
                      <w:sz w:val="20"/>
                      <w:szCs w:val="20"/>
                    </w:rPr>
                  </w:pPr>
                  <w:r>
                    <w:rPr>
                      <w:rFonts w:hint="eastAsia" w:ascii="宋体" w:hAnsi="宋体" w:eastAsia="宋体" w:cs="宋体"/>
                      <w:color w:val="000000"/>
                      <w:kern w:val="0"/>
                      <w:sz w:val="20"/>
                      <w:szCs w:val="20"/>
                    </w:rPr>
                    <w:t>不计容经营性建筑面积（㎡）：（明确功能）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3119" w:type="dxa"/>
                  <w:vMerge w:val="restart"/>
                  <w:noWrap w:val="0"/>
                  <w:vAlign w:val="center"/>
                </w:tcPr>
                <w:p>
                  <w:pPr>
                    <w:spacing w:line="200" w:lineRule="exact"/>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计容积率建筑面积包括（分功能填写）：</w:t>
                  </w:r>
                </w:p>
              </w:tc>
              <w:tc>
                <w:tcPr>
                  <w:tcW w:w="2835" w:type="dxa"/>
                  <w:tcBorders>
                    <w:bottom w:val="single" w:color="auto" w:sz="4" w:space="0"/>
                  </w:tcBorders>
                  <w:noWrap w:val="0"/>
                  <w:vAlign w:val="center"/>
                </w:tcPr>
                <w:p>
                  <w:pPr>
                    <w:spacing w:line="200" w:lineRule="exact"/>
                    <w:jc w:val="center"/>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商业、办公及旅馆业建筑面积</w:t>
                  </w:r>
                  <w:r>
                    <w:rPr>
                      <w:rFonts w:hint="eastAsia" w:ascii="宋体" w:hAnsi="宋体" w:cs="宋体"/>
                      <w:color w:val="000000"/>
                      <w:kern w:val="0"/>
                      <w:sz w:val="20"/>
                      <w:szCs w:val="20"/>
                      <w:lang w:val="en-US" w:eastAsia="zh-CN"/>
                    </w:rPr>
                    <w:t>36434</w:t>
                  </w:r>
                  <w:r>
                    <w:rPr>
                      <w:rFonts w:hint="eastAsia" w:ascii="宋体" w:hAnsi="宋体" w:eastAsia="宋体" w:cs="宋体"/>
                      <w:color w:val="000000"/>
                      <w:kern w:val="0"/>
                      <w:sz w:val="20"/>
                      <w:szCs w:val="20"/>
                      <w:lang w:val="en-US" w:eastAsia="zh-CN"/>
                    </w:rPr>
                    <w:t>平方米</w:t>
                  </w:r>
                </w:p>
              </w:tc>
              <w:tc>
                <w:tcPr>
                  <w:tcW w:w="4523" w:type="dxa"/>
                  <w:tcBorders>
                    <w:bottom w:val="single" w:color="auto" w:sz="4" w:space="0"/>
                  </w:tcBorders>
                  <w:noWrap w:val="0"/>
                  <w:vAlign w:val="center"/>
                </w:tcPr>
                <w:p>
                  <w:pPr>
                    <w:spacing w:line="200" w:lineRule="exact"/>
                    <w:jc w:val="center"/>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lang w:eastAsia="zh-CN"/>
                    </w:rPr>
                    <w:t>住宅62697平方米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3119" w:type="dxa"/>
                  <w:vMerge w:val="continue"/>
                  <w:tcBorders>
                    <w:right w:val="single" w:color="auto" w:sz="4" w:space="0"/>
                  </w:tcBorders>
                  <w:noWrap w:val="0"/>
                  <w:vAlign w:val="center"/>
                </w:tcPr>
                <w:p>
                  <w:pPr>
                    <w:spacing w:line="200" w:lineRule="exact"/>
                    <w:jc w:val="center"/>
                    <w:rPr>
                      <w:rFonts w:hint="eastAsia" w:ascii="宋体" w:hAnsi="宋体" w:eastAsia="宋体" w:cs="宋体"/>
                      <w:color w:val="000000"/>
                      <w:kern w:val="0"/>
                      <w:sz w:val="20"/>
                      <w:szCs w:val="20"/>
                    </w:rPr>
                  </w:pPr>
                </w:p>
              </w:tc>
              <w:tc>
                <w:tcPr>
                  <w:tcW w:w="7358" w:type="dxa"/>
                  <w:gridSpan w:val="2"/>
                  <w:tcBorders>
                    <w:top w:val="single" w:color="auto" w:sz="4" w:space="0"/>
                    <w:left w:val="single" w:color="auto" w:sz="4" w:space="0"/>
                    <w:bottom w:val="single" w:color="auto" w:sz="4" w:space="0"/>
                    <w:right w:val="single" w:color="auto" w:sz="4" w:space="0"/>
                  </w:tcBorders>
                  <w:noWrap w:val="0"/>
                  <w:vAlign w:val="center"/>
                </w:tcPr>
                <w:p>
                  <w:pPr>
                    <w:spacing w:line="200" w:lineRule="exact"/>
                    <w:jc w:val="center"/>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lang w:eastAsia="zh-CN"/>
                    </w:rPr>
                    <w:t>公共配套设施</w:t>
                  </w:r>
                  <w:r>
                    <w:rPr>
                      <w:rFonts w:hint="eastAsia" w:ascii="宋体" w:hAnsi="宋体" w:cs="宋体"/>
                      <w:color w:val="000000"/>
                      <w:kern w:val="0"/>
                      <w:sz w:val="20"/>
                      <w:szCs w:val="20"/>
                      <w:lang w:val="en-US" w:eastAsia="zh-CN"/>
                    </w:rPr>
                    <w:t>13950平方米含以下内容：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119" w:type="dxa"/>
                  <w:vMerge w:val="continue"/>
                  <w:tcBorders>
                    <w:right w:val="single" w:color="auto" w:sz="4" w:space="0"/>
                  </w:tcBorders>
                  <w:noWrap w:val="0"/>
                  <w:vAlign w:val="center"/>
                </w:tcPr>
                <w:p>
                  <w:pPr>
                    <w:spacing w:line="200" w:lineRule="exact"/>
                    <w:jc w:val="center"/>
                    <w:rPr>
                      <w:rFonts w:hint="eastAsia" w:ascii="宋体" w:hAnsi="宋体" w:eastAsia="宋体" w:cs="宋体"/>
                      <w:color w:val="000000"/>
                      <w:kern w:val="0"/>
                      <w:sz w:val="20"/>
                      <w:szCs w:val="20"/>
                    </w:rPr>
                  </w:pPr>
                </w:p>
              </w:tc>
              <w:tc>
                <w:tcPr>
                  <w:tcW w:w="2835" w:type="dxa"/>
                  <w:tcBorders>
                    <w:top w:val="single" w:color="auto" w:sz="4" w:space="0"/>
                    <w:left w:val="single" w:color="auto" w:sz="4" w:space="0"/>
                    <w:bottom w:val="single" w:color="auto" w:sz="4" w:space="0"/>
                    <w:right w:val="single" w:color="auto" w:sz="4" w:space="0"/>
                  </w:tcBorders>
                  <w:noWrap w:val="0"/>
                  <w:vAlign w:val="center"/>
                </w:tcPr>
                <w:p>
                  <w:pPr>
                    <w:spacing w:line="200" w:lineRule="exact"/>
                    <w:jc w:val="center"/>
                    <w:rPr>
                      <w:rFonts w:hint="eastAsia" w:ascii="宋体" w:hAnsi="宋体" w:eastAsia="宋体" w:cs="宋体"/>
                      <w:color w:val="000000"/>
                      <w:kern w:val="0"/>
                      <w:sz w:val="20"/>
                      <w:szCs w:val="20"/>
                    </w:rPr>
                  </w:pPr>
                  <w:r>
                    <w:rPr>
                      <w:rFonts w:hint="eastAsia" w:ascii="宋体" w:hAnsi="宋体" w:cs="宋体"/>
                      <w:color w:val="000000"/>
                      <w:kern w:val="0"/>
                      <w:sz w:val="20"/>
                      <w:szCs w:val="20"/>
                      <w:lang w:val="en-US" w:eastAsia="zh-CN"/>
                    </w:rPr>
                    <w:t>区级文化设施10000平方米</w:t>
                  </w:r>
                </w:p>
              </w:tc>
              <w:tc>
                <w:tcPr>
                  <w:tcW w:w="4523" w:type="dxa"/>
                  <w:tcBorders>
                    <w:top w:val="single" w:color="auto" w:sz="4" w:space="0"/>
                    <w:left w:val="single" w:color="auto" w:sz="4" w:space="0"/>
                    <w:bottom w:val="single" w:color="auto" w:sz="4" w:space="0"/>
                    <w:right w:val="single" w:color="auto" w:sz="4" w:space="0"/>
                  </w:tcBorders>
                  <w:noWrap w:val="0"/>
                  <w:vAlign w:val="center"/>
                </w:tcPr>
                <w:p>
                  <w:pPr>
                    <w:spacing w:line="200" w:lineRule="exact"/>
                    <w:jc w:val="center"/>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110千伏变电站地上3950平方米，地下980平方米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3119" w:type="dxa"/>
                  <w:vMerge w:val="continue"/>
                  <w:tcBorders>
                    <w:right w:val="single" w:color="auto" w:sz="4" w:space="0"/>
                  </w:tcBorders>
                  <w:noWrap w:val="0"/>
                  <w:vAlign w:val="center"/>
                </w:tcPr>
                <w:p>
                  <w:pPr>
                    <w:spacing w:line="200" w:lineRule="exact"/>
                    <w:jc w:val="center"/>
                    <w:rPr>
                      <w:rFonts w:hint="eastAsia" w:ascii="宋体" w:hAnsi="宋体" w:eastAsia="宋体" w:cs="宋体"/>
                      <w:color w:val="000000"/>
                      <w:kern w:val="0"/>
                      <w:sz w:val="20"/>
                      <w:szCs w:val="20"/>
                    </w:rPr>
                  </w:pPr>
                </w:p>
              </w:tc>
              <w:tc>
                <w:tcPr>
                  <w:tcW w:w="2835" w:type="dxa"/>
                  <w:tcBorders>
                    <w:top w:val="single" w:color="auto" w:sz="4" w:space="0"/>
                    <w:left w:val="single" w:color="auto" w:sz="4" w:space="0"/>
                    <w:bottom w:val="single" w:color="auto" w:sz="4" w:space="0"/>
                    <w:right w:val="single" w:color="auto" w:sz="4" w:space="0"/>
                  </w:tcBorders>
                  <w:noWrap w:val="0"/>
                  <w:vAlign w:val="center"/>
                </w:tcPr>
                <w:p>
                  <w:pPr>
                    <w:spacing w:line="200" w:lineRule="exact"/>
                    <w:jc w:val="center"/>
                    <w:rPr>
                      <w:rFonts w:hint="default" w:ascii="宋体" w:hAnsi="宋体" w:eastAsia="宋体" w:cs="宋体"/>
                      <w:color w:val="000000"/>
                      <w:kern w:val="0"/>
                      <w:sz w:val="20"/>
                      <w:szCs w:val="20"/>
                      <w:lang w:val="en-US" w:eastAsia="zh-CN"/>
                    </w:rPr>
                  </w:pPr>
                </w:p>
              </w:tc>
              <w:tc>
                <w:tcPr>
                  <w:tcW w:w="4523" w:type="dxa"/>
                  <w:tcBorders>
                    <w:top w:val="single" w:color="auto" w:sz="4" w:space="0"/>
                    <w:left w:val="single" w:color="auto" w:sz="4" w:space="0"/>
                    <w:bottom w:val="single" w:color="auto" w:sz="4" w:space="0"/>
                    <w:right w:val="single" w:color="auto" w:sz="4" w:space="0"/>
                  </w:tcBorders>
                  <w:noWrap w:val="0"/>
                  <w:vAlign w:val="center"/>
                </w:tcPr>
                <w:p>
                  <w:pPr>
                    <w:spacing w:line="200" w:lineRule="exact"/>
                    <w:jc w:val="center"/>
                    <w:rPr>
                      <w:rFonts w:hint="default" w:ascii="宋体" w:hAnsi="宋体" w:eastAsia="宋体" w:cs="宋体"/>
                      <w:color w:val="000000"/>
                      <w:kern w:val="0"/>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0477" w:type="dxa"/>
                  <w:gridSpan w:val="3"/>
                  <w:noWrap w:val="0"/>
                  <w:vAlign w:val="center"/>
                </w:tcPr>
                <w:p>
                  <w:pPr>
                    <w:spacing w:line="200" w:lineRule="exact"/>
                    <w:jc w:val="center"/>
                    <w:rPr>
                      <w:rFonts w:hint="eastAsia" w:ascii="宋体" w:hAnsi="宋体" w:eastAsia="宋体" w:cs="宋体"/>
                      <w:b/>
                      <w:bCs/>
                      <w:color w:val="000000"/>
                      <w:kern w:val="0"/>
                      <w:sz w:val="20"/>
                      <w:szCs w:val="20"/>
                    </w:rPr>
                  </w:pPr>
                  <w:r>
                    <w:rPr>
                      <w:rFonts w:hint="default" w:ascii="宋体" w:hAnsi="宋体" w:eastAsia="宋体" w:cs="宋体"/>
                      <w:b/>
                      <w:bCs/>
                      <w:color w:val="000000"/>
                      <w:kern w:val="0"/>
                      <w:sz w:val="20"/>
                      <w:szCs w:val="20"/>
                      <w:lang w:val="en-US"/>
                    </w:rPr>
                    <w:drawing>
                      <wp:anchor distT="0" distB="0" distL="114300" distR="114300" simplePos="0" relativeHeight="251659264" behindDoc="1" locked="0" layoutInCell="1" allowOverlap="1">
                        <wp:simplePos x="0" y="0"/>
                        <wp:positionH relativeFrom="column">
                          <wp:posOffset>1189990</wp:posOffset>
                        </wp:positionH>
                        <wp:positionV relativeFrom="paragraph">
                          <wp:posOffset>141605</wp:posOffset>
                        </wp:positionV>
                        <wp:extent cx="1884045" cy="1360805"/>
                        <wp:effectExtent l="0" t="0" r="1905" b="10795"/>
                        <wp:wrapNone/>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4"/>
                                <a:stretch>
                                  <a:fillRect/>
                                </a:stretch>
                              </pic:blipFill>
                              <pic:spPr>
                                <a:xfrm>
                                  <a:off x="0" y="0"/>
                                  <a:ext cx="1884045" cy="1360805"/>
                                </a:xfrm>
                                <a:prstGeom prst="rect">
                                  <a:avLst/>
                                </a:prstGeom>
                                <a:noFill/>
                                <a:ln>
                                  <a:noFill/>
                                </a:ln>
                              </pic:spPr>
                            </pic:pic>
                          </a:graphicData>
                        </a:graphic>
                      </wp:anchor>
                    </w:drawing>
                  </w:r>
                  <w:r>
                    <w:rPr>
                      <w:rFonts w:hint="eastAsia" w:ascii="宋体" w:hAnsi="宋体" w:eastAsia="宋体" w:cs="宋体"/>
                      <w:b/>
                      <w:bCs/>
                      <w:color w:val="000000"/>
                      <w:kern w:val="0"/>
                      <w:sz w:val="20"/>
                      <w:szCs w:val="20"/>
                    </w:rPr>
                    <w:t>7.拆除范围内土地权属信息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4" w:hRule="atLeast"/>
              </w:trPr>
              <w:tc>
                <w:tcPr>
                  <w:tcW w:w="10477" w:type="dxa"/>
                  <w:gridSpan w:val="3"/>
                  <w:noWrap w:val="0"/>
                  <w:vAlign w:val="center"/>
                </w:tcPr>
                <w:p>
                  <w:pPr>
                    <w:spacing w:line="200" w:lineRule="exact"/>
                    <w:jc w:val="both"/>
                    <w:rPr>
                      <w:rFonts w:hint="eastAsia" w:ascii="宋体" w:hAnsi="宋体" w:eastAsia="宋体" w:cs="宋体"/>
                      <w:b/>
                      <w:bCs/>
                      <w:color w:val="000000"/>
                      <w:kern w:val="0"/>
                      <w:sz w:val="20"/>
                      <w:szCs w:val="20"/>
                    </w:rPr>
                  </w:pPr>
                </w:p>
                <w:p>
                  <w:pPr>
                    <w:spacing w:line="200" w:lineRule="exact"/>
                    <w:jc w:val="both"/>
                    <w:rPr>
                      <w:rFonts w:hint="default" w:ascii="宋体" w:hAnsi="宋体" w:eastAsia="宋体" w:cs="宋体"/>
                      <w:b/>
                      <w:bCs/>
                      <w:color w:val="000000"/>
                      <w:kern w:val="0"/>
                      <w:sz w:val="20"/>
                      <w:szCs w:val="20"/>
                      <w:lang w:val="en-US"/>
                    </w:rPr>
                  </w:pPr>
                </w:p>
                <w:p>
                  <w:pPr>
                    <w:spacing w:line="200" w:lineRule="exact"/>
                    <w:jc w:val="both"/>
                    <w:rPr>
                      <w:rFonts w:hint="eastAsia" w:ascii="宋体" w:hAnsi="宋体" w:eastAsia="宋体" w:cs="宋体"/>
                      <w:b/>
                      <w:bCs/>
                      <w:color w:val="000000"/>
                      <w:kern w:val="0"/>
                      <w:sz w:val="20"/>
                      <w:szCs w:val="20"/>
                    </w:rPr>
                  </w:pPr>
                  <w:r>
                    <w:rPr>
                      <w:rFonts w:hint="eastAsia" w:ascii="宋体" w:hAnsi="宋体" w:eastAsia="宋体" w:cs="宋体"/>
                      <w:b/>
                      <w:bCs/>
                      <w:color w:val="000000"/>
                      <w:kern w:val="0"/>
                      <w:sz w:val="20"/>
                      <w:szCs w:val="20"/>
                      <w:lang w:eastAsia="zh-CN"/>
                    </w:rPr>
                    <w:drawing>
                      <wp:anchor distT="0" distB="0" distL="114300" distR="114300" simplePos="0" relativeHeight="251660288" behindDoc="1" locked="0" layoutInCell="1" allowOverlap="1">
                        <wp:simplePos x="0" y="0"/>
                        <wp:positionH relativeFrom="column">
                          <wp:posOffset>3914775</wp:posOffset>
                        </wp:positionH>
                        <wp:positionV relativeFrom="paragraph">
                          <wp:posOffset>28575</wp:posOffset>
                        </wp:positionV>
                        <wp:extent cx="1286510" cy="1204595"/>
                        <wp:effectExtent l="0" t="0" r="8890" b="14605"/>
                        <wp:wrapNone/>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5"/>
                                <a:stretch>
                                  <a:fillRect/>
                                </a:stretch>
                              </pic:blipFill>
                              <pic:spPr>
                                <a:xfrm>
                                  <a:off x="0" y="0"/>
                                  <a:ext cx="1286510" cy="1204595"/>
                                </a:xfrm>
                                <a:prstGeom prst="rect">
                                  <a:avLst/>
                                </a:prstGeom>
                                <a:noFill/>
                                <a:ln>
                                  <a:noFill/>
                                </a:ln>
                              </pic:spPr>
                            </pic:pic>
                          </a:graphicData>
                        </a:graphic>
                      </wp:anchor>
                    </w:drawing>
                  </w:r>
                </w:p>
                <w:p>
                  <w:pPr>
                    <w:spacing w:line="200" w:lineRule="exact"/>
                    <w:jc w:val="both"/>
                    <w:rPr>
                      <w:rFonts w:hint="eastAsia" w:ascii="宋体" w:hAnsi="宋体" w:eastAsia="宋体" w:cs="宋体"/>
                      <w:b/>
                      <w:bCs/>
                      <w:color w:val="000000"/>
                      <w:kern w:val="0"/>
                      <w:sz w:val="20"/>
                      <w:szCs w:val="20"/>
                    </w:rPr>
                  </w:pPr>
                </w:p>
                <w:p>
                  <w:pPr>
                    <w:spacing w:line="200" w:lineRule="exact"/>
                    <w:jc w:val="both"/>
                    <w:rPr>
                      <w:rFonts w:hint="default" w:ascii="宋体" w:hAnsi="宋体" w:eastAsia="宋体" w:cs="宋体"/>
                      <w:b/>
                      <w:bCs/>
                      <w:color w:val="000000"/>
                      <w:kern w:val="0"/>
                      <w:sz w:val="20"/>
                      <w:szCs w:val="20"/>
                      <w:lang w:val="en-US"/>
                    </w:rPr>
                  </w:pPr>
                </w:p>
                <w:p>
                  <w:pPr>
                    <w:spacing w:line="200" w:lineRule="exact"/>
                    <w:jc w:val="both"/>
                    <w:rPr>
                      <w:rFonts w:hint="eastAsia" w:ascii="宋体" w:hAnsi="宋体" w:eastAsia="宋体" w:cs="宋体"/>
                      <w:b/>
                      <w:bCs/>
                      <w:color w:val="000000"/>
                      <w:kern w:val="0"/>
                      <w:sz w:val="20"/>
                      <w:szCs w:val="20"/>
                      <w:lang w:eastAsia="zh-CN"/>
                    </w:rPr>
                  </w:pPr>
                </w:p>
                <w:p>
                  <w:pPr>
                    <w:spacing w:line="200" w:lineRule="exact"/>
                    <w:jc w:val="both"/>
                    <w:rPr>
                      <w:rFonts w:hint="eastAsia" w:ascii="宋体" w:hAnsi="宋体" w:eastAsia="宋体" w:cs="宋体"/>
                      <w:b/>
                      <w:bCs/>
                      <w:color w:val="000000"/>
                      <w:kern w:val="0"/>
                      <w:sz w:val="20"/>
                      <w:szCs w:val="20"/>
                    </w:rPr>
                  </w:pPr>
                </w:p>
                <w:p>
                  <w:pPr>
                    <w:spacing w:line="200" w:lineRule="exact"/>
                    <w:jc w:val="both"/>
                    <w:rPr>
                      <w:rFonts w:hint="eastAsia" w:ascii="宋体" w:hAnsi="宋体" w:eastAsia="宋体" w:cs="宋体"/>
                      <w:b/>
                      <w:bCs/>
                      <w:color w:val="000000"/>
                      <w:kern w:val="0"/>
                      <w:sz w:val="20"/>
                      <w:szCs w:val="20"/>
                    </w:rPr>
                  </w:pPr>
                </w:p>
                <w:p>
                  <w:pPr>
                    <w:spacing w:line="240" w:lineRule="auto"/>
                    <w:jc w:val="both"/>
                    <w:rPr>
                      <w:rFonts w:hint="eastAsia" w:ascii="宋体" w:hAnsi="宋体" w:eastAsia="宋体" w:cs="宋体"/>
                      <w:b/>
                      <w:bCs/>
                      <w:color w:val="000000"/>
                      <w:kern w:val="0"/>
                      <w:sz w:val="20"/>
                      <w:szCs w:val="20"/>
                      <w:lang w:eastAsia="zh-CN"/>
                    </w:rPr>
                  </w:pPr>
                </w:p>
                <w:p>
                  <w:pPr>
                    <w:spacing w:line="200" w:lineRule="exact"/>
                    <w:jc w:val="both"/>
                    <w:rPr>
                      <w:rFonts w:hint="eastAsia" w:ascii="宋体" w:hAnsi="宋体" w:eastAsia="宋体" w:cs="宋体"/>
                      <w:b/>
                      <w:bCs/>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5954" w:type="dxa"/>
                  <w:gridSpan w:val="2"/>
                  <w:noWrap w:val="0"/>
                  <w:vAlign w:val="center"/>
                </w:tcPr>
                <w:p>
                  <w:pPr>
                    <w:spacing w:line="200" w:lineRule="exact"/>
                    <w:jc w:val="center"/>
                    <w:rPr>
                      <w:rFonts w:hint="eastAsia" w:ascii="宋体" w:hAnsi="宋体" w:eastAsia="宋体" w:cs="宋体"/>
                      <w:b/>
                      <w:bCs/>
                      <w:color w:val="000000"/>
                      <w:kern w:val="0"/>
                      <w:sz w:val="20"/>
                      <w:szCs w:val="20"/>
                    </w:rPr>
                  </w:pPr>
                  <w:r>
                    <w:rPr>
                      <w:rFonts w:hint="eastAsia" w:ascii="宋体" w:hAnsi="宋体" w:eastAsia="宋体" w:cs="宋体"/>
                      <w:b/>
                      <w:bCs/>
                      <w:color w:val="000000"/>
                      <w:kern w:val="0"/>
                      <w:sz w:val="20"/>
                      <w:szCs w:val="20"/>
                    </w:rPr>
                    <w:t>拆除范围内土地权属分类</w:t>
                  </w:r>
                </w:p>
              </w:tc>
              <w:tc>
                <w:tcPr>
                  <w:tcW w:w="4523" w:type="dxa"/>
                  <w:noWrap w:val="0"/>
                  <w:vAlign w:val="center"/>
                </w:tcPr>
                <w:p>
                  <w:pPr>
                    <w:spacing w:line="200" w:lineRule="exact"/>
                    <w:jc w:val="center"/>
                    <w:rPr>
                      <w:rFonts w:hint="eastAsia" w:ascii="宋体" w:hAnsi="宋体" w:eastAsia="宋体" w:cs="宋体"/>
                      <w:b/>
                      <w:bCs/>
                      <w:color w:val="000000"/>
                      <w:kern w:val="0"/>
                      <w:sz w:val="20"/>
                      <w:szCs w:val="20"/>
                    </w:rPr>
                  </w:pPr>
                  <w:r>
                    <w:rPr>
                      <w:rFonts w:hint="eastAsia" w:ascii="宋体" w:hAnsi="宋体" w:eastAsia="宋体" w:cs="宋体"/>
                      <w:b/>
                      <w:bCs/>
                      <w:color w:val="000000"/>
                      <w:kern w:val="0"/>
                      <w:sz w:val="20"/>
                      <w:szCs w:val="20"/>
                    </w:rPr>
                    <w:t>用地面积（㎡）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5954" w:type="dxa"/>
                  <w:gridSpan w:val="2"/>
                  <w:noWrap w:val="0"/>
                  <w:vAlign w:val="center"/>
                </w:tcPr>
                <w:p>
                  <w:pPr>
                    <w:spacing w:line="200" w:lineRule="exact"/>
                    <w:jc w:val="left"/>
                    <w:rPr>
                      <w:rFonts w:hint="eastAsia" w:ascii="宋体" w:hAnsi="宋体" w:eastAsia="宋体" w:cs="宋体"/>
                      <w:b/>
                      <w:bCs/>
                      <w:color w:val="000000"/>
                      <w:kern w:val="0"/>
                      <w:sz w:val="20"/>
                      <w:szCs w:val="20"/>
                    </w:rPr>
                  </w:pPr>
                  <w:r>
                    <w:rPr>
                      <w:rFonts w:hint="eastAsia" w:ascii="宋体" w:hAnsi="宋体" w:eastAsia="宋体" w:cs="宋体"/>
                      <w:color w:val="000000"/>
                      <w:kern w:val="0"/>
                      <w:sz w:val="20"/>
                      <w:szCs w:val="20"/>
                    </w:rPr>
                    <w:t>国有已出让用地</w:t>
                  </w:r>
                </w:p>
              </w:tc>
              <w:tc>
                <w:tcPr>
                  <w:tcW w:w="4523" w:type="dxa"/>
                  <w:noWrap w:val="0"/>
                  <w:vAlign w:val="center"/>
                </w:tcPr>
                <w:p>
                  <w:pPr>
                    <w:spacing w:line="200" w:lineRule="exact"/>
                    <w:jc w:val="center"/>
                    <w:rPr>
                      <w:rFonts w:hint="default" w:ascii="宋体" w:hAnsi="宋体" w:eastAsia="宋体" w:cs="宋体"/>
                      <w:b/>
                      <w:bCs/>
                      <w:color w:val="000000"/>
                      <w:kern w:val="0"/>
                      <w:sz w:val="20"/>
                      <w:szCs w:val="20"/>
                      <w:lang w:val="en-US"/>
                    </w:rPr>
                  </w:pPr>
                  <w:r>
                    <w:rPr>
                      <w:rFonts w:hint="eastAsia" w:ascii="宋体" w:hAnsi="宋体" w:cs="宋体"/>
                      <w:color w:val="auto"/>
                      <w:kern w:val="0"/>
                      <w:sz w:val="20"/>
                      <w:szCs w:val="20"/>
                      <w:lang w:val="en-US" w:eastAsia="zh-CN"/>
                    </w:rPr>
                    <w:t>3561.44（原政府已批用地）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5954" w:type="dxa"/>
                  <w:gridSpan w:val="2"/>
                  <w:noWrap w:val="0"/>
                  <w:vAlign w:val="center"/>
                </w:tcPr>
                <w:p>
                  <w:pPr>
                    <w:spacing w:line="200" w:lineRule="exact"/>
                    <w:jc w:val="left"/>
                    <w:rPr>
                      <w:rFonts w:hint="eastAsia" w:ascii="宋体" w:hAnsi="宋体" w:eastAsia="宋体" w:cs="宋体"/>
                      <w:b/>
                      <w:bCs/>
                      <w:color w:val="000000"/>
                      <w:kern w:val="0"/>
                      <w:sz w:val="20"/>
                      <w:szCs w:val="20"/>
                    </w:rPr>
                  </w:pPr>
                  <w:r>
                    <w:rPr>
                      <w:rFonts w:hint="eastAsia" w:ascii="宋体" w:hAnsi="宋体" w:eastAsia="宋体" w:cs="宋体"/>
                      <w:color w:val="000000"/>
                      <w:kern w:val="0"/>
                      <w:sz w:val="20"/>
                      <w:szCs w:val="20"/>
                    </w:rPr>
                    <w:t>国有未出让用地</w:t>
                  </w:r>
                </w:p>
              </w:tc>
              <w:tc>
                <w:tcPr>
                  <w:tcW w:w="4523" w:type="dxa"/>
                  <w:noWrap w:val="0"/>
                  <w:vAlign w:val="center"/>
                </w:tcPr>
                <w:p>
                  <w:pPr>
                    <w:spacing w:line="200" w:lineRule="exact"/>
                    <w:jc w:val="center"/>
                    <w:rPr>
                      <w:rFonts w:hint="default" w:ascii="宋体" w:hAnsi="宋体" w:eastAsia="宋体" w:cs="宋体"/>
                      <w:b/>
                      <w:bCs/>
                      <w:color w:val="000000"/>
                      <w:kern w:val="0"/>
                      <w:sz w:val="20"/>
                      <w:szCs w:val="20"/>
                      <w:lang w:val="en-US"/>
                    </w:rPr>
                  </w:pPr>
                  <w:r>
                    <w:rPr>
                      <w:rFonts w:hint="eastAsia" w:ascii="宋体" w:hAnsi="宋体" w:cs="宋体"/>
                      <w:color w:val="000000"/>
                      <w:kern w:val="0"/>
                      <w:sz w:val="20"/>
                      <w:szCs w:val="20"/>
                      <w:lang w:val="en-US" w:eastAsia="zh-CN"/>
                    </w:rPr>
                    <w:t>7524.37（以及纳入零星用地643.95）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5954" w:type="dxa"/>
                  <w:gridSpan w:val="2"/>
                  <w:noWrap w:val="0"/>
                  <w:vAlign w:val="center"/>
                </w:tcPr>
                <w:p>
                  <w:pPr>
                    <w:spacing w:line="200" w:lineRule="exact"/>
                    <w:jc w:val="left"/>
                    <w:rPr>
                      <w:rFonts w:hint="eastAsia" w:ascii="宋体" w:hAnsi="宋体" w:eastAsia="宋体" w:cs="宋体"/>
                      <w:b/>
                      <w:bCs/>
                      <w:color w:val="000000"/>
                      <w:kern w:val="0"/>
                      <w:sz w:val="20"/>
                      <w:szCs w:val="20"/>
                    </w:rPr>
                  </w:pPr>
                  <w:r>
                    <w:rPr>
                      <w:rFonts w:hint="eastAsia" w:ascii="宋体" w:hAnsi="宋体" w:eastAsia="宋体" w:cs="宋体"/>
                      <w:color w:val="000000"/>
                      <w:kern w:val="0"/>
                      <w:sz w:val="20"/>
                      <w:szCs w:val="20"/>
                    </w:rPr>
                    <w:t>城中村用地</w:t>
                  </w:r>
                </w:p>
              </w:tc>
              <w:tc>
                <w:tcPr>
                  <w:tcW w:w="4523" w:type="dxa"/>
                  <w:noWrap w:val="0"/>
                  <w:vAlign w:val="center"/>
                </w:tcPr>
                <w:p>
                  <w:pPr>
                    <w:spacing w:line="200" w:lineRule="exact"/>
                    <w:jc w:val="center"/>
                    <w:rPr>
                      <w:rFonts w:hint="default" w:ascii="宋体" w:hAnsi="宋体" w:eastAsia="宋体" w:cs="宋体"/>
                      <w:b/>
                      <w:bCs/>
                      <w:color w:val="000000"/>
                      <w:kern w:val="0"/>
                      <w:sz w:val="20"/>
                      <w:szCs w:val="20"/>
                      <w:lang w:val="en-US" w:eastAsia="zh-CN"/>
                    </w:rPr>
                  </w:pPr>
                  <w:r>
                    <w:rPr>
                      <w:rFonts w:hint="eastAsia" w:ascii="宋体" w:hAnsi="宋体" w:cs="宋体"/>
                      <w:color w:val="000000"/>
                      <w:kern w:val="0"/>
                      <w:sz w:val="20"/>
                      <w:szCs w:val="20"/>
                      <w:lang w:val="en-US" w:eastAsia="zh-CN"/>
                    </w:rPr>
                    <w:t>4177.51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5954" w:type="dxa"/>
                  <w:gridSpan w:val="2"/>
                  <w:noWrap w:val="0"/>
                  <w:vAlign w:val="center"/>
                </w:tcPr>
                <w:p>
                  <w:pPr>
                    <w:spacing w:line="200" w:lineRule="exact"/>
                    <w:jc w:val="left"/>
                    <w:rPr>
                      <w:rFonts w:hint="eastAsia" w:ascii="宋体" w:hAnsi="宋体" w:eastAsia="宋体" w:cs="宋体"/>
                      <w:b/>
                      <w:bCs/>
                      <w:color w:val="000000"/>
                      <w:kern w:val="0"/>
                      <w:sz w:val="20"/>
                      <w:szCs w:val="20"/>
                    </w:rPr>
                  </w:pPr>
                  <w:r>
                    <w:rPr>
                      <w:rFonts w:hint="eastAsia" w:ascii="宋体" w:hAnsi="宋体" w:eastAsia="宋体" w:cs="宋体"/>
                      <w:color w:val="000000"/>
                      <w:kern w:val="0"/>
                      <w:sz w:val="20"/>
                      <w:szCs w:val="20"/>
                    </w:rPr>
                    <w:t>旧屋村用地</w:t>
                  </w:r>
                </w:p>
              </w:tc>
              <w:tc>
                <w:tcPr>
                  <w:tcW w:w="4523" w:type="dxa"/>
                  <w:noWrap w:val="0"/>
                  <w:vAlign w:val="center"/>
                </w:tcPr>
                <w:p>
                  <w:pPr>
                    <w:spacing w:line="200" w:lineRule="exact"/>
                    <w:jc w:val="center"/>
                    <w:rPr>
                      <w:rFonts w:hint="default" w:ascii="宋体" w:hAnsi="宋体" w:eastAsia="宋体" w:cs="宋体"/>
                      <w:b/>
                      <w:bCs/>
                      <w:color w:val="000000"/>
                      <w:kern w:val="0"/>
                      <w:sz w:val="20"/>
                      <w:szCs w:val="20"/>
                      <w:lang w:val="en-US" w:eastAsia="zh-CN"/>
                    </w:rPr>
                  </w:pPr>
                  <w:r>
                    <w:rPr>
                      <w:rFonts w:hint="eastAsia" w:ascii="宋体" w:hAnsi="宋体" w:cs="宋体"/>
                      <w:color w:val="000000"/>
                      <w:kern w:val="0"/>
                      <w:sz w:val="20"/>
                      <w:szCs w:val="20"/>
                      <w:lang w:val="en-US" w:eastAsia="zh-CN"/>
                    </w:rPr>
                    <w:t>651.54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5954" w:type="dxa"/>
                  <w:gridSpan w:val="2"/>
                  <w:noWrap w:val="0"/>
                  <w:vAlign w:val="center"/>
                </w:tcPr>
                <w:p>
                  <w:pPr>
                    <w:spacing w:line="200" w:lineRule="exact"/>
                    <w:jc w:val="left"/>
                    <w:rPr>
                      <w:rFonts w:hint="eastAsia" w:ascii="宋体" w:hAnsi="宋体" w:eastAsia="宋体" w:cs="宋体"/>
                      <w:b/>
                      <w:bCs/>
                      <w:color w:val="000000"/>
                      <w:kern w:val="0"/>
                      <w:sz w:val="20"/>
                      <w:szCs w:val="20"/>
                    </w:rPr>
                  </w:pPr>
                  <w:r>
                    <w:rPr>
                      <w:rFonts w:hint="eastAsia" w:ascii="宋体" w:hAnsi="宋体" w:eastAsia="宋体" w:cs="宋体"/>
                      <w:color w:val="000000"/>
                      <w:kern w:val="0"/>
                      <w:sz w:val="20"/>
                      <w:szCs w:val="20"/>
                    </w:rPr>
                    <w:t>农村城市化历史遗留违法建筑处理用地</w:t>
                  </w:r>
                </w:p>
              </w:tc>
              <w:tc>
                <w:tcPr>
                  <w:tcW w:w="4523" w:type="dxa"/>
                  <w:noWrap w:val="0"/>
                  <w:vAlign w:val="center"/>
                </w:tcPr>
                <w:p>
                  <w:pPr>
                    <w:spacing w:line="200" w:lineRule="exact"/>
                    <w:jc w:val="center"/>
                    <w:rPr>
                      <w:rFonts w:hint="eastAsia" w:ascii="宋体" w:hAnsi="宋体" w:eastAsia="宋体" w:cs="宋体"/>
                      <w:b/>
                      <w:bCs/>
                      <w:color w:val="000000"/>
                      <w:kern w:val="0"/>
                      <w:sz w:val="20"/>
                      <w:szCs w:val="20"/>
                      <w:lang w:val="en-US" w:eastAsia="zh-CN"/>
                    </w:rPr>
                  </w:pPr>
                  <w:r>
                    <w:rPr>
                      <w:rFonts w:hint="eastAsia" w:ascii="宋体" w:hAnsi="宋体" w:cs="宋体"/>
                      <w:color w:val="000000"/>
                      <w:kern w:val="0"/>
                      <w:sz w:val="20"/>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5954" w:type="dxa"/>
                  <w:gridSpan w:val="2"/>
                  <w:noWrap w:val="0"/>
                  <w:vAlign w:val="center"/>
                </w:tcPr>
                <w:p>
                  <w:pPr>
                    <w:spacing w:line="200" w:lineRule="exact"/>
                    <w:jc w:val="left"/>
                    <w:rPr>
                      <w:rFonts w:hint="eastAsia" w:ascii="宋体" w:hAnsi="宋体" w:eastAsia="宋体" w:cs="宋体"/>
                      <w:b/>
                      <w:bCs/>
                      <w:color w:val="000000"/>
                      <w:kern w:val="0"/>
                      <w:sz w:val="20"/>
                      <w:szCs w:val="20"/>
                    </w:rPr>
                  </w:pPr>
                  <w:r>
                    <w:rPr>
                      <w:rFonts w:hint="eastAsia" w:ascii="宋体" w:hAnsi="宋体" w:eastAsia="宋体" w:cs="宋体"/>
                      <w:color w:val="000000"/>
                      <w:kern w:val="0"/>
                      <w:sz w:val="20"/>
                      <w:szCs w:val="20"/>
                    </w:rPr>
                    <w:t>按照深府办[2016]38号文四（十一）项处理用地</w:t>
                  </w:r>
                </w:p>
              </w:tc>
              <w:tc>
                <w:tcPr>
                  <w:tcW w:w="4523" w:type="dxa"/>
                  <w:noWrap w:val="0"/>
                  <w:vAlign w:val="center"/>
                </w:tcPr>
                <w:p>
                  <w:pPr>
                    <w:spacing w:line="200" w:lineRule="exact"/>
                    <w:jc w:val="center"/>
                    <w:rPr>
                      <w:rFonts w:hint="default" w:ascii="宋体" w:hAnsi="宋体" w:eastAsia="宋体" w:cs="宋体"/>
                      <w:b w:val="0"/>
                      <w:bCs w:val="0"/>
                      <w:color w:val="000000"/>
                      <w:kern w:val="0"/>
                      <w:sz w:val="20"/>
                      <w:szCs w:val="20"/>
                      <w:lang w:val="en-US" w:eastAsia="zh-CN"/>
                    </w:rPr>
                  </w:pPr>
                  <w:r>
                    <w:rPr>
                      <w:rFonts w:hint="eastAsia" w:ascii="宋体" w:hAnsi="宋体" w:cs="宋体"/>
                      <w:b w:val="0"/>
                      <w:bCs w:val="0"/>
                      <w:color w:val="000000"/>
                      <w:kern w:val="0"/>
                      <w:sz w:val="20"/>
                      <w:szCs w:val="20"/>
                      <w:lang w:val="en-US" w:eastAsia="zh-CN"/>
                    </w:rPr>
                    <w:t>9368.02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5954" w:type="dxa"/>
                  <w:gridSpan w:val="2"/>
                  <w:noWrap w:val="0"/>
                  <w:vAlign w:val="center"/>
                </w:tcPr>
                <w:p>
                  <w:pPr>
                    <w:spacing w:line="200" w:lineRule="exact"/>
                    <w:jc w:val="left"/>
                    <w:rPr>
                      <w:rFonts w:hint="eastAsia" w:ascii="宋体" w:hAnsi="宋体" w:eastAsia="宋体" w:cs="宋体"/>
                      <w:b/>
                      <w:bCs/>
                      <w:color w:val="000000"/>
                      <w:kern w:val="0"/>
                      <w:sz w:val="20"/>
                      <w:szCs w:val="20"/>
                    </w:rPr>
                  </w:pPr>
                  <w:r>
                    <w:rPr>
                      <w:rFonts w:hint="eastAsia" w:ascii="宋体" w:hAnsi="宋体" w:eastAsia="宋体" w:cs="宋体"/>
                      <w:color w:val="000000"/>
                      <w:kern w:val="0"/>
                      <w:sz w:val="20"/>
                      <w:szCs w:val="20"/>
                    </w:rPr>
                    <w:t>按照深府办[2016]38号文四（十三）项处理用地</w:t>
                  </w:r>
                </w:p>
              </w:tc>
              <w:tc>
                <w:tcPr>
                  <w:tcW w:w="4523" w:type="dxa"/>
                  <w:noWrap w:val="0"/>
                  <w:vAlign w:val="center"/>
                </w:tcPr>
                <w:p>
                  <w:pPr>
                    <w:spacing w:line="200" w:lineRule="exact"/>
                    <w:jc w:val="center"/>
                    <w:rPr>
                      <w:rFonts w:hint="default" w:ascii="宋体" w:hAnsi="宋体" w:eastAsia="宋体" w:cs="宋体"/>
                      <w:b w:val="0"/>
                      <w:bCs w:val="0"/>
                      <w:color w:val="000000"/>
                      <w:kern w:val="0"/>
                      <w:sz w:val="20"/>
                      <w:szCs w:val="20"/>
                      <w:lang w:val="en-US" w:eastAsia="zh-CN"/>
                    </w:rPr>
                  </w:pPr>
                  <w:r>
                    <w:rPr>
                      <w:rFonts w:hint="eastAsia" w:ascii="宋体" w:hAnsi="宋体" w:cs="宋体"/>
                      <w:b w:val="0"/>
                      <w:bCs w:val="0"/>
                      <w:color w:val="000000"/>
                      <w:kern w:val="0"/>
                      <w:sz w:val="20"/>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5954" w:type="dxa"/>
                  <w:gridSpan w:val="2"/>
                  <w:noWrap w:val="0"/>
                  <w:vAlign w:val="center"/>
                </w:tcPr>
                <w:p>
                  <w:pPr>
                    <w:spacing w:line="200" w:lineRule="exact"/>
                    <w:jc w:val="left"/>
                    <w:rPr>
                      <w:rFonts w:hint="eastAsia" w:ascii="宋体" w:hAnsi="宋体" w:eastAsia="宋体" w:cs="宋体"/>
                      <w:b/>
                      <w:bCs/>
                      <w:color w:val="000000"/>
                      <w:kern w:val="0"/>
                      <w:sz w:val="20"/>
                      <w:szCs w:val="20"/>
                    </w:rPr>
                  </w:pPr>
                  <w:r>
                    <w:rPr>
                      <w:rFonts w:hint="eastAsia" w:ascii="宋体" w:hAnsi="宋体" w:eastAsia="宋体" w:cs="宋体"/>
                      <w:color w:val="000000"/>
                      <w:kern w:val="0"/>
                      <w:sz w:val="20"/>
                      <w:szCs w:val="20"/>
                    </w:rPr>
                    <w:t>其他未完善征转手续用地</w:t>
                  </w:r>
                </w:p>
              </w:tc>
              <w:tc>
                <w:tcPr>
                  <w:tcW w:w="4523" w:type="dxa"/>
                  <w:noWrap w:val="0"/>
                  <w:vAlign w:val="center"/>
                </w:tcPr>
                <w:p>
                  <w:pPr>
                    <w:spacing w:line="200" w:lineRule="exact"/>
                    <w:jc w:val="center"/>
                    <w:rPr>
                      <w:rFonts w:hint="eastAsia" w:ascii="宋体" w:hAnsi="宋体" w:eastAsia="宋体" w:cs="宋体"/>
                      <w:b/>
                      <w:bCs/>
                      <w:color w:val="000000"/>
                      <w:kern w:val="0"/>
                      <w:sz w:val="20"/>
                      <w:szCs w:val="20"/>
                      <w:lang w:val="en-US" w:eastAsia="zh-CN"/>
                    </w:rPr>
                  </w:pPr>
                  <w:r>
                    <w:rPr>
                      <w:rFonts w:hint="eastAsia" w:ascii="宋体" w:hAnsi="宋体" w:cs="宋体"/>
                      <w:color w:val="000000"/>
                      <w:kern w:val="0"/>
                      <w:sz w:val="20"/>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5954" w:type="dxa"/>
                  <w:gridSpan w:val="2"/>
                  <w:noWrap w:val="0"/>
                  <w:vAlign w:val="center"/>
                </w:tcPr>
                <w:p>
                  <w:pPr>
                    <w:spacing w:line="200" w:lineRule="exact"/>
                    <w:jc w:val="left"/>
                    <w:rPr>
                      <w:rFonts w:hint="eastAsia" w:ascii="宋体" w:hAnsi="宋体" w:eastAsia="宋体" w:cs="宋体"/>
                      <w:b/>
                      <w:bCs/>
                      <w:color w:val="000000"/>
                      <w:kern w:val="0"/>
                      <w:sz w:val="20"/>
                      <w:szCs w:val="20"/>
                    </w:rPr>
                  </w:pPr>
                  <w:r>
                    <w:rPr>
                      <w:rFonts w:hint="eastAsia" w:ascii="宋体" w:hAnsi="宋体" w:eastAsia="宋体" w:cs="宋体"/>
                      <w:color w:val="000000"/>
                      <w:kern w:val="0"/>
                      <w:sz w:val="20"/>
                      <w:szCs w:val="20"/>
                    </w:rPr>
                    <w:t>合计</w:t>
                  </w:r>
                </w:p>
              </w:tc>
              <w:tc>
                <w:tcPr>
                  <w:tcW w:w="4523" w:type="dxa"/>
                  <w:noWrap w:val="0"/>
                  <w:vAlign w:val="center"/>
                </w:tcPr>
                <w:p>
                  <w:pPr>
                    <w:spacing w:line="200" w:lineRule="exact"/>
                    <w:jc w:val="center"/>
                    <w:rPr>
                      <w:rFonts w:hint="default" w:ascii="宋体" w:hAnsi="宋体" w:eastAsia="宋体" w:cs="宋体"/>
                      <w:b/>
                      <w:bCs/>
                      <w:color w:val="000000"/>
                      <w:kern w:val="0"/>
                      <w:sz w:val="20"/>
                      <w:szCs w:val="20"/>
                      <w:lang w:val="en-US" w:eastAsia="zh-CN"/>
                    </w:rPr>
                  </w:pPr>
                  <w:r>
                    <w:rPr>
                      <w:rFonts w:hint="eastAsia" w:ascii="宋体" w:hAnsi="宋体" w:cs="宋体"/>
                      <w:color w:val="auto"/>
                      <w:kern w:val="0"/>
                      <w:sz w:val="20"/>
                      <w:szCs w:val="20"/>
                      <w:lang w:val="en-US" w:eastAsia="zh-CN"/>
                    </w:rPr>
                    <w:t>25282.9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5954" w:type="dxa"/>
                  <w:gridSpan w:val="2"/>
                  <w:noWrap w:val="0"/>
                  <w:vAlign w:val="center"/>
                </w:tcPr>
                <w:p>
                  <w:pPr>
                    <w:spacing w:line="200" w:lineRule="exact"/>
                    <w:jc w:val="left"/>
                    <w:rPr>
                      <w:rFonts w:hint="eastAsia" w:ascii="宋体" w:hAnsi="宋体" w:eastAsia="宋体" w:cs="宋体"/>
                      <w:b/>
                      <w:bCs/>
                      <w:color w:val="000000"/>
                      <w:kern w:val="0"/>
                      <w:sz w:val="20"/>
                      <w:szCs w:val="20"/>
                    </w:rPr>
                  </w:pPr>
                  <w:r>
                    <w:rPr>
                      <w:rFonts w:hint="eastAsia" w:ascii="宋体" w:hAnsi="宋体" w:eastAsia="宋体" w:cs="宋体"/>
                      <w:color w:val="000000"/>
                      <w:kern w:val="0"/>
                      <w:sz w:val="20"/>
                      <w:szCs w:val="20"/>
                    </w:rPr>
                    <w:t>其中符合城市更新土地出让政策用地面积</w:t>
                  </w:r>
                </w:p>
              </w:tc>
              <w:tc>
                <w:tcPr>
                  <w:tcW w:w="4523" w:type="dxa"/>
                  <w:noWrap w:val="0"/>
                  <w:vAlign w:val="center"/>
                </w:tcPr>
                <w:p>
                  <w:pPr>
                    <w:spacing w:line="200" w:lineRule="exact"/>
                    <w:jc w:val="center"/>
                    <w:rPr>
                      <w:rFonts w:hint="default" w:ascii="宋体" w:hAnsi="宋体" w:eastAsia="宋体" w:cs="宋体"/>
                      <w:b/>
                      <w:bCs/>
                      <w:color w:val="000000"/>
                      <w:kern w:val="0"/>
                      <w:sz w:val="20"/>
                      <w:szCs w:val="20"/>
                      <w:lang w:val="en-US" w:eastAsia="zh-CN"/>
                    </w:rPr>
                  </w:pPr>
                  <w:r>
                    <w:rPr>
                      <w:rFonts w:hint="eastAsia" w:ascii="宋体" w:hAnsi="宋体" w:cs="宋体"/>
                      <w:color w:val="auto"/>
                      <w:kern w:val="0"/>
                      <w:sz w:val="20"/>
                      <w:szCs w:val="20"/>
                      <w:lang w:val="en-US" w:eastAsia="zh-CN"/>
                    </w:rPr>
                    <w:t>12967.42</w:t>
                  </w:r>
                </w:p>
              </w:tc>
            </w:tr>
          </w:tbl>
          <w:p>
            <w:pPr>
              <w:spacing w:line="200" w:lineRule="exact"/>
              <w:jc w:val="left"/>
              <w:rPr>
                <w:rFonts w:hint="eastAsia" w:ascii="宋体" w:hAnsi="宋体" w:eastAsia="宋体" w:cs="宋体"/>
                <w:bCs/>
                <w:kern w:val="0"/>
                <w:sz w:val="18"/>
                <w:szCs w:val="18"/>
                <w:lang w:val="en-US" w:eastAsia="zh-CN" w:bidi="ar-SA"/>
              </w:rPr>
            </w:pPr>
          </w:p>
        </w:tc>
        <w:tc>
          <w:tcPr>
            <w:tcW w:w="236" w:type="dxa"/>
            <w:noWrap w:val="0"/>
            <w:vAlign w:val="top"/>
          </w:tcPr>
          <w:p>
            <w:pPr>
              <w:spacing w:line="200" w:lineRule="exact"/>
              <w:ind w:left="-107" w:leftChars="-51"/>
              <w:jc w:val="left"/>
              <w:rPr>
                <w:rFonts w:hint="eastAsia" w:ascii="宋体" w:hAnsi="宋体" w:eastAsia="宋体" w:cs="宋体"/>
                <w:bCs/>
                <w:kern w:val="0"/>
                <w:sz w:val="18"/>
                <w:szCs w:val="18"/>
                <w:lang w:val="en-US" w:eastAsia="zh-CN" w:bidi="ar-SA"/>
              </w:rPr>
            </w:pPr>
          </w:p>
        </w:tc>
        <w:tc>
          <w:tcPr>
            <w:tcW w:w="11354" w:type="dxa"/>
            <w:noWrap w:val="0"/>
            <w:vAlign w:val="top"/>
          </w:tcPr>
          <w:tbl>
            <w:tblPr>
              <w:tblStyle w:val="3"/>
              <w:tblW w:w="10817" w:type="dxa"/>
              <w:tblInd w:w="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58"/>
              <w:gridCol w:w="872"/>
              <w:gridCol w:w="70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10817" w:type="dxa"/>
                  <w:gridSpan w:val="3"/>
                  <w:noWrap w:val="0"/>
                  <w:vAlign w:val="center"/>
                </w:tcPr>
                <w:p>
                  <w:pPr>
                    <w:spacing w:line="200" w:lineRule="exact"/>
                    <w:jc w:val="center"/>
                    <w:rPr>
                      <w:rFonts w:hint="eastAsia" w:ascii="宋体" w:hAnsi="宋体" w:eastAsia="宋体" w:cs="宋体"/>
                      <w:bCs/>
                      <w:kern w:val="0"/>
                      <w:sz w:val="18"/>
                      <w:szCs w:val="18"/>
                    </w:rPr>
                  </w:pPr>
                  <w:r>
                    <w:rPr>
                      <w:rFonts w:hint="eastAsia" w:ascii="宋体" w:hAnsi="宋体" w:eastAsia="宋体" w:cs="宋体"/>
                      <w:b/>
                      <w:bCs/>
                      <w:color w:val="000000"/>
                      <w:kern w:val="0"/>
                      <w:sz w:val="20"/>
                      <w:szCs w:val="20"/>
                    </w:rPr>
                    <w:t>二、核查情况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3730" w:type="dxa"/>
                  <w:gridSpan w:val="2"/>
                  <w:noWrap w:val="0"/>
                  <w:vAlign w:val="center"/>
                </w:tcPr>
                <w:p>
                  <w:pPr>
                    <w:spacing w:line="200" w:lineRule="exact"/>
                    <w:jc w:val="left"/>
                    <w:rPr>
                      <w:rFonts w:hint="eastAsia" w:ascii="宋体" w:hAnsi="宋体" w:eastAsia="宋体" w:cs="宋体"/>
                      <w:bCs/>
                      <w:kern w:val="0"/>
                      <w:sz w:val="18"/>
                      <w:szCs w:val="18"/>
                    </w:rPr>
                  </w:pPr>
                  <w:r>
                    <w:rPr>
                      <w:rFonts w:hint="eastAsia" w:ascii="宋体" w:hAnsi="宋体" w:eastAsia="宋体" w:cs="宋体"/>
                      <w:b/>
                      <w:bCs/>
                      <w:color w:val="000000"/>
                      <w:kern w:val="0"/>
                      <w:sz w:val="20"/>
                      <w:szCs w:val="20"/>
                    </w:rPr>
                    <w:t>核查事项（相关工作已完成打“√”）</w:t>
                  </w:r>
                </w:p>
              </w:tc>
              <w:tc>
                <w:tcPr>
                  <w:tcW w:w="7087" w:type="dxa"/>
                  <w:noWrap w:val="0"/>
                  <w:vAlign w:val="center"/>
                </w:tcPr>
                <w:p>
                  <w:pPr>
                    <w:spacing w:line="200" w:lineRule="exact"/>
                    <w:jc w:val="left"/>
                    <w:rPr>
                      <w:rFonts w:hint="eastAsia" w:ascii="宋体" w:hAnsi="宋体" w:eastAsia="宋体" w:cs="宋体"/>
                      <w:bCs/>
                      <w:kern w:val="0"/>
                      <w:sz w:val="18"/>
                      <w:szCs w:val="18"/>
                    </w:rPr>
                  </w:pPr>
                  <w:r>
                    <w:rPr>
                      <w:rFonts w:hint="eastAsia" w:ascii="宋体" w:hAnsi="宋体" w:eastAsia="宋体" w:cs="宋体"/>
                      <w:b/>
                      <w:bCs/>
                      <w:color w:val="000000"/>
                      <w:kern w:val="0"/>
                      <w:sz w:val="20"/>
                      <w:szCs w:val="20"/>
                    </w:rPr>
                    <w:t>项目具体情况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858" w:type="dxa"/>
                  <w:noWrap w:val="0"/>
                  <w:vAlign w:val="center"/>
                </w:tcPr>
                <w:p>
                  <w:pPr>
                    <w:spacing w:line="200" w:lineRule="exact"/>
                    <w:rPr>
                      <w:rFonts w:hint="eastAsia" w:ascii="宋体" w:hAnsi="宋体" w:eastAsia="宋体" w:cs="宋体"/>
                      <w:b/>
                      <w:bCs/>
                      <w:kern w:val="0"/>
                      <w:sz w:val="18"/>
                      <w:szCs w:val="18"/>
                    </w:rPr>
                  </w:pPr>
                  <w:r>
                    <w:rPr>
                      <w:rFonts w:hint="eastAsia" w:ascii="宋体" w:hAnsi="宋体" w:eastAsia="宋体" w:cs="宋体"/>
                      <w:color w:val="000000"/>
                      <w:kern w:val="0"/>
                      <w:sz w:val="20"/>
                      <w:szCs w:val="20"/>
                    </w:rPr>
                    <w:t>1.已纳入计划</w:t>
                  </w:r>
                </w:p>
              </w:tc>
              <w:tc>
                <w:tcPr>
                  <w:tcW w:w="872" w:type="dxa"/>
                  <w:noWrap w:val="0"/>
                  <w:vAlign w:val="center"/>
                </w:tcPr>
                <w:p>
                  <w:pPr>
                    <w:spacing w:line="200" w:lineRule="exact"/>
                    <w:jc w:val="left"/>
                    <w:rPr>
                      <w:rFonts w:hint="eastAsia" w:ascii="宋体" w:hAnsi="宋体" w:eastAsia="宋体" w:cs="宋体"/>
                      <w:bCs/>
                      <w:kern w:val="0"/>
                      <w:sz w:val="18"/>
                      <w:szCs w:val="18"/>
                    </w:rPr>
                  </w:pPr>
                  <w:r>
                    <w:rPr>
                      <w:rFonts w:hint="eastAsia" w:ascii="宋体" w:hAnsi="宋体" w:eastAsia="宋体" w:cs="宋体"/>
                      <w:b/>
                      <w:bCs/>
                      <w:color w:val="000000"/>
                      <w:kern w:val="0"/>
                      <w:sz w:val="20"/>
                      <w:szCs w:val="20"/>
                    </w:rPr>
                    <w:t>√</w:t>
                  </w:r>
                </w:p>
              </w:tc>
              <w:tc>
                <w:tcPr>
                  <w:tcW w:w="7087" w:type="dxa"/>
                  <w:noWrap w:val="0"/>
                  <w:vAlign w:val="center"/>
                </w:tcPr>
                <w:p>
                  <w:pPr>
                    <w:spacing w:line="200" w:lineRule="exact"/>
                    <w:jc w:val="left"/>
                    <w:rPr>
                      <w:rFonts w:hint="eastAsia" w:ascii="宋体" w:hAnsi="宋体" w:eastAsia="宋体" w:cs="宋体"/>
                      <w:bCs/>
                      <w:kern w:val="0"/>
                      <w:sz w:val="18"/>
                      <w:szCs w:val="18"/>
                    </w:rPr>
                  </w:pPr>
                  <w:r>
                    <w:rPr>
                      <w:rFonts w:hint="eastAsia" w:ascii="宋体" w:hAnsi="宋体" w:eastAsia="宋体" w:cs="宋体"/>
                      <w:color w:val="000000"/>
                      <w:kern w:val="0"/>
                      <w:sz w:val="20"/>
                      <w:szCs w:val="20"/>
                    </w:rPr>
                    <w:t>该项目已纳入《20</w:t>
                  </w:r>
                  <w:r>
                    <w:rPr>
                      <w:rFonts w:hint="eastAsia" w:ascii="宋体" w:hAnsi="宋体" w:cs="宋体"/>
                      <w:color w:val="000000"/>
                      <w:kern w:val="0"/>
                      <w:sz w:val="20"/>
                      <w:szCs w:val="20"/>
                      <w:lang w:val="en-US" w:eastAsia="zh-CN"/>
                    </w:rPr>
                    <w:t>13</w:t>
                  </w:r>
                  <w:r>
                    <w:rPr>
                      <w:rFonts w:hint="eastAsia" w:ascii="宋体" w:hAnsi="宋体" w:eastAsia="宋体" w:cs="宋体"/>
                      <w:color w:val="000000"/>
                      <w:kern w:val="0"/>
                      <w:sz w:val="20"/>
                      <w:szCs w:val="20"/>
                    </w:rPr>
                    <w:t>年深圳市</w:t>
                  </w:r>
                  <w:r>
                    <w:rPr>
                      <w:rFonts w:hint="eastAsia" w:ascii="宋体" w:hAnsi="宋体" w:cs="宋体"/>
                      <w:color w:val="000000"/>
                      <w:kern w:val="0"/>
                      <w:sz w:val="20"/>
                      <w:szCs w:val="20"/>
                      <w:lang w:eastAsia="zh-CN"/>
                    </w:rPr>
                    <w:t>城市更新单元计划</w:t>
                  </w:r>
                  <w:r>
                    <w:rPr>
                      <w:rFonts w:hint="eastAsia" w:ascii="宋体" w:hAnsi="宋体" w:eastAsia="宋体" w:cs="宋体"/>
                      <w:color w:val="000000"/>
                      <w:kern w:val="0"/>
                      <w:sz w:val="20"/>
                      <w:szCs w:val="20"/>
                    </w:rPr>
                    <w:t>第</w:t>
                  </w:r>
                  <w:r>
                    <w:rPr>
                      <w:rFonts w:hint="eastAsia" w:ascii="宋体" w:hAnsi="宋体" w:cs="宋体"/>
                      <w:color w:val="000000"/>
                      <w:kern w:val="0"/>
                      <w:sz w:val="20"/>
                      <w:szCs w:val="20"/>
                      <w:lang w:eastAsia="zh-CN"/>
                    </w:rPr>
                    <w:t>一</w:t>
                  </w:r>
                  <w:r>
                    <w:rPr>
                      <w:rFonts w:hint="eastAsia" w:ascii="宋体" w:hAnsi="宋体" w:eastAsia="宋体" w:cs="宋体"/>
                      <w:color w:val="000000"/>
                      <w:kern w:val="0"/>
                      <w:sz w:val="20"/>
                      <w:szCs w:val="20"/>
                    </w:rPr>
                    <w:t>批计划》。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2858" w:type="dxa"/>
                  <w:noWrap w:val="0"/>
                  <w:vAlign w:val="center"/>
                </w:tcPr>
                <w:p>
                  <w:pPr>
                    <w:spacing w:line="200" w:lineRule="exact"/>
                    <w:rPr>
                      <w:rFonts w:hint="eastAsia" w:ascii="宋体" w:hAnsi="宋体" w:eastAsia="宋体" w:cs="Times New Roman"/>
                      <w:b/>
                      <w:bCs/>
                      <w:sz w:val="18"/>
                      <w:szCs w:val="18"/>
                    </w:rPr>
                  </w:pPr>
                  <w:r>
                    <w:rPr>
                      <w:rFonts w:hint="eastAsia" w:ascii="宋体" w:hAnsi="宋体" w:eastAsia="宋体" w:cs="宋体"/>
                      <w:color w:val="000000"/>
                      <w:kern w:val="0"/>
                      <w:sz w:val="20"/>
                      <w:szCs w:val="20"/>
                    </w:rPr>
                    <w:t>2.单元规划已批准</w:t>
                  </w:r>
                </w:p>
              </w:tc>
              <w:tc>
                <w:tcPr>
                  <w:tcW w:w="872" w:type="dxa"/>
                  <w:noWrap w:val="0"/>
                  <w:vAlign w:val="center"/>
                </w:tcPr>
                <w:p>
                  <w:pPr>
                    <w:spacing w:line="200" w:lineRule="exact"/>
                    <w:jc w:val="left"/>
                    <w:rPr>
                      <w:rFonts w:hint="eastAsia" w:ascii="宋体" w:hAnsi="宋体" w:eastAsia="宋体" w:cs="Times New Roman"/>
                      <w:sz w:val="18"/>
                      <w:szCs w:val="18"/>
                    </w:rPr>
                  </w:pPr>
                  <w:r>
                    <w:rPr>
                      <w:rFonts w:hint="eastAsia" w:ascii="宋体" w:hAnsi="宋体" w:eastAsia="宋体" w:cs="宋体"/>
                      <w:b/>
                      <w:bCs/>
                      <w:color w:val="000000"/>
                      <w:kern w:val="0"/>
                      <w:sz w:val="20"/>
                      <w:szCs w:val="20"/>
                    </w:rPr>
                    <w:t>√</w:t>
                  </w:r>
                </w:p>
              </w:tc>
              <w:tc>
                <w:tcPr>
                  <w:tcW w:w="7087" w:type="dxa"/>
                  <w:noWrap w:val="0"/>
                  <w:vAlign w:val="center"/>
                </w:tcPr>
                <w:p>
                  <w:pPr>
                    <w:spacing w:line="200" w:lineRule="exact"/>
                    <w:jc w:val="left"/>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该项目于2025年12月取得《市规划和自然资源局罗湖管理局关于&lt;罗湖区东门街道湖贝统筹片区城市更新单元规划修改&gt;审批情况的通知》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2858" w:type="dxa"/>
                  <w:noWrap w:val="0"/>
                  <w:vAlign w:val="center"/>
                </w:tcPr>
                <w:p>
                  <w:pPr>
                    <w:spacing w:line="200" w:lineRule="exact"/>
                    <w:rPr>
                      <w:rFonts w:hint="eastAsia" w:ascii="宋体" w:hAnsi="宋体" w:eastAsia="宋体" w:cs="宋体"/>
                      <w:b/>
                      <w:bCs/>
                      <w:kern w:val="0"/>
                      <w:sz w:val="18"/>
                      <w:szCs w:val="18"/>
                    </w:rPr>
                  </w:pPr>
                  <w:r>
                    <w:rPr>
                      <w:rFonts w:hint="eastAsia" w:ascii="宋体" w:hAnsi="宋体" w:eastAsia="宋体" w:cs="宋体"/>
                      <w:color w:val="000000"/>
                      <w:kern w:val="0"/>
                      <w:sz w:val="20"/>
                      <w:szCs w:val="20"/>
                    </w:rPr>
                    <w:t>3.实施方案已备案</w:t>
                  </w:r>
                </w:p>
              </w:tc>
              <w:tc>
                <w:tcPr>
                  <w:tcW w:w="872" w:type="dxa"/>
                  <w:noWrap w:val="0"/>
                  <w:vAlign w:val="center"/>
                </w:tcPr>
                <w:p>
                  <w:pPr>
                    <w:spacing w:line="200" w:lineRule="exact"/>
                    <w:jc w:val="left"/>
                    <w:rPr>
                      <w:rFonts w:hint="eastAsia" w:ascii="宋体" w:hAnsi="宋体" w:eastAsia="宋体" w:cs="宋体"/>
                      <w:bCs/>
                      <w:kern w:val="0"/>
                      <w:sz w:val="18"/>
                      <w:szCs w:val="18"/>
                    </w:rPr>
                  </w:pPr>
                  <w:r>
                    <w:rPr>
                      <w:rFonts w:hint="eastAsia" w:ascii="宋体" w:hAnsi="宋体" w:eastAsia="宋体" w:cs="宋体"/>
                      <w:b/>
                      <w:bCs/>
                      <w:color w:val="000000"/>
                      <w:kern w:val="0"/>
                      <w:sz w:val="20"/>
                      <w:szCs w:val="20"/>
                    </w:rPr>
                    <w:t>√</w:t>
                  </w:r>
                </w:p>
              </w:tc>
              <w:tc>
                <w:tcPr>
                  <w:tcW w:w="7087" w:type="dxa"/>
                  <w:noWrap w:val="0"/>
                  <w:vAlign w:val="center"/>
                </w:tcPr>
                <w:p>
                  <w:pPr>
                    <w:spacing w:line="200" w:lineRule="exact"/>
                    <w:jc w:val="left"/>
                    <w:rPr>
                      <w:rFonts w:hint="eastAsia" w:ascii="宋体" w:hAnsi="宋体" w:eastAsia="宋体" w:cs="宋体"/>
                      <w:bCs/>
                      <w:kern w:val="0"/>
                      <w:sz w:val="18"/>
                      <w:szCs w:val="18"/>
                    </w:rPr>
                  </w:pPr>
                  <w:r>
                    <w:rPr>
                      <w:rFonts w:hint="eastAsia" w:ascii="宋体" w:hAnsi="宋体" w:cs="宋体"/>
                      <w:color w:val="000000"/>
                      <w:kern w:val="0"/>
                      <w:sz w:val="20"/>
                      <w:szCs w:val="20"/>
                      <w:lang w:val="en-US" w:eastAsia="zh-CN"/>
                    </w:rPr>
                    <w:t>东门</w:t>
                  </w:r>
                  <w:r>
                    <w:rPr>
                      <w:rFonts w:hint="eastAsia" w:ascii="宋体" w:hAnsi="宋体" w:eastAsia="宋体" w:cs="宋体"/>
                      <w:color w:val="000000"/>
                      <w:kern w:val="0"/>
                      <w:sz w:val="20"/>
                      <w:szCs w:val="20"/>
                      <w:lang w:val="en-US" w:eastAsia="zh-CN"/>
                    </w:rPr>
                    <w:t>街道办已于20</w:t>
                  </w:r>
                  <w:r>
                    <w:rPr>
                      <w:rFonts w:hint="eastAsia" w:ascii="宋体" w:hAnsi="宋体" w:cs="宋体"/>
                      <w:color w:val="000000"/>
                      <w:kern w:val="0"/>
                      <w:sz w:val="20"/>
                      <w:szCs w:val="20"/>
                      <w:lang w:val="en-US" w:eastAsia="zh-CN"/>
                    </w:rPr>
                    <w:t>20年4月</w:t>
                  </w:r>
                  <w:r>
                    <w:rPr>
                      <w:rFonts w:hint="eastAsia" w:ascii="宋体" w:hAnsi="宋体" w:eastAsia="宋体" w:cs="宋体"/>
                      <w:color w:val="000000"/>
                      <w:kern w:val="0"/>
                      <w:sz w:val="20"/>
                      <w:szCs w:val="20"/>
                      <w:lang w:val="en-US" w:eastAsia="zh-CN"/>
                    </w:rPr>
                    <w:t>将《罗湖区</w:t>
                  </w:r>
                  <w:r>
                    <w:rPr>
                      <w:rFonts w:hint="eastAsia" w:ascii="宋体" w:hAnsi="宋体" w:cs="宋体"/>
                      <w:color w:val="000000"/>
                      <w:kern w:val="0"/>
                      <w:sz w:val="20"/>
                      <w:szCs w:val="20"/>
                      <w:lang w:val="en-US" w:eastAsia="zh-CN"/>
                    </w:rPr>
                    <w:t>东门</w:t>
                  </w:r>
                  <w:r>
                    <w:rPr>
                      <w:rFonts w:hint="eastAsia" w:ascii="宋体" w:hAnsi="宋体" w:eastAsia="宋体" w:cs="宋体"/>
                      <w:color w:val="000000"/>
                      <w:kern w:val="0"/>
                      <w:sz w:val="20"/>
                      <w:szCs w:val="20"/>
                      <w:lang w:val="en-US" w:eastAsia="zh-CN"/>
                    </w:rPr>
                    <w:t>街道</w:t>
                  </w:r>
                  <w:r>
                    <w:rPr>
                      <w:rFonts w:hint="eastAsia" w:ascii="宋体" w:hAnsi="宋体" w:cs="宋体"/>
                      <w:color w:val="000000"/>
                      <w:kern w:val="0"/>
                      <w:sz w:val="20"/>
                      <w:szCs w:val="20"/>
                      <w:lang w:val="en-US" w:eastAsia="zh-CN"/>
                    </w:rPr>
                    <w:t>湖贝统筹片区</w:t>
                  </w:r>
                  <w:r>
                    <w:rPr>
                      <w:rFonts w:hint="eastAsia" w:ascii="宋体" w:hAnsi="宋体" w:eastAsia="宋体" w:cs="宋体"/>
                      <w:color w:val="000000"/>
                      <w:kern w:val="0"/>
                      <w:sz w:val="20"/>
                      <w:szCs w:val="20"/>
                      <w:lang w:val="en-US" w:eastAsia="zh-CN"/>
                    </w:rPr>
                    <w:t>城市更新单元实施方案》报区更新局备案。</w:t>
                  </w:r>
                  <w:r>
                    <w:rPr>
                      <w:rFonts w:hint="eastAsia" w:ascii="宋体" w:hAnsi="宋体" w:eastAsia="宋体" w:cs="宋体"/>
                      <w:color w:val="000000"/>
                      <w:kern w:val="0"/>
                      <w:sz w:val="20"/>
                      <w:szCs w:val="20"/>
                      <w:lang w:eastAsia="zh-CN"/>
                    </w:rPr>
                    <w:t>符合《深圳市罗湖区城市更新实施办法》第三十一条的有关规定。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2858" w:type="dxa"/>
                  <w:noWrap w:val="0"/>
                  <w:vAlign w:val="center"/>
                </w:tcPr>
                <w:p>
                  <w:pPr>
                    <w:spacing w:line="200" w:lineRule="exact"/>
                    <w:rPr>
                      <w:rFonts w:hint="eastAsia" w:ascii="宋体" w:hAnsi="宋体" w:eastAsia="宋体" w:cs="宋体"/>
                      <w:b/>
                      <w:bCs/>
                      <w:kern w:val="0"/>
                      <w:sz w:val="18"/>
                      <w:szCs w:val="18"/>
                    </w:rPr>
                  </w:pPr>
                  <w:r>
                    <w:rPr>
                      <w:rFonts w:hint="eastAsia" w:ascii="宋体" w:hAnsi="宋体" w:eastAsia="宋体" w:cs="宋体"/>
                      <w:color w:val="000000"/>
                      <w:kern w:val="0"/>
                      <w:sz w:val="20"/>
                      <w:szCs w:val="20"/>
                    </w:rPr>
                    <w:t>4.实施主体已确认</w:t>
                  </w:r>
                </w:p>
              </w:tc>
              <w:tc>
                <w:tcPr>
                  <w:tcW w:w="872" w:type="dxa"/>
                  <w:noWrap w:val="0"/>
                  <w:vAlign w:val="center"/>
                </w:tcPr>
                <w:p>
                  <w:pPr>
                    <w:spacing w:line="200" w:lineRule="exact"/>
                    <w:jc w:val="left"/>
                    <w:rPr>
                      <w:rFonts w:hint="eastAsia" w:ascii="宋体" w:hAnsi="宋体" w:eastAsia="宋体" w:cs="宋体"/>
                      <w:bCs/>
                      <w:kern w:val="0"/>
                      <w:sz w:val="18"/>
                      <w:szCs w:val="18"/>
                    </w:rPr>
                  </w:pPr>
                  <w:r>
                    <w:rPr>
                      <w:rFonts w:hint="eastAsia" w:ascii="宋体" w:hAnsi="宋体" w:eastAsia="宋体" w:cs="宋体"/>
                      <w:b/>
                      <w:bCs/>
                      <w:color w:val="000000"/>
                      <w:kern w:val="0"/>
                      <w:sz w:val="20"/>
                      <w:szCs w:val="20"/>
                    </w:rPr>
                    <w:t>√</w:t>
                  </w:r>
                </w:p>
              </w:tc>
              <w:tc>
                <w:tcPr>
                  <w:tcW w:w="7087" w:type="dxa"/>
                  <w:noWrap w:val="0"/>
                  <w:vAlign w:val="center"/>
                </w:tcPr>
                <w:p>
                  <w:pPr>
                    <w:spacing w:line="200" w:lineRule="exact"/>
                    <w:jc w:val="left"/>
                    <w:rPr>
                      <w:rFonts w:hint="eastAsia" w:ascii="宋体" w:hAnsi="宋体" w:eastAsia="宋体" w:cs="宋体"/>
                      <w:bCs/>
                      <w:kern w:val="0"/>
                      <w:sz w:val="18"/>
                      <w:szCs w:val="18"/>
                    </w:rPr>
                  </w:pPr>
                  <w:r>
                    <w:rPr>
                      <w:rFonts w:hint="eastAsia" w:ascii="宋体" w:hAnsi="宋体" w:eastAsia="宋体" w:cs="宋体"/>
                      <w:color w:val="000000"/>
                      <w:kern w:val="0"/>
                      <w:sz w:val="20"/>
                      <w:szCs w:val="20"/>
                      <w:lang w:val="en-US" w:eastAsia="zh-CN"/>
                    </w:rPr>
                    <w:t>原区城市更新和土地整备局已于2019年9月26日核发《罗湖区城市更新和土地整备局关于罗湖区东门街道湖贝统筹片区城市更新单元一期A4、A9地块实施主体确认的复函》，确认该项目实施主体为华润置地（深圳）开发有限公司（后更名为深圳市湖贝乐兴房地产开发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2858" w:type="dxa"/>
                  <w:noWrap w:val="0"/>
                  <w:vAlign w:val="center"/>
                </w:tcPr>
                <w:p>
                  <w:pPr>
                    <w:spacing w:line="200" w:lineRule="exact"/>
                    <w:rPr>
                      <w:rFonts w:hint="eastAsia" w:ascii="宋体" w:hAnsi="宋体" w:eastAsia="宋体" w:cs="宋体"/>
                      <w:b/>
                      <w:bCs/>
                      <w:kern w:val="0"/>
                      <w:sz w:val="18"/>
                      <w:szCs w:val="18"/>
                    </w:rPr>
                  </w:pPr>
                  <w:r>
                    <w:rPr>
                      <w:rFonts w:hint="eastAsia" w:ascii="宋体" w:hAnsi="宋体" w:eastAsia="宋体" w:cs="宋体"/>
                      <w:color w:val="000000"/>
                      <w:kern w:val="0"/>
                      <w:sz w:val="20"/>
                      <w:szCs w:val="20"/>
                    </w:rPr>
                    <w:t>5.监管协议已签订</w:t>
                  </w:r>
                </w:p>
              </w:tc>
              <w:tc>
                <w:tcPr>
                  <w:tcW w:w="872" w:type="dxa"/>
                  <w:noWrap w:val="0"/>
                  <w:vAlign w:val="center"/>
                </w:tcPr>
                <w:p>
                  <w:pPr>
                    <w:spacing w:line="200" w:lineRule="exact"/>
                    <w:jc w:val="left"/>
                    <w:rPr>
                      <w:rFonts w:hint="eastAsia" w:ascii="宋体" w:hAnsi="宋体" w:eastAsia="宋体" w:cs="宋体"/>
                      <w:bCs/>
                      <w:kern w:val="0"/>
                      <w:sz w:val="18"/>
                      <w:szCs w:val="18"/>
                    </w:rPr>
                  </w:pPr>
                  <w:r>
                    <w:rPr>
                      <w:rFonts w:hint="eastAsia" w:ascii="宋体" w:hAnsi="宋体" w:eastAsia="宋体" w:cs="宋体"/>
                      <w:b/>
                      <w:bCs/>
                      <w:color w:val="000000"/>
                      <w:kern w:val="0"/>
                      <w:sz w:val="20"/>
                      <w:szCs w:val="20"/>
                    </w:rPr>
                    <w:t>√</w:t>
                  </w:r>
                </w:p>
              </w:tc>
              <w:tc>
                <w:tcPr>
                  <w:tcW w:w="7087" w:type="dxa"/>
                  <w:noWrap w:val="0"/>
                  <w:vAlign w:val="center"/>
                </w:tcPr>
                <w:p>
                  <w:pPr>
                    <w:spacing w:line="200" w:lineRule="exact"/>
                    <w:jc w:val="left"/>
                    <w:rPr>
                      <w:rFonts w:hint="eastAsia" w:ascii="宋体" w:hAnsi="宋体" w:eastAsia="宋体" w:cs="宋体"/>
                      <w:bCs/>
                      <w:kern w:val="0"/>
                      <w:sz w:val="18"/>
                      <w:szCs w:val="18"/>
                    </w:rPr>
                  </w:pPr>
                  <w:r>
                    <w:rPr>
                      <w:rFonts w:hint="eastAsia" w:ascii="宋体" w:hAnsi="宋体" w:cs="宋体"/>
                      <w:color w:val="000000"/>
                      <w:kern w:val="0"/>
                      <w:sz w:val="20"/>
                      <w:szCs w:val="20"/>
                      <w:lang w:val="en-US" w:eastAsia="zh-CN"/>
                    </w:rPr>
                    <w:t>已于2025年12月17日</w:t>
                  </w:r>
                  <w:r>
                    <w:rPr>
                      <w:rFonts w:hint="eastAsia" w:ascii="宋体" w:hAnsi="宋体" w:eastAsia="宋体" w:cs="宋体"/>
                      <w:color w:val="000000"/>
                      <w:kern w:val="0"/>
                      <w:sz w:val="20"/>
                      <w:szCs w:val="20"/>
                    </w:rPr>
                    <w:t>签订实施监管协议</w:t>
                  </w:r>
                  <w:r>
                    <w:rPr>
                      <w:rFonts w:hint="eastAsia" w:ascii="宋体" w:hAnsi="宋体" w:cs="宋体"/>
                      <w:color w:val="000000"/>
                      <w:kern w:val="0"/>
                      <w:sz w:val="20"/>
                      <w:szCs w:val="20"/>
                      <w:lang w:val="en-US" w:eastAsia="zh-CN"/>
                    </w:rPr>
                    <w:t>补充协议</w:t>
                  </w:r>
                  <w:r>
                    <w:rPr>
                      <w:rFonts w:hint="eastAsia" w:ascii="宋体" w:hAnsi="宋体" w:eastAsia="宋体" w:cs="宋体"/>
                      <w:color w:val="000000"/>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858" w:type="dxa"/>
                  <w:noWrap w:val="0"/>
                  <w:vAlign w:val="center"/>
                </w:tcPr>
                <w:p>
                  <w:pPr>
                    <w:spacing w:line="200" w:lineRule="exact"/>
                    <w:rPr>
                      <w:rFonts w:hint="eastAsia" w:ascii="宋体" w:hAnsi="宋体" w:eastAsia="宋体" w:cs="宋体"/>
                      <w:b/>
                      <w:bCs/>
                      <w:kern w:val="0"/>
                      <w:sz w:val="18"/>
                      <w:szCs w:val="18"/>
                    </w:rPr>
                  </w:pPr>
                  <w:r>
                    <w:rPr>
                      <w:rFonts w:hint="eastAsia" w:ascii="宋体" w:hAnsi="宋体" w:eastAsia="宋体" w:cs="宋体"/>
                      <w:color w:val="000000"/>
                      <w:kern w:val="0"/>
                      <w:sz w:val="20"/>
                      <w:szCs w:val="20"/>
                    </w:rPr>
                    <w:t>6.建筑物已全部拆除</w:t>
                  </w:r>
                </w:p>
              </w:tc>
              <w:tc>
                <w:tcPr>
                  <w:tcW w:w="872" w:type="dxa"/>
                  <w:noWrap w:val="0"/>
                  <w:vAlign w:val="center"/>
                </w:tcPr>
                <w:p>
                  <w:pPr>
                    <w:spacing w:line="200" w:lineRule="exact"/>
                    <w:jc w:val="left"/>
                    <w:rPr>
                      <w:rFonts w:hint="eastAsia" w:ascii="宋体" w:hAnsi="宋体" w:eastAsia="宋体" w:cs="宋体"/>
                      <w:bCs/>
                      <w:kern w:val="0"/>
                      <w:sz w:val="18"/>
                      <w:szCs w:val="18"/>
                    </w:rPr>
                  </w:pPr>
                  <w:r>
                    <w:rPr>
                      <w:rFonts w:hint="eastAsia" w:ascii="宋体" w:hAnsi="宋体" w:eastAsia="宋体" w:cs="宋体"/>
                      <w:b/>
                      <w:bCs/>
                      <w:color w:val="000000"/>
                      <w:kern w:val="0"/>
                      <w:sz w:val="20"/>
                      <w:szCs w:val="20"/>
                    </w:rPr>
                    <w:t>√</w:t>
                  </w:r>
                </w:p>
              </w:tc>
              <w:tc>
                <w:tcPr>
                  <w:tcW w:w="7087" w:type="dxa"/>
                  <w:noWrap w:val="0"/>
                  <w:vAlign w:val="center"/>
                </w:tcPr>
                <w:p>
                  <w:pPr>
                    <w:spacing w:line="200" w:lineRule="exact"/>
                    <w:jc w:val="left"/>
                    <w:rPr>
                      <w:rFonts w:hint="eastAsia" w:ascii="宋体" w:hAnsi="宋体" w:eastAsia="宋体" w:cs="宋体"/>
                      <w:bCs/>
                      <w:kern w:val="0"/>
                      <w:sz w:val="18"/>
                      <w:szCs w:val="18"/>
                      <w:lang w:eastAsia="zh-CN"/>
                    </w:rPr>
                  </w:pPr>
                  <w:r>
                    <w:rPr>
                      <w:rFonts w:hint="eastAsia" w:ascii="宋体" w:hAnsi="宋体" w:eastAsia="宋体" w:cs="宋体"/>
                      <w:color w:val="000000"/>
                      <w:kern w:val="0"/>
                      <w:sz w:val="20"/>
                      <w:szCs w:val="20"/>
                    </w:rPr>
                    <w:t>已全部拆除</w:t>
                  </w:r>
                  <w:r>
                    <w:rPr>
                      <w:rFonts w:hint="eastAsia" w:ascii="宋体" w:hAnsi="宋体" w:eastAsia="宋体" w:cs="宋体"/>
                      <w:color w:val="000000"/>
                      <w:kern w:val="0"/>
                      <w:sz w:val="20"/>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858" w:type="dxa"/>
                  <w:noWrap w:val="0"/>
                  <w:vAlign w:val="center"/>
                </w:tcPr>
                <w:p>
                  <w:pPr>
                    <w:spacing w:line="200" w:lineRule="exact"/>
                    <w:rPr>
                      <w:rFonts w:hint="eastAsia" w:ascii="宋体" w:hAnsi="宋体" w:eastAsia="宋体" w:cs="宋体"/>
                      <w:b/>
                      <w:bCs/>
                      <w:kern w:val="0"/>
                      <w:sz w:val="18"/>
                      <w:szCs w:val="18"/>
                    </w:rPr>
                  </w:pPr>
                  <w:r>
                    <w:rPr>
                      <w:rFonts w:hint="eastAsia" w:ascii="宋体" w:hAnsi="宋体" w:eastAsia="宋体" w:cs="宋体"/>
                      <w:color w:val="000000"/>
                      <w:kern w:val="0"/>
                      <w:sz w:val="20"/>
                      <w:szCs w:val="20"/>
                    </w:rPr>
                    <w:t>7.房地产权属证书已完成注销</w:t>
                  </w:r>
                </w:p>
              </w:tc>
              <w:tc>
                <w:tcPr>
                  <w:tcW w:w="872" w:type="dxa"/>
                  <w:noWrap w:val="0"/>
                  <w:vAlign w:val="center"/>
                </w:tcPr>
                <w:p>
                  <w:pPr>
                    <w:spacing w:line="200" w:lineRule="exact"/>
                    <w:jc w:val="left"/>
                    <w:rPr>
                      <w:rFonts w:hint="eastAsia" w:ascii="宋体" w:hAnsi="宋体" w:eastAsia="宋体" w:cs="宋体"/>
                      <w:bCs/>
                      <w:kern w:val="0"/>
                      <w:sz w:val="18"/>
                      <w:szCs w:val="18"/>
                    </w:rPr>
                  </w:pPr>
                  <w:r>
                    <w:rPr>
                      <w:rFonts w:hint="eastAsia" w:ascii="宋体" w:hAnsi="宋体" w:eastAsia="宋体" w:cs="宋体"/>
                      <w:b/>
                      <w:bCs/>
                      <w:color w:val="000000"/>
                      <w:kern w:val="0"/>
                      <w:sz w:val="20"/>
                      <w:szCs w:val="20"/>
                    </w:rPr>
                    <w:t>√</w:t>
                  </w:r>
                </w:p>
              </w:tc>
              <w:tc>
                <w:tcPr>
                  <w:tcW w:w="7087" w:type="dxa"/>
                  <w:noWrap w:val="0"/>
                  <w:vAlign w:val="center"/>
                </w:tcPr>
                <w:p>
                  <w:pPr>
                    <w:spacing w:line="200" w:lineRule="exact"/>
                    <w:jc w:val="left"/>
                    <w:rPr>
                      <w:rFonts w:hint="eastAsia" w:ascii="宋体" w:hAnsi="宋体" w:eastAsia="宋体" w:cs="宋体"/>
                      <w:bCs/>
                      <w:kern w:val="0"/>
                      <w:sz w:val="18"/>
                      <w:szCs w:val="18"/>
                      <w:lang w:eastAsia="zh-CN"/>
                    </w:rPr>
                  </w:pPr>
                  <w:r>
                    <w:rPr>
                      <w:rFonts w:hint="eastAsia" w:ascii="宋体" w:hAnsi="宋体" w:eastAsia="宋体" w:cs="宋体"/>
                      <w:color w:val="000000"/>
                      <w:kern w:val="0"/>
                      <w:sz w:val="20"/>
                      <w:szCs w:val="20"/>
                    </w:rPr>
                    <w:t>已完成注销</w:t>
                  </w:r>
                  <w:r>
                    <w:rPr>
                      <w:rFonts w:hint="eastAsia" w:ascii="宋体" w:hAnsi="宋体" w:eastAsia="宋体" w:cs="宋体"/>
                      <w:color w:val="000000"/>
                      <w:kern w:val="0"/>
                      <w:sz w:val="20"/>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trPr>
              <w:tc>
                <w:tcPr>
                  <w:tcW w:w="2858" w:type="dxa"/>
                  <w:noWrap w:val="0"/>
                  <w:vAlign w:val="center"/>
                </w:tcPr>
                <w:p>
                  <w:pPr>
                    <w:spacing w:line="200" w:lineRule="exact"/>
                    <w:rPr>
                      <w:rFonts w:hint="eastAsia" w:ascii="宋体" w:hAnsi="宋体" w:eastAsia="宋体" w:cs="宋体"/>
                      <w:b/>
                      <w:bCs/>
                      <w:kern w:val="0"/>
                      <w:sz w:val="18"/>
                      <w:szCs w:val="18"/>
                    </w:rPr>
                  </w:pPr>
                  <w:r>
                    <w:rPr>
                      <w:rFonts w:hint="eastAsia" w:ascii="宋体" w:hAnsi="宋体" w:eastAsia="宋体" w:cs="宋体"/>
                      <w:color w:val="000000"/>
                      <w:kern w:val="0"/>
                      <w:sz w:val="20"/>
                      <w:szCs w:val="20"/>
                    </w:rPr>
                    <w:t>8.符合《深圳市城市更新办法实施细则》第五十四条第三款</w:t>
                  </w:r>
                </w:p>
              </w:tc>
              <w:tc>
                <w:tcPr>
                  <w:tcW w:w="872" w:type="dxa"/>
                  <w:noWrap w:val="0"/>
                  <w:vAlign w:val="center"/>
                </w:tcPr>
                <w:p>
                  <w:pPr>
                    <w:spacing w:line="200" w:lineRule="exact"/>
                    <w:jc w:val="left"/>
                    <w:rPr>
                      <w:rFonts w:hint="eastAsia" w:ascii="宋体" w:hAnsi="宋体" w:eastAsia="宋体" w:cs="宋体"/>
                      <w:bCs/>
                      <w:kern w:val="0"/>
                      <w:sz w:val="18"/>
                      <w:szCs w:val="18"/>
                    </w:rPr>
                  </w:pPr>
                  <w:r>
                    <w:rPr>
                      <w:rFonts w:hint="eastAsia" w:ascii="宋体" w:hAnsi="宋体" w:eastAsia="宋体" w:cs="宋体"/>
                      <w:b/>
                      <w:bCs/>
                      <w:color w:val="000000"/>
                      <w:kern w:val="0"/>
                      <w:sz w:val="20"/>
                      <w:szCs w:val="20"/>
                    </w:rPr>
                    <w:t>√</w:t>
                  </w:r>
                </w:p>
              </w:tc>
              <w:tc>
                <w:tcPr>
                  <w:tcW w:w="7087" w:type="dxa"/>
                  <w:noWrap w:val="0"/>
                  <w:vAlign w:val="center"/>
                </w:tcPr>
                <w:p>
                  <w:pPr>
                    <w:spacing w:line="200" w:lineRule="exact"/>
                    <w:jc w:val="left"/>
                    <w:rPr>
                      <w:rFonts w:hint="eastAsia" w:ascii="宋体" w:hAnsi="宋体" w:eastAsia="宋体" w:cs="宋体"/>
                      <w:bCs/>
                      <w:kern w:val="0"/>
                      <w:sz w:val="18"/>
                      <w:szCs w:val="18"/>
                    </w:rPr>
                  </w:pPr>
                  <w:r>
                    <w:rPr>
                      <w:rFonts w:hint="eastAsia" w:ascii="宋体" w:hAnsi="宋体" w:eastAsia="宋体" w:cs="宋体"/>
                      <w:color w:val="000000"/>
                      <w:kern w:val="0"/>
                      <w:sz w:val="20"/>
                      <w:szCs w:val="20"/>
                    </w:rPr>
                    <w:t>出让给项目实施主体进行开发建设的用地（</w:t>
                  </w:r>
                  <w:r>
                    <w:rPr>
                      <w:rFonts w:hint="eastAsia" w:ascii="宋体" w:hAnsi="宋体" w:cs="宋体"/>
                      <w:color w:val="auto"/>
                      <w:kern w:val="0"/>
                      <w:sz w:val="20"/>
                      <w:szCs w:val="20"/>
                      <w:lang w:val="en-US" w:eastAsia="zh-CN"/>
                    </w:rPr>
                    <w:t>12941.79</w:t>
                  </w:r>
                  <w:r>
                    <w:rPr>
                      <w:rFonts w:hint="eastAsia" w:ascii="宋体" w:hAnsi="宋体" w:eastAsia="宋体" w:cs="宋体"/>
                      <w:color w:val="000000"/>
                      <w:kern w:val="0"/>
                      <w:sz w:val="20"/>
                      <w:szCs w:val="20"/>
                    </w:rPr>
                    <w:t>㎡），小于项目拆除范围内手续完善的各类用地（</w:t>
                  </w:r>
                  <w:r>
                    <w:rPr>
                      <w:rFonts w:hint="eastAsia" w:ascii="宋体" w:hAnsi="宋体" w:cs="宋体"/>
                      <w:color w:val="auto"/>
                      <w:kern w:val="0"/>
                      <w:sz w:val="20"/>
                      <w:szCs w:val="20"/>
                      <w:lang w:val="en-US" w:eastAsia="zh-CN"/>
                    </w:rPr>
                    <w:t>12323.47</w:t>
                  </w:r>
                  <w:r>
                    <w:rPr>
                      <w:rFonts w:hint="eastAsia" w:ascii="宋体" w:hAnsi="宋体" w:eastAsia="宋体" w:cs="宋体"/>
                      <w:color w:val="000000"/>
                      <w:kern w:val="0"/>
                      <w:sz w:val="20"/>
                      <w:szCs w:val="20"/>
                    </w:rPr>
                    <w:t>㎡）</w:t>
                  </w:r>
                  <w:r>
                    <w:rPr>
                      <w:rFonts w:hint="eastAsia" w:ascii="宋体" w:hAnsi="宋体" w:cs="宋体"/>
                      <w:color w:val="000000"/>
                      <w:kern w:val="0"/>
                      <w:sz w:val="20"/>
                      <w:szCs w:val="20"/>
                      <w:lang w:val="en-US" w:eastAsia="zh-CN"/>
                    </w:rPr>
                    <w:t>及零星用地（643.95</w:t>
                  </w:r>
                  <w:r>
                    <w:rPr>
                      <w:rFonts w:hint="eastAsia" w:ascii="宋体" w:hAnsi="宋体" w:eastAsia="宋体" w:cs="宋体"/>
                      <w:color w:val="000000"/>
                      <w:kern w:val="0"/>
                      <w:sz w:val="20"/>
                      <w:szCs w:val="20"/>
                    </w:rPr>
                    <w:t>㎡</w:t>
                  </w:r>
                  <w:r>
                    <w:rPr>
                      <w:rFonts w:hint="eastAsia" w:ascii="宋体" w:hAnsi="宋体" w:cs="宋体"/>
                      <w:color w:val="000000"/>
                      <w:kern w:val="0"/>
                      <w:sz w:val="20"/>
                      <w:szCs w:val="20"/>
                      <w:lang w:val="en-US" w:eastAsia="zh-CN"/>
                    </w:rPr>
                    <w:t>）</w:t>
                  </w:r>
                  <w:r>
                    <w:rPr>
                      <w:rFonts w:hint="eastAsia" w:ascii="宋体" w:hAnsi="宋体" w:eastAsia="宋体" w:cs="宋体"/>
                      <w:color w:val="000000"/>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858" w:type="dxa"/>
                  <w:noWrap w:val="0"/>
                  <w:vAlign w:val="center"/>
                </w:tcPr>
                <w:p>
                  <w:pPr>
                    <w:spacing w:line="200" w:lineRule="exact"/>
                    <w:rPr>
                      <w:rFonts w:hint="eastAsia" w:ascii="宋体" w:hAnsi="宋体" w:eastAsia="宋体" w:cs="宋体"/>
                      <w:b/>
                      <w:bCs/>
                      <w:kern w:val="0"/>
                      <w:sz w:val="18"/>
                      <w:szCs w:val="18"/>
                    </w:rPr>
                  </w:pPr>
                  <w:r>
                    <w:rPr>
                      <w:rFonts w:hint="eastAsia" w:ascii="宋体" w:hAnsi="宋体" w:eastAsia="宋体" w:cs="宋体"/>
                      <w:color w:val="000000"/>
                      <w:kern w:val="0"/>
                      <w:sz w:val="20"/>
                      <w:szCs w:val="20"/>
                    </w:rPr>
                    <w:t>9.涉及土地征转用手续已完善</w:t>
                  </w:r>
                </w:p>
              </w:tc>
              <w:tc>
                <w:tcPr>
                  <w:tcW w:w="872" w:type="dxa"/>
                  <w:noWrap w:val="0"/>
                  <w:vAlign w:val="center"/>
                </w:tcPr>
                <w:p>
                  <w:pPr>
                    <w:spacing w:line="200" w:lineRule="exact"/>
                    <w:jc w:val="left"/>
                    <w:rPr>
                      <w:rFonts w:hint="eastAsia" w:ascii="宋体" w:hAnsi="宋体" w:eastAsia="宋体" w:cs="宋体"/>
                      <w:bCs/>
                      <w:kern w:val="0"/>
                      <w:sz w:val="18"/>
                      <w:szCs w:val="18"/>
                    </w:rPr>
                  </w:pPr>
                  <w:r>
                    <w:rPr>
                      <w:rFonts w:hint="eastAsia" w:ascii="宋体" w:hAnsi="宋体" w:eastAsia="宋体" w:cs="宋体"/>
                      <w:b/>
                      <w:bCs/>
                      <w:color w:val="000000"/>
                      <w:kern w:val="0"/>
                      <w:sz w:val="20"/>
                      <w:szCs w:val="20"/>
                    </w:rPr>
                    <w:t>√</w:t>
                  </w:r>
                </w:p>
              </w:tc>
              <w:tc>
                <w:tcPr>
                  <w:tcW w:w="7087" w:type="dxa"/>
                  <w:noWrap w:val="0"/>
                  <w:vAlign w:val="center"/>
                </w:tcPr>
                <w:p>
                  <w:pPr>
                    <w:spacing w:line="200" w:lineRule="exact"/>
                    <w:jc w:val="left"/>
                    <w:rPr>
                      <w:rFonts w:hint="eastAsia" w:ascii="宋体" w:hAnsi="宋体" w:eastAsia="宋体" w:cs="宋体"/>
                      <w:bCs/>
                      <w:kern w:val="0"/>
                      <w:sz w:val="18"/>
                      <w:szCs w:val="18"/>
                    </w:rPr>
                  </w:pPr>
                  <w:r>
                    <w:rPr>
                      <w:rFonts w:hint="eastAsia" w:ascii="宋体" w:hAnsi="宋体" w:cs="宋体"/>
                      <w:color w:val="000000"/>
                      <w:kern w:val="0"/>
                      <w:sz w:val="20"/>
                      <w:szCs w:val="20"/>
                      <w:lang w:eastAsia="zh-CN"/>
                    </w:rPr>
                    <w:t>已</w:t>
                  </w:r>
                  <w:r>
                    <w:rPr>
                      <w:rFonts w:hint="eastAsia" w:ascii="宋体" w:hAnsi="宋体" w:eastAsia="宋体" w:cs="宋体"/>
                      <w:color w:val="000000"/>
                      <w:kern w:val="0"/>
                      <w:sz w:val="20"/>
                      <w:szCs w:val="20"/>
                    </w:rPr>
                    <w:t>完善征转用地手续。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2858" w:type="dxa"/>
                  <w:noWrap w:val="0"/>
                  <w:vAlign w:val="center"/>
                </w:tcPr>
                <w:p>
                  <w:pPr>
                    <w:spacing w:line="200" w:lineRule="exact"/>
                    <w:rPr>
                      <w:rFonts w:hint="eastAsia" w:ascii="宋体" w:hAnsi="宋体" w:eastAsia="宋体" w:cs="宋体"/>
                      <w:b/>
                      <w:bCs/>
                      <w:kern w:val="0"/>
                      <w:sz w:val="18"/>
                      <w:szCs w:val="18"/>
                    </w:rPr>
                  </w:pPr>
                  <w:r>
                    <w:rPr>
                      <w:rFonts w:hint="eastAsia" w:ascii="宋体" w:hAnsi="宋体" w:eastAsia="宋体" w:cs="宋体"/>
                      <w:color w:val="000000"/>
                      <w:kern w:val="0"/>
                      <w:sz w:val="20"/>
                      <w:szCs w:val="20"/>
                    </w:rPr>
                    <w:t>10.符合国土空间总体规划</w:t>
                  </w:r>
                </w:p>
              </w:tc>
              <w:tc>
                <w:tcPr>
                  <w:tcW w:w="872" w:type="dxa"/>
                  <w:noWrap w:val="0"/>
                  <w:vAlign w:val="center"/>
                </w:tcPr>
                <w:p>
                  <w:pPr>
                    <w:spacing w:line="200" w:lineRule="exact"/>
                    <w:jc w:val="left"/>
                    <w:rPr>
                      <w:rFonts w:hint="eastAsia" w:ascii="宋体" w:hAnsi="宋体" w:eastAsia="宋体" w:cs="宋体"/>
                      <w:bCs/>
                      <w:kern w:val="0"/>
                      <w:sz w:val="18"/>
                      <w:szCs w:val="18"/>
                    </w:rPr>
                  </w:pPr>
                  <w:r>
                    <w:rPr>
                      <w:rFonts w:hint="eastAsia" w:ascii="宋体" w:hAnsi="宋体" w:eastAsia="宋体" w:cs="宋体"/>
                      <w:b/>
                      <w:bCs/>
                      <w:color w:val="000000"/>
                      <w:kern w:val="0"/>
                      <w:sz w:val="20"/>
                      <w:szCs w:val="20"/>
                    </w:rPr>
                    <w:t>√</w:t>
                  </w:r>
                </w:p>
              </w:tc>
              <w:tc>
                <w:tcPr>
                  <w:tcW w:w="7087" w:type="dxa"/>
                  <w:noWrap w:val="0"/>
                  <w:vAlign w:val="center"/>
                </w:tcPr>
                <w:p>
                  <w:pPr>
                    <w:spacing w:line="200" w:lineRule="exact"/>
                    <w:jc w:val="left"/>
                    <w:rPr>
                      <w:rFonts w:hint="eastAsia" w:ascii="宋体" w:hAnsi="宋体" w:eastAsia="宋体" w:cs="宋体"/>
                      <w:bCs/>
                      <w:kern w:val="0"/>
                      <w:sz w:val="18"/>
                      <w:szCs w:val="18"/>
                    </w:rPr>
                  </w:pPr>
                  <w:r>
                    <w:rPr>
                      <w:rFonts w:hint="eastAsia" w:ascii="宋体" w:hAnsi="宋体" w:eastAsia="宋体" w:cs="宋体"/>
                      <w:bCs/>
                      <w:kern w:val="0"/>
                      <w:sz w:val="20"/>
                      <w:szCs w:val="20"/>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2858" w:type="dxa"/>
                  <w:noWrap w:val="0"/>
                  <w:vAlign w:val="center"/>
                </w:tcPr>
                <w:p>
                  <w:pPr>
                    <w:spacing w:line="200" w:lineRule="exact"/>
                    <w:rPr>
                      <w:rFonts w:hint="eastAsia" w:ascii="宋体" w:hAnsi="宋体" w:eastAsia="宋体" w:cs="宋体"/>
                      <w:b/>
                      <w:bCs/>
                      <w:kern w:val="0"/>
                      <w:sz w:val="18"/>
                      <w:szCs w:val="18"/>
                    </w:rPr>
                  </w:pPr>
                  <w:r>
                    <w:rPr>
                      <w:rFonts w:hint="eastAsia" w:ascii="宋体" w:hAnsi="宋体" w:eastAsia="宋体" w:cs="宋体"/>
                      <w:color w:val="000000"/>
                      <w:kern w:val="0"/>
                      <w:sz w:val="20"/>
                      <w:szCs w:val="20"/>
                    </w:rPr>
                    <w:t>1</w:t>
                  </w:r>
                  <w:r>
                    <w:rPr>
                      <w:rFonts w:ascii="宋体" w:hAnsi="宋体" w:eastAsia="宋体" w:cs="宋体"/>
                      <w:color w:val="000000"/>
                      <w:kern w:val="0"/>
                      <w:sz w:val="20"/>
                      <w:szCs w:val="20"/>
                    </w:rPr>
                    <w:t>1.</w:t>
                  </w:r>
                  <w:r>
                    <w:rPr>
                      <w:rFonts w:hint="eastAsia" w:ascii="宋体" w:hAnsi="宋体" w:eastAsia="宋体" w:cs="宋体"/>
                      <w:color w:val="000000"/>
                      <w:kern w:val="0"/>
                      <w:sz w:val="20"/>
                      <w:szCs w:val="20"/>
                    </w:rPr>
                    <w:t>涉及其他管控线</w:t>
                  </w:r>
                </w:p>
              </w:tc>
              <w:tc>
                <w:tcPr>
                  <w:tcW w:w="872" w:type="dxa"/>
                  <w:noWrap w:val="0"/>
                  <w:vAlign w:val="center"/>
                </w:tcPr>
                <w:p>
                  <w:pPr>
                    <w:spacing w:line="200" w:lineRule="exact"/>
                    <w:jc w:val="left"/>
                    <w:rPr>
                      <w:rFonts w:hint="eastAsia" w:ascii="宋体" w:hAnsi="宋体" w:eastAsia="宋体" w:cs="宋体"/>
                      <w:bCs/>
                      <w:kern w:val="0"/>
                      <w:sz w:val="18"/>
                      <w:szCs w:val="18"/>
                    </w:rPr>
                  </w:pPr>
                  <w:r>
                    <w:rPr>
                      <w:rFonts w:hint="eastAsia" w:ascii="宋体" w:hAnsi="宋体" w:eastAsia="宋体" w:cs="宋体"/>
                      <w:b/>
                      <w:bCs/>
                      <w:color w:val="000000"/>
                      <w:kern w:val="0"/>
                      <w:sz w:val="20"/>
                      <w:szCs w:val="20"/>
                    </w:rPr>
                    <w:t>√</w:t>
                  </w:r>
                </w:p>
              </w:tc>
              <w:tc>
                <w:tcPr>
                  <w:tcW w:w="7087" w:type="dxa"/>
                  <w:noWrap w:val="0"/>
                  <w:vAlign w:val="center"/>
                </w:tcPr>
                <w:p>
                  <w:pPr>
                    <w:spacing w:line="200" w:lineRule="exact"/>
                    <w:jc w:val="left"/>
                    <w:rPr>
                      <w:rFonts w:hint="default" w:ascii="宋体" w:hAnsi="宋体" w:eastAsia="宋体" w:cs="宋体"/>
                      <w:bCs/>
                      <w:kern w:val="0"/>
                      <w:sz w:val="18"/>
                      <w:szCs w:val="18"/>
                      <w:lang w:val="en-US"/>
                    </w:rPr>
                  </w:pPr>
                  <w:r>
                    <w:rPr>
                      <w:rFonts w:hint="eastAsia" w:ascii="宋体" w:hAnsi="宋体" w:cs="宋体"/>
                      <w:color w:val="000000"/>
                      <w:kern w:val="0"/>
                      <w:sz w:val="20"/>
                      <w:szCs w:val="20"/>
                      <w:lang w:val="en-US" w:eastAsia="zh-CN"/>
                    </w:rPr>
                    <w:t>涉及部分地下电缆，相关建设行为须满足《中华人民共和国电力法》及《电力设施保护条例要求》，并取得电力主管部门同意意见。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2858" w:type="dxa"/>
                  <w:noWrap w:val="0"/>
                  <w:vAlign w:val="center"/>
                </w:tcPr>
                <w:p>
                  <w:pPr>
                    <w:spacing w:line="200" w:lineRule="exact"/>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12.标图建库</w:t>
                  </w:r>
                </w:p>
              </w:tc>
              <w:tc>
                <w:tcPr>
                  <w:tcW w:w="872" w:type="dxa"/>
                  <w:noWrap w:val="0"/>
                  <w:vAlign w:val="center"/>
                </w:tcPr>
                <w:p>
                  <w:pPr>
                    <w:spacing w:line="200" w:lineRule="exact"/>
                    <w:jc w:val="left"/>
                    <w:rPr>
                      <w:rFonts w:hint="eastAsia" w:ascii="宋体" w:hAnsi="宋体" w:eastAsia="宋体" w:cs="宋体"/>
                      <w:bCs/>
                      <w:kern w:val="0"/>
                      <w:sz w:val="18"/>
                      <w:szCs w:val="18"/>
                    </w:rPr>
                  </w:pPr>
                  <w:r>
                    <w:rPr>
                      <w:rFonts w:hint="eastAsia" w:ascii="宋体" w:hAnsi="宋体" w:eastAsia="宋体" w:cs="宋体"/>
                      <w:b/>
                      <w:bCs/>
                      <w:color w:val="000000"/>
                      <w:kern w:val="0"/>
                      <w:sz w:val="20"/>
                      <w:szCs w:val="20"/>
                    </w:rPr>
                    <w:t>√</w:t>
                  </w:r>
                </w:p>
              </w:tc>
              <w:tc>
                <w:tcPr>
                  <w:tcW w:w="7087" w:type="dxa"/>
                  <w:noWrap w:val="0"/>
                  <w:vAlign w:val="center"/>
                </w:tcPr>
                <w:p>
                  <w:pPr>
                    <w:spacing w:line="200" w:lineRule="exact"/>
                    <w:jc w:val="left"/>
                    <w:rPr>
                      <w:rFonts w:hint="eastAsia" w:ascii="宋体" w:hAnsi="宋体" w:eastAsia="宋体" w:cs="宋体"/>
                      <w:color w:val="000000"/>
                      <w:kern w:val="0"/>
                      <w:sz w:val="20"/>
                      <w:szCs w:val="20"/>
                    </w:rPr>
                  </w:pPr>
                  <w:r>
                    <w:rPr>
                      <w:rFonts w:hint="eastAsia" w:ascii="宋体" w:hAnsi="宋体" w:cs="Times New Roman"/>
                      <w:color w:val="auto"/>
                      <w:kern w:val="0"/>
                      <w:sz w:val="20"/>
                      <w:szCs w:val="20"/>
                      <w:lang w:eastAsia="zh-CN"/>
                    </w:rPr>
                    <w:t>已</w:t>
                  </w:r>
                  <w:r>
                    <w:rPr>
                      <w:rFonts w:hint="eastAsia" w:ascii="宋体" w:hAnsi="宋体" w:eastAsia="宋体" w:cs="Times New Roman"/>
                      <w:color w:val="auto"/>
                      <w:kern w:val="0"/>
                      <w:sz w:val="20"/>
                      <w:szCs w:val="20"/>
                      <w:lang w:eastAsia="zh-CN"/>
                    </w:rPr>
                    <w:t>完成标图建库。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10817" w:type="dxa"/>
                  <w:gridSpan w:val="3"/>
                  <w:noWrap w:val="0"/>
                  <w:vAlign w:val="center"/>
                </w:tcPr>
                <w:p>
                  <w:pPr>
                    <w:spacing w:line="200" w:lineRule="exact"/>
                    <w:jc w:val="center"/>
                    <w:rPr>
                      <w:rFonts w:hint="eastAsia" w:ascii="宋体" w:hAnsi="宋体" w:eastAsia="宋体" w:cs="宋体"/>
                      <w:bCs/>
                      <w:kern w:val="0"/>
                      <w:sz w:val="18"/>
                      <w:szCs w:val="18"/>
                    </w:rPr>
                  </w:pPr>
                  <w:r>
                    <w:rPr>
                      <w:rFonts w:hint="eastAsia" w:ascii="宋体" w:hAnsi="宋体" w:eastAsia="宋体" w:cs="宋体"/>
                      <w:b/>
                      <w:bCs/>
                      <w:color w:val="000000"/>
                      <w:kern w:val="0"/>
                      <w:sz w:val="20"/>
                      <w:szCs w:val="20"/>
                    </w:rPr>
                    <w:t>三、农转用情况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2858" w:type="dxa"/>
                  <w:noWrap w:val="0"/>
                  <w:vAlign w:val="center"/>
                </w:tcPr>
                <w:p>
                  <w:pPr>
                    <w:spacing w:line="200" w:lineRule="exact"/>
                    <w:rPr>
                      <w:rFonts w:hint="eastAsia" w:ascii="宋体" w:hAnsi="宋体" w:eastAsia="宋体" w:cs="宋体"/>
                      <w:b/>
                      <w:bCs/>
                      <w:kern w:val="0"/>
                      <w:sz w:val="18"/>
                      <w:szCs w:val="18"/>
                    </w:rPr>
                  </w:pPr>
                  <w:r>
                    <w:rPr>
                      <w:rFonts w:hint="eastAsia" w:ascii="宋体" w:hAnsi="宋体" w:eastAsia="宋体" w:cs="宋体"/>
                      <w:color w:val="000000"/>
                      <w:kern w:val="0"/>
                      <w:sz w:val="20"/>
                      <w:szCs w:val="20"/>
                    </w:rPr>
                    <w:t>1.农转用情况（含追溯）</w:t>
                  </w:r>
                </w:p>
              </w:tc>
              <w:tc>
                <w:tcPr>
                  <w:tcW w:w="7959" w:type="dxa"/>
                  <w:gridSpan w:val="2"/>
                  <w:noWrap w:val="0"/>
                  <w:vAlign w:val="center"/>
                </w:tcPr>
                <w:p>
                  <w:pPr>
                    <w:spacing w:line="200" w:lineRule="exact"/>
                    <w:jc w:val="left"/>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不涉及农用地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0817" w:type="dxa"/>
                  <w:gridSpan w:val="3"/>
                  <w:noWrap w:val="0"/>
                  <w:vAlign w:val="center"/>
                </w:tcPr>
                <w:p>
                  <w:pPr>
                    <w:spacing w:line="200" w:lineRule="exact"/>
                    <w:jc w:val="center"/>
                    <w:rPr>
                      <w:rFonts w:hint="eastAsia" w:ascii="宋体" w:hAnsi="宋体" w:eastAsia="宋体" w:cs="宋体"/>
                      <w:bCs/>
                      <w:kern w:val="0"/>
                      <w:sz w:val="18"/>
                      <w:szCs w:val="18"/>
                    </w:rPr>
                  </w:pPr>
                  <w:r>
                    <w:rPr>
                      <w:rFonts w:hint="eastAsia" w:ascii="宋体" w:hAnsi="宋体" w:eastAsia="宋体" w:cs="宋体"/>
                      <w:b/>
                      <w:bCs/>
                      <w:color w:val="000000"/>
                      <w:kern w:val="0"/>
                      <w:sz w:val="20"/>
                      <w:szCs w:val="20"/>
                    </w:rPr>
                    <w:t>四、补充情况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1" w:hRule="atLeast"/>
              </w:trPr>
              <w:tc>
                <w:tcPr>
                  <w:tcW w:w="10817" w:type="dxa"/>
                  <w:gridSpan w:val="3"/>
                  <w:noWrap w:val="0"/>
                  <w:vAlign w:val="center"/>
                </w:tcPr>
                <w:p>
                  <w:pPr>
                    <w:widowControl/>
                    <w:spacing w:line="240" w:lineRule="exact"/>
                    <w:jc w:val="left"/>
                    <w:rPr>
                      <w:rFonts w:hint="eastAsia" w:ascii="宋体" w:hAnsi="宋体" w:eastAsia="宋体" w:cs="宋体"/>
                      <w:bCs/>
                      <w:color w:val="auto"/>
                      <w:kern w:val="0"/>
                      <w:sz w:val="20"/>
                      <w:szCs w:val="20"/>
                    </w:rPr>
                  </w:pPr>
                  <w:r>
                    <w:rPr>
                      <w:rFonts w:hint="eastAsia" w:ascii="宋体" w:hAnsi="宋体" w:eastAsia="宋体" w:cs="宋体"/>
                      <w:bCs/>
                      <w:color w:val="auto"/>
                      <w:kern w:val="0"/>
                      <w:sz w:val="20"/>
                      <w:szCs w:val="20"/>
                    </w:rPr>
                    <w:t>1.本期需移交用地情况。本项目需移交的公共用地面积共计12351.3平方米，经与区土地整备部门沟通，预计本周内完成。</w:t>
                  </w:r>
                </w:p>
                <w:p>
                  <w:pPr>
                    <w:widowControl/>
                    <w:spacing w:line="240" w:lineRule="exact"/>
                    <w:jc w:val="left"/>
                    <w:rPr>
                      <w:rFonts w:hint="eastAsia" w:ascii="宋体" w:hAnsi="宋体" w:eastAsia="宋体" w:cs="宋体"/>
                      <w:bCs/>
                      <w:color w:val="auto"/>
                      <w:kern w:val="0"/>
                      <w:sz w:val="20"/>
                      <w:szCs w:val="20"/>
                    </w:rPr>
                  </w:pPr>
                  <w:r>
                    <w:rPr>
                      <w:rFonts w:hint="eastAsia" w:ascii="宋体" w:hAnsi="宋体" w:eastAsia="宋体" w:cs="宋体"/>
                      <w:bCs/>
                      <w:color w:val="auto"/>
                      <w:kern w:val="0"/>
                      <w:sz w:val="20"/>
                      <w:szCs w:val="20"/>
                    </w:rPr>
                    <w:t>2.腾挪用地情况。不涉及《深圳市拆除重建类城市更新项目用地审批规定》（深规划资源规〔2019〕2号）第七条的情况。</w:t>
                  </w:r>
                </w:p>
                <w:p>
                  <w:pPr>
                    <w:widowControl/>
                    <w:spacing w:line="240" w:lineRule="exact"/>
                    <w:jc w:val="left"/>
                    <w:rPr>
                      <w:rFonts w:hint="default" w:ascii="宋体" w:hAnsi="宋体" w:eastAsia="宋体" w:cs="宋体"/>
                      <w:bCs/>
                      <w:kern w:val="0"/>
                      <w:sz w:val="18"/>
                      <w:szCs w:val="18"/>
                      <w:lang w:val="en-US"/>
                    </w:rPr>
                  </w:pPr>
                  <w:r>
                    <w:rPr>
                      <w:rFonts w:hint="eastAsia" w:ascii="宋体" w:hAnsi="宋体" w:eastAsia="宋体" w:cs="宋体"/>
                      <w:bCs/>
                      <w:color w:val="auto"/>
                      <w:kern w:val="0"/>
                      <w:sz w:val="20"/>
                      <w:szCs w:val="20"/>
                    </w:rPr>
                    <w:t>3.分期实施情况。A9地块为湖贝统筹片区城市更新单元一期的子项目，根据《深圳市拆除重建类城市更新项目用地审批规定》（深规划资源规〔2019〕2号）及《深圳市罗湖区人民政府关于&lt;罗湖区东门街道湖贝统筹片区城市更新单元规划修改&gt;审批情况的通知》（罗府更新复〔2024〕3号），各子项目同步推进、分开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10817" w:type="dxa"/>
                  <w:gridSpan w:val="3"/>
                  <w:noWrap w:val="0"/>
                  <w:vAlign w:val="center"/>
                </w:tcPr>
                <w:p>
                  <w:pPr>
                    <w:spacing w:line="200" w:lineRule="exact"/>
                    <w:jc w:val="center"/>
                    <w:rPr>
                      <w:rFonts w:hint="eastAsia" w:ascii="宋体" w:hAnsi="宋体" w:eastAsia="宋体" w:cs="宋体"/>
                      <w:bCs/>
                      <w:kern w:val="0"/>
                      <w:sz w:val="18"/>
                      <w:szCs w:val="18"/>
                    </w:rPr>
                  </w:pPr>
                  <w:r>
                    <w:rPr>
                      <w:rFonts w:hint="eastAsia" w:ascii="宋体" w:hAnsi="宋体" w:eastAsia="宋体" w:cs="宋体"/>
                      <w:b/>
                      <w:bCs/>
                      <w:color w:val="000000"/>
                      <w:kern w:val="0"/>
                      <w:sz w:val="20"/>
                      <w:szCs w:val="20"/>
                    </w:rPr>
                    <w:t>五、报审意见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9" w:hRule="atLeast"/>
              </w:trPr>
              <w:tc>
                <w:tcPr>
                  <w:tcW w:w="10817" w:type="dxa"/>
                  <w:gridSpan w:val="3"/>
                  <w:noWrap w:val="0"/>
                  <w:vAlign w:val="center"/>
                </w:tcPr>
                <w:p>
                  <w:pPr>
                    <w:spacing w:line="200" w:lineRule="exact"/>
                    <w:jc w:val="left"/>
                    <w:rPr>
                      <w:rFonts w:hint="eastAsia" w:ascii="宋体" w:hAnsi="宋体" w:eastAsia="宋体" w:cs="宋体"/>
                      <w:bCs/>
                      <w:kern w:val="0"/>
                      <w:sz w:val="18"/>
                      <w:szCs w:val="18"/>
                    </w:rPr>
                  </w:pPr>
                  <w:r>
                    <w:rPr>
                      <w:rFonts w:hint="eastAsia" w:ascii="宋体" w:hAnsi="宋体" w:eastAsia="宋体" w:cs="宋体"/>
                      <w:bCs/>
                      <w:color w:val="auto"/>
                      <w:kern w:val="0"/>
                      <w:sz w:val="18"/>
                      <w:szCs w:val="18"/>
                      <w:lang w:val="en-US" w:eastAsia="zh-CN"/>
                    </w:rPr>
                    <w:t>此项目符合《深圳市拆除重建类城市更新项目用地审批规定》（深规划资源规〔2019〕2号）、《深圳市人民政府关于完善国有土地供应管理的若干意见》（深府规〔2018〕11号）有关规定，该项目属于城市更新用地，可按协议方式进行出让，该地块土地年期随主导功能居住定为70年。为保障罗湖区东门街道湖贝统筹片区城市更新单元一期A9地块项目顺利推进，拟同意该项目土地供应方案申请，核定开发建设用地面积</w:t>
                  </w:r>
                  <w:r>
                    <w:rPr>
                      <w:rFonts w:hint="default" w:ascii="宋体" w:hAnsi="宋体" w:cs="宋体"/>
                      <w:bCs/>
                      <w:color w:val="auto"/>
                      <w:kern w:val="0"/>
                      <w:sz w:val="18"/>
                      <w:szCs w:val="18"/>
                      <w:lang w:val="en-US" w:eastAsia="zh-CN"/>
                    </w:rPr>
                    <w:t>12941.79</w:t>
                  </w:r>
                  <w:r>
                    <w:rPr>
                      <w:rFonts w:hint="eastAsia" w:ascii="宋体" w:hAnsi="宋体" w:eastAsia="宋体" w:cs="宋体"/>
                      <w:bCs/>
                      <w:color w:val="auto"/>
                      <w:kern w:val="0"/>
                      <w:sz w:val="18"/>
                      <w:szCs w:val="18"/>
                      <w:lang w:val="en-US" w:eastAsia="zh-CN"/>
                    </w:rPr>
                    <w:t>平方米，土地用途为二类居住用地+商业用地，用地单位为深圳市湖贝乐兴房地产开发有限公司。请实施主体须在建设过程中要严格按照各职能部门意见落实。以上土地供应方案已经我局2025年第30次党组会审议、市规划和自然资源局审查和12月18</w:t>
                  </w:r>
                  <w:bookmarkStart w:id="1" w:name="_GoBack"/>
                  <w:bookmarkEnd w:id="1"/>
                  <w:r>
                    <w:rPr>
                      <w:rFonts w:hint="eastAsia" w:ascii="宋体" w:hAnsi="宋体" w:eastAsia="宋体" w:cs="宋体"/>
                      <w:bCs/>
                      <w:color w:val="auto"/>
                      <w:kern w:val="0"/>
                      <w:sz w:val="18"/>
                      <w:szCs w:val="18"/>
                      <w:lang w:val="en-US" w:eastAsia="zh-CN"/>
                    </w:rPr>
                    <w:t>日罗湖区建设用地审批业务会审议通过，现按程序报区政府常务会审议。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10817" w:type="dxa"/>
                  <w:gridSpan w:val="3"/>
                  <w:noWrap w:val="0"/>
                  <w:vAlign w:val="center"/>
                </w:tcPr>
                <w:p>
                  <w:pPr>
                    <w:spacing w:line="200" w:lineRule="exact"/>
                    <w:jc w:val="center"/>
                    <w:rPr>
                      <w:rFonts w:hint="eastAsia" w:ascii="宋体" w:hAnsi="宋体" w:eastAsia="宋体" w:cs="宋体"/>
                      <w:bCs/>
                      <w:kern w:val="0"/>
                      <w:sz w:val="18"/>
                      <w:szCs w:val="18"/>
                    </w:rPr>
                  </w:pPr>
                  <w:r>
                    <w:rPr>
                      <w:rFonts w:hint="eastAsia" w:ascii="宋体" w:hAnsi="宋体" w:eastAsia="宋体" w:cs="宋体"/>
                      <w:b/>
                      <w:bCs/>
                      <w:color w:val="000000"/>
                      <w:kern w:val="0"/>
                      <w:sz w:val="20"/>
                      <w:szCs w:val="20"/>
                    </w:rPr>
                    <w:t>六、审定意见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10817" w:type="dxa"/>
                  <w:gridSpan w:val="3"/>
                  <w:noWrap w:val="0"/>
                  <w:vAlign w:val="center"/>
                </w:tcPr>
                <w:p>
                  <w:pPr>
                    <w:spacing w:line="200" w:lineRule="exact"/>
                    <w:jc w:val="left"/>
                    <w:rPr>
                      <w:rFonts w:hint="eastAsia" w:ascii="宋体" w:hAnsi="宋体" w:eastAsia="宋体" w:cs="宋体"/>
                      <w:bCs/>
                      <w:kern w:val="0"/>
                      <w:sz w:val="18"/>
                      <w:szCs w:val="18"/>
                      <w:lang w:eastAsia="zh-CN"/>
                    </w:rPr>
                  </w:pPr>
                  <w:r>
                    <w:rPr>
                      <w:rFonts w:hint="eastAsia" w:ascii="宋体" w:hAnsi="宋体" w:cs="宋体"/>
                      <w:bCs/>
                      <w:kern w:val="0"/>
                      <w:sz w:val="18"/>
                      <w:szCs w:val="18"/>
                      <w:lang w:eastAsia="zh-CN"/>
                    </w:rPr>
                    <w:t>同意。</w:t>
                  </w:r>
                </w:p>
              </w:tc>
            </w:tr>
          </w:tbl>
          <w:p>
            <w:pPr>
              <w:spacing w:line="200" w:lineRule="exact"/>
              <w:jc w:val="left"/>
              <w:rPr>
                <w:rFonts w:hint="eastAsia" w:ascii="宋体" w:hAnsi="宋体" w:eastAsia="宋体" w:cs="宋体"/>
                <w:bCs/>
                <w:kern w:val="0"/>
                <w:sz w:val="18"/>
                <w:szCs w:val="18"/>
                <w:lang w:val="en-US" w:eastAsia="zh-CN" w:bidi="ar-SA"/>
              </w:rPr>
            </w:pPr>
          </w:p>
        </w:tc>
        <w:tc>
          <w:tcPr>
            <w:tcW w:w="10915" w:type="dxa"/>
            <w:noWrap w:val="0"/>
            <w:vAlign w:val="top"/>
          </w:tcPr>
          <w:p>
            <w:pPr>
              <w:spacing w:line="200" w:lineRule="exact"/>
              <w:jc w:val="left"/>
              <w:rPr>
                <w:rFonts w:ascii="宋体" w:hAnsi="宋体" w:eastAsia="宋体" w:cs="宋体"/>
                <w:bCs/>
                <w:kern w:val="0"/>
                <w:sz w:val="18"/>
                <w:szCs w:val="18"/>
              </w:rPr>
            </w:pPr>
          </w:p>
        </w:tc>
        <w:tc>
          <w:tcPr>
            <w:tcW w:w="236" w:type="dxa"/>
            <w:noWrap w:val="0"/>
            <w:vAlign w:val="top"/>
          </w:tcPr>
          <w:p>
            <w:pPr>
              <w:spacing w:line="200" w:lineRule="exact"/>
              <w:ind w:left="-107" w:leftChars="-51"/>
              <w:jc w:val="left"/>
              <w:rPr>
                <w:rFonts w:ascii="宋体" w:hAnsi="宋体" w:eastAsia="宋体" w:cs="宋体"/>
                <w:bCs/>
                <w:kern w:val="0"/>
                <w:sz w:val="18"/>
                <w:szCs w:val="18"/>
              </w:rPr>
            </w:pPr>
          </w:p>
        </w:tc>
        <w:tc>
          <w:tcPr>
            <w:tcW w:w="11354" w:type="dxa"/>
            <w:noWrap w:val="0"/>
            <w:vAlign w:val="top"/>
          </w:tcPr>
          <w:p>
            <w:pPr>
              <w:spacing w:line="200" w:lineRule="exact"/>
              <w:jc w:val="left"/>
              <w:rPr>
                <w:rFonts w:ascii="宋体" w:hAnsi="宋体" w:eastAsia="宋体" w:cs="宋体"/>
                <w:bCs/>
                <w:kern w:val="0"/>
                <w:sz w:val="18"/>
                <w:szCs w:val="18"/>
              </w:rPr>
            </w:pPr>
          </w:p>
        </w:tc>
      </w:tr>
    </w:tbl>
    <w:p>
      <w:pPr>
        <w:jc w:val="both"/>
        <w:rPr>
          <w:rFonts w:hint="eastAsia" w:ascii="宋体" w:hAnsi="宋体" w:eastAsia="宋体" w:cs="宋体"/>
          <w:b/>
          <w:bCs/>
          <w:kern w:val="0"/>
          <w:sz w:val="36"/>
          <w:szCs w:val="21"/>
        </w:rPr>
      </w:pPr>
    </w:p>
    <w:p/>
    <w:sectPr>
      <w:pgSz w:w="23757" w:h="16783" w:orient="landscape"/>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BD2A7ED"/>
    <w:rsid w:val="56F586D1"/>
    <w:rsid w:val="6BD2A7ED"/>
    <w:rsid w:val="76BF6866"/>
    <w:rsid w:val="7F7B80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Office_11.8.2.11958_F1E327BC-269C-435d-A152-05C5408002CA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2025-12-19T10:39:00Z</dcterms:created>
  <dc:creator>huangzp</dc:creator>
  <cp:lastModifiedBy>yangw</cp:lastModifiedBy>
  <dcterms:modified xsi:type="dcterms:W3CDTF">2025-12-22T10:30:22Z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2052-11.8.2.11958</vt:lpwstr>
  </property>
  <property fmtid="{D5CDD505-2E9C-101B-9397-08002B2CF9AE}" pid="3" name="ICV">
    <vt:lpwstr>2E33AF2CE5A1BCB23EAD4869ED3F9CA1</vt:lpwstr>
  </property>
</Properties>
</file>