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Cs/>
          <w:sz w:val="32"/>
          <w:szCs w:val="32"/>
          <w:highlight w:val="none"/>
        </w:rPr>
      </w:pPr>
    </w:p>
    <w:p>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服 务 合 同</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tabs>
          <w:tab w:val="left" w:pos="180"/>
          <w:tab w:val="left" w:pos="19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项目名称 ：</w:t>
      </w:r>
      <w:r>
        <w:rPr>
          <w:rFonts w:hint="eastAsia"/>
          <w:b/>
          <w:sz w:val="28"/>
          <w:szCs w:val="28"/>
          <w:highlight w:val="none"/>
          <w:u w:val="single"/>
        </w:rPr>
        <w:t xml:space="preserve">  </w:t>
      </w:r>
      <w:r>
        <w:rPr>
          <w:rFonts w:hint="eastAsia"/>
          <w:b/>
          <w:sz w:val="28"/>
          <w:szCs w:val="28"/>
          <w:highlight w:val="none"/>
          <w:u w:val="single"/>
          <w:lang w:val="en-US" w:eastAsia="zh-CN"/>
        </w:rPr>
        <w:t xml:space="preserve">    2026年生态公益林管护劳务派遣服务         </w:t>
      </w:r>
      <w:r>
        <w:rPr>
          <w:rFonts w:hint="eastAsia"/>
          <w:b/>
          <w:sz w:val="28"/>
          <w:szCs w:val="28"/>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甲方（委托方）：</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r>
        <w:rPr>
          <w:rFonts w:hint="eastAsia"/>
          <w:b/>
          <w:sz w:val="28"/>
          <w:szCs w:val="28"/>
          <w:highlight w:val="none"/>
          <w:u w:val="single"/>
          <w:lang w:val="en-US" w:eastAsia="zh-CN"/>
        </w:rPr>
        <w:t>深圳市规划和自然资源局龙岗管理局</w:t>
      </w:r>
      <w:r>
        <w:rPr>
          <w:rFonts w:hint="eastAsia"/>
          <w:b/>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乙方（受托方）：</w:t>
      </w:r>
      <w:r>
        <w:rPr>
          <w:rFonts w:hint="eastAsia"/>
          <w:b/>
          <w:sz w:val="28"/>
          <w:szCs w:val="28"/>
          <w:highlight w:val="none"/>
          <w:u w:val="single"/>
        </w:rPr>
        <w:t xml:space="preserve">  </w:t>
      </w:r>
      <w:r>
        <w:rPr>
          <w:rFonts w:hint="eastAsia"/>
          <w:b/>
          <w:sz w:val="28"/>
          <w:szCs w:val="28"/>
          <w:highlight w:val="none"/>
          <w:u w:val="single"/>
          <w:lang w:val="en-US" w:eastAsia="zh-CN"/>
        </w:rPr>
        <w:t xml:space="preserve">  深圳市鹏劳人力资源管理有限公司</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p>
    <w:p>
      <w:pPr>
        <w:tabs>
          <w:tab w:val="left" w:pos="1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签订地点：</w:t>
      </w:r>
      <w:r>
        <w:rPr>
          <w:rFonts w:hint="eastAsia"/>
          <w:b/>
          <w:sz w:val="28"/>
          <w:szCs w:val="28"/>
          <w:highlight w:val="none"/>
          <w:u w:val="single"/>
        </w:rPr>
        <w:t xml:space="preserve">                   深圳市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tabs>
          <w:tab w:val="left" w:pos="180"/>
          <w:tab w:val="left" w:pos="3780"/>
        </w:tabs>
        <w:spacing w:after="156" w:afterLines="50" w:line="300" w:lineRule="auto"/>
        <w:jc w:val="center"/>
        <w:rPr>
          <w:rFonts w:hint="eastAsia"/>
          <w:szCs w:val="21"/>
          <w:highlight w:val="none"/>
        </w:rPr>
      </w:pPr>
      <w:r>
        <w:rPr>
          <w:rFonts w:hint="eastAsia"/>
          <w:szCs w:val="21"/>
          <w:highlight w:val="none"/>
        </w:rPr>
        <w:t>本合同共</w:t>
      </w:r>
      <w:r>
        <w:rPr>
          <w:szCs w:val="21"/>
          <w:highlight w:val="none"/>
          <w:u w:val="single"/>
        </w:rPr>
        <w:t xml:space="preserve"> </w:t>
      </w:r>
      <w:r>
        <w:rPr>
          <w:rFonts w:hint="eastAsia"/>
          <w:szCs w:val="21"/>
          <w:highlight w:val="none"/>
          <w:u w:val="single"/>
          <w:lang w:val="en-US" w:eastAsia="zh-CN"/>
        </w:rPr>
        <w:t>3</w:t>
      </w:r>
      <w:r>
        <w:rPr>
          <w:rFonts w:hint="default"/>
          <w:szCs w:val="21"/>
          <w:highlight w:val="none"/>
          <w:u w:val="single"/>
          <w:lang w:val="en" w:eastAsia="zh-CN"/>
        </w:rPr>
        <w:t>4</w:t>
      </w:r>
      <w:r>
        <w:rPr>
          <w:szCs w:val="21"/>
          <w:highlight w:val="none"/>
          <w:u w:val="single"/>
        </w:rPr>
        <w:t xml:space="preserve"> </w:t>
      </w:r>
      <w:r>
        <w:rPr>
          <w:rFonts w:hint="eastAsia"/>
          <w:szCs w:val="21"/>
          <w:highlight w:val="none"/>
        </w:rPr>
        <w:t>页（含封面）</w:t>
      </w:r>
    </w:p>
    <w:p>
      <w:pPr>
        <w:tabs>
          <w:tab w:val="left" w:pos="4140"/>
          <w:tab w:val="left" w:pos="8820"/>
        </w:tabs>
        <w:adjustRightInd w:val="0"/>
        <w:snapToGrid w:val="0"/>
        <w:spacing w:line="560" w:lineRule="exact"/>
        <w:ind w:firstLine="240" w:firstLineChars="100"/>
        <w:rPr>
          <w:rFonts w:hint="eastAsia"/>
          <w:b/>
          <w:sz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tabs>
          <w:tab w:val="left" w:pos="4140"/>
          <w:tab w:val="left" w:pos="8820"/>
        </w:tabs>
        <w:adjustRightInd w:val="0"/>
        <w:snapToGrid w:val="0"/>
        <w:spacing w:line="560" w:lineRule="exact"/>
        <w:ind w:firstLine="240" w:firstLineChars="100"/>
        <w:rPr>
          <w:sz w:val="24"/>
          <w:highlight w:val="none"/>
          <w:u w:val="single"/>
        </w:rPr>
      </w:pPr>
      <w:bookmarkStart w:id="0" w:name="_Hlk132291443"/>
      <w:r>
        <w:rPr>
          <w:rFonts w:hint="eastAsia"/>
          <w:b/>
          <w:sz w:val="24"/>
          <w:highlight w:val="none"/>
        </w:rPr>
        <w:t>甲方（委托方）：</w:t>
      </w:r>
      <w:r>
        <w:rPr>
          <w:rFonts w:hint="eastAsia"/>
          <w:sz w:val="24"/>
          <w:highlight w:val="none"/>
          <w:u w:val="single"/>
          <w:lang w:val="en-US" w:eastAsia="zh-CN"/>
        </w:rPr>
        <w:t>深圳市规划和自然资源局龙岗管理局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sz w:val="24"/>
          <w:highlight w:val="none"/>
          <w:u w:val="single"/>
        </w:rPr>
        <w:t xml:space="preserve"> </w:t>
      </w:r>
    </w:p>
    <w:p>
      <w:pPr>
        <w:tabs>
          <w:tab w:val="left" w:pos="7920"/>
        </w:tabs>
        <w:adjustRightInd w:val="0"/>
        <w:snapToGrid w:val="0"/>
        <w:spacing w:line="560" w:lineRule="exact"/>
        <w:ind w:firstLine="240" w:firstLineChars="100"/>
        <w:rPr>
          <w:rFonts w:hint="eastAsia"/>
          <w:b/>
          <w:sz w:val="24"/>
          <w:highlight w:val="non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114403000075433748</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b/>
          <w:sz w:val="24"/>
          <w:highlight w:val="none"/>
          <w:u w:val="single"/>
        </w:rPr>
      </w:pPr>
      <w:bookmarkStart w:id="1" w:name="OLE_LINK1"/>
      <w:bookmarkStart w:id="2" w:name="OLE_LINK2"/>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1"/>
    <w:bookmarkEnd w:id="2"/>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开户银行：</w:t>
      </w:r>
      <w:r>
        <w:rPr>
          <w:rFonts w:hint="eastAsia"/>
          <w:sz w:val="24"/>
          <w:highlight w:val="none"/>
          <w:u w:val="single"/>
        </w:rPr>
        <w:t xml:space="preserve">建设银行龙岗支行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银行账号：</w:t>
      </w:r>
      <w:r>
        <w:rPr>
          <w:rFonts w:hint="eastAsia"/>
          <w:sz w:val="24"/>
          <w:highlight w:val="none"/>
          <w:u w:val="single"/>
        </w:rPr>
        <w:t>4420</w:t>
      </w:r>
      <w:r>
        <w:rPr>
          <w:rFonts w:hint="eastAsia"/>
          <w:sz w:val="24"/>
          <w:highlight w:val="none"/>
          <w:u w:val="single"/>
          <w:lang w:val="en-US" w:eastAsia="zh-CN"/>
        </w:rPr>
        <w:t xml:space="preserve"> </w:t>
      </w:r>
      <w:r>
        <w:rPr>
          <w:rFonts w:hint="eastAsia"/>
          <w:sz w:val="24"/>
          <w:highlight w:val="none"/>
          <w:u w:val="single"/>
        </w:rPr>
        <w:t>1577</w:t>
      </w:r>
      <w:r>
        <w:rPr>
          <w:rFonts w:hint="eastAsia"/>
          <w:sz w:val="24"/>
          <w:highlight w:val="none"/>
          <w:u w:val="single"/>
          <w:lang w:val="en-US" w:eastAsia="zh-CN"/>
        </w:rPr>
        <w:t xml:space="preserve"> </w:t>
      </w:r>
      <w:r>
        <w:rPr>
          <w:rFonts w:hint="eastAsia"/>
          <w:sz w:val="24"/>
          <w:highlight w:val="none"/>
          <w:u w:val="single"/>
        </w:rPr>
        <w:t>4000</w:t>
      </w:r>
      <w:r>
        <w:rPr>
          <w:rFonts w:hint="eastAsia"/>
          <w:sz w:val="24"/>
          <w:highlight w:val="none"/>
          <w:u w:val="single"/>
          <w:lang w:val="en-US" w:eastAsia="zh-CN"/>
        </w:rPr>
        <w:t xml:space="preserve"> </w:t>
      </w:r>
      <w:r>
        <w:rPr>
          <w:rFonts w:hint="eastAsia"/>
          <w:sz w:val="24"/>
          <w:highlight w:val="none"/>
          <w:u w:val="single"/>
        </w:rPr>
        <w:t>5100</w:t>
      </w:r>
      <w:r>
        <w:rPr>
          <w:rFonts w:hint="eastAsia"/>
          <w:sz w:val="24"/>
          <w:highlight w:val="none"/>
          <w:u w:val="single"/>
          <w:lang w:val="en-US" w:eastAsia="zh-CN"/>
        </w:rPr>
        <w:t xml:space="preserve"> </w:t>
      </w:r>
      <w:r>
        <w:rPr>
          <w:rFonts w:hint="eastAsia"/>
          <w:sz w:val="24"/>
          <w:highlight w:val="none"/>
          <w:u w:val="single"/>
        </w:rPr>
        <w:t xml:space="preserve">9073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b/>
          <w:sz w:val="24"/>
          <w:highlight w:val="none"/>
          <w:u w:val="single"/>
        </w:rPr>
      </w:pPr>
      <w:bookmarkStart w:id="3" w:name="OLE_LINK4"/>
      <w:bookmarkStart w:id="4" w:name="OLE_LINK3"/>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3"/>
    <w:bookmarkEnd w:id="4"/>
    <w:p>
      <w:pPr>
        <w:tabs>
          <w:tab w:val="left" w:pos="8820"/>
        </w:tabs>
        <w:adjustRightInd w:val="0"/>
        <w:snapToGrid w:val="0"/>
        <w:spacing w:line="560" w:lineRule="exact"/>
        <w:rPr>
          <w:rFonts w:hint="eastAsia" w:eastAsia="宋体"/>
          <w:b/>
          <w:sz w:val="24"/>
          <w:highlight w:val="none"/>
          <w:lang w:val="en-US" w:eastAsia="zh-CN"/>
        </w:rPr>
      </w:pPr>
      <w:r>
        <w:rPr>
          <w:rFonts w:hint="eastAsia"/>
          <w:b/>
          <w:sz w:val="24"/>
          <w:highlight w:val="none"/>
          <w:lang w:val="en-US" w:eastAsia="zh-CN"/>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rPr>
        <w:t xml:space="preserve">乙方（受托方）： </w:t>
      </w:r>
      <w:r>
        <w:rPr>
          <w:rFonts w:hint="eastAsia"/>
          <w:sz w:val="24"/>
          <w:highlight w:val="none"/>
          <w:u w:val="single"/>
          <w:lang w:val="en-US" w:eastAsia="zh-CN"/>
        </w:rPr>
        <w:t xml:space="preserve">深圳市鹏劳人力资源管理有限公司  </w:t>
      </w:r>
      <w:r>
        <w:rPr>
          <w:rFonts w:hint="eastAsia"/>
          <w:sz w:val="24"/>
          <w:highlight w:val="none"/>
          <w:u w:val="single"/>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lang w:eastAsia="zh-CN"/>
        </w:rPr>
        <w:t>统一社会信用代码</w:t>
      </w:r>
      <w:r>
        <w:rPr>
          <w:rFonts w:hint="eastAsia"/>
          <w:b/>
          <w:sz w:val="24"/>
          <w:highlight w:val="none"/>
        </w:rPr>
        <w:t>:</w:t>
      </w:r>
      <w:r>
        <w:rPr>
          <w:rFonts w:hint="eastAsia" w:ascii="Times New Roman" w:hAnsi="Times New Roman" w:eastAsia="宋体" w:cs="Times New Roman"/>
          <w:sz w:val="24"/>
          <w:highlight w:val="none"/>
          <w:u w:val="single"/>
          <w:lang w:val="en-US" w:eastAsia="zh-CN"/>
        </w:rPr>
        <w:t xml:space="preserve">914403007084016190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1202" w:leftChars="114" w:hanging="963" w:hangingChars="400"/>
        <w:rPr>
          <w:rFonts w:hint="eastAsia"/>
          <w:sz w:val="22"/>
          <w:szCs w:val="22"/>
          <w:highlight w:val="none"/>
          <w:u w:val="single"/>
        </w:rPr>
      </w:pPr>
      <w:r>
        <w:rPr>
          <w:rFonts w:hint="eastAsia"/>
          <w:b/>
          <w:sz w:val="24"/>
          <w:highlight w:val="none"/>
        </w:rPr>
        <w:t>住所地：</w:t>
      </w:r>
      <w:r>
        <w:rPr>
          <w:rFonts w:hint="eastAsia" w:ascii="Times New Roman" w:hAnsi="Times New Roman" w:eastAsia="宋体" w:cs="Times New Roman"/>
          <w:sz w:val="21"/>
          <w:szCs w:val="21"/>
          <w:highlight w:val="none"/>
          <w:u w:val="single"/>
          <w:lang w:val="en-US" w:eastAsia="zh-CN"/>
        </w:rPr>
        <w:t>深圳市罗湖区笋岗街道田心社区红岭北路2088号招商开元中心A座13层</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lang w:val="en-US" w:eastAsia="zh-CN"/>
        </w:rPr>
        <w:t xml:space="preserve">周岳良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1202" w:leftChars="114" w:hanging="963" w:hangingChars="400"/>
        <w:rPr>
          <w:rFonts w:hint="eastAsia"/>
          <w:sz w:val="24"/>
          <w:highlight w:val="none"/>
          <w:u w:val="single"/>
        </w:rPr>
      </w:pPr>
      <w:r>
        <w:rPr>
          <w:rFonts w:hint="eastAsia"/>
          <w:b/>
          <w:sz w:val="24"/>
          <w:highlight w:val="none"/>
        </w:rPr>
        <w:t>通讯地址：</w:t>
      </w:r>
      <w:r>
        <w:rPr>
          <w:rFonts w:hint="eastAsia" w:ascii="Times New Roman" w:hAnsi="Times New Roman" w:eastAsia="宋体" w:cs="Times New Roman"/>
          <w:sz w:val="21"/>
          <w:szCs w:val="21"/>
          <w:highlight w:val="none"/>
          <w:u w:val="single"/>
          <w:lang w:val="en-US" w:eastAsia="zh-CN"/>
        </w:rPr>
        <w:t>深圳市罗湖区笋岗街道田心社区红岭北路2088号招商开元中心A座13层</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lang w:val="en-US" w:eastAsia="zh-CN"/>
        </w:rPr>
        <w:t xml:space="preserve">518000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ascii="Times New Roman" w:hAnsi="Times New Roman" w:eastAsia="宋体" w:cs="Times New Roman"/>
          <w:sz w:val="24"/>
          <w:highlight w:val="none"/>
          <w:u w:val="single"/>
          <w:lang w:val="en-US" w:eastAsia="zh-CN"/>
        </w:rPr>
        <w:t xml:space="preserve">0755-82132952  </w:t>
      </w:r>
      <w:r>
        <w:rPr>
          <w:rFonts w:hint="eastAsia"/>
          <w:sz w:val="24"/>
          <w:highlight w:val="none"/>
          <w:u w:val="single"/>
        </w:rPr>
        <w:t xml:space="preserve">          </w:t>
      </w:r>
      <w:r>
        <w:rPr>
          <w:rFonts w:hint="eastAsia"/>
          <w:b/>
          <w:sz w:val="24"/>
          <w:highlight w:val="none"/>
        </w:rPr>
        <w:t>传真：</w:t>
      </w:r>
      <w:r>
        <w:rPr>
          <w:rFonts w:hint="eastAsia" w:ascii="Times New Roman" w:hAnsi="Times New Roman" w:eastAsia="宋体" w:cs="Times New Roman"/>
          <w:sz w:val="24"/>
          <w:highlight w:val="none"/>
          <w:u w:val="single"/>
          <w:lang w:val="en-US" w:eastAsia="zh-CN"/>
        </w:rPr>
        <w:t xml:space="preserve">0755—25919779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招商银行股份有限公司深圳红岭支行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line="56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7559 0176 5310 828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lang w:val="en-US" w:eastAsia="zh-CN"/>
        </w:rPr>
        <w:t>曾占多</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lang w:val="en-US" w:eastAsia="zh-CN"/>
        </w:rPr>
        <w:t>zengzhanduo@163.com</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5" w:name="_Hlk132134426"/>
      <w:bookmarkStart w:id="6" w:name="_Hlk132378690"/>
      <w:bookmarkStart w:id="7" w:name="_Hlk131614790"/>
      <w:r>
        <w:rPr>
          <w:rFonts w:hint="eastAsia" w:ascii="宋体" w:hAnsi="宋体" w:eastAsia="宋体" w:cs="宋体"/>
          <w:color w:val="000000"/>
          <w:sz w:val="24"/>
          <w:szCs w:val="24"/>
          <w:highlight w:val="none"/>
        </w:rPr>
        <w:t>根据</w:t>
      </w:r>
      <w:bookmarkStart w:id="8" w:name="_Hlk132134307"/>
      <w:r>
        <w:rPr>
          <w:rFonts w:hint="eastAsia" w:ascii="宋体" w:hAnsi="宋体" w:eastAsia="宋体" w:cs="宋体"/>
          <w:sz w:val="24"/>
          <w:szCs w:val="24"/>
          <w:highlight w:val="none"/>
        </w:rPr>
        <w:t>《中华人民共和国民法典》</w:t>
      </w:r>
      <w:bookmarkEnd w:id="8"/>
      <w:r>
        <w:rPr>
          <w:rFonts w:hint="eastAsia" w:ascii="宋体" w:hAnsi="宋体" w:eastAsia="宋体" w:cs="宋体"/>
          <w:sz w:val="24"/>
          <w:szCs w:val="24"/>
          <w:highlight w:val="none"/>
        </w:rPr>
        <w:t>《中华人民共和国</w:t>
      </w:r>
      <w:r>
        <w:rPr>
          <w:rFonts w:hint="eastAsia" w:ascii="宋体" w:hAnsi="宋体" w:cs="宋体"/>
          <w:color w:val="FF0000"/>
          <w:sz w:val="24"/>
          <w:szCs w:val="24"/>
          <w:highlight w:val="none"/>
          <w:lang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及相关法律、政法规的规定，</w:t>
      </w:r>
      <w:r>
        <w:rPr>
          <w:rFonts w:hint="eastAsia" w:ascii="宋体" w:hAnsi="宋体" w:eastAsia="宋体" w:cs="宋体"/>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其他批准文件</w:t>
      </w:r>
    </w:p>
    <w:bookmarkEnd w:id="5"/>
    <w:bookmarkEnd w:id="6"/>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9" w:name="_Hlk132134444"/>
      <w:bookmarkStart w:id="10" w:name="_Hlk132291498"/>
      <w:bookmarkStart w:id="11" w:name="_Hlk132378704"/>
      <w:r>
        <w:rPr>
          <w:rFonts w:hint="eastAsia" w:ascii="宋体" w:hAnsi="宋体" w:eastAsia="宋体" w:cs="宋体"/>
          <w:sz w:val="24"/>
          <w:szCs w:val="24"/>
          <w:highlight w:val="none"/>
        </w:rPr>
        <w:t>甲、乙双方遵循平等、自愿、公平和诚实信用的原则，</w:t>
      </w:r>
      <w:bookmarkEnd w:id="9"/>
      <w:bookmarkStart w:id="12" w:name="_Hlk132134464"/>
      <w:r>
        <w:rPr>
          <w:rFonts w:hint="eastAsia" w:ascii="宋体" w:hAnsi="宋体" w:eastAsia="宋体" w:cs="宋体"/>
          <w:sz w:val="24"/>
          <w:szCs w:val="24"/>
          <w:highlight w:val="none"/>
        </w:rPr>
        <w:t>就甲方委托乙方开展</w:t>
      </w:r>
      <w:bookmarkEnd w:id="10"/>
      <w:r>
        <w:rPr>
          <w:rFonts w:hint="eastAsia" w:ascii="宋体" w:hAnsi="宋体" w:eastAsia="宋体" w:cs="宋体"/>
          <w:sz w:val="24"/>
          <w:szCs w:val="24"/>
          <w:highlight w:val="none"/>
        </w:rPr>
        <w:t xml:space="preserve"> </w:t>
      </w:r>
      <w:bookmarkStart w:id="13" w:name="_Hlk132291511"/>
      <w:r>
        <w:rPr>
          <w:rFonts w:hint="eastAsia" w:ascii="宋体" w:hAnsi="宋体" w:eastAsia="宋体" w:cs="宋体"/>
          <w:sz w:val="24"/>
          <w:szCs w:val="24"/>
          <w:highlight w:val="none"/>
        </w:rPr>
        <w:t>“</w:t>
      </w:r>
      <w:r>
        <w:rPr>
          <w:rFonts w:hint="eastAsia" w:ascii="宋体" w:hAnsi="宋体" w:eastAsia="宋体" w:cs="宋体"/>
          <w:color w:val="FF0000"/>
          <w:sz w:val="24"/>
          <w:szCs w:val="24"/>
          <w:highlight w:val="none"/>
          <w:u w:val="single"/>
          <w:lang w:val="en-US" w:eastAsia="zh-CN"/>
        </w:rPr>
        <w:t>2026年生态公益林管护劳务派遣服务项目</w:t>
      </w:r>
      <w:r>
        <w:rPr>
          <w:rFonts w:hint="eastAsia" w:ascii="宋体" w:hAnsi="宋体" w:eastAsia="宋体" w:cs="宋体"/>
          <w:sz w:val="24"/>
          <w:szCs w:val="24"/>
          <w:highlight w:val="none"/>
        </w:rPr>
        <w:t>”服务事项协商一致，</w:t>
      </w:r>
      <w:bookmarkEnd w:id="11"/>
      <w:bookmarkEnd w:id="12"/>
      <w:bookmarkEnd w:id="13"/>
      <w:r>
        <w:rPr>
          <w:rFonts w:hint="eastAsia" w:ascii="宋体" w:hAnsi="宋体" w:eastAsia="宋体" w:cs="宋体"/>
          <w:sz w:val="24"/>
          <w:szCs w:val="24"/>
          <w:highlight w:val="none"/>
        </w:rPr>
        <w:t>签订本合同。双方</w:t>
      </w:r>
      <w:bookmarkStart w:id="14" w:name="_Hlk132134539"/>
      <w:r>
        <w:rPr>
          <w:rFonts w:hint="eastAsia" w:ascii="宋体" w:hAnsi="宋体" w:eastAsia="宋体" w:cs="宋体"/>
          <w:sz w:val="24"/>
          <w:szCs w:val="24"/>
          <w:highlight w:val="none"/>
        </w:rPr>
        <w:t>承诺</w:t>
      </w:r>
      <w:bookmarkEnd w:id="14"/>
      <w:r>
        <w:rPr>
          <w:rFonts w:hint="eastAsia" w:ascii="宋体" w:hAnsi="宋体" w:eastAsia="宋体" w:cs="宋体"/>
          <w:sz w:val="24"/>
          <w:szCs w:val="24"/>
          <w:highlight w:val="none"/>
        </w:rPr>
        <w:t>遵守并</w:t>
      </w:r>
      <w:bookmarkStart w:id="15" w:name="_Hlk132134553"/>
      <w:r>
        <w:rPr>
          <w:rFonts w:hint="eastAsia" w:ascii="宋体" w:hAnsi="宋体" w:eastAsia="宋体" w:cs="宋体"/>
          <w:sz w:val="24"/>
          <w:szCs w:val="24"/>
          <w:highlight w:val="none"/>
        </w:rPr>
        <w:t>切实</w:t>
      </w:r>
      <w:bookmarkEnd w:id="15"/>
      <w:r>
        <w:rPr>
          <w:rFonts w:hint="eastAsia" w:ascii="宋体" w:hAnsi="宋体" w:eastAsia="宋体" w:cs="宋体"/>
          <w:sz w:val="24"/>
          <w:szCs w:val="24"/>
          <w:highlight w:val="none"/>
        </w:rPr>
        <w:t>履行以下条款：</w:t>
      </w:r>
    </w:p>
    <w:bookmarkEnd w:id="7"/>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6" w:name="_Hlk131684140"/>
      <w:r>
        <w:rPr>
          <w:rFonts w:hint="eastAsia" w:ascii="宋体" w:hAnsi="宋体" w:eastAsia="宋体" w:cs="宋体"/>
          <w:b/>
          <w:bCs/>
          <w:sz w:val="24"/>
          <w:szCs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1.1项目名称</w:t>
      </w:r>
      <w:r>
        <w:rPr>
          <w:rFonts w:hint="eastAsia" w:ascii="宋体" w:hAnsi="宋体" w:eastAsia="宋体" w:cs="宋体"/>
          <w:sz w:val="24"/>
          <w:szCs w:val="24"/>
          <w:highlight w:val="none"/>
          <w:lang w:eastAsia="zh-CN"/>
        </w:rPr>
        <w:t>：</w:t>
      </w:r>
      <w:r>
        <w:rPr>
          <w:rFonts w:hint="eastAsia" w:ascii="宋体" w:hAnsi="宋体" w:eastAsia="宋体" w:cs="宋体"/>
          <w:color w:val="FF0000"/>
          <w:sz w:val="24"/>
          <w:szCs w:val="24"/>
          <w:highlight w:val="none"/>
          <w:u w:val="single"/>
          <w:lang w:val="en-US" w:eastAsia="zh-CN"/>
        </w:rPr>
        <w:t>2026年生态公益林管护劳务派遣服务项目</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7"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rPr>
        <w:t>（6）</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8" w:name="_Hlk132485481"/>
      <w:r>
        <w:rPr>
          <w:rFonts w:hint="eastAsia" w:ascii="宋体" w:hAnsi="宋体" w:eastAsia="宋体" w:cs="宋体"/>
          <w:sz w:val="24"/>
          <w:szCs w:val="24"/>
          <w:highlight w:val="none"/>
        </w:rPr>
        <w:t>1.3项目实施地点</w:t>
      </w:r>
      <w:r>
        <w:rPr>
          <w:rFonts w:hint="eastAsia" w:ascii="宋体" w:hAnsi="宋体" w:eastAsia="宋体" w:cs="宋体"/>
          <w:sz w:val="24"/>
          <w:szCs w:val="24"/>
          <w:highlight w:val="none"/>
          <w:lang w:eastAsia="zh-CN"/>
        </w:rPr>
        <w:t>：</w:t>
      </w:r>
      <w:r>
        <w:rPr>
          <w:rFonts w:hint="eastAsia" w:ascii="宋体" w:hAnsi="宋体" w:eastAsia="宋体" w:cs="宋体"/>
          <w:color w:val="FF0000"/>
          <w:sz w:val="24"/>
          <w:szCs w:val="24"/>
          <w:highlight w:val="none"/>
          <w:u w:val="single"/>
          <w:lang w:val="en-US" w:eastAsia="zh-CN"/>
        </w:rPr>
        <w:t>广东省深圳市</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9" w:name="_Hlk132134685"/>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政府采购品目：</w:t>
      </w:r>
      <w:r>
        <w:rPr>
          <w:rFonts w:hint="eastAsia" w:ascii="宋体" w:hAnsi="宋体" w:eastAsia="宋体" w:cs="宋体"/>
          <w:color w:val="FF0000"/>
          <w:sz w:val="24"/>
          <w:szCs w:val="24"/>
          <w:highlight w:val="none"/>
          <w:u w:val="single"/>
          <w:lang w:val="en-US" w:eastAsia="zh-CN"/>
        </w:rPr>
        <w:t>劳务派遣服务</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5数字化交付情况：</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是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否</w:t>
      </w:r>
    </w:p>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0" w:name="_Hlk132291785"/>
      <w:bookmarkStart w:id="21" w:name="_Hlk132379093"/>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项目服务内容：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u w:val="single"/>
          <w:lang w:val="en-US" w:eastAsia="zh-CN"/>
        </w:rPr>
        <w:t>乙方应提供以下服务，</w:t>
      </w:r>
      <w:r>
        <w:rPr>
          <w:rFonts w:hint="eastAsia" w:ascii="宋体" w:hAnsi="宋体" w:eastAsia="宋体" w:cs="宋体"/>
          <w:color w:val="FF0000"/>
          <w:sz w:val="24"/>
          <w:szCs w:val="24"/>
          <w:highlight w:val="none"/>
          <w:u w:val="single"/>
        </w:rPr>
        <w:t>包括但不限于：协助劳务派遣员工招聘、用工手续办理（签订劳动合同等）、工资核算及代为发放与管理等；负责派遣员工劳动合同管理、社会保险与住房公积金管理、代扣代缴税金、工伤意外处理、保险理赔处理等相关劳务派遣服务工作；负责处理合同服务期内所有劳资纠纷和调解管理；落实</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根据规章制度和工作需要提出的其他管理要求</w:t>
      </w:r>
      <w:r>
        <w:rPr>
          <w:rFonts w:hint="eastAsia" w:ascii="宋体" w:hAnsi="宋体" w:eastAsia="宋体" w:cs="宋体"/>
          <w:color w:val="FF0000"/>
          <w:sz w:val="24"/>
          <w:szCs w:val="24"/>
          <w:highlight w:val="none"/>
        </w:rPr>
        <w:t>。</w:t>
      </w:r>
      <w:bookmarkEnd w:id="16"/>
      <w:bookmarkEnd w:id="18"/>
      <w:bookmarkEnd w:id="20"/>
      <w:bookmarkEnd w:id="21"/>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1.7释义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）劳务派遣，是指劳务派遣服务机构（属用人单位，乙方）根据用工单位（甲方）的人力资源服务需求，通过招聘员工与其签订劳动合同，将员工派遣到甲方工作，向甲方收取劳务费用（包括工资、</w:t>
      </w:r>
      <w:r>
        <w:rPr>
          <w:rFonts w:hint="eastAsia" w:ascii="宋体" w:hAnsi="宋体" w:eastAsia="宋体" w:cs="宋体"/>
          <w:color w:val="FF0000"/>
          <w:sz w:val="24"/>
          <w:szCs w:val="24"/>
          <w:highlight w:val="none"/>
          <w:lang w:val="en-US" w:eastAsia="zh-CN"/>
        </w:rPr>
        <w:t>社会</w:t>
      </w:r>
      <w:r>
        <w:rPr>
          <w:rFonts w:hint="eastAsia" w:ascii="宋体" w:hAnsi="宋体" w:eastAsia="宋体" w:cs="宋体"/>
          <w:color w:val="FF0000"/>
          <w:sz w:val="24"/>
          <w:szCs w:val="24"/>
          <w:highlight w:val="none"/>
        </w:rPr>
        <w:t>保险费、住房公积金、福利费、经济补偿、赔偿金、违约金、</w:t>
      </w:r>
      <w:r>
        <w:rPr>
          <w:rFonts w:hint="eastAsia" w:ascii="宋体" w:hAnsi="宋体" w:eastAsia="宋体" w:cs="宋体"/>
          <w:color w:val="FF0000"/>
          <w:sz w:val="24"/>
          <w:szCs w:val="24"/>
          <w:highlight w:val="none"/>
          <w:lang w:val="en-US" w:eastAsia="zh-CN"/>
        </w:rPr>
        <w:t>残疾人保障金</w:t>
      </w:r>
      <w:r>
        <w:rPr>
          <w:rFonts w:hint="eastAsia" w:ascii="宋体" w:hAnsi="宋体" w:eastAsia="宋体" w:cs="宋体"/>
          <w:color w:val="FF0000"/>
          <w:sz w:val="24"/>
          <w:szCs w:val="24"/>
          <w:highlight w:val="none"/>
        </w:rPr>
        <w:t>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等）并承担派遣员工薪资福利发放等服务内容的一种专业化人力资源管理服务活动。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派遣员工是指由乙方聘用并被派遣到甲方工作的员工。派遣员工与乙方存在劳动法律关系（包括劳动合同关系、工资保险关系和劳动用工手续等），乙方为用人单位；派遣员工与甲方只存在工作管理关系，不存在劳动法律关系，甲方为用工单位。</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1.8基本条款</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（1）</w:t>
      </w:r>
      <w:r>
        <w:rPr>
          <w:rFonts w:hint="eastAsia" w:ascii="宋体" w:hAnsi="宋体" w:eastAsia="宋体" w:cs="宋体"/>
          <w:color w:val="FF0000"/>
          <w:sz w:val="24"/>
          <w:szCs w:val="24"/>
          <w:highlight w:val="none"/>
          <w:lang w:val="en-US" w:eastAsia="zh-CN"/>
        </w:rPr>
        <w:t>根据《中华人民共和国民法典》《中华人民共和国劳动法》《中华人民共和国劳动合同法》《劳务派遣暂行规定》等有关法律法规规定，本着诚实信用、平等互利原则，甲、乙双方经过友好协商达成本合同，以资共同遵守。</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（2）</w:t>
      </w:r>
      <w:r>
        <w:rPr>
          <w:rFonts w:hint="eastAsia" w:ascii="宋体" w:hAnsi="宋体" w:eastAsia="宋体" w:cs="宋体"/>
          <w:color w:val="FF0000"/>
          <w:sz w:val="24"/>
          <w:szCs w:val="24"/>
          <w:highlight w:val="none"/>
          <w:lang w:val="en-US" w:eastAsia="zh-CN"/>
        </w:rPr>
        <w:t>甲、乙双方就派遣员工等相关事宜签订本合同。甲、乙双方各自提供经有关部门注册、登记或备案并能证明各自身份的合法有效文件。</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r>
        <w:rPr>
          <w:rFonts w:hint="default" w:ascii="宋体" w:hAnsi="宋体" w:eastAsia="宋体" w:cs="宋体"/>
          <w:color w:val="FF0000"/>
          <w:kern w:val="2"/>
          <w:sz w:val="24"/>
          <w:szCs w:val="24"/>
          <w:lang w:val="en-US" w:eastAsia="zh-CN" w:bidi="ar-SA"/>
        </w:rPr>
        <w:t>（3）</w:t>
      </w:r>
      <w:r>
        <w:rPr>
          <w:rFonts w:hint="eastAsia" w:ascii="宋体" w:hAnsi="宋体" w:eastAsia="宋体" w:cs="宋体"/>
          <w:color w:val="FF0000"/>
          <w:sz w:val="24"/>
          <w:szCs w:val="24"/>
          <w:highlight w:val="none"/>
          <w:lang w:val="en-US" w:eastAsia="zh-CN"/>
        </w:rPr>
        <w:t>本合同为双方劳务派遣服务总合同。如双方对派遣员工招聘供应和岗位说明、劳务派遣服务费标准、派遣员工薪酬待遇等内容另外以附件列示或约定的，该附件内容与本合同具有同等法律效力。遇附件内容与本合同相抵触，时间一致的以本合同为准，时间不一致的按照后签订的内容履行。</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r>
        <w:rPr>
          <w:rFonts w:hint="default" w:ascii="宋体" w:hAnsi="宋体" w:eastAsia="宋体" w:cs="宋体"/>
          <w:color w:val="FF0000"/>
          <w:kern w:val="2"/>
          <w:sz w:val="24"/>
          <w:szCs w:val="24"/>
          <w:lang w:val="en-US" w:eastAsia="zh-CN" w:bidi="ar-SA"/>
        </w:rPr>
        <w:t>（4）</w:t>
      </w:r>
      <w:r>
        <w:rPr>
          <w:rFonts w:hint="eastAsia" w:ascii="宋体" w:hAnsi="宋体" w:eastAsia="宋体" w:cs="宋体"/>
          <w:color w:val="FF0000"/>
          <w:sz w:val="24"/>
          <w:szCs w:val="24"/>
          <w:highlight w:val="none"/>
          <w:lang w:val="en-US" w:eastAsia="zh-CN"/>
        </w:rPr>
        <w:t>甲、乙双方协商同意派遣员工基本情况以《派遣员工确认表》（附件1）为依据。若派遣员工基本情况需要作出变动更改时，由甲乙双方以书面的形式另行确认。</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FF0000"/>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2" w:name="_Hlk131684543"/>
      <w:r>
        <w:rPr>
          <w:rFonts w:hint="eastAsia" w:ascii="宋体" w:hAnsi="宋体" w:eastAsia="宋体" w:cs="宋体"/>
          <w:b/>
          <w:bCs/>
          <w:sz w:val="24"/>
          <w:szCs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3" w:name="_Hlk132379686"/>
      <w:r>
        <w:rPr>
          <w:rFonts w:hint="eastAsia" w:ascii="宋体" w:hAnsi="宋体" w:eastAsia="宋体" w:cs="宋体"/>
          <w:sz w:val="24"/>
          <w:szCs w:val="24"/>
          <w:highlight w:val="none"/>
        </w:rPr>
        <w:t>2.1乙方提供的服务应符合国家、行业标准，符合双方约定目标与内容</w:t>
      </w:r>
      <w:bookmarkStart w:id="24" w:name="_Hlk132292726"/>
      <w:r>
        <w:rPr>
          <w:rFonts w:hint="eastAsia" w:ascii="宋体" w:hAnsi="宋体" w:eastAsia="宋体" w:cs="宋体"/>
          <w:sz w:val="24"/>
          <w:szCs w:val="24"/>
          <w:highlight w:val="none"/>
        </w:rPr>
        <w:t>，成果符合约定。</w:t>
      </w:r>
    </w:p>
    <w:bookmarkEnd w:id="23"/>
    <w:bookmarkEnd w:id="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5" w:name="_Hlk132379757"/>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本合同下的服务</w:t>
      </w:r>
      <w:bookmarkStart w:id="26" w:name="_Hlk132292804"/>
      <w:r>
        <w:rPr>
          <w:rFonts w:hint="eastAsia" w:ascii="宋体" w:hAnsi="宋体" w:eastAsia="宋体" w:cs="宋体"/>
          <w:sz w:val="24"/>
          <w:szCs w:val="24"/>
          <w:highlight w:val="none"/>
        </w:rPr>
        <w:t>须符合下列要求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含技术标准）</w:t>
      </w:r>
      <w:r>
        <w:rPr>
          <w:rFonts w:hint="eastAsia" w:ascii="宋体" w:hAnsi="宋体" w:eastAsia="宋体" w:cs="宋体"/>
          <w:sz w:val="24"/>
          <w:szCs w:val="24"/>
          <w:highlight w:val="none"/>
        </w:rPr>
        <w:t>：</w:t>
      </w:r>
    </w:p>
    <w:bookmarkEnd w:id="25"/>
    <w:bookmarkEnd w:id="2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应当根据</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的需求，提供人力资源管理、劳动法律法规等事项的咨询服务。对于</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提出的咨询业务，</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应当在收到咨询后一个工作日内反馈意见。需变更咨询服务期限或者方式的，应经</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 xml:space="preserve">同意 </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w:t>
      </w:r>
      <w:r>
        <w:rPr>
          <w:rFonts w:hint="eastAsia" w:ascii="宋体" w:hAnsi="宋体" w:eastAsia="宋体" w:cs="宋体"/>
          <w:color w:val="FF0000"/>
          <w:sz w:val="24"/>
          <w:szCs w:val="24"/>
          <w:highlight w:val="none"/>
          <w:u w:val="single"/>
        </w:rPr>
        <w:t>由</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确定项目负责人，保证资料对接等工作顺畅进行</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对劳务派遣人员要进行岗前培训和安全保密教育，在工作过程中妥善保管资料，遵循保密原则，对接触到的所有</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lang w:eastAsia="zh-CN"/>
        </w:rPr>
        <w:t>相关信息负责，不得在任何场合以任何形式泄露资料内容。对不称职及违规人员，</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lang w:eastAsia="zh-CN"/>
        </w:rPr>
        <w:t>有权要求</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更换人员，</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eastAsia="zh-CN"/>
        </w:rPr>
        <w:t>应无条件及时予以更换</w:t>
      </w:r>
      <w:r>
        <w:rPr>
          <w:rFonts w:hint="eastAsia" w:ascii="宋体" w:hAnsi="宋体" w:eastAsia="宋体" w:cs="宋体"/>
          <w:color w:val="FF0000"/>
          <w:sz w:val="24"/>
          <w:szCs w:val="24"/>
          <w:highlight w:val="none"/>
          <w:u w:val="none"/>
          <w:lang w:eastAsia="zh-CN"/>
        </w:rPr>
        <w:t>。</w:t>
      </w:r>
    </w:p>
    <w:bookmarkEnd w:id="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FF0000"/>
          <w:sz w:val="24"/>
          <w:szCs w:val="24"/>
          <w:highlight w:val="none"/>
        </w:rPr>
      </w:pPr>
      <w:bookmarkStart w:id="27" w:name="_Hlk131684665"/>
      <w:r>
        <w:rPr>
          <w:rFonts w:hint="eastAsia" w:ascii="宋体" w:hAnsi="宋体" w:eastAsia="宋体" w:cs="宋体"/>
          <w:b/>
          <w:bCs/>
          <w:color w:val="FF0000"/>
          <w:sz w:val="24"/>
          <w:szCs w:val="24"/>
          <w:highlight w:val="none"/>
          <w:lang w:val="en-US" w:eastAsia="zh-CN"/>
        </w:rPr>
        <w:t>派遣员工权益保障</w:t>
      </w:r>
    </w:p>
    <w:bookmarkEnd w:id="27"/>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3.1除本合同中约定已包括派遣员工权益外，本章约定派遣员工其它权益。</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3.2派遣员工在试用期的工资不得低于甲方相同岗位最低档工资或者</w:t>
      </w:r>
      <w:r>
        <w:rPr>
          <w:rFonts w:hint="eastAsia" w:ascii="宋体" w:hAnsi="宋体" w:eastAsia="宋体" w:cs="宋体"/>
          <w:color w:val="FF0000"/>
          <w:sz w:val="24"/>
          <w:szCs w:val="24"/>
          <w:highlight w:val="none"/>
          <w:lang w:val="en-US" w:eastAsia="zh-CN"/>
        </w:rPr>
        <w:fldChar w:fldCharType="begin"/>
      </w:r>
      <w:r>
        <w:rPr>
          <w:rFonts w:hint="eastAsia" w:ascii="宋体" w:hAnsi="宋体" w:eastAsia="宋体" w:cs="宋体"/>
          <w:color w:val="FF0000"/>
          <w:sz w:val="24"/>
          <w:szCs w:val="24"/>
          <w:highlight w:val="none"/>
          <w:lang w:val="en-US" w:eastAsia="zh-CN"/>
        </w:rPr>
        <w:instrText xml:space="preserve"> HYPERLINK "http://www.ldht.org/" \t "_blank" </w:instrText>
      </w:r>
      <w:r>
        <w:rPr>
          <w:rFonts w:hint="eastAsia" w:ascii="宋体" w:hAnsi="宋体" w:eastAsia="宋体" w:cs="宋体"/>
          <w:color w:val="FF0000"/>
          <w:sz w:val="24"/>
          <w:szCs w:val="24"/>
          <w:highlight w:val="none"/>
          <w:lang w:val="en-US" w:eastAsia="zh-CN"/>
        </w:rPr>
        <w:fldChar w:fldCharType="separate"/>
      </w:r>
      <w:r>
        <w:rPr>
          <w:rFonts w:hint="eastAsia" w:ascii="宋体" w:hAnsi="宋体" w:eastAsia="宋体" w:cs="宋体"/>
          <w:color w:val="FF0000"/>
          <w:sz w:val="24"/>
          <w:szCs w:val="24"/>
          <w:highlight w:val="none"/>
          <w:lang w:val="en-US" w:eastAsia="zh-CN"/>
        </w:rPr>
        <w:t>劳动合同</w:t>
      </w:r>
      <w:r>
        <w:rPr>
          <w:rFonts w:hint="eastAsia" w:ascii="宋体" w:hAnsi="宋体" w:eastAsia="宋体" w:cs="宋体"/>
          <w:color w:val="FF0000"/>
          <w:sz w:val="24"/>
          <w:szCs w:val="24"/>
          <w:highlight w:val="none"/>
          <w:lang w:val="en-US" w:eastAsia="zh-CN"/>
        </w:rPr>
        <w:fldChar w:fldCharType="end"/>
      </w:r>
      <w:r>
        <w:rPr>
          <w:rFonts w:hint="eastAsia" w:ascii="宋体" w:hAnsi="宋体" w:eastAsia="宋体" w:cs="宋体"/>
          <w:color w:val="FF0000"/>
          <w:sz w:val="24"/>
          <w:szCs w:val="24"/>
          <w:highlight w:val="none"/>
          <w:lang w:val="en-US" w:eastAsia="zh-CN"/>
        </w:rPr>
        <w:t>约定工资的百分之八十，并不得低于用工单位所在地的最低工资标准。</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3.3</w:t>
      </w:r>
      <w:r>
        <w:rPr>
          <w:rFonts w:hint="eastAsia" w:ascii="宋体" w:hAnsi="宋体" w:eastAsia="宋体" w:cs="宋体"/>
          <w:color w:val="FF0000"/>
          <w:sz w:val="24"/>
          <w:szCs w:val="24"/>
          <w:highlight w:val="none"/>
          <w:lang w:val="en-US" w:eastAsia="zh-CN"/>
        </w:rPr>
        <w:t>甲方为派遣员工提供专项培训费用，对其进行专业技术培训的，可以与派遣员工订立合同，约定服务期。甲方与派遣员工约定服务期的，不影响按照正常的工资调整机制提高派遣员工在服务期期间的劳动报酬。</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3.4</w:t>
      </w:r>
      <w:r>
        <w:rPr>
          <w:rFonts w:hint="eastAsia" w:ascii="宋体" w:hAnsi="宋体" w:eastAsia="宋体" w:cs="宋体"/>
          <w:color w:val="FF0000"/>
          <w:sz w:val="24"/>
          <w:szCs w:val="24"/>
          <w:highlight w:val="none"/>
          <w:lang w:val="en-US" w:eastAsia="zh-CN"/>
        </w:rPr>
        <w:t>甲方应当严格执行劳动定额标准，不得强迫或者变相强迫派遣员工加班，如安排乙方派遣员工加班的，甲方应当按照国家有关规定向该派遣员工支付加班费。</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2"/>
          <w:sz w:val="24"/>
          <w:szCs w:val="24"/>
          <w:lang w:val="en-US" w:eastAsia="zh-CN" w:bidi="ar-SA"/>
        </w:rPr>
        <w:t>3.5</w:t>
      </w:r>
      <w:r>
        <w:rPr>
          <w:rFonts w:hint="eastAsia" w:ascii="宋体" w:hAnsi="宋体" w:eastAsia="宋体" w:cs="宋体"/>
          <w:color w:val="FF0000"/>
          <w:sz w:val="24"/>
          <w:szCs w:val="24"/>
          <w:highlight w:val="none"/>
          <w:lang w:val="en-US" w:eastAsia="zh-CN"/>
        </w:rPr>
        <w:t>派遣员工拒绝甲方管理人员违章指挥、强令冒险作业的，不视为违反</w:t>
      </w:r>
      <w:r>
        <w:rPr>
          <w:rFonts w:hint="eastAsia" w:ascii="宋体" w:hAnsi="宋体" w:eastAsia="宋体" w:cs="宋体"/>
          <w:color w:val="FF0000"/>
          <w:sz w:val="24"/>
          <w:szCs w:val="24"/>
          <w:highlight w:val="none"/>
          <w:lang w:val="en-US" w:eastAsia="zh-CN"/>
        </w:rPr>
        <w:fldChar w:fldCharType="begin"/>
      </w:r>
      <w:r>
        <w:rPr>
          <w:rFonts w:hint="eastAsia" w:ascii="宋体" w:hAnsi="宋体" w:eastAsia="宋体" w:cs="宋体"/>
          <w:color w:val="FF0000"/>
          <w:sz w:val="24"/>
          <w:szCs w:val="24"/>
          <w:highlight w:val="none"/>
          <w:lang w:val="en-US" w:eastAsia="zh-CN"/>
        </w:rPr>
        <w:instrText xml:space="preserve"> HYPERLINK "http://www.ldht.org/" \t "_blank" </w:instrText>
      </w:r>
      <w:r>
        <w:rPr>
          <w:rFonts w:hint="eastAsia" w:ascii="宋体" w:hAnsi="宋体" w:eastAsia="宋体" w:cs="宋体"/>
          <w:color w:val="FF0000"/>
          <w:sz w:val="24"/>
          <w:szCs w:val="24"/>
          <w:highlight w:val="none"/>
          <w:lang w:val="en-US" w:eastAsia="zh-CN"/>
        </w:rPr>
        <w:fldChar w:fldCharType="separate"/>
      </w:r>
      <w:r>
        <w:rPr>
          <w:rFonts w:hint="eastAsia" w:ascii="宋体" w:hAnsi="宋体" w:eastAsia="宋体" w:cs="宋体"/>
          <w:color w:val="FF0000"/>
          <w:sz w:val="24"/>
          <w:szCs w:val="24"/>
          <w:highlight w:val="none"/>
          <w:lang w:val="en-US" w:eastAsia="zh-CN"/>
        </w:rPr>
        <w:t>劳动合同</w:t>
      </w:r>
      <w:r>
        <w:rPr>
          <w:rFonts w:hint="eastAsia" w:ascii="宋体" w:hAnsi="宋体" w:eastAsia="宋体" w:cs="宋体"/>
          <w:color w:val="FF0000"/>
          <w:sz w:val="24"/>
          <w:szCs w:val="24"/>
          <w:highlight w:val="none"/>
          <w:lang w:val="en-US" w:eastAsia="zh-CN"/>
        </w:rPr>
        <w:fldChar w:fldCharType="end"/>
      </w:r>
      <w:r>
        <w:rPr>
          <w:rFonts w:hint="eastAsia" w:ascii="宋体" w:hAnsi="宋体" w:eastAsia="宋体" w:cs="宋体"/>
          <w:color w:val="FF0000"/>
          <w:sz w:val="24"/>
          <w:szCs w:val="24"/>
          <w:highlight w:val="none"/>
          <w:lang w:val="en-US" w:eastAsia="zh-CN"/>
        </w:rPr>
        <w:t>。派遣员工对危害生命安全和身体健康的劳动条件，有权对甲方提出批评、检举和控告。</w:t>
      </w:r>
    </w:p>
    <w:p>
      <w:pPr>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3.6在本协议有效期内，因甲方将派遣员工退回乙方，如符合《中华人民共和国劳动合同法》关于辞退员工规定的情形，需要进行经济补偿或赔偿的，甲方应支付相应的费用给乙方。经济补偿或赔偿金的标准按《中华人民共和国劳动合同法》《深圳市员工工资支付条例》的相关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8" w:name="_Hlk131685626"/>
      <w:r>
        <w:rPr>
          <w:rFonts w:hint="eastAsia" w:ascii="宋体" w:hAnsi="宋体" w:eastAsia="宋体" w:cs="宋体"/>
          <w:sz w:val="24"/>
          <w:szCs w:val="24"/>
          <w:highlight w:val="none"/>
        </w:rPr>
        <w:t>4.1本合同项下</w:t>
      </w:r>
      <w:r>
        <w:rPr>
          <w:rFonts w:hint="eastAsia" w:ascii="宋体" w:hAnsi="宋体" w:eastAsia="宋体" w:cs="宋体"/>
          <w:color w:val="FF0000"/>
          <w:sz w:val="24"/>
          <w:szCs w:val="24"/>
          <w:highlight w:val="none"/>
          <w:lang w:eastAsia="zh-CN"/>
        </w:rPr>
        <w:t>暂定价</w:t>
      </w:r>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rPr>
        <w:t>人民币贰万陆仟肆佰元整</w:t>
      </w:r>
      <w:r>
        <w:rPr>
          <w:rFonts w:hint="eastAsia" w:ascii="宋体" w:hAnsi="宋体" w:eastAsia="宋体" w:cs="宋体"/>
          <w:sz w:val="24"/>
          <w:szCs w:val="24"/>
          <w:highlight w:val="none"/>
          <w:u w:val="single"/>
        </w:rPr>
        <w:t xml:space="preserve"> </w:t>
      </w:r>
      <w:bookmarkStart w:id="29" w:name="_Hlk131618249"/>
      <w:bookmarkStart w:id="30" w:name="_Hlk132135452"/>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小写¥</w:t>
      </w:r>
      <w:r>
        <w:rPr>
          <w:rFonts w:hint="eastAsia" w:ascii="宋体" w:hAnsi="宋体" w:eastAsia="宋体" w:cs="宋体"/>
          <w:color w:val="FF0000"/>
          <w:sz w:val="24"/>
          <w:szCs w:val="24"/>
          <w:highlight w:val="none"/>
          <w:u w:val="single"/>
          <w:lang w:val="en-US" w:eastAsia="zh-CN"/>
        </w:rPr>
        <w:t>26400</w:t>
      </w:r>
      <w:r>
        <w:rPr>
          <w:rFonts w:hint="eastAsia" w:ascii="宋体" w:hAnsi="宋体" w:eastAsia="宋体" w:cs="宋体"/>
          <w:sz w:val="24"/>
          <w:szCs w:val="24"/>
          <w:highlight w:val="none"/>
        </w:rPr>
        <w:t>元。</w:t>
      </w:r>
      <w:bookmarkEnd w:id="29"/>
    </w:p>
    <w:bookmarkEnd w:id="28"/>
    <w:bookmarkEnd w:id="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bookmarkStart w:id="31" w:name="_Hlk131685196"/>
      <w:r>
        <w:rPr>
          <w:rFonts w:hint="eastAsia" w:ascii="宋体" w:hAnsi="宋体" w:eastAsia="宋体" w:cs="宋体"/>
          <w:color w:val="FF0000"/>
          <w:sz w:val="24"/>
          <w:szCs w:val="24"/>
          <w:highlight w:val="none"/>
        </w:rPr>
        <w:t>4.2</w:t>
      </w:r>
      <w:r>
        <w:rPr>
          <w:rFonts w:hint="eastAsia" w:ascii="宋体" w:hAnsi="宋体" w:eastAsia="宋体" w:cs="宋体"/>
          <w:color w:val="FF0000"/>
          <w:sz w:val="24"/>
          <w:szCs w:val="24"/>
          <w:highlight w:val="none"/>
          <w:u w:val="none"/>
        </w:rPr>
        <w:t>本项目经费应按照劳务派遣人员实际到岗情况及工作量计发项目费用。</w:t>
      </w:r>
    </w:p>
    <w:bookmarkEnd w:id="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4.3</w:t>
      </w:r>
      <w:r>
        <w:rPr>
          <w:rFonts w:hint="eastAsia" w:ascii="宋体" w:hAnsi="宋体" w:eastAsia="宋体" w:cs="宋体"/>
          <w:color w:val="FF0000"/>
          <w:sz w:val="24"/>
          <w:szCs w:val="24"/>
          <w:highlight w:val="none"/>
        </w:rPr>
        <w:t>劳务费包括工资、保险费、住房公积金、残疾人就业保障金、福利费、经济补偿、赔偿金、违约金及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等。甲方按双方确认的实际额度支付劳务费。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4.4</w:t>
      </w:r>
      <w:r>
        <w:rPr>
          <w:rFonts w:hint="eastAsia" w:ascii="宋体" w:hAnsi="宋体" w:eastAsia="宋体" w:cs="宋体"/>
          <w:color w:val="FF0000"/>
          <w:sz w:val="24"/>
          <w:szCs w:val="24"/>
          <w:highlight w:val="none"/>
        </w:rPr>
        <w:t>劳务费标准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（1）派遣员工工资根据《深圳市员工工资支付条例》和甲方相关规定执行；社会保险费及住房公积金根据相关社会保险法律法规和住房公积金管理规定执行。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加班费按《深圳市员工工资支付条例》规定执行。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派遣员工的福利执行甲方的福利方案，由甲方支付给乙方发放。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甲乙双方约定</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标准为</w:t>
      </w:r>
      <w:r>
        <w:rPr>
          <w:rFonts w:hint="eastAsia" w:ascii="宋体" w:hAnsi="宋体" w:eastAsia="宋体" w:cs="宋体"/>
          <w:color w:val="FF0000"/>
          <w:sz w:val="24"/>
          <w:szCs w:val="24"/>
          <w:highlight w:val="none"/>
          <w:u w:val="single"/>
        </w:rPr>
        <w:t xml:space="preserve"> 110 </w:t>
      </w:r>
      <w:r>
        <w:rPr>
          <w:rFonts w:hint="eastAsia" w:ascii="宋体" w:hAnsi="宋体" w:eastAsia="宋体" w:cs="宋体"/>
          <w:color w:val="FF0000"/>
          <w:sz w:val="24"/>
          <w:szCs w:val="24"/>
          <w:highlight w:val="none"/>
        </w:rPr>
        <w:t>元每人每月</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含税</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劳务费如下表:（具体以每月双方书面确认后的《派遣员工费用</w:t>
      </w:r>
      <w:r>
        <w:rPr>
          <w:rFonts w:hint="eastAsia" w:ascii="宋体" w:hAnsi="宋体" w:eastAsia="宋体" w:cs="宋体"/>
          <w:color w:val="FF0000"/>
          <w:sz w:val="24"/>
          <w:szCs w:val="24"/>
          <w:highlight w:val="none"/>
          <w:lang w:val="en-US" w:eastAsia="zh-CN"/>
        </w:rPr>
        <w:t>支出</w:t>
      </w:r>
      <w:r>
        <w:rPr>
          <w:rFonts w:hint="eastAsia" w:ascii="宋体" w:hAnsi="宋体" w:eastAsia="宋体" w:cs="宋体"/>
          <w:color w:val="FF0000"/>
          <w:sz w:val="24"/>
          <w:szCs w:val="24"/>
          <w:highlight w:val="none"/>
        </w:rPr>
        <w:t>表》</w:t>
      </w:r>
      <w:r>
        <w:rPr>
          <w:rFonts w:hint="eastAsia" w:ascii="宋体" w:hAnsi="宋体" w:eastAsia="宋体" w:cs="宋体"/>
          <w:color w:val="FF0000"/>
          <w:sz w:val="24"/>
          <w:szCs w:val="24"/>
          <w:highlight w:val="yellow"/>
        </w:rPr>
        <w:t>（</w:t>
      </w:r>
      <w:r>
        <w:rPr>
          <w:rFonts w:hint="eastAsia" w:ascii="宋体" w:hAnsi="宋体" w:eastAsia="宋体" w:cs="宋体"/>
          <w:color w:val="FF0000"/>
          <w:sz w:val="24"/>
          <w:szCs w:val="24"/>
          <w:highlight w:val="yellow"/>
          <w:lang w:val="en-US" w:eastAsia="zh-CN"/>
        </w:rPr>
        <w:t>附件4</w:t>
      </w:r>
      <w:r>
        <w:rPr>
          <w:rFonts w:hint="eastAsia" w:ascii="宋体" w:hAnsi="宋体" w:eastAsia="宋体" w:cs="宋体"/>
          <w:color w:val="FF0000"/>
          <w:sz w:val="24"/>
          <w:szCs w:val="24"/>
          <w:highlight w:val="yellow"/>
        </w:rPr>
        <w:t>）</w:t>
      </w:r>
      <w:r>
        <w:rPr>
          <w:rFonts w:hint="eastAsia" w:ascii="宋体" w:hAnsi="宋体" w:eastAsia="宋体" w:cs="宋体"/>
          <w:color w:val="FF0000"/>
          <w:sz w:val="24"/>
          <w:szCs w:val="24"/>
          <w:highlight w:val="none"/>
        </w:rPr>
        <w:t>为准）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4.5</w:t>
      </w:r>
      <w:r>
        <w:rPr>
          <w:rFonts w:hint="eastAsia" w:ascii="宋体" w:hAnsi="宋体" w:eastAsia="宋体" w:cs="宋体"/>
          <w:color w:val="FF0000"/>
          <w:sz w:val="24"/>
          <w:szCs w:val="24"/>
          <w:highlight w:val="none"/>
        </w:rPr>
        <w:t>如发生政策法规变化、最低工资标准、社会平均工资标准调整等情况，甲方应就劳务费标准进行相应变更，乙方应及时调整派遣员工的工资计发标准及社会保险和住房公积金的缴费基数。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4.6</w:t>
      </w:r>
      <w:r>
        <w:rPr>
          <w:rFonts w:hint="eastAsia" w:ascii="宋体" w:hAnsi="宋体" w:eastAsia="宋体" w:cs="宋体"/>
          <w:color w:val="FF0000"/>
          <w:sz w:val="24"/>
          <w:szCs w:val="24"/>
          <w:highlight w:val="none"/>
        </w:rPr>
        <w:t>薪酬福利及</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结算流程</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（1）每月第15个工作日前，乙方依据派遣员工考勤考核等情况，制作《派遣员工费用</w:t>
      </w:r>
      <w:r>
        <w:rPr>
          <w:rFonts w:hint="eastAsia" w:ascii="宋体" w:hAnsi="宋体" w:eastAsia="宋体" w:cs="宋体"/>
          <w:color w:val="FF0000"/>
          <w:sz w:val="24"/>
          <w:szCs w:val="24"/>
          <w:highlight w:val="none"/>
          <w:lang w:val="en-US" w:eastAsia="zh-CN"/>
        </w:rPr>
        <w:t>支出</w:t>
      </w:r>
      <w:r>
        <w:rPr>
          <w:rFonts w:hint="eastAsia" w:ascii="宋体" w:hAnsi="宋体" w:eastAsia="宋体" w:cs="宋体"/>
          <w:color w:val="FF0000"/>
          <w:sz w:val="24"/>
          <w:szCs w:val="24"/>
          <w:highlight w:val="none"/>
        </w:rPr>
        <w:t>表》</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《派遣员工费用支</w:t>
      </w:r>
      <w:r>
        <w:rPr>
          <w:rFonts w:hint="eastAsia" w:ascii="宋体" w:hAnsi="宋体" w:eastAsia="宋体" w:cs="宋体"/>
          <w:color w:val="FF0000"/>
          <w:sz w:val="24"/>
          <w:szCs w:val="24"/>
          <w:highlight w:val="none"/>
          <w:lang w:val="en-US" w:eastAsia="zh-CN"/>
        </w:rPr>
        <w:t>出</w:t>
      </w:r>
      <w:r>
        <w:rPr>
          <w:rFonts w:hint="eastAsia" w:ascii="宋体" w:hAnsi="宋体" w:eastAsia="宋体" w:cs="宋体"/>
          <w:color w:val="FF0000"/>
          <w:sz w:val="24"/>
          <w:szCs w:val="24"/>
          <w:highlight w:val="none"/>
        </w:rPr>
        <w:t>表》包含派遣员工工资、</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、社会保险费及住房公积金等。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《派遣员工费用支</w:t>
      </w:r>
      <w:r>
        <w:rPr>
          <w:rFonts w:hint="eastAsia" w:ascii="宋体" w:hAnsi="宋体" w:eastAsia="宋体" w:cs="宋体"/>
          <w:color w:val="FF0000"/>
          <w:sz w:val="24"/>
          <w:szCs w:val="24"/>
          <w:highlight w:val="none"/>
          <w:lang w:val="en-US" w:eastAsia="zh-CN"/>
        </w:rPr>
        <w:t>出</w:t>
      </w:r>
      <w:r>
        <w:rPr>
          <w:rFonts w:hint="eastAsia" w:ascii="宋体" w:hAnsi="宋体" w:eastAsia="宋体" w:cs="宋体"/>
          <w:color w:val="FF0000"/>
          <w:sz w:val="24"/>
          <w:szCs w:val="24"/>
          <w:highlight w:val="none"/>
        </w:rPr>
        <w:t>表》经甲方核对无误后，乙方应在2个工作日内确认并开具劳务费发票并送达甲方。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甲方确认的工资发放时间为每月</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25</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日。甲方收到劳务费发票后，应在当月</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rPr>
        <w:t>25</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rPr>
        <w:t>日前（甲方确认的工资发放时间之前）向财政申请支付费用，以银行转账方式向乙方支付劳务费。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乙方收到甲方的劳务费后，应在甲方确定的工资发放日按时足额发放派遣员工工资。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工资发放后，乙方应及时将派遣员工工资情况以《派遣员工工资单》或其他方式反馈给派遣员工。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4.7其他费用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（1）甲方停工期间、派遣员工患病、因工负伤或非因工负伤在规定医疗期间以及女工在孕期、产</w:t>
      </w:r>
      <w:r>
        <w:rPr>
          <w:rFonts w:hint="eastAsia" w:ascii="宋体" w:hAnsi="宋体" w:eastAsia="宋体" w:cs="宋体"/>
          <w:color w:val="FF0000"/>
          <w:sz w:val="24"/>
          <w:szCs w:val="24"/>
          <w:highlight w:val="none"/>
        </w:rPr>
        <w:t>期、哺乳期的工资、待遇，甲方按《深圳市员工工资支付条例》等法律法规规定支付给乙方。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派遣员工享受国家规定的假期福利和休假待遇，假期和休假期间的工资由甲方按照《深圳市员工工资支付条例》等法律法规规定支付给乙方。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派遣员工在甲方工作期间因工伤残、死亡的，按《广东省工伤保险条例》《劳务派遣暂行规定》及有关规定执行，乙方依法申请工伤认定，甲方应当给予最大的配合与协助，发生的伤亡事故及由此产生的所有损害赔偿责任和相关的事故处理费用，规定由用人单位负担的部分由甲方全部承担；非因工发生的伤亡事故，乙方负责伤亡事故的办理，对发生的事故处理费用和对派遣员工的经济补偿等需由用人单位负担的由甲方承担。甲方负担的费用，支付给乙方，由乙方发放给派遣员工。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派遣员工在甲方工作期间患职业病，申请进行职业病诊断、鉴定的，甲方负责处理职业病诊断、鉴定事宜，并如实提供职业病诊断、鉴定所需的劳动者职业史和职业危害接触史、工作场所职业病危害因素检测结果等资料，乙方提供被派遣劳动者职业病诊断、鉴定所需的其他材料。因职业病所产生的应由用人单位承担的费用均由甲方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 因甲方提供和要求执行的派遣员工社会保险和住房公积金的缴费基数低于政府相关法律法规规定标准，导致派遣员工社会保险和住房公积金未能足额缴纳的，由甲方承担缴纳或补足、缴纳滞纳金、罚款等法律责任；因乙方未及时办理缴存手续的，乙方承担上述责任。甲乙双方对上述责任的承担义务不随双方合作关系的解除或终止而灭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应甲方需求向乙方未设立分支机构的地点派遣员工时，由乙方委托甲方为派遣员工办理参保手续，缴纳社会保险费。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深圳市残疾人就业保障金征收使用管理办法》规定：深圳市机关、团体、企事业单位和其他经济组织应按不低于上一年度平均在职职工总数0.5%的比例安排本市户籍残疾人就业，安排残疾人就业达不到0.5%比例的用人单位，每少安排一名残疾人，每年度按本市统计部门公布的上一年度在岗员工年平均工资的60%缴纳上一年度残疾人就业保障金（以下简称保障金）。保障金由社保征收机构代为征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2026年度的残疾人就业保障金由乙方根据乙方派遣至甲方的实际社保在册员工人数及政府规定的最新征收标准，在政府相关部门征收前据实向甲方收取，再全额上缴政府。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根据《住房公积金管理条例》《深圳市住房公积金管理暂行办法》及《深圳市住房公积金缴存管理暂行规定》，国家机关、事业单位、企业、民办非企业单位、社会团体（以下统称单位）应为在职职工（户籍和非户籍）缴存住房公积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1、缴存时间：乙方应自双方合作之日起开始为派遣员工缴存住房公积金。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2、缴存比例：经甲乙双方协商后，确定派遣员工住房公积金缴存比例为</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10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%。一经确定，在缴存年度内任何一方无权要求或单方面自行调整。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3、缴存基数：住房公积金缴存基数是职工本人上一年度月平均工资。缴存基数不得低于市人力资源和社会保障部门公布的上一年度职工月最低工资标准，不得超过市统计部门公布的上一年度全市在岗职工月平均工资的3倍。（员工工资总额指员工每月实际应当领取的工资总和，包括但不限于计时工资、绩效工资（奖金）、津贴和补贴、加班加点工资、特殊情况下支付的工资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4、缴存方式：派遣员工住房公积金的缴存分单位缴存与个人缴存两部分。单位为派遣员工缴存部分由甲方承担并提前结算支付至乙方，再由乙方缴存至住房公积金中心；派遣员工个人缴存部分由乙方根据相关规定在员工工资中代扣代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5、费用结算：甲方应于每月</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24</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日前将住房公积金单位缴存费用支付乙方。甲方承担的住房公积金相关费用到账后，乙方应及时办理缴存手续。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因甲方未及时支付住房公积金相关费用而造成派遣员工当月住房公积金缴存失败的，甲方承担由此造成的所有责任；因乙方未及时办理缴存手续而出现上述情况的，乙方承担所有责任。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派遣员工按照相关规定提取住房公积金时，乙方应为派遣员工开具相关证明。</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9</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因甲方原因与派遣员工发生法律纠纷，乙方有可能成为当事人的，乙方有权聘请专业人员或机构进行解决处理，因此产生的包括但不限于法律服务费、行政收费等与解决法律纠纷相关的费用由甲方承担。乙方可以先行支付，甲方应在收到乙方出具的支付凭证副本</w:t>
      </w:r>
      <w:r>
        <w:rPr>
          <w:rFonts w:hint="eastAsia" w:ascii="宋体" w:hAnsi="宋体" w:eastAsia="宋体" w:cs="宋体"/>
          <w:color w:val="FF0000"/>
          <w:sz w:val="24"/>
          <w:szCs w:val="24"/>
          <w:highlight w:val="none"/>
          <w:u w:val="single"/>
        </w:rPr>
        <w:t xml:space="preserve"> 7  </w:t>
      </w:r>
      <w:r>
        <w:rPr>
          <w:rFonts w:hint="eastAsia" w:ascii="宋体" w:hAnsi="宋体" w:eastAsia="宋体" w:cs="宋体"/>
          <w:color w:val="FF0000"/>
          <w:sz w:val="24"/>
          <w:szCs w:val="24"/>
          <w:highlight w:val="none"/>
        </w:rPr>
        <w:t>个工作日内，以银行转账的方式转至乙方指定账户。</w:t>
      </w:r>
    </w:p>
    <w:p>
      <w:pPr>
        <w:pStyle w:val="28"/>
        <w:rPr>
          <w:rFonts w:hint="default" w:hAnsi="宋体" w:eastAsia="宋体" w:cs="宋体"/>
          <w:sz w:val="24"/>
          <w:szCs w:val="24"/>
          <w:highlight w:val="none"/>
          <w:lang w:val="en-US" w:eastAsia="zh-CN"/>
        </w:rPr>
      </w:pPr>
    </w:p>
    <w:p>
      <w:pPr>
        <w:pStyle w:val="28"/>
        <w:rPr>
          <w:rFonts w:hint="default" w:eastAsia="宋体"/>
          <w:lang w:val="en-US" w:eastAsia="zh-CN"/>
        </w:rPr>
      </w:pPr>
    </w:p>
    <w:p>
      <w:pPr>
        <w:pStyle w:val="28"/>
        <w:rPr>
          <w:rFonts w:hint="default" w:ascii="宋体" w:hAnsi="宋体"/>
          <w:color w:val="auto"/>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2" w:name="_Hlk131685724"/>
      <w:r>
        <w:rPr>
          <w:rFonts w:hint="eastAsia" w:ascii="宋体" w:hAnsi="宋体" w:eastAsia="宋体" w:cs="宋体"/>
          <w:b/>
          <w:bCs/>
          <w:sz w:val="24"/>
          <w:szCs w:val="24"/>
          <w:highlight w:val="none"/>
        </w:rPr>
        <w:t>合同履行</w:t>
      </w:r>
      <w:bookmarkEnd w:id="32"/>
      <w:r>
        <w:rPr>
          <w:rFonts w:hint="eastAsia" w:ascii="宋体" w:hAnsi="宋体" w:eastAsia="宋体" w:cs="宋体"/>
          <w:b/>
          <w:bCs/>
          <w:sz w:val="24"/>
          <w:szCs w:val="24"/>
          <w:highlight w:val="none"/>
        </w:rPr>
        <w:t>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eastAsia="zh-CN"/>
        </w:rPr>
      </w:pPr>
      <w:r>
        <w:rPr>
          <w:rFonts w:hint="eastAsia" w:ascii="宋体" w:hAnsi="宋体" w:eastAsia="宋体" w:cs="宋体"/>
          <w:color w:val="FF0000"/>
          <w:sz w:val="24"/>
          <w:szCs w:val="24"/>
          <w:highlight w:val="none"/>
        </w:rPr>
        <w:t>5.1</w:t>
      </w:r>
      <w:r>
        <w:rPr>
          <w:rFonts w:hint="eastAsia" w:ascii="宋体" w:hAnsi="宋体" w:eastAsia="宋体" w:cs="宋体"/>
          <w:bCs/>
          <w:color w:val="FF0000"/>
          <w:sz w:val="24"/>
          <w:szCs w:val="24"/>
          <w:highlight w:val="none"/>
        </w:rPr>
        <w:t>本合同下的服务期限为</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FF0000"/>
          <w:sz w:val="24"/>
          <w:szCs w:val="24"/>
          <w:highlight w:val="none"/>
          <w:u w:val="single"/>
          <w:lang w:val="en-US" w:eastAsia="zh-CN"/>
        </w:rPr>
        <w:t>12</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FF0000"/>
          <w:sz w:val="24"/>
          <w:szCs w:val="24"/>
          <w:highlight w:val="none"/>
        </w:rPr>
        <w:t>个月，</w:t>
      </w:r>
      <w:bookmarkStart w:id="33" w:name="_Hlk132293785"/>
      <w:r>
        <w:rPr>
          <w:rFonts w:hint="eastAsia" w:ascii="宋体" w:hAnsi="宋体" w:eastAsia="宋体" w:cs="宋体"/>
          <w:bCs/>
          <w:color w:val="FF0000"/>
          <w:sz w:val="24"/>
          <w:szCs w:val="24"/>
          <w:highlight w:val="none"/>
        </w:rPr>
        <w:t>即</w:t>
      </w:r>
      <w:bookmarkStart w:id="34" w:name="_Hlk132135638"/>
      <w:r>
        <w:rPr>
          <w:rFonts w:hint="eastAsia" w:ascii="宋体" w:hAnsi="宋体" w:eastAsia="宋体" w:cs="宋体"/>
          <w:bCs/>
          <w:color w:val="FF0000"/>
          <w:sz w:val="24"/>
          <w:szCs w:val="24"/>
          <w:highlight w:val="none"/>
          <w:lang w:eastAsia="zh-CN"/>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 xml:space="preserve"> </w:t>
      </w:r>
      <w:r>
        <w:rPr>
          <w:rFonts w:hint="eastAsia" w:ascii="宋体" w:hAnsi="宋体" w:eastAsia="宋体" w:cs="宋体"/>
          <w:bCs/>
          <w:color w:val="FF0000"/>
          <w:sz w:val="24"/>
          <w:szCs w:val="24"/>
          <w:highlight w:val="none"/>
        </w:rPr>
        <w:t>自</w:t>
      </w:r>
      <w:bookmarkStart w:id="35" w:name="_Hlk132040907"/>
      <w:r>
        <w:rPr>
          <w:rFonts w:hint="eastAsia" w:ascii="宋体" w:hAnsi="宋体" w:eastAsia="宋体" w:cs="宋体"/>
          <w:bCs/>
          <w:color w:val="FF0000"/>
          <w:sz w:val="24"/>
          <w:szCs w:val="24"/>
          <w:highlight w:val="none"/>
          <w:u w:val="single"/>
          <w:lang w:val="en-US" w:eastAsia="zh-CN"/>
        </w:rPr>
        <w:t>2026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u w:val="single"/>
          <w:lang w:val="en-US" w:eastAsia="zh-CN"/>
        </w:rPr>
        <w:t>1</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u w:val="single"/>
          <w:lang w:val="en-US" w:eastAsia="zh-CN"/>
        </w:rPr>
        <w:t>1</w:t>
      </w:r>
      <w:r>
        <w:rPr>
          <w:rFonts w:hint="eastAsia" w:ascii="宋体" w:hAnsi="宋体" w:eastAsia="宋体" w:cs="宋体"/>
          <w:bCs/>
          <w:color w:val="FF0000"/>
          <w:sz w:val="24"/>
          <w:szCs w:val="24"/>
          <w:highlight w:val="none"/>
        </w:rPr>
        <w:t>日</w:t>
      </w:r>
      <w:bookmarkEnd w:id="33"/>
      <w:bookmarkEnd w:id="34"/>
      <w:bookmarkEnd w:id="35"/>
      <w:r>
        <w:rPr>
          <w:rFonts w:hint="eastAsia" w:ascii="宋体" w:hAnsi="宋体" w:eastAsia="宋体" w:cs="宋体"/>
          <w:bCs/>
          <w:color w:val="FF0000"/>
          <w:sz w:val="24"/>
          <w:szCs w:val="24"/>
          <w:highlight w:val="none"/>
          <w:lang w:val="en-US" w:eastAsia="zh-CN"/>
        </w:rPr>
        <w:t>至</w:t>
      </w:r>
      <w:r>
        <w:rPr>
          <w:rFonts w:hint="eastAsia" w:ascii="宋体" w:hAnsi="宋体" w:eastAsia="宋体" w:cs="宋体"/>
          <w:bCs/>
          <w:color w:val="FF0000"/>
          <w:sz w:val="24"/>
          <w:szCs w:val="24"/>
          <w:highlight w:val="none"/>
          <w:u w:val="single"/>
          <w:lang w:val="en-US" w:eastAsia="zh-CN"/>
        </w:rPr>
        <w:t>2026</w:t>
      </w:r>
      <w:r>
        <w:rPr>
          <w:rFonts w:hint="eastAsia" w:ascii="宋体" w:hAnsi="宋体" w:eastAsia="宋体" w:cs="宋体"/>
          <w:bCs/>
          <w:color w:val="FF0000"/>
          <w:sz w:val="24"/>
          <w:szCs w:val="24"/>
          <w:highlight w:val="none"/>
        </w:rPr>
        <w:t>年</w:t>
      </w:r>
      <w:r>
        <w:rPr>
          <w:rFonts w:hint="eastAsia" w:ascii="宋体" w:hAnsi="宋体" w:eastAsia="宋体" w:cs="宋体"/>
          <w:bCs/>
          <w:color w:val="FF0000"/>
          <w:sz w:val="24"/>
          <w:szCs w:val="24"/>
          <w:highlight w:val="none"/>
          <w:u w:val="single"/>
          <w:lang w:val="en-US" w:eastAsia="zh-CN"/>
        </w:rPr>
        <w:t>12</w:t>
      </w:r>
      <w:r>
        <w:rPr>
          <w:rFonts w:hint="eastAsia" w:ascii="宋体" w:hAnsi="宋体" w:eastAsia="宋体" w:cs="宋体"/>
          <w:bCs/>
          <w:color w:val="FF0000"/>
          <w:sz w:val="24"/>
          <w:szCs w:val="24"/>
          <w:highlight w:val="none"/>
        </w:rPr>
        <w:t>月</w:t>
      </w:r>
      <w:r>
        <w:rPr>
          <w:rFonts w:hint="eastAsia" w:ascii="宋体" w:hAnsi="宋体" w:eastAsia="宋体" w:cs="宋体"/>
          <w:bCs/>
          <w:color w:val="FF0000"/>
          <w:sz w:val="24"/>
          <w:szCs w:val="24"/>
          <w:highlight w:val="none"/>
          <w:u w:val="single"/>
          <w:lang w:val="en-US" w:eastAsia="zh-CN"/>
        </w:rPr>
        <w:t>31</w:t>
      </w:r>
      <w:r>
        <w:rPr>
          <w:rFonts w:hint="eastAsia" w:ascii="宋体" w:hAnsi="宋体" w:eastAsia="宋体" w:cs="宋体"/>
          <w:bCs/>
          <w:color w:val="FF0000"/>
          <w:sz w:val="24"/>
          <w:szCs w:val="24"/>
          <w:highlight w:val="none"/>
        </w:rPr>
        <w:t>日止。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en-US" w:eastAsia="zh-CN"/>
        </w:rPr>
        <w:t>个月</w:t>
      </w:r>
      <w:r>
        <w:rPr>
          <w:rFonts w:hint="eastAsia" w:ascii="宋体" w:hAnsi="宋体" w:eastAsia="宋体" w:cs="宋体"/>
          <w:bCs/>
          <w:sz w:val="24"/>
          <w:szCs w:val="24"/>
          <w:highlight w:val="none"/>
        </w:rPr>
        <w:t>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color w:val="FF0000"/>
          <w:sz w:val="24"/>
          <w:szCs w:val="24"/>
          <w:highlight w:val="none"/>
        </w:rPr>
        <w:t>5.3</w:t>
      </w:r>
      <w:bookmarkStart w:id="36" w:name="_Hlk132137292"/>
      <w:r>
        <w:rPr>
          <w:rFonts w:hint="eastAsia" w:ascii="宋体" w:hAnsi="宋体" w:eastAsia="宋体" w:cs="宋体"/>
          <w:bCs/>
          <w:color w:val="FF0000"/>
          <w:sz w:val="24"/>
          <w:szCs w:val="24"/>
          <w:highlight w:val="none"/>
          <w:lang w:val="en-US" w:eastAsia="zh-CN"/>
        </w:rPr>
        <w:t>派遣规程：</w:t>
      </w:r>
      <w:bookmarkEnd w:id="36"/>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（1）甲方根据业务或管理工作需要和岗位需求，以《派遣员工招聘需求表》</w:t>
      </w:r>
      <w:r>
        <w:rPr>
          <w:rFonts w:hint="eastAsia" w:ascii="宋体" w:hAnsi="宋体" w:eastAsia="宋体" w:cs="宋体"/>
          <w:bCs/>
          <w:color w:val="FF0000"/>
          <w:sz w:val="24"/>
          <w:szCs w:val="24"/>
          <w:highlight w:val="yellow"/>
          <w:lang w:val="en-US" w:eastAsia="zh-CN"/>
        </w:rPr>
        <w:t>（附件2）</w:t>
      </w:r>
      <w:r>
        <w:rPr>
          <w:rFonts w:hint="eastAsia" w:ascii="宋体" w:hAnsi="宋体" w:eastAsia="宋体" w:cs="宋体"/>
          <w:bCs/>
          <w:color w:val="FF0000"/>
          <w:sz w:val="24"/>
          <w:szCs w:val="24"/>
          <w:highlight w:val="none"/>
          <w:lang w:val="en-US" w:eastAsia="zh-CN"/>
        </w:rPr>
        <w:t>书面通知乙方。《派遣员工招聘需求表》必须详细注明招聘数量、到岗日期、招聘岗位的基本条件、附加条件和薪酬福利待遇等。</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（2）乙方应为其派遣到甲方的人员依法办理下列派遣手续：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1、乙方与甲方同意接受的派遣员工签订或续签《劳动合同》，建立劳动关系。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2、乙方应为派遣员工缴纳社会保险。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3、应甲方要求，乙方为甲方同意接受的派遣员工出具有关证明。</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（3）按本合同规定，甲方将派遣员工退回乙方，应以《派遣员工退回通知书》</w:t>
      </w:r>
      <w:r>
        <w:rPr>
          <w:rFonts w:hint="eastAsia" w:ascii="宋体" w:hAnsi="宋体" w:eastAsia="宋体" w:cs="宋体"/>
          <w:bCs/>
          <w:color w:val="FF0000"/>
          <w:sz w:val="24"/>
          <w:szCs w:val="24"/>
          <w:highlight w:val="yellow"/>
          <w:lang w:val="en-US" w:eastAsia="zh-CN"/>
        </w:rPr>
        <w:t>（附件3）</w:t>
      </w:r>
      <w:r>
        <w:rPr>
          <w:rFonts w:hint="eastAsia" w:ascii="宋体" w:hAnsi="宋体" w:eastAsia="宋体" w:cs="宋体"/>
          <w:bCs/>
          <w:color w:val="FF0000"/>
          <w:sz w:val="24"/>
          <w:szCs w:val="24"/>
          <w:highlight w:val="none"/>
          <w:lang w:val="en-US" w:eastAsia="zh-CN"/>
        </w:rPr>
        <w:t>书面通知乙方，由乙方按照规定程序办理离职、劳动合同解除或终止等相关手续。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7" w:name="_Hlk131686143"/>
      <w:bookmarkStart w:id="38" w:name="_Hlk132136040"/>
      <w:r>
        <w:rPr>
          <w:rFonts w:hint="eastAsia" w:ascii="宋体" w:hAnsi="宋体" w:eastAsia="宋体" w:cs="宋体"/>
          <w:b/>
          <w:bCs/>
          <w:sz w:val="24"/>
          <w:szCs w:val="24"/>
          <w:highlight w:val="none"/>
        </w:rPr>
        <w:t>当事人的权利和义务</w:t>
      </w:r>
    </w:p>
    <w:bookmarkEnd w:id="3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9" w:name="_Hlk131686260"/>
      <w:r>
        <w:rPr>
          <w:rFonts w:hint="eastAsia" w:ascii="宋体" w:hAnsi="宋体" w:eastAsia="宋体" w:cs="宋体"/>
          <w:sz w:val="24"/>
          <w:szCs w:val="24"/>
          <w:highlight w:val="none"/>
        </w:rPr>
        <w:t>6.1甲方享有下列权利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甲方有权自行决定是否接受乙方推荐的派遣人选，或根据自身业务需要自行选定候选人员后告知乙方办理有关录用及派遣手续。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）依据国家法律法规规定甲方可与乙方派遣的员工另签个人合同（包括但不限于保密承诺、竞业限制、培训事项等），并送乙方备案。但该合同不得违反法律法规规定和本合同其他条款约定。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）对严重违反国家法律法规或甲方规章制度（甲方规章制度符合法律法规要求）的派遣员工，及对失职或营私舞弊，使甲方利益蒙受重大损失的派遣员工，甲方有权将派遣员工退回乙方，并追究派遣员工的责任。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）因裁员的情形而退回派遣员工时，需符合法律法规规定的程序。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）因法律及政府有关规定变更致使本合同相关条款与之不一致的，甲方有权要求乙方执行该项新规定。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）甲方可根据实际情况与乙方协商签订补充协议。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6.2甲方承担下列义务</w:t>
      </w:r>
    </w:p>
    <w:bookmarkEnd w:id="3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）甲方严格遵守《中华人民共和国劳动法》《中华人民共和国劳动合同法》《劳务派遣暂行规定》等法律法规关于劳务派遣的规定，充分保障和维护派遣员工及乙方权益。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）甲方应按照双方约定的劳务费标准向乙方支付本合同中规定的薪酬、保险、福利待遇等费用及乙方</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。对于因甲方的原因致使乙方解除或终止与派遣员工劳动合同时发生的经济补偿金或赔偿金等，由甲方支付给乙方。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甲方应根据法律法规及政府有关工作时间等相关规定，严格遵守法定工时制度。乙方的派遣员工执行甲方合法的工作岗位工时制度。如甲方施行标准工时制度，派遣员工每日工作不超过8小时，每周工作不超过40小时。甲方安排乙方派遣员工加班的，应按照法律、法规和规定安排补休或支付加班费。甲方应严格执行劳动定额标准，不得强迫或变相强迫派遣员工加班。</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）甲方应根据法律法规有关休息休假的规定，保证派遣员工合法的带薪假期。</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甲方应根据法律法规有关医疗期的规定，对因病、因工伤或非因工负伤的派遣员工给予医疗期及相关待遇。甲方应执行法律法规及有关规定，保障符合计划生育政策的派遣员工（女性）在孕期、产期和哺乳期间的合法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）甲方应根据法律法规有关劳动安全卫生的规定，为乙方派遣员工提供符合国家规定的工作场所、工作条件、安全设施、卫生条件。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）甲方应保证使用派遣岗位工种符合下列国家关于劳务派遣在临时性、辅助性、可替代性的工作岗位要求，并没有将延续用工期限分割订立数个短期劳务派遣协议的情形。</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rPr>
        <w:t>）甲方应按国家及用工所在地的政策法规规定派遣员工享受的各项劳动待遇足额及时向乙方支付劳务费。因甲方提供和要求执行的派遣员工社会保险和住房公积金的缴费基数低于政府相关法律法规规定标准，导致派遣员工社会保险和住房公积金未能足额缴纳的，由甲方承担缴纳或补足、缴纳滞纳金、罚款等法律责任；因乙方未及时办理缴存手续的，乙方承担上述责任。甲乙双方对上述责任的承担义务不随双方合作关系的解除或终止而灭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6.</w:t>
      </w:r>
      <w:bookmarkStart w:id="40" w:name="_Hlk131686845"/>
      <w:r>
        <w:rPr>
          <w:rFonts w:hint="eastAsia" w:ascii="宋体" w:hAnsi="宋体" w:eastAsia="宋体" w:cs="宋体"/>
          <w:color w:val="FF0000"/>
          <w:sz w:val="24"/>
          <w:szCs w:val="24"/>
          <w:highlight w:val="none"/>
          <w:lang w:val="en-US" w:eastAsia="zh-CN"/>
        </w:rPr>
        <w:t>3</w:t>
      </w:r>
      <w:bookmarkEnd w:id="40"/>
      <w:r>
        <w:rPr>
          <w:rFonts w:hint="eastAsia" w:ascii="宋体" w:hAnsi="宋体" w:eastAsia="宋体" w:cs="宋体"/>
          <w:color w:val="FF0000"/>
          <w:sz w:val="24"/>
          <w:szCs w:val="24"/>
          <w:highlight w:val="none"/>
        </w:rPr>
        <w:t>乙方享有下列权利</w:t>
      </w:r>
    </w:p>
    <w:bookmarkEnd w:id="3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依据法律法规和本合同有关规定，乙方有权要求甲方依据本合同规定保障乙方派遣员工合法权益，若发现甲方有侵害乙方派遣员工合法权益的行为，乙方可以提出书面意见和要求，甲方应在收到乙方书面意见后10个工作日内以书面形式回复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）因法律法规等规定变更致使本合同相关条款与之不一致时，若新规定系禁止性条款，本合同相关条款因违反禁止性规定而将面临发生无效的可能时，乙方有权要求甲方执行该项新规定。</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）如甲方自行选定的人员不符合法律法规等规定及乙方派遣要求的，乙方有权拒绝录用该人员成为乙方派遣人员。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）乙方可根据实际情况与甲方协商签订补充协议。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6.4</w:t>
      </w:r>
      <w:r>
        <w:rPr>
          <w:rFonts w:hint="eastAsia" w:ascii="宋体" w:hAnsi="宋体" w:eastAsia="宋体" w:cs="宋体"/>
          <w:color w:val="FF0000"/>
          <w:sz w:val="24"/>
          <w:szCs w:val="24"/>
          <w:highlight w:val="none"/>
        </w:rPr>
        <w:t>乙方承担下列义务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）乙方应根据甲方对派遣员工的招聘要求，协助刊登广告，负责简历接收、整理、初筛，组织面试等工作。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）乙方应根据甲方对派遣员工的业务培训要求，负责制定培训方案，联系培训教师、场地、食宿，组织培训等工作。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）乙方应敦促和监督派遣员工自觉遵守法律、法规等相关规定和甲方的规章制度（包括甲方与派遣员工另行签订的所有协议），按照相关法律法规，保守甲方秘密，维护甲方合法权益。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乙方应为派遣员工办理合法的派遣手续，并主动办理应甲方要求出具的各种有关证明、证件。乙方应按照本合同约定的项目和标准，为派遣员工提供相应的保险及福利待遇等，办理事项涉及的工本费用另行收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乙方应与派遣员工签订或续签《劳动合同》。《劳动合同》内容不得违反国家法律、法规。对于因甲方原因解除或终止派遣员工劳动合同发生的经济补偿或赔偿费用等，由甲方支付给乙方，乙方及时足额发放给派遣员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）若发生《劳动合同》项下的劳动争议，乙方应直接与派遣员工交涉解决并自行承担相关责任，乙方应采取必要且合法的措施使甲方免受由此可能引发的争议的影响，如甲方原因导致的按《</w:t>
      </w:r>
      <w:r>
        <w:rPr>
          <w:rFonts w:hint="eastAsia" w:ascii="宋体" w:hAnsi="宋体" w:cs="宋体"/>
          <w:color w:val="FF0000"/>
          <w:sz w:val="24"/>
          <w:szCs w:val="24"/>
          <w:highlight w:val="none"/>
          <w:lang w:eastAsia="zh-CN"/>
        </w:rPr>
        <w:t>中华人民共和国</w:t>
      </w:r>
      <w:r>
        <w:rPr>
          <w:rFonts w:hint="eastAsia" w:ascii="宋体" w:hAnsi="宋体" w:eastAsia="宋体" w:cs="宋体"/>
          <w:color w:val="FF0000"/>
          <w:sz w:val="24"/>
          <w:szCs w:val="24"/>
          <w:highlight w:val="none"/>
        </w:rPr>
        <w:t>劳动合同法》规定应由用人单位承担的经济补偿、赔偿责任由甲方承担，甲方支付给乙方，乙方负责办理工作。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乙方同意对由于派遣员工在工作中任何作为或不作为，包括但不限于疏忽、不诚实、犯罪、欺诈或违约行为而直接或间接导致甲方的所有索赔、损失、损害、成本和开支，甲方可以参照甲方雇佣员工管理办法，处理派遣员工并追究派遣员工的责任，乙方有责任配合甲方向派遣员工追究有关责任。对于派遣员工工作外造成损害的，乙方协助相关部门包括甲方对派遣员工进行责任追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8</w:t>
      </w:r>
      <w:r>
        <w:rPr>
          <w:rFonts w:hint="eastAsia" w:ascii="宋体" w:hAnsi="宋体" w:eastAsia="宋体" w:cs="宋体"/>
          <w:color w:val="FF0000"/>
          <w:sz w:val="24"/>
          <w:szCs w:val="24"/>
          <w:highlight w:val="none"/>
        </w:rPr>
        <w:t>）本合同中规定的由甲方承担的乙方派遣员工的薪资福利由甲方支付给乙方，由乙方负责办理支付手续。乙方应及时足额发放给派遣员工不得以任何理由克扣。</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9</w:t>
      </w:r>
      <w:r>
        <w:rPr>
          <w:rFonts w:hint="eastAsia" w:ascii="宋体" w:hAnsi="宋体" w:eastAsia="宋体" w:cs="宋体"/>
          <w:color w:val="FF0000"/>
          <w:sz w:val="24"/>
          <w:szCs w:val="24"/>
          <w:highlight w:val="none"/>
        </w:rPr>
        <w:t>）乙方向甲方派遣的员工必须通过健康体检并合格，体检报告乙方存档。</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）乙方不得向派遣员工违法收取费用。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41" w:name="_Hlk131688480"/>
      <w:bookmarkStart w:id="42" w:name="_Hlk132294662"/>
      <w:r>
        <w:rPr>
          <w:rFonts w:hint="eastAsia" w:ascii="宋体" w:hAnsi="宋体" w:eastAsia="宋体" w:cs="宋体"/>
          <w:b/>
          <w:bCs/>
          <w:sz w:val="24"/>
          <w:szCs w:val="24"/>
          <w:highlight w:val="none"/>
        </w:rPr>
        <w:t>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3" w:name="_Hlk132539904"/>
      <w:r>
        <w:rPr>
          <w:rFonts w:hint="eastAsia" w:ascii="宋体" w:hAnsi="宋体" w:eastAsia="宋体" w:cs="宋体"/>
          <w:sz w:val="24"/>
          <w:szCs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color w:val="FF0000"/>
          <w:sz w:val="24"/>
          <w:szCs w:val="24"/>
          <w:highlight w:val="none"/>
          <w:u w:val="single"/>
        </w:rPr>
        <w:t>项目执行期间，</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严格遵守法律法规和</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的规章制度，积极维护</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和劳务派遣人员的合法权益</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w:t>
      </w:r>
      <w:r>
        <w:rPr>
          <w:rFonts w:hint="eastAsia" w:ascii="宋体" w:hAnsi="宋体" w:eastAsia="宋体" w:cs="宋体"/>
          <w:color w:val="FF0000"/>
          <w:sz w:val="24"/>
          <w:szCs w:val="24"/>
          <w:highlight w:val="none"/>
          <w:u w:val="single"/>
        </w:rPr>
        <w:t>根据</w:t>
      </w:r>
      <w:r>
        <w:rPr>
          <w:rFonts w:hint="eastAsia" w:ascii="宋体" w:hAnsi="宋体" w:eastAsia="宋体" w:cs="宋体"/>
          <w:color w:val="FF0000"/>
          <w:sz w:val="24"/>
          <w:szCs w:val="24"/>
          <w:highlight w:val="none"/>
          <w:u w:val="single"/>
          <w:lang w:val="en-US" w:eastAsia="zh-CN"/>
        </w:rPr>
        <w:t>甲方单位</w:t>
      </w:r>
      <w:r>
        <w:rPr>
          <w:rFonts w:hint="eastAsia" w:ascii="宋体" w:hAnsi="宋体" w:eastAsia="宋体" w:cs="宋体"/>
          <w:color w:val="FF0000"/>
          <w:sz w:val="24"/>
          <w:szCs w:val="24"/>
          <w:highlight w:val="none"/>
          <w:u w:val="single"/>
        </w:rPr>
        <w:t>的用人需求，</w:t>
      </w:r>
      <w:r>
        <w:rPr>
          <w:rFonts w:hint="eastAsia" w:ascii="宋体" w:hAnsi="宋体" w:eastAsia="宋体" w:cs="宋体"/>
          <w:color w:val="FF0000"/>
          <w:sz w:val="24"/>
          <w:szCs w:val="24"/>
          <w:highlight w:val="none"/>
          <w:u w:val="single"/>
          <w:lang w:val="en-US" w:eastAsia="zh-CN"/>
        </w:rPr>
        <w:t>乙方负责</w:t>
      </w:r>
      <w:r>
        <w:rPr>
          <w:rFonts w:hint="eastAsia" w:ascii="宋体" w:hAnsi="宋体" w:eastAsia="宋体" w:cs="宋体"/>
          <w:color w:val="FF0000"/>
          <w:sz w:val="24"/>
          <w:szCs w:val="24"/>
          <w:highlight w:val="none"/>
          <w:u w:val="single"/>
        </w:rPr>
        <w:t>刊登招聘广告，协助招聘派遣员工，并及时为新入职员工办理入职手续、申报五险一金</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对于合作期间</w:t>
      </w:r>
      <w:r>
        <w:rPr>
          <w:rFonts w:hint="eastAsia" w:ascii="宋体" w:hAnsi="宋体" w:eastAsia="宋体" w:cs="宋体"/>
          <w:color w:val="FF0000"/>
          <w:sz w:val="24"/>
          <w:szCs w:val="24"/>
          <w:highlight w:val="none"/>
          <w:u w:val="single"/>
          <w:lang w:val="en-US" w:eastAsia="zh-CN"/>
        </w:rPr>
        <w:t>甲方</w:t>
      </w:r>
      <w:r>
        <w:rPr>
          <w:rFonts w:hint="eastAsia" w:ascii="宋体" w:hAnsi="宋体" w:eastAsia="宋体" w:cs="宋体"/>
          <w:color w:val="FF0000"/>
          <w:sz w:val="24"/>
          <w:szCs w:val="24"/>
          <w:highlight w:val="none"/>
          <w:u w:val="single"/>
        </w:rPr>
        <w:t>需要统计、审查的历年数据，派遣员工要求出具的相关证明等，</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能够</w:t>
      </w:r>
      <w:r>
        <w:rPr>
          <w:rFonts w:hint="eastAsia" w:ascii="宋体" w:hAnsi="宋体" w:eastAsia="宋体" w:cs="宋体"/>
          <w:color w:val="FF0000"/>
          <w:sz w:val="24"/>
          <w:szCs w:val="24"/>
          <w:highlight w:val="none"/>
          <w:u w:val="single"/>
          <w:lang w:val="en-US" w:eastAsia="zh-CN"/>
        </w:rPr>
        <w:t>在</w:t>
      </w:r>
      <w:r>
        <w:rPr>
          <w:rFonts w:hint="eastAsia" w:ascii="宋体" w:hAnsi="宋体" w:eastAsia="宋体" w:cs="宋体"/>
          <w:color w:val="FF0000"/>
          <w:sz w:val="24"/>
          <w:szCs w:val="24"/>
          <w:highlight w:val="none"/>
          <w:u w:val="single"/>
        </w:rPr>
        <w:t>1个工作日内做出响应，保障项目顺利进行</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根据合同要求，</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每月在规定时间内足额、准确发放派遣员工的工资，核对并缴交五险一金及个税，并通过微信公众号及时让派遣人员查询工资明细及工资条，确保工资透明可视</w:t>
      </w:r>
      <w:r>
        <w:rPr>
          <w:rFonts w:hint="eastAsia" w:ascii="宋体" w:hAnsi="宋体" w:eastAsia="宋体" w:cs="宋体"/>
          <w:color w:val="FF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singl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u w:val="single"/>
        </w:rPr>
        <w:t>除日常事务性工作外，</w:t>
      </w:r>
      <w:r>
        <w:rPr>
          <w:rFonts w:hint="eastAsia" w:ascii="宋体" w:hAnsi="宋体" w:eastAsia="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rPr>
        <w:t>提供合规性咨询、风险预测与评估等服务，有效降低用工风险，保障单位和劳动者权益。</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u w:val="single"/>
        </w:rPr>
      </w:pPr>
      <w:r>
        <w:rPr>
          <w:rFonts w:hint="eastAsia" w:ascii="宋体" w:hAnsi="宋体" w:eastAsia="宋体" w:cs="宋体"/>
          <w:color w:val="FF0000"/>
          <w:sz w:val="24"/>
          <w:szCs w:val="24"/>
          <w:highlight w:val="none"/>
          <w:u w:val="none"/>
        </w:rPr>
        <w:t>（</w:t>
      </w:r>
      <w:r>
        <w:rPr>
          <w:rFonts w:hint="eastAsia" w:ascii="宋体" w:hAnsi="宋体" w:eastAsia="宋体" w:cs="宋体"/>
          <w:color w:val="FF0000"/>
          <w:sz w:val="24"/>
          <w:szCs w:val="24"/>
          <w:highlight w:val="none"/>
          <w:u w:val="none"/>
          <w:lang w:val="en-US" w:eastAsia="zh-CN"/>
        </w:rPr>
        <w:t>6）</w:t>
      </w:r>
      <w:r>
        <w:rPr>
          <w:rFonts w:hint="eastAsia" w:ascii="宋体" w:hAnsi="宋体" w:eastAsia="宋体" w:cs="宋体"/>
          <w:color w:val="FF0000"/>
          <w:sz w:val="24"/>
          <w:szCs w:val="24"/>
          <w:highlight w:val="none"/>
          <w:u w:val="single"/>
          <w:lang w:val="en-US" w:eastAsia="zh-CN"/>
        </w:rPr>
        <w:t>乙方提供的劳务派遣人员管理服务符合甲方要求。派遣人员队伍稳定，费用结算清晰明确。从人员的招聘，录用、入职、日常管理、费用结算、员工活动等各方面平稳顺利运行，保证甲方正常工作秩序和业务开展。</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4" w:name="_Hlk132278819"/>
      <w:r>
        <w:rPr>
          <w:rFonts w:hint="eastAsia" w:ascii="宋体" w:hAnsi="宋体" w:eastAsia="宋体" w:cs="宋体"/>
          <w:sz w:val="24"/>
          <w:szCs w:val="24"/>
          <w:highlight w:val="none"/>
        </w:rPr>
        <w:t>7.2乙方应以纸质材料并附电子数据的形式向甲方提供最终成果，成果应落实数字化交付要求。</w:t>
      </w:r>
    </w:p>
    <w:bookmarkEnd w:id="41"/>
    <w:bookmarkEnd w:id="42"/>
    <w:bookmarkEnd w:id="43"/>
    <w:bookmarkEnd w:id="44"/>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45" w:name="_Hlk131688532"/>
      <w:bookmarkStart w:id="46" w:name="_Hlk132539985"/>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7.5最终成果验收合格的标志为：</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国务院或其组成部门审查批准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深圳市人民代表大会或其常务委员会审查批准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深圳市政府审查批准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区政府批准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 其它：</w:t>
      </w:r>
      <w:bookmarkEnd w:id="45"/>
      <w:r>
        <w:rPr>
          <w:rFonts w:hint="eastAsia" w:ascii="宋体" w:hAnsi="宋体" w:eastAsia="宋体" w:cs="宋体"/>
          <w:bCs/>
          <w:sz w:val="24"/>
          <w:szCs w:val="24"/>
          <w:highlight w:val="none"/>
          <w:u w:val="single"/>
          <w:lang w:val="en-US" w:eastAsia="zh-CN"/>
        </w:rPr>
        <w:t xml:space="preserve">                     </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p>
    <w:bookmarkEnd w:id="46"/>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47" w:name="_Hlk131688698"/>
      <w:r>
        <w:rPr>
          <w:rFonts w:hint="eastAsia" w:ascii="宋体" w:hAnsi="宋体" w:eastAsia="宋体" w:cs="宋体"/>
          <w:b/>
          <w:bCs/>
          <w:sz w:val="24"/>
          <w:szCs w:val="24"/>
          <w:highlight w:val="none"/>
        </w:rPr>
        <w:t>合同价款支付</w:t>
      </w:r>
    </w:p>
    <w:bookmarkEnd w:id="4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48" w:name="_Hlk131688741"/>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除双方重新达成协议外，本合同履行过程中的金钱支付均通过本合同首部指定的乙方银行账号进行。</w:t>
      </w:r>
      <w:bookmarkStart w:id="49" w:name="_Hlk132295010"/>
      <w:bookmarkStart w:id="50" w:name="_Hlk132279063"/>
      <w:r>
        <w:rPr>
          <w:rFonts w:hint="eastAsia" w:ascii="宋体" w:hAnsi="宋体" w:eastAsia="宋体" w:cs="宋体"/>
          <w:color w:val="000000"/>
          <w:kern w:val="0"/>
          <w:sz w:val="24"/>
          <w:szCs w:val="24"/>
          <w:highlight w:val="none"/>
        </w:rPr>
        <w:t>乙方出具的付款申请和开具的发票为本合同下的法定结算凭证。</w:t>
      </w:r>
      <w:bookmarkEnd w:id="49"/>
    </w:p>
    <w:bookmarkEnd w:id="48"/>
    <w:bookmarkEnd w:id="50"/>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51" w:name="_Hlk132295066"/>
      <w:bookmarkStart w:id="52" w:name="_Hlk132540197"/>
      <w:r>
        <w:rPr>
          <w:rFonts w:hint="eastAsia" w:ascii="宋体" w:hAnsi="宋体" w:eastAsia="宋体" w:cs="宋体"/>
          <w:sz w:val="24"/>
          <w:szCs w:val="24"/>
          <w:highlight w:val="none"/>
        </w:rPr>
        <w:t>8.2</w:t>
      </w:r>
      <w:bookmarkStart w:id="53" w:name="_Hlk132041964"/>
      <w:bookmarkStart w:id="54"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53"/>
      <w:bookmarkStart w:id="55" w:name="_Hlk131688809"/>
      <w:r>
        <w:rPr>
          <w:rFonts w:hint="eastAsia" w:ascii="宋体" w:hAnsi="宋体" w:eastAsia="宋体" w:cs="宋体"/>
          <w:color w:val="000000"/>
          <w:kern w:val="0"/>
          <w:sz w:val="24"/>
          <w:szCs w:val="24"/>
          <w:highlight w:val="none"/>
        </w:rPr>
        <w:t>本合同</w:t>
      </w:r>
      <w:bookmarkStart w:id="56" w:name="_Hlk132041978"/>
      <w:r>
        <w:rPr>
          <w:rFonts w:hint="eastAsia" w:ascii="宋体" w:hAnsi="宋体" w:eastAsia="宋体" w:cs="宋体"/>
          <w:color w:val="000000"/>
          <w:kern w:val="0"/>
          <w:sz w:val="24"/>
          <w:szCs w:val="24"/>
          <w:highlight w:val="none"/>
        </w:rPr>
        <w:t>约定</w:t>
      </w:r>
      <w:bookmarkEnd w:id="55"/>
      <w:r>
        <w:rPr>
          <w:rFonts w:hint="eastAsia" w:ascii="宋体" w:hAnsi="宋体" w:eastAsia="宋体" w:cs="宋体"/>
          <w:color w:val="000000"/>
          <w:kern w:val="0"/>
          <w:sz w:val="24"/>
          <w:szCs w:val="24"/>
          <w:highlight w:val="none"/>
        </w:rPr>
        <w:t>的</w:t>
      </w:r>
      <w:bookmarkEnd w:id="56"/>
      <w:bookmarkStart w:id="57" w:name="_Hlk132041988"/>
      <w:r>
        <w:rPr>
          <w:rFonts w:hint="eastAsia" w:ascii="宋体" w:hAnsi="宋体" w:eastAsia="宋体" w:cs="宋体"/>
          <w:color w:val="000000"/>
          <w:kern w:val="0"/>
          <w:sz w:val="24"/>
          <w:szCs w:val="24"/>
          <w:highlight w:val="none"/>
        </w:rPr>
        <w:t>合同价款</w:t>
      </w:r>
      <w:bookmarkEnd w:id="57"/>
      <w:r>
        <w:rPr>
          <w:rFonts w:hint="eastAsia" w:ascii="宋体" w:hAnsi="宋体" w:eastAsia="宋体" w:cs="宋体"/>
          <w:color w:val="000000"/>
          <w:kern w:val="0"/>
          <w:sz w:val="24"/>
          <w:szCs w:val="24"/>
          <w:highlight w:val="none"/>
        </w:rPr>
        <w:t>支付方式如下：</w:t>
      </w:r>
    </w:p>
    <w:bookmarkEnd w:id="51"/>
    <w:bookmarkEnd w:id="54"/>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58" w:name="_Hlk132279101"/>
      <w:bookmarkStart w:id="59" w:name="_Hlk132295090"/>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一次性付清。</w:t>
      </w:r>
    </w:p>
    <w:bookmarkEnd w:id="58"/>
    <w:bookmarkEnd w:id="59"/>
    <w:p>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lang w:val="en-US" w:eastAsia="zh-CN"/>
        </w:rPr>
      </w:pPr>
      <w:bookmarkStart w:id="60" w:name="_Hlk132643798"/>
      <w:bookmarkStart w:id="61" w:name="_Hlk132279116"/>
      <w:bookmarkStart w:id="62" w:name="_Hlk132279139"/>
      <w:bookmarkStart w:id="63" w:name="_Hlk132295123"/>
      <w:r>
        <w:rPr>
          <w:rFonts w:hint="eastAsia" w:ascii="宋体" w:hAnsi="宋体" w:eastAsia="宋体" w:cs="宋体"/>
          <w:color w:val="000000"/>
          <w:kern w:val="0"/>
          <w:sz w:val="24"/>
          <w:szCs w:val="24"/>
          <w:highlight w:val="none"/>
        </w:rPr>
        <w:t>乙方履行合同全部义务后，经甲方验收通过</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涉及资产交付的甲方需登记入库后</w:t>
      </w:r>
    </w:p>
    <w:p>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工作</w:t>
      </w:r>
      <w:r>
        <w:rPr>
          <w:rFonts w:hint="eastAsia" w:ascii="宋体" w:hAnsi="宋体" w:eastAsia="宋体" w:cs="宋体"/>
          <w:color w:val="000000"/>
          <w:kern w:val="0"/>
          <w:sz w:val="24"/>
          <w:szCs w:val="24"/>
          <w:highlight w:val="none"/>
        </w:rPr>
        <w:t>日内，向乙方按结算价一次性支付。</w:t>
      </w:r>
    </w:p>
    <w:bookmarkEnd w:id="60"/>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w:t>
      </w:r>
      <w:bookmarkEnd w:id="61"/>
      <w:r>
        <w:rPr>
          <w:rFonts w:hint="eastAsia" w:ascii="宋体" w:hAnsi="宋体" w:eastAsia="宋体" w:cs="宋体"/>
          <w:color w:val="000000"/>
          <w:sz w:val="24"/>
          <w:szCs w:val="24"/>
          <w:highlight w:val="none"/>
        </w:rPr>
        <w:t xml:space="preserve"> </w:t>
      </w:r>
      <w:bookmarkStart w:id="64" w:name="_Hlk132279122"/>
      <w:r>
        <w:rPr>
          <w:rFonts w:hint="eastAsia" w:ascii="宋体" w:hAnsi="宋体" w:eastAsia="宋体" w:cs="宋体"/>
          <w:color w:val="000000"/>
          <w:kern w:val="0"/>
          <w:sz w:val="24"/>
          <w:szCs w:val="24"/>
          <w:highlight w:val="none"/>
        </w:rPr>
        <w:t>分期支付。</w:t>
      </w:r>
      <w:bookmarkEnd w:id="62"/>
      <w:bookmarkEnd w:id="64"/>
      <w:bookmarkStart w:id="65" w:name="_Hlk131688906"/>
      <w:r>
        <w:rPr>
          <w:rFonts w:hint="eastAsia" w:ascii="宋体" w:hAnsi="宋体" w:eastAsia="宋体" w:cs="宋体"/>
          <w:color w:val="000000"/>
          <w:kern w:val="0"/>
          <w:sz w:val="24"/>
          <w:szCs w:val="24"/>
          <w:highlight w:val="none"/>
        </w:rPr>
        <w:t>本合同总价款分__期付款：</w:t>
      </w:r>
      <w:bookmarkEnd w:id="65"/>
    </w:p>
    <w:bookmarkEnd w:id="6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6" w:name="_Hlk131688975"/>
      <w:bookmarkStart w:id="67" w:name="_Hlk132295139"/>
      <w:r>
        <w:rPr>
          <w:rFonts w:hint="eastAsia" w:ascii="宋体" w:hAnsi="宋体" w:eastAsia="宋体" w:cs="宋体"/>
          <w:color w:val="000000"/>
          <w:kern w:val="0"/>
          <w:sz w:val="24"/>
          <w:szCs w:val="24"/>
          <w:highlight w:val="none"/>
        </w:rPr>
        <w:t>（1）</w:t>
      </w:r>
      <w:r>
        <w:rPr>
          <w:rFonts w:hint="eastAsia" w:ascii="宋体" w:hAnsi="宋体" w:eastAsia="宋体" w:cs="宋体"/>
          <w:sz w:val="24"/>
          <w:szCs w:val="24"/>
          <w:highlight w:val="none"/>
        </w:rPr>
        <w:t>首期：自双方签订合同之日起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，支付乙方______币__仟__佰__拾__万__仟__佰__拾__元__角__分，小写¥____________元（占合同总价款的__%，此笔款项为</w:t>
      </w:r>
      <w:r>
        <w:rPr>
          <w:rFonts w:hint="eastAsia" w:ascii="宋体" w:hAnsi="宋体" w:eastAsia="宋体" w:cs="宋体"/>
          <w:sz w:val="24"/>
          <w:szCs w:val="24"/>
          <w:highlight w:val="none"/>
          <w:lang w:val="en-US" w:eastAsia="zh-CN"/>
        </w:rPr>
        <w:t>首期</w:t>
      </w:r>
      <w:r>
        <w:rPr>
          <w:rFonts w:hint="eastAsia" w:ascii="宋体" w:hAnsi="宋体" w:eastAsia="宋体" w:cs="宋体"/>
          <w:sz w:val="24"/>
          <w:szCs w:val="24"/>
          <w:highlight w:val="none"/>
        </w:rPr>
        <w:t>款）。</w:t>
      </w:r>
      <w:r>
        <w:rPr>
          <w:rFonts w:hint="eastAsia" w:ascii="宋体" w:hAnsi="宋体" w:eastAsia="宋体" w:cs="宋体"/>
          <w:sz w:val="24"/>
          <w:szCs w:val="24"/>
          <w:highlight w:val="none"/>
          <w:lang w:val="en-US" w:eastAsia="zh-CN"/>
        </w:rPr>
        <w:t>如首期款为预付款，</w:t>
      </w:r>
      <w:r>
        <w:rPr>
          <w:rFonts w:hint="eastAsia" w:ascii="宋体" w:hAnsi="宋体" w:eastAsia="宋体" w:cs="宋体"/>
          <w:sz w:val="24"/>
          <w:szCs w:val="24"/>
          <w:highlight w:val="none"/>
        </w:rPr>
        <w:t>待合同履行完毕后，预付款抵作合同价款。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（2）第__期：乙方提交</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，并通过本合同规定的第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阶段的成果验收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rPr>
        <w:t>个工作日内，支付乙方_____币</w:t>
      </w:r>
      <w:r>
        <w:rPr>
          <w:rFonts w:hint="eastAsia" w:ascii="宋体" w:hAnsi="宋体" w:eastAsia="宋体" w:cs="宋体"/>
          <w:sz w:val="24"/>
          <w:szCs w:val="24"/>
          <w:highlight w:val="none"/>
        </w:rPr>
        <w:t>__仟__佰__拾__万__仟__佰__拾__元__角__分</w:t>
      </w:r>
      <w:r>
        <w:rPr>
          <w:rFonts w:hint="eastAsia" w:ascii="宋体" w:hAnsi="宋体" w:eastAsia="宋体" w:cs="宋体"/>
          <w:color w:val="000000"/>
          <w:kern w:val="0"/>
          <w:sz w:val="24"/>
          <w:szCs w:val="24"/>
          <w:highlight w:val="none"/>
        </w:rPr>
        <w:t>，小写¥________________元（合同总价款的__%）。</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）末期：乙方完成本合同规定的各项工作内容，按照本合同规定提交全部成果并通过最终成果验收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w:t>
      </w:r>
      <w:r>
        <w:rPr>
          <w:rFonts w:hint="eastAsia" w:ascii="宋体" w:hAnsi="宋体" w:eastAsia="宋体" w:cs="宋体"/>
          <w:color w:val="000000"/>
          <w:kern w:val="0"/>
          <w:sz w:val="24"/>
          <w:szCs w:val="24"/>
          <w:highlight w:val="none"/>
        </w:rPr>
        <w:t>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rPr>
        <w:t>个工作日内，甲方支付乙方_____币</w:t>
      </w:r>
      <w:r>
        <w:rPr>
          <w:rFonts w:hint="eastAsia" w:ascii="宋体" w:hAnsi="宋体" w:eastAsia="宋体" w:cs="宋体"/>
          <w:sz w:val="24"/>
          <w:szCs w:val="24"/>
          <w:highlight w:val="none"/>
        </w:rPr>
        <w:t>__仟__佰__拾__万__仟__佰__拾__元__角__分</w:t>
      </w:r>
      <w:r>
        <w:rPr>
          <w:rFonts w:hint="eastAsia" w:ascii="宋体" w:hAnsi="宋体" w:eastAsia="宋体" w:cs="宋体"/>
          <w:color w:val="000000"/>
          <w:kern w:val="0"/>
          <w:sz w:val="24"/>
          <w:szCs w:val="24"/>
          <w:highlight w:val="none"/>
        </w:rPr>
        <w:t>，小写¥__________________元（合同总价款的___%）。</w:t>
      </w:r>
      <w:bookmarkEnd w:id="52"/>
      <w:bookmarkEnd w:id="66"/>
      <w:bookmarkEnd w:id="67"/>
      <w:bookmarkStart w:id="68" w:name="_Hlk132644160"/>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按月支付。</w:t>
      </w:r>
      <w:bookmarkEnd w:id="68"/>
      <w:r>
        <w:rPr>
          <w:rFonts w:hint="eastAsia" w:ascii="宋体" w:hAnsi="宋体" w:eastAsia="宋体" w:cs="宋体"/>
          <w:color w:val="FF0000"/>
          <w:sz w:val="24"/>
          <w:szCs w:val="24"/>
          <w:highlight w:val="none"/>
        </w:rPr>
        <w:t>甲乙双方约定</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标准为</w:t>
      </w:r>
      <w:r>
        <w:rPr>
          <w:rFonts w:hint="eastAsia" w:ascii="宋体" w:hAnsi="宋体" w:eastAsia="宋体" w:cs="宋体"/>
          <w:color w:val="FF0000"/>
          <w:sz w:val="24"/>
          <w:szCs w:val="24"/>
          <w:highlight w:val="none"/>
          <w:u w:val="single"/>
        </w:rPr>
        <w:t xml:space="preserve"> 110 </w:t>
      </w:r>
      <w:r>
        <w:rPr>
          <w:rFonts w:hint="eastAsia" w:ascii="宋体" w:hAnsi="宋体" w:eastAsia="宋体" w:cs="宋体"/>
          <w:color w:val="FF0000"/>
          <w:sz w:val="24"/>
          <w:szCs w:val="24"/>
          <w:highlight w:val="none"/>
        </w:rPr>
        <w:t>元每人每月</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含税</w:t>
      </w:r>
      <w:r>
        <w:rPr>
          <w:rFonts w:hint="eastAsia" w:ascii="宋体" w:hAnsi="宋体" w:eastAsia="宋体" w:cs="宋体"/>
          <w:color w:val="FF0000"/>
          <w:sz w:val="24"/>
          <w:szCs w:val="24"/>
          <w:highlight w:val="none"/>
          <w:lang w:eastAsia="zh-CN"/>
        </w:rPr>
        <w:t>）。</w:t>
      </w:r>
      <w:r>
        <w:rPr>
          <w:rFonts w:hint="eastAsia" w:ascii="宋体" w:hAnsi="宋体" w:eastAsia="宋体" w:cs="宋体"/>
          <w:color w:val="000000"/>
          <w:sz w:val="24"/>
          <w:szCs w:val="24"/>
          <w:highlight w:val="none"/>
        </w:rPr>
        <w:t>服务费用每月</w:t>
      </w:r>
      <w:r>
        <w:rPr>
          <w:rFonts w:hint="eastAsia" w:ascii="宋体" w:hAnsi="宋体" w:eastAsia="宋体" w:cs="宋体"/>
          <w:color w:val="FF0000"/>
          <w:sz w:val="24"/>
          <w:szCs w:val="24"/>
          <w:highlight w:val="none"/>
          <w:u w:val="single"/>
          <w:lang w:val="en-US" w:eastAsia="zh-CN"/>
        </w:rPr>
        <w:t>按劳务派遣人员实际到岗情况</w:t>
      </w:r>
      <w:r>
        <w:rPr>
          <w:rFonts w:hint="eastAsia" w:ascii="宋体" w:hAnsi="宋体" w:eastAsia="宋体" w:cs="宋体"/>
          <w:color w:val="FF0000"/>
          <w:sz w:val="24"/>
          <w:szCs w:val="24"/>
          <w:highlight w:val="none"/>
          <w:lang w:val="en-US" w:eastAsia="zh-CN"/>
        </w:rPr>
        <w:t>支付</w:t>
      </w:r>
      <w:r>
        <w:rPr>
          <w:rFonts w:hint="eastAsia" w:ascii="宋体" w:hAnsi="宋体" w:eastAsia="宋体" w:cs="宋体"/>
          <w:color w:val="000000"/>
          <w:sz w:val="24"/>
          <w:szCs w:val="24"/>
          <w:highlight w:val="none"/>
        </w:rPr>
        <w:t>，</w:t>
      </w:r>
      <w:r>
        <w:rPr>
          <w:rFonts w:hint="eastAsia" w:ascii="宋体" w:hAnsi="宋体" w:eastAsia="宋体" w:cs="宋体"/>
          <w:bCs/>
          <w:sz w:val="24"/>
          <w:szCs w:val="24"/>
          <w:highlight w:val="none"/>
        </w:rPr>
        <w:t>甲方应于每月</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25</w:t>
      </w:r>
      <w:r>
        <w:rPr>
          <w:rFonts w:hint="eastAsia" w:ascii="宋体" w:hAnsi="宋体" w:eastAsia="宋体" w:cs="宋体"/>
          <w:color w:val="FF0000"/>
          <w:sz w:val="24"/>
          <w:szCs w:val="24"/>
          <w:highlight w:val="none"/>
          <w:u w:val="single"/>
        </w:rPr>
        <w:t xml:space="preserve"> </w:t>
      </w:r>
      <w:r>
        <w:rPr>
          <w:rFonts w:hint="eastAsia" w:ascii="宋体" w:hAnsi="宋体" w:eastAsia="宋体" w:cs="宋体"/>
          <w:bCs/>
          <w:sz w:val="24"/>
          <w:szCs w:val="24"/>
          <w:highlight w:val="none"/>
        </w:rPr>
        <w:t>日前向乙方支付服务费用</w:t>
      </w:r>
      <w:r>
        <w:rPr>
          <w:rFonts w:hint="eastAsia" w:ascii="宋体" w:hAnsi="宋体" w:eastAsia="宋体" w:cs="宋体"/>
          <w:color w:val="000000"/>
          <w:sz w:val="24"/>
          <w:szCs w:val="24"/>
          <w:highlight w:val="none"/>
        </w:rPr>
        <w:t>。每月的</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20</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000000"/>
          <w:sz w:val="24"/>
          <w:szCs w:val="24"/>
          <w:highlight w:val="none"/>
        </w:rPr>
        <w:t>日由乙方</w:t>
      </w:r>
      <w:r>
        <w:rPr>
          <w:rFonts w:hint="eastAsia" w:ascii="宋体" w:hAnsi="宋体" w:eastAsia="宋体" w:cs="宋体"/>
          <w:color w:val="000000"/>
          <w:kern w:val="0"/>
          <w:sz w:val="24"/>
          <w:szCs w:val="24"/>
          <w:highlight w:val="none"/>
        </w:rPr>
        <w:t>出具付款申请及发票</w:t>
      </w:r>
      <w:r>
        <w:rPr>
          <w:rFonts w:hint="eastAsia" w:ascii="宋体" w:hAnsi="宋体" w:eastAsia="宋体" w:cs="宋体"/>
          <w:color w:val="000000"/>
          <w:sz w:val="24"/>
          <w:szCs w:val="24"/>
          <w:highlight w:val="none"/>
        </w:rPr>
        <w:t>交甲方办理结算手续。</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69" w:name="_Hlk132279394"/>
      <w:bookmarkStart w:id="70" w:name="_Hlk131625276"/>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其他特别规定：</w:t>
      </w:r>
      <w:r>
        <w:rPr>
          <w:rFonts w:hint="eastAsia" w:ascii="宋体" w:hAnsi="宋体" w:eastAsia="宋体" w:cs="宋体"/>
          <w:color w:val="FF0000"/>
          <w:sz w:val="24"/>
          <w:szCs w:val="24"/>
          <w:highlight w:val="none"/>
          <w:u w:val="single"/>
        </w:rPr>
        <w:t>本项目经费应按照劳务派遣人员实际到岗情况及工作量计发项目费用</w:t>
      </w:r>
      <w:r>
        <w:rPr>
          <w:rFonts w:hint="eastAsia" w:ascii="宋体" w:hAnsi="宋体" w:eastAsia="宋体" w:cs="宋体"/>
          <w:color w:val="FF0000"/>
          <w:sz w:val="24"/>
          <w:szCs w:val="24"/>
          <w:highlight w:val="none"/>
          <w:u w:val="single"/>
          <w:lang w:eastAsia="zh-CN"/>
        </w:rPr>
        <w:t>，</w:t>
      </w:r>
      <w:r>
        <w:rPr>
          <w:rFonts w:hint="eastAsia" w:ascii="宋体" w:hAnsi="宋体" w:eastAsia="宋体" w:cs="宋体"/>
          <w:color w:val="FF0000"/>
          <w:sz w:val="24"/>
          <w:szCs w:val="24"/>
          <w:highlight w:val="none"/>
          <w:u w:val="single"/>
        </w:rPr>
        <w:t>具体以每月双方书面确认后的《派遣员工费用</w:t>
      </w:r>
      <w:r>
        <w:rPr>
          <w:rFonts w:hint="eastAsia" w:ascii="宋体" w:hAnsi="宋体" w:eastAsia="宋体" w:cs="宋体"/>
          <w:color w:val="FF0000"/>
          <w:sz w:val="24"/>
          <w:szCs w:val="24"/>
          <w:highlight w:val="none"/>
          <w:u w:val="single"/>
          <w:lang w:val="en-US" w:eastAsia="zh-CN"/>
        </w:rPr>
        <w:t>支出</w:t>
      </w:r>
      <w:r>
        <w:rPr>
          <w:rFonts w:hint="eastAsia" w:ascii="宋体" w:hAnsi="宋体" w:eastAsia="宋体" w:cs="宋体"/>
          <w:color w:val="FF0000"/>
          <w:sz w:val="24"/>
          <w:szCs w:val="24"/>
          <w:highlight w:val="none"/>
          <w:u w:val="single"/>
        </w:rPr>
        <w:t>表》</w:t>
      </w:r>
      <w:r>
        <w:rPr>
          <w:rFonts w:hint="eastAsia" w:ascii="宋体" w:hAnsi="宋体" w:eastAsia="宋体" w:cs="宋体"/>
          <w:color w:val="FF0000"/>
          <w:sz w:val="24"/>
          <w:szCs w:val="24"/>
          <w:highlight w:val="yellow"/>
          <w:u w:val="single"/>
        </w:rPr>
        <w:t>（</w:t>
      </w:r>
      <w:r>
        <w:rPr>
          <w:rFonts w:hint="eastAsia" w:ascii="宋体" w:hAnsi="宋体" w:eastAsia="宋体" w:cs="宋体"/>
          <w:color w:val="FF0000"/>
          <w:sz w:val="24"/>
          <w:szCs w:val="24"/>
          <w:highlight w:val="yellow"/>
          <w:u w:val="single"/>
          <w:lang w:val="en-US" w:eastAsia="zh-CN"/>
        </w:rPr>
        <w:t>附件4</w:t>
      </w:r>
      <w:r>
        <w:rPr>
          <w:rFonts w:hint="eastAsia" w:ascii="宋体" w:hAnsi="宋体" w:eastAsia="宋体" w:cs="宋体"/>
          <w:color w:val="FF0000"/>
          <w:sz w:val="24"/>
          <w:szCs w:val="24"/>
          <w:highlight w:val="yellow"/>
          <w:u w:val="single"/>
        </w:rPr>
        <w:t>）</w:t>
      </w:r>
      <w:r>
        <w:rPr>
          <w:rFonts w:hint="eastAsia" w:ascii="宋体" w:hAnsi="宋体" w:eastAsia="宋体" w:cs="宋体"/>
          <w:color w:val="FF0000"/>
          <w:sz w:val="24"/>
          <w:szCs w:val="24"/>
          <w:highlight w:val="none"/>
          <w:u w:val="single"/>
        </w:rPr>
        <w:t>为准</w:t>
      </w:r>
      <w:r>
        <w:rPr>
          <w:rFonts w:hint="eastAsia" w:ascii="宋体" w:hAnsi="宋体" w:eastAsia="宋体" w:cs="宋体"/>
          <w:color w:val="000000"/>
          <w:kern w:val="0"/>
          <w:sz w:val="24"/>
          <w:szCs w:val="24"/>
          <w:highlight w:val="none"/>
        </w:rPr>
        <w:t>。</w:t>
      </w:r>
      <w:bookmarkEnd w:id="69"/>
      <w:bookmarkEnd w:id="70"/>
      <w:bookmarkStart w:id="71" w:name="_Hlk131625356"/>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2" w:name="_Hlk132279422"/>
      <w:bookmarkStart w:id="73" w:name="_Hlk132295285"/>
      <w:bookmarkStart w:id="74" w:name="_Hlk132540370"/>
      <w:r>
        <w:rPr>
          <w:rFonts w:hint="eastAsia" w:ascii="宋体" w:hAnsi="宋体" w:eastAsia="宋体" w:cs="宋体"/>
          <w:b/>
          <w:bCs/>
          <w:sz w:val="24"/>
          <w:szCs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rPr>
        <w:t>邮寄</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（邮寄、传真、电报、电子邮件、当面送交等）方式送达。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个工作日内，以书面形式通知对方；否则，由未通知方承担由此而引起的相关责任。</w:t>
      </w:r>
    </w:p>
    <w:bookmarkEnd w:id="71"/>
    <w:bookmarkEnd w:id="72"/>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5" w:name="_Hlk131689952"/>
      <w:r>
        <w:rPr>
          <w:rFonts w:hint="eastAsia" w:ascii="宋体" w:hAnsi="宋体" w:eastAsia="宋体" w:cs="宋体"/>
          <w:b/>
          <w:bCs/>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i/>
          <w:iCs/>
          <w:sz w:val="24"/>
          <w:szCs w:val="24"/>
          <w:highlight w:val="none"/>
        </w:rPr>
      </w:pPr>
      <w:bookmarkStart w:id="76" w:name="_Hlk131625957"/>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本合同项下项目成果通过本合同约定的最终成果验收程序后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年以内，乙方仍应配合甲方就本项目提供必要的解释和咨询。</w:t>
      </w:r>
      <w:r>
        <w:rPr>
          <w:rFonts w:hint="eastAsia" w:ascii="宋体" w:hAnsi="宋体" w:eastAsia="宋体" w:cs="宋体"/>
          <w:b/>
          <w:bCs/>
          <w:i/>
          <w:iCs/>
          <w:sz w:val="24"/>
          <w:szCs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77" w:name="_Hlk132188634"/>
      <w:r>
        <w:rPr>
          <w:rFonts w:hint="eastAsia" w:ascii="宋体" w:hAnsi="宋体" w:eastAsia="宋体" w:cs="宋体"/>
          <w:sz w:val="24"/>
          <w:szCs w:val="24"/>
          <w:highlight w:val="none"/>
        </w:rPr>
        <w:t>本项目相关的</w:t>
      </w:r>
      <w:bookmarkEnd w:id="77"/>
      <w:r>
        <w:rPr>
          <w:rFonts w:hint="eastAsia" w:ascii="宋体" w:hAnsi="宋体" w:eastAsia="宋体" w:cs="宋体"/>
          <w:sz w:val="24"/>
          <w:szCs w:val="24"/>
          <w:highlight w:val="none"/>
        </w:rPr>
        <w:t>问题在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日之内做出及时响应，在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日之内远程或赶到现场实地解决问题。若问题在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工作日后仍无法解决，乙方应在</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日内免费提供服务的补偿、替换方案，直至问题得到妥善解决。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78" w:name="_Hlk132645488"/>
      <w:r>
        <w:rPr>
          <w:rFonts w:hint="eastAsia" w:ascii="宋体" w:hAnsi="宋体" w:eastAsia="宋体" w:cs="宋体"/>
          <w:sz w:val="24"/>
          <w:szCs w:val="24"/>
          <w:highlight w:val="none"/>
        </w:rPr>
        <w:t>10.4乙方必须遵守甲方的有关管理制度、操作规程。对于乙方违规操作造成甲方损失的，由乙方按照本合同的约定承担赔偿责任。</w:t>
      </w:r>
    </w:p>
    <w:bookmarkEnd w:id="73"/>
    <w:bookmarkEnd w:id="75"/>
    <w:bookmarkEnd w:id="76"/>
    <w:bookmarkEnd w:id="78"/>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bookmarkEnd w:id="74"/>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79" w:name="_Hlk132297001"/>
      <w:bookmarkStart w:id="80" w:name="_Hlk132365701"/>
      <w:r>
        <w:rPr>
          <w:rFonts w:hint="eastAsia" w:ascii="宋体" w:hAnsi="宋体" w:eastAsia="宋体" w:cs="宋体"/>
          <w:b/>
          <w:bCs/>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81" w:name="_Hlk132188990"/>
      <w:r>
        <w:rPr>
          <w:rFonts w:hint="eastAsia" w:ascii="宋体" w:hAnsi="宋体" w:eastAsia="宋体" w:cs="宋体"/>
          <w:bCs/>
          <w:sz w:val="24"/>
          <w:szCs w:val="24"/>
          <w:highlight w:val="none"/>
        </w:rPr>
        <w:t>11.1</w:t>
      </w:r>
      <w:bookmarkEnd w:id="81"/>
      <w:r>
        <w:rPr>
          <w:rFonts w:hint="eastAsia" w:ascii="宋体" w:hAnsi="宋体" w:eastAsia="宋体" w:cs="宋体"/>
          <w:bCs/>
          <w:sz w:val="24"/>
          <w:szCs w:val="24"/>
          <w:highlight w:val="none"/>
        </w:rPr>
        <w:t>乙方应向甲方移交本项目所有中间成果及最终成果，且不得转让、以盈利为目的进行开发使用或私自备份。甲方单独享有前述成果及与之相关的所有权利，包括但不限于修改、反向工程、二次开发或将成果许可给第三方使用（含无偿开放给公众），无需另行通知或补偿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11.2</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可以请</w:t>
      </w:r>
      <w:r>
        <w:rPr>
          <w:rFonts w:hint="eastAsia" w:ascii="宋体" w:hAnsi="宋体" w:eastAsia="宋体" w:cs="宋体"/>
          <w:sz w:val="24"/>
          <w:szCs w:val="24"/>
          <w:highlight w:val="none"/>
        </w:rPr>
        <w:t>求甲方在公开成果时注明乙方为本合同项目受托人，</w:t>
      </w:r>
      <w:r>
        <w:rPr>
          <w:rFonts w:hint="eastAsia" w:ascii="宋体" w:hAnsi="宋体" w:eastAsia="宋体" w:cs="宋体"/>
          <w:sz w:val="24"/>
          <w:szCs w:val="24"/>
          <w:highlight w:val="none"/>
          <w:lang w:val="en-US" w:eastAsia="zh-CN"/>
        </w:rPr>
        <w:t>经甲方同意后，</w:t>
      </w:r>
      <w:r>
        <w:rPr>
          <w:rFonts w:hint="eastAsia" w:ascii="宋体" w:hAnsi="宋体" w:eastAsia="宋体" w:cs="宋体"/>
          <w:sz w:val="24"/>
          <w:szCs w:val="24"/>
          <w:highlight w:val="none"/>
        </w:rPr>
        <w:t>可享有与甲方共同获得与本合同项目成果相关的荣誉证书和奖励的权利。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w:t>
      </w:r>
      <w:bookmarkEnd w:id="79"/>
      <w:r>
        <w:rPr>
          <w:rFonts w:hint="eastAsia" w:ascii="宋体" w:hAnsi="宋体" w:eastAsia="宋体" w:cs="宋体"/>
          <w:bCs/>
          <w:sz w:val="24"/>
          <w:szCs w:val="24"/>
          <w:highlight w:val="none"/>
        </w:rPr>
        <w:t>经甲方书面同意后，乙方可以享有本合同项目中间成果或最终成果的下列相关权利，具体审批程序按甲方相关规定执行。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（1）利用本合同项目中间成果或最终成果用于学术研究，发表论文或著作；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（2）以受托人的身份利用甲方已公开的成果对外宣传的权利；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bCs/>
          <w:sz w:val="24"/>
          <w:szCs w:val="24"/>
          <w:highlight w:val="none"/>
        </w:rPr>
        <w:t>（3）利用本合同项目中间成果或最终成果申报奖项；</w:t>
      </w: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2" w:name="_Hlk131626896"/>
      <w:r>
        <w:rPr>
          <w:rFonts w:hint="eastAsia" w:ascii="宋体" w:hAnsi="宋体" w:eastAsia="宋体" w:cs="宋体"/>
          <w:b/>
          <w:bCs/>
          <w:sz w:val="24"/>
          <w:szCs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12.1</w:t>
      </w:r>
      <w:r>
        <w:rPr>
          <w:rFonts w:hint="eastAsia" w:ascii="宋体" w:hAnsi="宋体" w:eastAsia="宋体" w:cs="宋体"/>
          <w:sz w:val="24"/>
          <w:szCs w:val="24"/>
          <w:highlight w:val="none"/>
        </w:rPr>
        <w:t>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sz w:val="24"/>
          <w:szCs w:val="24"/>
          <w:highlight w:val="none"/>
          <w:lang w:val="en-US" w:eastAsia="zh-CN"/>
        </w:rPr>
        <w:t>分解</w:t>
      </w:r>
      <w:r>
        <w:rPr>
          <w:rFonts w:hint="eastAsia" w:ascii="宋体" w:hAnsi="宋体" w:eastAsia="宋体" w:cs="宋体"/>
          <w:color w:val="000000"/>
          <w:kern w:val="0"/>
          <w:sz w:val="24"/>
          <w:szCs w:val="24"/>
          <w:highlight w:val="none"/>
        </w:rPr>
        <w:t>后分别向他人转让。</w:t>
      </w:r>
      <w:r>
        <w:rPr>
          <w:rFonts w:hint="eastAsia" w:ascii="宋体" w:hAnsi="宋体" w:eastAsia="宋体" w:cs="宋体"/>
          <w:bCs/>
          <w:sz w:val="24"/>
          <w:szCs w:val="24"/>
          <w:highlight w:val="none"/>
        </w:rPr>
        <w:t>12.2</w:t>
      </w:r>
      <w:r>
        <w:rPr>
          <w:rFonts w:hint="eastAsia" w:ascii="宋体" w:hAnsi="宋体" w:eastAsia="宋体" w:cs="宋体"/>
          <w:sz w:val="24"/>
          <w:szCs w:val="24"/>
          <w:highlight w:val="none"/>
        </w:rPr>
        <w:t>未经甲方同意，乙方不得将合同标的的全部或部分转包或分包给第三方或与第三方合作，否则，乙方应承担违约责任。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12.3</w:t>
      </w:r>
      <w:r>
        <w:rPr>
          <w:rFonts w:hint="eastAsia" w:ascii="宋体" w:hAnsi="宋体" w:eastAsia="宋体" w:cs="宋体"/>
          <w:color w:val="000000"/>
          <w:kern w:val="0"/>
          <w:sz w:val="24"/>
          <w:szCs w:val="24"/>
          <w:highlight w:val="none"/>
        </w:rPr>
        <w:t>接受分包的人应当具备相应的资格条件，并不得再次分包。乙方应当就分包项目向甲方负责，接受分包的人就分包项目承担连带责任。</w:t>
      </w:r>
      <w:bookmarkEnd w:id="80"/>
      <w:bookmarkEnd w:id="8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3" w:name="_Hlk131690488"/>
      <w:r>
        <w:rPr>
          <w:rFonts w:hint="eastAsia" w:ascii="宋体" w:hAnsi="宋体" w:eastAsia="宋体" w:cs="宋体"/>
          <w:b/>
          <w:bCs/>
          <w:sz w:val="24"/>
          <w:szCs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13.1甲乙双方应遵守国家的有关保密规定，妥善保管对方提供的资料</w:t>
      </w:r>
      <w:bookmarkStart w:id="84" w:name="_Hlk132189170"/>
      <w:r>
        <w:rPr>
          <w:rFonts w:hint="eastAsia" w:ascii="宋体" w:hAnsi="宋体" w:eastAsia="宋体" w:cs="宋体"/>
          <w:sz w:val="24"/>
          <w:szCs w:val="24"/>
          <w:highlight w:val="none"/>
        </w:rPr>
        <w:t>，</w:t>
      </w:r>
      <w:bookmarkStart w:id="85" w:name="_Hlk132541685"/>
      <w:r>
        <w:rPr>
          <w:rFonts w:hint="eastAsia" w:ascii="宋体" w:hAnsi="宋体" w:eastAsia="宋体" w:cs="宋体"/>
          <w:sz w:val="24"/>
          <w:szCs w:val="24"/>
          <w:highlight w:val="none"/>
        </w:rPr>
        <w:t>任何一方均应对因履行本合同从对方获取或知悉的保密信息承担保密责任，</w:t>
      </w:r>
      <w:bookmarkEnd w:id="84"/>
      <w:bookmarkEnd w:id="85"/>
      <w:r>
        <w:rPr>
          <w:rFonts w:hint="eastAsia" w:ascii="宋体" w:hAnsi="宋体" w:eastAsia="宋体" w:cs="宋体"/>
          <w:sz w:val="24"/>
          <w:szCs w:val="24"/>
          <w:highlight w:val="none"/>
        </w:rPr>
        <w:t>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13.2未经对方许可，任何一方均不得将对方的资料</w:t>
      </w:r>
      <w:bookmarkStart w:id="86" w:name="_Hlk132189194"/>
      <w:r>
        <w:rPr>
          <w:rFonts w:hint="eastAsia" w:ascii="宋体" w:hAnsi="宋体" w:eastAsia="宋体" w:cs="宋体"/>
          <w:sz w:val="24"/>
          <w:szCs w:val="24"/>
          <w:highlight w:val="none"/>
        </w:rPr>
        <w:t>或成果向第三方</w:t>
      </w:r>
      <w:bookmarkEnd w:id="86"/>
      <w:bookmarkStart w:id="87" w:name="_Hlk132280786"/>
      <w:r>
        <w:rPr>
          <w:rFonts w:hint="eastAsia" w:ascii="宋体" w:hAnsi="宋体" w:eastAsia="宋体" w:cs="宋体"/>
          <w:sz w:val="24"/>
          <w:szCs w:val="24"/>
          <w:highlight w:val="none"/>
        </w:rPr>
        <w:t>泄露</w:t>
      </w:r>
      <w:bookmarkStart w:id="88" w:name="_Hlk131627024"/>
      <w:r>
        <w:rPr>
          <w:rFonts w:hint="eastAsia" w:ascii="宋体" w:hAnsi="宋体" w:eastAsia="宋体" w:cs="宋体"/>
          <w:sz w:val="24"/>
          <w:szCs w:val="24"/>
          <w:highlight w:val="none"/>
        </w:rPr>
        <w:t>或</w:t>
      </w:r>
      <w:bookmarkEnd w:id="87"/>
      <w:bookmarkStart w:id="89" w:name="_Hlk132365928"/>
      <w:bookmarkStart w:id="90" w:name="_Hlk132541726"/>
      <w:r>
        <w:rPr>
          <w:rFonts w:hint="eastAsia" w:ascii="宋体" w:hAnsi="宋体" w:eastAsia="宋体" w:cs="宋体"/>
          <w:sz w:val="24"/>
          <w:szCs w:val="24"/>
          <w:highlight w:val="none"/>
        </w:rPr>
        <w:t>转让或用于本合同项目外的其他项目</w:t>
      </w:r>
      <w:bookmarkEnd w:id="89"/>
      <w:r>
        <w:rPr>
          <w:rFonts w:hint="eastAsia" w:ascii="宋体" w:hAnsi="宋体" w:eastAsia="宋体" w:cs="宋体"/>
          <w:sz w:val="24"/>
          <w:szCs w:val="24"/>
          <w:highlight w:val="none"/>
        </w:rPr>
        <w:t>。</w:t>
      </w:r>
      <w:bookmarkEnd w:id="88"/>
      <w:bookmarkEnd w:id="90"/>
      <w:r>
        <w:rPr>
          <w:rFonts w:hint="eastAsia" w:ascii="宋体" w:hAnsi="宋体" w:eastAsia="宋体" w:cs="宋体"/>
          <w:sz w:val="24"/>
          <w:szCs w:val="24"/>
          <w:highlight w:val="none"/>
        </w:rPr>
        <w:t>如发生以上情况，泄露方承担一切由此引起的后果，并支付对方服务费用总额____%的违约金。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1" w:name="_Hlk131627104"/>
      <w:r>
        <w:rPr>
          <w:rFonts w:hint="eastAsia" w:ascii="宋体" w:hAnsi="宋体" w:eastAsia="宋体" w:cs="宋体"/>
          <w:bCs/>
          <w:sz w:val="24"/>
          <w:szCs w:val="24"/>
          <w:highlight w:val="none"/>
        </w:rPr>
        <w:t>13.3</w:t>
      </w:r>
      <w:r>
        <w:rPr>
          <w:rFonts w:hint="eastAsia" w:ascii="宋体" w:hAnsi="宋体" w:eastAsia="宋体" w:cs="宋体"/>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92" w:name="_Hlk132280825"/>
      <w:r>
        <w:rPr>
          <w:rFonts w:hint="eastAsia" w:ascii="宋体" w:hAnsi="宋体" w:eastAsia="宋体" w:cs="宋体"/>
          <w:sz w:val="24"/>
          <w:szCs w:val="24"/>
          <w:highlight w:val="none"/>
        </w:rPr>
        <w:t>, 如向与履行本项目有关的人员提供，则应严格保密并限于履行本合同所必须的范围。</w:t>
      </w:r>
      <w:bookmarkEnd w:id="92"/>
      <w:r>
        <w:rPr>
          <w:rFonts w:hint="eastAsia" w:ascii="宋体" w:hAnsi="宋体" w:eastAsia="宋体" w:cs="宋体"/>
          <w:sz w:val="24"/>
          <w:szCs w:val="24"/>
          <w:highlight w:val="none"/>
        </w:rPr>
        <w:t>如发生以上情况，乙方承担一切由此引起的后果，并向甲方支付合同总价款______%的违约金。</w:t>
      </w:r>
    </w:p>
    <w:bookmarkEnd w:id="83"/>
    <w:bookmarkEnd w:id="91"/>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3" w:name="_Hlk131628405"/>
      <w:r>
        <w:rPr>
          <w:rFonts w:hint="eastAsia" w:ascii="宋体" w:hAnsi="宋体" w:eastAsia="宋体" w:cs="宋体"/>
          <w:b/>
          <w:bCs/>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个工作日内）签订书面变更协议；该协议将成为合同不可分割的部分。未经双方签署书面文件，任何一方无权变更本合同，否则，由此造成的经济损失，由擅自变更合同的一方承担。</w:t>
      </w:r>
    </w:p>
    <w:bookmarkEnd w:id="9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合同违约责任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bookmarkStart w:id="94" w:name="_Hlk131690782"/>
      <w:bookmarkStart w:id="95" w:name="_Hlk131628901"/>
      <w:r>
        <w:rPr>
          <w:rFonts w:hint="eastAsia" w:ascii="宋体" w:hAnsi="宋体" w:eastAsia="宋体" w:cs="宋体"/>
          <w:color w:val="FF0000"/>
          <w:sz w:val="24"/>
          <w:szCs w:val="24"/>
          <w:highlight w:val="none"/>
        </w:rPr>
        <w:t>15.1</w:t>
      </w:r>
      <w:bookmarkEnd w:id="94"/>
      <w:bookmarkEnd w:id="95"/>
      <w:bookmarkStart w:id="96" w:name="_Hlk132287709"/>
      <w:bookmarkStart w:id="97" w:name="_Hlk131691256"/>
      <w:r>
        <w:rPr>
          <w:rFonts w:hint="eastAsia" w:ascii="宋体" w:hAnsi="宋体" w:eastAsia="宋体" w:cs="宋体"/>
          <w:color w:val="FF0000"/>
          <w:sz w:val="24"/>
          <w:szCs w:val="24"/>
          <w:highlight w:val="none"/>
        </w:rPr>
        <w:t>任何一方违反或擅自变更本合同约定，应当承担由此给对方造成的经济损失的相关责任。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15.2</w:t>
      </w:r>
      <w:r>
        <w:rPr>
          <w:rFonts w:hint="eastAsia" w:ascii="宋体" w:hAnsi="宋体" w:eastAsia="宋体" w:cs="宋体"/>
          <w:color w:val="FF0000"/>
          <w:sz w:val="24"/>
          <w:szCs w:val="24"/>
          <w:highlight w:val="none"/>
        </w:rPr>
        <w:t>乙方不得将该项目非法分包或转包给任何单位和个人。否则，甲方有权即刻终止合同，并要求乙方赔偿相应损失。</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15.3</w:t>
      </w:r>
      <w:r>
        <w:rPr>
          <w:rFonts w:hint="eastAsia" w:ascii="宋体" w:hAnsi="宋体" w:eastAsia="宋体" w:cs="宋体"/>
          <w:color w:val="FF0000"/>
          <w:sz w:val="24"/>
          <w:szCs w:val="24"/>
          <w:highlight w:val="none"/>
        </w:rPr>
        <w:t>甲方无乙方认可的正当理由未按本合同约定结清费用而延迟付款的，逾期</w:t>
      </w:r>
      <w:r>
        <w:rPr>
          <w:rFonts w:hint="eastAsia" w:ascii="宋体" w:hAnsi="宋体" w:eastAsia="宋体" w:cs="宋体"/>
          <w:color w:val="FF0000"/>
          <w:sz w:val="24"/>
          <w:szCs w:val="24"/>
          <w:highlight w:val="none"/>
          <w:u w:val="single"/>
        </w:rPr>
        <w:t>30</w:t>
      </w:r>
      <w:r>
        <w:rPr>
          <w:rFonts w:hint="eastAsia" w:ascii="宋体" w:hAnsi="宋体" w:eastAsia="宋体" w:cs="宋体"/>
          <w:color w:val="FF0000"/>
          <w:sz w:val="24"/>
          <w:szCs w:val="24"/>
          <w:highlight w:val="none"/>
        </w:rPr>
        <w:t>日以上的，从逾期之日起每日按欠款总额</w:t>
      </w:r>
      <w:r>
        <w:rPr>
          <w:rFonts w:hint="eastAsia" w:ascii="宋体" w:hAnsi="宋体" w:eastAsia="宋体" w:cs="宋体"/>
          <w:color w:val="FF0000"/>
          <w:sz w:val="24"/>
          <w:szCs w:val="24"/>
          <w:highlight w:val="none"/>
          <w:u w:val="single"/>
        </w:rPr>
        <w:t>1‰</w:t>
      </w:r>
      <w:r>
        <w:rPr>
          <w:rFonts w:hint="eastAsia" w:ascii="宋体" w:hAnsi="宋体" w:eastAsia="宋体" w:cs="宋体"/>
          <w:color w:val="FF0000"/>
          <w:sz w:val="24"/>
          <w:szCs w:val="24"/>
          <w:highlight w:val="none"/>
        </w:rPr>
        <w:t>的比例支付违约金，违约金总额上限为拖欠金额的10%，并承担由此造成的其他损失赔偿法律责任，包括但不限于派遣员工工资延期支付、派遣员工由此提出被迫解除劳动合同的经济补偿等；乙方无甲方认可的正当理由而未按甲方确认的数额按时支付派遣员工的工资及办理各种社会保险、住房公积金等，则承担相应的法律责任。</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15.4</w:t>
      </w:r>
      <w:r>
        <w:rPr>
          <w:rFonts w:hint="eastAsia" w:ascii="宋体" w:hAnsi="宋体" w:eastAsia="宋体" w:cs="宋体"/>
          <w:color w:val="FF0000"/>
          <w:sz w:val="24"/>
          <w:szCs w:val="24"/>
          <w:highlight w:val="none"/>
        </w:rPr>
        <w:t>乙方必须按照与甲方约定的工资标准按时、足额支付派遣员工工资并缴纳社会保险、缴存住房公积金、发放福利等。否则，甲方有权从乙方的</w:t>
      </w:r>
      <w:r>
        <w:rPr>
          <w:rFonts w:hint="eastAsia" w:ascii="宋体" w:hAnsi="宋体" w:eastAsia="宋体" w:cs="宋体"/>
          <w:color w:val="FF0000"/>
          <w:sz w:val="24"/>
          <w:szCs w:val="24"/>
          <w:highlight w:val="none"/>
          <w:lang w:eastAsia="zh-CN"/>
        </w:rPr>
        <w:t>劳务派遣服务费</w:t>
      </w:r>
      <w:r>
        <w:rPr>
          <w:rFonts w:hint="eastAsia" w:ascii="宋体" w:hAnsi="宋体" w:eastAsia="宋体" w:cs="宋体"/>
          <w:color w:val="FF0000"/>
          <w:sz w:val="24"/>
          <w:szCs w:val="24"/>
          <w:highlight w:val="none"/>
        </w:rPr>
        <w:t>中扣除相应的金额，扣除不足，甲方将通过法律途径进行追索。</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15.5</w:t>
      </w:r>
      <w:r>
        <w:rPr>
          <w:rFonts w:hint="eastAsia" w:ascii="宋体" w:hAnsi="宋体" w:eastAsia="宋体" w:cs="宋体"/>
          <w:color w:val="FF0000"/>
          <w:sz w:val="24"/>
          <w:szCs w:val="24"/>
          <w:highlight w:val="none"/>
        </w:rPr>
        <w:t>甲方拖欠款达2个月以上，致使本合同无法履行，乙方有权解除本合同，并依法追回欠款、损失赔偿和违约金等。</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p>
    <w:bookmarkEnd w:id="96"/>
    <w:bookmarkEnd w:id="9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98" w:name="_Hlk131632063"/>
      <w:r>
        <w:rPr>
          <w:rFonts w:hint="eastAsia" w:ascii="宋体" w:hAnsi="宋体" w:eastAsia="宋体" w:cs="宋体"/>
          <w:bCs/>
          <w:sz w:val="24"/>
          <w:szCs w:val="24"/>
          <w:highlight w:val="none"/>
        </w:rPr>
        <w:t>16.1本合同履行过程中出现以下情形之一的，合同双方中任何一方可以书面通知对方解除合同：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非归责于合同双方的原因，项目长期暂停，超过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99" w:name="_Hlk132288450"/>
      <w:r>
        <w:rPr>
          <w:rFonts w:hint="eastAsia" w:ascii="宋体" w:hAnsi="宋体" w:eastAsia="宋体" w:cs="宋体"/>
          <w:bCs/>
          <w:sz w:val="24"/>
          <w:szCs w:val="24"/>
          <w:highlight w:val="none"/>
        </w:rPr>
        <w:t>乙方同时应将甲方损失减小到最少，</w:t>
      </w:r>
      <w:bookmarkEnd w:id="99"/>
      <w:r>
        <w:rPr>
          <w:rFonts w:hint="eastAsia" w:ascii="宋体" w:hAnsi="宋体" w:eastAsia="宋体" w:cs="宋体"/>
          <w:bCs/>
          <w:sz w:val="24"/>
          <w:szCs w:val="24"/>
          <w:highlight w:val="none"/>
        </w:rPr>
        <w:t>且应将已完成的阶段性成果移交甲方。</w:t>
      </w:r>
    </w:p>
    <w:bookmarkEnd w:id="9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0" w:name="_Hlk131691878"/>
      <w:bookmarkStart w:id="101" w:name="_Hlk131632193"/>
      <w:r>
        <w:rPr>
          <w:rFonts w:hint="eastAsia" w:ascii="宋体" w:hAnsi="宋体" w:eastAsia="宋体" w:cs="宋体"/>
          <w:bCs/>
          <w:sz w:val="24"/>
          <w:szCs w:val="24"/>
          <w:highlight w:val="none"/>
        </w:rPr>
        <w:t>16.2</w:t>
      </w:r>
      <w:r>
        <w:rPr>
          <w:rFonts w:hint="eastAsia" w:ascii="宋体" w:hAnsi="宋体" w:eastAsia="宋体" w:cs="宋体"/>
          <w:sz w:val="24"/>
          <w:szCs w:val="24"/>
          <w:highlight w:val="none"/>
        </w:rPr>
        <w:t>本合同履行过程中出现下列情形之一的，甲方有权</w:t>
      </w:r>
      <w:bookmarkStart w:id="102" w:name="_Hlk132191716"/>
      <w:bookmarkStart w:id="103" w:name="_Hlk132191662"/>
      <w:r>
        <w:rPr>
          <w:rFonts w:hint="eastAsia" w:ascii="宋体" w:hAnsi="宋体" w:eastAsia="宋体" w:cs="宋体"/>
          <w:sz w:val="24"/>
          <w:szCs w:val="24"/>
          <w:highlight w:val="none"/>
        </w:rPr>
        <w:t>单方</w:t>
      </w:r>
      <w:bookmarkEnd w:id="102"/>
      <w:r>
        <w:rPr>
          <w:rFonts w:hint="eastAsia" w:ascii="宋体" w:hAnsi="宋体" w:eastAsia="宋体" w:cs="宋体"/>
          <w:sz w:val="24"/>
          <w:szCs w:val="24"/>
          <w:highlight w:val="none"/>
        </w:rPr>
        <w:t>部分或全部</w:t>
      </w:r>
      <w:bookmarkEnd w:id="103"/>
      <w:r>
        <w:rPr>
          <w:rFonts w:hint="eastAsia" w:ascii="宋体" w:hAnsi="宋体" w:eastAsia="宋体" w:cs="宋体"/>
          <w:sz w:val="24"/>
          <w:szCs w:val="24"/>
          <w:highlight w:val="none"/>
        </w:rPr>
        <w:t>解除合同：</w:t>
      </w:r>
    </w:p>
    <w:bookmarkEnd w:id="10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04" w:name="_Hlk131692001"/>
      <w:bookmarkStart w:id="105" w:name="_Hlk132543131"/>
      <w:r>
        <w:rPr>
          <w:rFonts w:hint="eastAsia" w:ascii="宋体" w:hAnsi="宋体" w:eastAsia="宋体" w:cs="宋体"/>
          <w:color w:val="000000"/>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）乙方未能按本合同约定的日期（含协商延缓的日期）提供本合同项下的服务，延误时间超过</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（4）乙方未按照合同约定的工作阶段和成果提交时间及时向甲方交付成果，且延误时间超过</w:t>
      </w:r>
      <w:r>
        <w:rPr>
          <w:rFonts w:hint="eastAsia" w:ascii="宋体" w:hAnsi="宋体" w:eastAsia="宋体" w:cs="宋体"/>
          <w:color w:val="FF0000"/>
          <w:sz w:val="24"/>
          <w:szCs w:val="24"/>
          <w:highlight w:val="none"/>
          <w:u w:val="single"/>
          <w:lang w:val="en-US" w:eastAsia="zh-CN"/>
        </w:rPr>
        <w:t>7</w:t>
      </w:r>
      <w:r>
        <w:rPr>
          <w:rFonts w:hint="eastAsia" w:ascii="宋体" w:hAnsi="宋体" w:eastAsia="宋体" w:cs="宋体"/>
          <w:color w:val="000000"/>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乙方因自身原因不能按合同的各项要求履行合同，</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FF0000"/>
          <w:kern w:val="0"/>
          <w:sz w:val="24"/>
          <w:szCs w:val="24"/>
          <w:highlight w:val="none"/>
          <w:u w:val="single"/>
          <w:lang w:val="en-US" w:eastAsia="zh-CN"/>
        </w:rPr>
        <w:t>7</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rPr>
        <w:t>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bookmarkStart w:id="106" w:name="_Hlk131688222"/>
      <w:r>
        <w:rPr>
          <w:rFonts w:hint="eastAsia" w:ascii="宋体" w:hAnsi="宋体" w:eastAsia="宋体" w:cs="宋体"/>
          <w:kern w:val="0"/>
          <w:sz w:val="24"/>
          <w:szCs w:val="24"/>
          <w:highlight w:val="none"/>
        </w:rPr>
        <w:t>非由法律规定或</w:t>
      </w:r>
      <w:bookmarkEnd w:id="106"/>
      <w:r>
        <w:rPr>
          <w:rFonts w:hint="eastAsia" w:ascii="宋体" w:hAnsi="宋体" w:eastAsia="宋体" w:cs="宋体"/>
          <w:kern w:val="0"/>
          <w:sz w:val="24"/>
          <w:szCs w:val="24"/>
          <w:highlight w:val="none"/>
        </w:rPr>
        <w:t>乙方未征得甲方同意，向任何第三方披露提供服务过程中接触到的国家秘密、商业秘密、未公开的资料、业务秘密、不宜公开的情况及个人隐私；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107"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10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w:t>
      </w:r>
      <w:r>
        <w:rPr>
          <w:rFonts w:hint="eastAsia" w:ascii="宋体" w:hAnsi="宋体" w:eastAsia="宋体" w:cs="宋体"/>
          <w:color w:val="000000"/>
          <w:kern w:val="0"/>
          <w:sz w:val="24"/>
          <w:szCs w:val="24"/>
          <w:highlight w:val="none"/>
        </w:rPr>
        <w:t>或甲方有权拒付合同价款</w:t>
      </w:r>
      <w:r>
        <w:rPr>
          <w:rFonts w:hint="eastAsia" w:ascii="宋体" w:hAnsi="宋体" w:eastAsia="宋体" w:cs="宋体"/>
          <w:sz w:val="24"/>
          <w:szCs w:val="24"/>
          <w:highlight w:val="none"/>
        </w:rPr>
        <w:t>外，</w:t>
      </w:r>
      <w:r>
        <w:rPr>
          <w:rFonts w:hint="eastAsia" w:ascii="宋体" w:hAnsi="宋体" w:eastAsia="宋体" w:cs="宋体"/>
          <w:color w:val="000000"/>
          <w:kern w:val="0"/>
          <w:sz w:val="24"/>
          <w:szCs w:val="24"/>
          <w:highlight w:val="none"/>
        </w:rPr>
        <w:t>可依法要求乙方承担相应的法律责任，</w:t>
      </w:r>
      <w:r>
        <w:rPr>
          <w:rFonts w:hint="eastAsia" w:ascii="宋体" w:hAnsi="宋体" w:eastAsia="宋体" w:cs="宋体"/>
          <w:sz w:val="24"/>
          <w:szCs w:val="24"/>
          <w:highlight w:val="none"/>
        </w:rPr>
        <w:t>并应支付合同总价款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bookmarkStart w:id="108" w:name="_Hlk132634684"/>
      <w:r>
        <w:rPr>
          <w:rFonts w:hint="eastAsia" w:ascii="宋体" w:hAnsi="宋体" w:eastAsia="宋体" w:cs="宋体"/>
          <w:sz w:val="24"/>
          <w:szCs w:val="24"/>
          <w:highlight w:val="none"/>
        </w:rPr>
        <w:t>乙方同时应将已完成的阶段成果移交给甲方，并退还甲方有关资料。</w:t>
      </w:r>
      <w:bookmarkEnd w:id="101"/>
      <w:bookmarkEnd w:id="104"/>
      <w:bookmarkEnd w:id="105"/>
      <w:bookmarkEnd w:id="108"/>
      <w:bookmarkStart w:id="109" w:name="_Hlk131692664"/>
      <w:bookmarkStart w:id="110" w:name="_Hlk13219253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16.3</w:t>
      </w:r>
      <w:r>
        <w:rPr>
          <w:rFonts w:hint="eastAsia" w:ascii="宋体" w:hAnsi="宋体" w:eastAsia="宋体" w:cs="宋体"/>
          <w:sz w:val="24"/>
          <w:szCs w:val="24"/>
          <w:highlight w:val="none"/>
        </w:rPr>
        <w:t>本合同履行过程中出现下列情形之一的，乙方有权</w:t>
      </w:r>
      <w:bookmarkStart w:id="111" w:name="_Hlk132290135"/>
      <w:r>
        <w:rPr>
          <w:rFonts w:hint="eastAsia" w:ascii="宋体" w:hAnsi="宋体" w:eastAsia="宋体" w:cs="宋体"/>
          <w:sz w:val="24"/>
          <w:szCs w:val="24"/>
          <w:highlight w:val="none"/>
        </w:rPr>
        <w:t>单方部分或全部</w:t>
      </w:r>
      <w:bookmarkEnd w:id="111"/>
      <w:r>
        <w:rPr>
          <w:rFonts w:hint="eastAsia" w:ascii="宋体" w:hAnsi="宋体" w:eastAsia="宋体" w:cs="宋体"/>
          <w:sz w:val="24"/>
          <w:szCs w:val="24"/>
          <w:highlight w:val="none"/>
        </w:rPr>
        <w:t>解除合同</w:t>
      </w:r>
      <w:bookmarkStart w:id="112" w:name="_Hlk132290144"/>
      <w:r>
        <w:rPr>
          <w:rFonts w:hint="eastAsia" w:ascii="宋体" w:hAnsi="宋体" w:eastAsia="宋体" w:cs="宋体"/>
          <w:kern w:val="0"/>
          <w:sz w:val="24"/>
          <w:szCs w:val="24"/>
          <w:highlight w:val="none"/>
        </w:rPr>
        <w:t>或中止合同履行直至甲方自行纠正完毕时止</w:t>
      </w:r>
      <w:bookmarkEnd w:id="112"/>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3" w:name="_Hlk131633119"/>
      <w:bookmarkStart w:id="114"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（2）甲方不及时提供相关资料或履行合同协助义务，延误时间超过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（3）甲方对乙方提交的相关工作方案不予确认，且不说明任何理由。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（5）甲方不审查本项目成果或暂停本项目，延误时间超过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15" w:name="_Hlk132107921"/>
      <w:r>
        <w:rPr>
          <w:rFonts w:hint="eastAsia" w:ascii="宋体" w:hAnsi="宋体" w:eastAsia="宋体" w:cs="宋体"/>
          <w:kern w:val="0"/>
          <w:sz w:val="24"/>
          <w:szCs w:val="24"/>
          <w:highlight w:val="none"/>
        </w:rPr>
        <w:t>由此产生的后果由甲方承担，</w:t>
      </w:r>
      <w:bookmarkEnd w:id="115"/>
      <w:r>
        <w:rPr>
          <w:rFonts w:hint="eastAsia" w:ascii="宋体" w:hAnsi="宋体" w:eastAsia="宋体" w:cs="宋体"/>
          <w:sz w:val="24"/>
          <w:szCs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16" w:name="_Hlk132634990"/>
      <w:r>
        <w:rPr>
          <w:rFonts w:hint="eastAsia" w:ascii="宋体" w:hAnsi="宋体" w:eastAsia="宋体" w:cs="宋体"/>
          <w:sz w:val="24"/>
          <w:szCs w:val="24"/>
          <w:highlight w:val="none"/>
        </w:rPr>
        <w:t>乙方同时应将已完成的阶段成果移交给甲方，并退还甲方有关资料。</w:t>
      </w:r>
      <w:bookmarkEnd w:id="109"/>
      <w:bookmarkEnd w:id="113"/>
    </w:p>
    <w:bookmarkEnd w:id="110"/>
    <w:bookmarkEnd w:id="114"/>
    <w:bookmarkEnd w:id="11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7" w:name="_Hlk131634677"/>
      <w:r>
        <w:rPr>
          <w:rFonts w:hint="eastAsia" w:ascii="宋体" w:hAnsi="宋体" w:eastAsia="宋体" w:cs="宋体"/>
          <w:bCs/>
          <w:sz w:val="24"/>
          <w:szCs w:val="24"/>
          <w:highlight w:val="none"/>
        </w:rPr>
        <w:t>17.1</w:t>
      </w:r>
      <w:r>
        <w:rPr>
          <w:rFonts w:hint="eastAsia" w:ascii="宋体" w:hAnsi="宋体" w:eastAsia="宋体" w:cs="宋体"/>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17.2</w:t>
      </w:r>
      <w:r>
        <w:rPr>
          <w:rFonts w:hint="eastAsia" w:ascii="宋体" w:hAnsi="宋体" w:eastAsia="宋体" w:cs="宋体"/>
          <w:sz w:val="24"/>
          <w:szCs w:val="24"/>
          <w:highlight w:val="none"/>
        </w:rPr>
        <w:t>如不可抗力持续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17.3</w:t>
      </w:r>
      <w:r>
        <w:rPr>
          <w:rFonts w:hint="eastAsia" w:ascii="宋体" w:hAnsi="宋体" w:eastAsia="宋体" w:cs="宋体"/>
          <w:sz w:val="24"/>
          <w:szCs w:val="24"/>
          <w:highlight w:val="none"/>
        </w:rPr>
        <w:t>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8" w:name="_Hlk131693015"/>
      <w:r>
        <w:rPr>
          <w:rFonts w:hint="eastAsia" w:ascii="宋体" w:hAnsi="宋体" w:eastAsia="宋体" w:cs="宋体"/>
          <w:bCs/>
          <w:sz w:val="24"/>
          <w:szCs w:val="24"/>
          <w:highlight w:val="none"/>
        </w:rPr>
        <w:t>17.4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17"/>
    <w:bookmarkEnd w:id="11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19" w:name="_Hlk131693113"/>
      <w:bookmarkStart w:id="120" w:name="_Hlk131634885"/>
      <w:r>
        <w:rPr>
          <w:rFonts w:hint="eastAsia" w:ascii="宋体" w:hAnsi="宋体" w:eastAsia="宋体" w:cs="宋体"/>
          <w:bCs/>
          <w:sz w:val="24"/>
          <w:szCs w:val="24"/>
          <w:highlight w:val="none"/>
        </w:rPr>
        <w:t>18.1发生以下情形之一，本合同终止：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（2）本合同一方按照相关法律、法规的规定或本合同的约定解除合同；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19"/>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21" w:name="_Hlk131693173"/>
      <w:r>
        <w:rPr>
          <w:rFonts w:hint="eastAsia" w:ascii="宋体" w:hAnsi="宋体" w:eastAsia="宋体" w:cs="宋体"/>
          <w:bCs/>
          <w:sz w:val="24"/>
          <w:szCs w:val="24"/>
          <w:highlight w:val="none"/>
        </w:rPr>
        <w:t>18.2本合同中的任何条款如因任何原因导致部分无效，本合同的其他条款仍保持原有的效力，应当予以履行。</w:t>
      </w:r>
    </w:p>
    <w:bookmarkEnd w:id="121"/>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22" w:name="_Hlk132483156"/>
      <w:bookmarkStart w:id="123" w:name="_Hlk132635920"/>
      <w:r>
        <w:rPr>
          <w:rFonts w:hint="eastAsia" w:ascii="宋体" w:hAnsi="宋体" w:eastAsia="宋体" w:cs="宋体"/>
          <w:bCs/>
          <w:sz w:val="24"/>
          <w:szCs w:val="24"/>
          <w:highlight w:val="none"/>
        </w:rPr>
        <w:t>18.3本合同的终止不影响乙方</w:t>
      </w:r>
      <w:bookmarkStart w:id="124" w:name="_Hlk132374254"/>
      <w:r>
        <w:rPr>
          <w:rFonts w:hint="eastAsia" w:ascii="宋体" w:hAnsi="宋体" w:eastAsia="宋体" w:cs="宋体"/>
          <w:bCs/>
          <w:sz w:val="24"/>
          <w:szCs w:val="24"/>
          <w:highlight w:val="none"/>
        </w:rPr>
        <w:t>按照约定进行</w:t>
      </w:r>
      <w:bookmarkEnd w:id="124"/>
      <w:r>
        <w:rPr>
          <w:rFonts w:hint="eastAsia" w:ascii="宋体" w:hAnsi="宋体" w:eastAsia="宋体" w:cs="宋体"/>
          <w:bCs/>
          <w:sz w:val="24"/>
          <w:szCs w:val="24"/>
          <w:highlight w:val="none"/>
        </w:rPr>
        <w:t>项目后续服务。</w:t>
      </w:r>
      <w:bookmarkEnd w:id="122"/>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FF0000"/>
          <w:sz w:val="24"/>
          <w:szCs w:val="24"/>
          <w:highlight w:val="none"/>
        </w:rPr>
      </w:pPr>
      <w:r>
        <w:rPr>
          <w:rFonts w:hint="eastAsia" w:ascii="宋体" w:hAnsi="宋体" w:eastAsia="宋体" w:cs="宋体"/>
          <w:bCs/>
          <w:color w:val="FF0000"/>
          <w:sz w:val="24"/>
          <w:szCs w:val="24"/>
          <w:highlight w:val="none"/>
          <w:lang w:val="en-US" w:eastAsia="zh-CN"/>
        </w:rPr>
        <w:t>18.4</w:t>
      </w:r>
      <w:r>
        <w:rPr>
          <w:rFonts w:hint="eastAsia" w:ascii="宋体" w:hAnsi="宋体" w:eastAsia="宋体" w:cs="宋体"/>
          <w:bCs/>
          <w:color w:val="FF0000"/>
          <w:sz w:val="24"/>
          <w:szCs w:val="24"/>
          <w:highlight w:val="none"/>
        </w:rPr>
        <w:t>合同的解除和终止不得损害第三方的利益，双方应为此做出合理安排。若本合同解除和终止时，需解除或终止派遣员工的劳动合同，甲方应承担派遣员工劳动合同解除或终止的补偿金、赔偿金等相关费用。</w:t>
      </w:r>
    </w:p>
    <w:p>
      <w:pPr>
        <w:pStyle w:val="28"/>
        <w:rPr>
          <w:rFonts w:hint="default" w:eastAsia="宋体"/>
          <w:lang w:val="en-US" w:eastAsia="zh-CN"/>
        </w:rPr>
      </w:pPr>
    </w:p>
    <w:p>
      <w:pPr>
        <w:pStyle w:val="28"/>
        <w:rPr>
          <w:rFonts w:hint="default" w:eastAsia="宋体"/>
          <w:lang w:val="en-US" w:eastAsia="zh-CN"/>
        </w:rPr>
      </w:pPr>
    </w:p>
    <w:bookmarkEnd w:id="120"/>
    <w:bookmarkEnd w:id="12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法律适用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本合同一切事宜适用中华人民共和国法律，但排除冲突法规则的适用。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5" w:name="_Hlk131693253"/>
      <w:r>
        <w:rPr>
          <w:rFonts w:hint="eastAsia" w:ascii="宋体" w:hAnsi="宋体" w:eastAsia="宋体" w:cs="宋体"/>
          <w:bCs/>
          <w:sz w:val="24"/>
          <w:szCs w:val="24"/>
          <w:highlight w:val="none"/>
        </w:rPr>
        <w:t>20.1</w:t>
      </w:r>
      <w:r>
        <w:rPr>
          <w:rFonts w:hint="eastAsia" w:ascii="宋体" w:hAnsi="宋体" w:eastAsia="宋体" w:cs="宋体"/>
          <w:sz w:val="24"/>
          <w:szCs w:val="24"/>
          <w:highlight w:val="none"/>
        </w:rPr>
        <w:t>因服务质量问题发生争议的，应当邀请国家认可的质量检测机构对服务进行鉴定。服务符合标准的，鉴定费由甲方承担；不符合质量标准的，鉴定费由乙方承担。</w:t>
      </w:r>
    </w:p>
    <w:bookmarkEnd w:id="12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本合同履行期间，双方发生的争议，由双方当事人协商解决。</w:t>
      </w:r>
      <w:bookmarkStart w:id="126" w:name="_Hlk131693315"/>
      <w:r>
        <w:rPr>
          <w:rFonts w:hint="eastAsia" w:ascii="宋体" w:hAnsi="宋体" w:eastAsia="宋体" w:cs="宋体"/>
          <w:sz w:val="24"/>
          <w:szCs w:val="24"/>
          <w:highlight w:val="none"/>
        </w:rPr>
        <w:t>协商不成的，</w:t>
      </w:r>
      <w:bookmarkStart w:id="127" w:name="_Hlk132374382"/>
      <w:r>
        <w:rPr>
          <w:rFonts w:hint="eastAsia" w:ascii="宋体" w:hAnsi="宋体" w:eastAsia="宋体" w:cs="宋体"/>
          <w:sz w:val="24"/>
          <w:szCs w:val="24"/>
          <w:highlight w:val="none"/>
        </w:rPr>
        <w:t>依法向</w:t>
      </w:r>
      <w:bookmarkStart w:id="128" w:name="_Hlk132290534"/>
      <w:r>
        <w:rPr>
          <w:rFonts w:hint="eastAsia" w:ascii="宋体" w:hAnsi="宋体" w:eastAsia="宋体" w:cs="宋体"/>
          <w:sz w:val="24"/>
          <w:szCs w:val="24"/>
          <w:highlight w:val="none"/>
        </w:rPr>
        <w:t>甲方所在地</w:t>
      </w:r>
      <w:bookmarkEnd w:id="128"/>
      <w:r>
        <w:rPr>
          <w:rFonts w:hint="eastAsia" w:ascii="宋体" w:hAnsi="宋体" w:eastAsia="宋体" w:cs="宋体"/>
          <w:sz w:val="24"/>
          <w:szCs w:val="24"/>
          <w:highlight w:val="none"/>
        </w:rPr>
        <w:t>人民法院提起诉讼。</w:t>
      </w:r>
      <w:bookmarkEnd w:id="126"/>
      <w:bookmarkEnd w:id="127"/>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9" w:name="_Hlk132290550"/>
      <w:r>
        <w:rPr>
          <w:rFonts w:hint="eastAsia" w:ascii="宋体" w:hAnsi="宋体" w:eastAsia="宋体" w:cs="宋体"/>
          <w:bCs/>
          <w:sz w:val="24"/>
          <w:szCs w:val="24"/>
          <w:highlight w:val="none"/>
        </w:rPr>
        <w:t>20.3</w:t>
      </w:r>
      <w:r>
        <w:rPr>
          <w:rFonts w:hint="eastAsia" w:ascii="宋体" w:hAnsi="宋体" w:eastAsia="宋体" w:cs="宋体"/>
          <w:sz w:val="24"/>
          <w:szCs w:val="24"/>
          <w:highlight w:val="none"/>
        </w:rPr>
        <w:t>在法院审理期间，除有争议部分外，本合同其他部分可以履行的仍应按合同条款继续履行。</w:t>
      </w:r>
    </w:p>
    <w:bookmarkEnd w:id="129"/>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0" w:name="_Hlk131693354"/>
      <w:r>
        <w:rPr>
          <w:rFonts w:hint="eastAsia" w:ascii="宋体" w:hAnsi="宋体" w:eastAsia="宋体" w:cs="宋体"/>
          <w:bCs/>
          <w:sz w:val="24"/>
          <w:szCs w:val="24"/>
          <w:highlight w:val="none"/>
        </w:rPr>
        <w:t>21.1招投标文件、报价文件等是合同重要组成部分，如有不一致的，则以对乙方义务要求最为严格的文件为准。</w:t>
      </w:r>
    </w:p>
    <w:bookmarkEnd w:id="1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eastAsia="宋体" w:cs="宋体"/>
          <w:color w:val="FF0000"/>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21.4</w:t>
      </w:r>
      <w:r>
        <w:rPr>
          <w:rFonts w:hint="eastAsia" w:ascii="宋体" w:hAnsi="宋体" w:eastAsia="宋体" w:cs="宋体"/>
          <w:sz w:val="24"/>
          <w:szCs w:val="24"/>
          <w:highlight w:val="none"/>
        </w:rPr>
        <w:t>本合同一式</w:t>
      </w:r>
      <w:r>
        <w:rPr>
          <w:rFonts w:hint="eastAsia" w:ascii="宋体" w:hAnsi="宋体" w:eastAsia="宋体" w:cs="宋体"/>
          <w:color w:val="FF0000"/>
          <w:sz w:val="24"/>
          <w:szCs w:val="24"/>
          <w:highlight w:val="none"/>
          <w:u w:val="single"/>
          <w:lang w:val="en-US" w:eastAsia="zh-CN"/>
        </w:rPr>
        <w:t>陆</w:t>
      </w:r>
      <w:r>
        <w:rPr>
          <w:rFonts w:hint="eastAsia" w:ascii="宋体" w:hAnsi="宋体" w:eastAsia="宋体" w:cs="宋体"/>
          <w:sz w:val="24"/>
          <w:szCs w:val="24"/>
          <w:highlight w:val="none"/>
        </w:rPr>
        <w:t>份，甲乙双方当事人各执</w:t>
      </w:r>
      <w:r>
        <w:rPr>
          <w:rFonts w:hint="eastAsia" w:ascii="宋体" w:hAnsi="宋体" w:eastAsia="宋体" w:cs="宋体"/>
          <w:color w:val="FF0000"/>
          <w:sz w:val="24"/>
          <w:szCs w:val="24"/>
          <w:highlight w:val="none"/>
          <w:u w:val="single"/>
          <w:lang w:val="en-US" w:eastAsia="zh-CN"/>
        </w:rPr>
        <w:t>叁</w:t>
      </w:r>
      <w:r>
        <w:rPr>
          <w:rFonts w:hint="eastAsia" w:ascii="宋体" w:hAnsi="宋体" w:eastAsia="宋体" w:cs="宋体"/>
          <w:sz w:val="24"/>
          <w:szCs w:val="24"/>
          <w:highlight w:val="none"/>
        </w:rPr>
        <w:t>份，</w:t>
      </w:r>
      <w:bookmarkStart w:id="131" w:name="_Hlk132544797"/>
      <w:r>
        <w:rPr>
          <w:rFonts w:hint="eastAsia" w:ascii="宋体" w:hAnsi="宋体" w:eastAsia="宋体" w:cs="宋体"/>
          <w:color w:val="000000"/>
          <w:sz w:val="24"/>
          <w:szCs w:val="24"/>
          <w:highlight w:val="none"/>
        </w:rPr>
        <w:t>其余交有关部门，均具有同等法律效力</w:t>
      </w:r>
      <w:r>
        <w:rPr>
          <w:rFonts w:hint="eastAsia" w:ascii="宋体" w:hAnsi="宋体" w:eastAsia="宋体" w:cs="宋体"/>
          <w:sz w:val="24"/>
          <w:szCs w:val="24"/>
          <w:highlight w:val="none"/>
        </w:rPr>
        <w:t>。</w:t>
      </w:r>
      <w:bookmarkEnd w:id="131"/>
      <w:bookmarkStart w:id="132" w:name="_Hlk132457739"/>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或授权代表签字后生效，成为本合同不可分割的一部分。</w:t>
      </w:r>
      <w:bookmarkEnd w:id="132"/>
    </w:p>
    <w:p>
      <w:pPr>
        <w:adjustRightInd w:val="0"/>
        <w:snapToGrid w:val="0"/>
        <w:spacing w:before="156" w:beforeLines="50" w:after="156" w:afterLines="50" w:line="300" w:lineRule="auto"/>
        <w:rPr>
          <w:rFonts w:hint="eastAsia"/>
          <w:b/>
          <w:sz w:val="24"/>
          <w:highlight w:val="none"/>
        </w:rPr>
      </w:pPr>
    </w:p>
    <w:p>
      <w:pPr>
        <w:adjustRightInd w:val="0"/>
        <w:snapToGrid w:val="0"/>
        <w:spacing w:before="312" w:beforeLines="100" w:after="312" w:afterLines="100" w:line="720" w:lineRule="auto"/>
        <w:rPr>
          <w:rFonts w:hint="eastAsia"/>
          <w:b/>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720" w:lineRule="auto"/>
        <w:rPr>
          <w:b/>
          <w:sz w:val="24"/>
          <w:highlight w:val="none"/>
        </w:rPr>
      </w:pPr>
      <w:r>
        <w:rPr>
          <w:rFonts w:hint="eastAsia"/>
          <w:b/>
          <w:sz w:val="24"/>
          <w:highlight w:val="none"/>
        </w:rPr>
        <w:t>（本页为签署页，无正文）</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甲方：</w:t>
      </w:r>
      <w:r>
        <w:rPr>
          <w:rFonts w:hint="eastAsia"/>
          <w:b/>
          <w:sz w:val="24"/>
          <w:highlight w:val="none"/>
          <w:u w:val="single"/>
          <w:lang w:val="en-US" w:eastAsia="zh-CN"/>
        </w:rPr>
        <w:t>深圳市规划和自然资源局龙岗管理局</w:t>
      </w:r>
      <w:r>
        <w:rPr>
          <w:b/>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（委托方）（盖章）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法定代表人（签名）：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委托代理人（签名）：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lang w:val="en-US" w:eastAsia="zh-CN"/>
        </w:rPr>
        <w:t>合同经办人</w:t>
      </w:r>
      <w:r>
        <w:rPr>
          <w:rFonts w:hint="eastAsia"/>
          <w:b/>
          <w:sz w:val="24"/>
          <w:highlight w:val="none"/>
        </w:rPr>
        <w:t xml:space="preserve">（签名）： </w:t>
      </w:r>
    </w:p>
    <w:p>
      <w:pPr>
        <w:pStyle w:val="2"/>
        <w:keepNext w:val="0"/>
        <w:keepLines w:val="0"/>
        <w:pageBreakBefore w:val="0"/>
        <w:widowControl w:val="0"/>
        <w:kinsoku/>
        <w:wordWrap/>
        <w:overflowPunct/>
        <w:topLinePunct w:val="0"/>
        <w:autoSpaceDE/>
        <w:autoSpaceDN/>
        <w:bidi w:val="0"/>
        <w:spacing w:line="480" w:lineRule="auto"/>
        <w:textAlignment w:val="auto"/>
        <w:rPr>
          <w:rFonts w:hint="default" w:eastAsia="宋体"/>
          <w:lang w:val="en-US" w:eastAsia="zh-CN"/>
        </w:rPr>
      </w:pPr>
      <w:r>
        <w:rPr>
          <w:rFonts w:hint="eastAsia"/>
          <w:b/>
          <w:sz w:val="24"/>
          <w:highlight w:val="none"/>
          <w:lang w:eastAsia="zh-CN"/>
        </w:rPr>
        <w:t>年</w:t>
      </w:r>
      <w:r>
        <w:rPr>
          <w:rFonts w:hint="eastAsia"/>
          <w:b/>
          <w:sz w:val="24"/>
          <w:highlight w:val="none"/>
          <w:lang w:val="en-US" w:eastAsia="zh-CN"/>
        </w:rPr>
        <w:t xml:space="preserve">  月     日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u w:val="single"/>
        </w:rPr>
      </w:pPr>
      <w:r>
        <w:rPr>
          <w:rFonts w:hint="eastAsia"/>
          <w:b/>
          <w:sz w:val="24"/>
          <w:highlight w:val="none"/>
        </w:rPr>
        <w:t>乙方：</w:t>
      </w:r>
      <w:r>
        <w:rPr>
          <w:rFonts w:hint="eastAsia"/>
          <w:b/>
          <w:sz w:val="24"/>
          <w:highlight w:val="none"/>
          <w:u w:val="single"/>
          <w:lang w:val="en-US" w:eastAsia="zh-CN"/>
        </w:rPr>
        <w:t>深圳市鹏劳人力资源管理有限公司</w:t>
      </w:r>
      <w:r>
        <w:rPr>
          <w:rFonts w:hint="eastAsia"/>
          <w:b/>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 xml:space="preserve">（受托方）（盖章）   </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法定代表人（签名）：</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80" w:lineRule="auto"/>
        <w:textAlignment w:val="auto"/>
        <w:rPr>
          <w:rFonts w:hint="eastAsia"/>
          <w:b/>
          <w:sz w:val="24"/>
          <w:highlight w:val="none"/>
        </w:rPr>
      </w:pPr>
      <w:r>
        <w:rPr>
          <w:rFonts w:hint="eastAsia"/>
          <w:b/>
          <w:sz w:val="24"/>
          <w:highlight w:val="none"/>
        </w:rPr>
        <w:t>委托代理人（签名）：</w:t>
      </w:r>
    </w:p>
    <w:p>
      <w:pPr>
        <w:pStyle w:val="2"/>
        <w:keepNext w:val="0"/>
        <w:keepLines w:val="0"/>
        <w:pageBreakBefore w:val="0"/>
        <w:widowControl w:val="0"/>
        <w:kinsoku/>
        <w:wordWrap/>
        <w:overflowPunct/>
        <w:topLinePunct w:val="0"/>
        <w:autoSpaceDE/>
        <w:autoSpaceDN/>
        <w:bidi w:val="0"/>
        <w:spacing w:line="480" w:lineRule="auto"/>
        <w:textAlignment w:val="auto"/>
        <w:rPr>
          <w:rFonts w:hint="default" w:eastAsia="宋体"/>
          <w:lang w:val="en-US" w:eastAsia="zh-CN"/>
        </w:rPr>
      </w:pPr>
      <w:r>
        <w:rPr>
          <w:rFonts w:hint="eastAsia"/>
          <w:b/>
          <w:sz w:val="24"/>
          <w:highlight w:val="none"/>
          <w:lang w:eastAsia="zh-CN"/>
        </w:rPr>
        <w:t>年</w:t>
      </w:r>
      <w:r>
        <w:rPr>
          <w:rFonts w:hint="eastAsia"/>
          <w:b/>
          <w:sz w:val="24"/>
          <w:highlight w:val="none"/>
          <w:lang w:val="en-US" w:eastAsia="zh-CN"/>
        </w:rPr>
        <w:t xml:space="preserve">  月     日 </w:t>
      </w:r>
    </w:p>
    <w:p>
      <w:pPr>
        <w:pStyle w:val="2"/>
        <w:rPr>
          <w:rFonts w:hint="eastAsia"/>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p>
    <w:p>
      <w:pPr>
        <w:suppressLineNumbers/>
        <w:tabs>
          <w:tab w:val="left" w:pos="0"/>
        </w:tabs>
        <w:spacing w:line="360" w:lineRule="auto"/>
        <w:rPr>
          <w:rFonts w:hint="eastAsia" w:eastAsia="华文中宋"/>
          <w:b/>
          <w:bCs/>
          <w:color w:val="auto"/>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1 </w:t>
      </w:r>
      <w:r>
        <w:rPr>
          <w:rFonts w:hint="eastAsia" w:ascii="宋体" w:hAnsi="宋体" w:eastAsia="宋体" w:cs="宋体"/>
          <w:color w:val="000000"/>
          <w:sz w:val="24"/>
          <w:highlight w:val="none"/>
          <w:lang w:val="en-US" w:eastAsia="zh-CN"/>
        </w:rPr>
        <w:t>：</w:t>
      </w:r>
      <w:r>
        <w:rPr>
          <w:rFonts w:hint="eastAsia" w:eastAsia="华文中宋"/>
          <w:b/>
          <w:bCs/>
          <w:color w:val="auto"/>
          <w:sz w:val="24"/>
        </w:rPr>
        <w:t xml:space="preserve">           </w:t>
      </w:r>
    </w:p>
    <w:p>
      <w:pPr>
        <w:suppressLineNumbers/>
        <w:tabs>
          <w:tab w:val="left" w:pos="0"/>
        </w:tabs>
        <w:spacing w:line="360" w:lineRule="auto"/>
        <w:rPr>
          <w:rFonts w:hint="eastAsia" w:eastAsia="华文中宋"/>
          <w:b/>
          <w:bCs/>
          <w:color w:val="auto"/>
          <w:sz w:val="24"/>
        </w:rPr>
      </w:pPr>
    </w:p>
    <w:p>
      <w:pPr>
        <w:suppressLineNumbers/>
        <w:tabs>
          <w:tab w:val="left" w:pos="0"/>
        </w:tabs>
        <w:spacing w:line="360" w:lineRule="auto"/>
        <w:jc w:val="center"/>
        <w:rPr>
          <w:rFonts w:hint="eastAsia" w:eastAsia="华文中宋"/>
          <w:b/>
          <w:bCs/>
          <w:color w:val="auto"/>
          <w:sz w:val="24"/>
        </w:rPr>
      </w:pPr>
      <w:r>
        <w:rPr>
          <w:rFonts w:hint="eastAsia" w:ascii="宋体" w:hAnsi="宋体"/>
          <w:b/>
          <w:color w:val="auto"/>
          <w:sz w:val="36"/>
        </w:rPr>
        <w:t>派遣员工入职确认表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34"/>
        <w:gridCol w:w="1417"/>
        <w:gridCol w:w="1701"/>
        <w:gridCol w:w="1418"/>
        <w:gridCol w:w="153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8"/>
                <w:szCs w:val="28"/>
              </w:rPr>
            </w:pPr>
            <w:r>
              <w:rPr>
                <w:rFonts w:hint="eastAsia"/>
                <w:color w:val="auto"/>
                <w:sz w:val="28"/>
                <w:szCs w:val="28"/>
              </w:rPr>
              <w:t>序号</w:t>
            </w:r>
          </w:p>
        </w:tc>
        <w:tc>
          <w:tcPr>
            <w:tcW w:w="1134" w:type="dxa"/>
            <w:noWrap w:val="0"/>
            <w:vAlign w:val="center"/>
          </w:tcPr>
          <w:p>
            <w:pPr>
              <w:widowControl/>
              <w:jc w:val="center"/>
              <w:rPr>
                <w:color w:val="auto"/>
                <w:sz w:val="28"/>
                <w:szCs w:val="28"/>
              </w:rPr>
            </w:pPr>
            <w:r>
              <w:rPr>
                <w:rFonts w:hint="eastAsia"/>
                <w:color w:val="auto"/>
                <w:sz w:val="28"/>
                <w:szCs w:val="28"/>
              </w:rPr>
              <w:t>派遣员工姓名</w:t>
            </w:r>
          </w:p>
        </w:tc>
        <w:tc>
          <w:tcPr>
            <w:tcW w:w="1417" w:type="dxa"/>
            <w:noWrap w:val="0"/>
            <w:vAlign w:val="center"/>
          </w:tcPr>
          <w:p>
            <w:pPr>
              <w:jc w:val="center"/>
              <w:rPr>
                <w:rFonts w:hint="eastAsia"/>
                <w:color w:val="auto"/>
                <w:sz w:val="28"/>
                <w:szCs w:val="28"/>
              </w:rPr>
            </w:pPr>
            <w:r>
              <w:rPr>
                <w:rFonts w:hint="eastAsia"/>
                <w:color w:val="auto"/>
                <w:sz w:val="28"/>
                <w:szCs w:val="28"/>
              </w:rPr>
              <w:t>派遣工作</w:t>
            </w:r>
          </w:p>
          <w:p>
            <w:pPr>
              <w:jc w:val="center"/>
              <w:rPr>
                <w:color w:val="auto"/>
                <w:sz w:val="28"/>
                <w:szCs w:val="28"/>
              </w:rPr>
            </w:pPr>
            <w:r>
              <w:rPr>
                <w:rFonts w:hint="eastAsia"/>
                <w:color w:val="auto"/>
                <w:sz w:val="28"/>
                <w:szCs w:val="28"/>
              </w:rPr>
              <w:t>岗位</w:t>
            </w:r>
          </w:p>
        </w:tc>
        <w:tc>
          <w:tcPr>
            <w:tcW w:w="1701" w:type="dxa"/>
            <w:noWrap w:val="0"/>
            <w:vAlign w:val="center"/>
          </w:tcPr>
          <w:p>
            <w:pPr>
              <w:jc w:val="center"/>
              <w:rPr>
                <w:color w:val="auto"/>
                <w:sz w:val="28"/>
                <w:szCs w:val="28"/>
              </w:rPr>
            </w:pPr>
            <w:r>
              <w:rPr>
                <w:rFonts w:hint="eastAsia"/>
                <w:color w:val="auto"/>
                <w:sz w:val="28"/>
                <w:szCs w:val="28"/>
              </w:rPr>
              <w:t>身份证号码</w:t>
            </w:r>
          </w:p>
        </w:tc>
        <w:tc>
          <w:tcPr>
            <w:tcW w:w="1418" w:type="dxa"/>
            <w:noWrap w:val="0"/>
            <w:vAlign w:val="center"/>
          </w:tcPr>
          <w:p>
            <w:pPr>
              <w:jc w:val="center"/>
              <w:rPr>
                <w:color w:val="auto"/>
                <w:sz w:val="28"/>
                <w:szCs w:val="28"/>
              </w:rPr>
            </w:pPr>
            <w:r>
              <w:rPr>
                <w:rFonts w:hint="eastAsia"/>
                <w:color w:val="auto"/>
                <w:sz w:val="28"/>
                <w:szCs w:val="28"/>
              </w:rPr>
              <w:t>派遣起始日期</w:t>
            </w:r>
          </w:p>
        </w:tc>
        <w:tc>
          <w:tcPr>
            <w:tcW w:w="1539" w:type="dxa"/>
            <w:noWrap w:val="0"/>
            <w:vAlign w:val="center"/>
          </w:tcPr>
          <w:p>
            <w:pPr>
              <w:jc w:val="center"/>
              <w:rPr>
                <w:color w:val="auto"/>
                <w:sz w:val="28"/>
                <w:szCs w:val="28"/>
              </w:rPr>
            </w:pPr>
            <w:r>
              <w:rPr>
                <w:rFonts w:hint="eastAsia"/>
                <w:color w:val="auto"/>
                <w:sz w:val="28"/>
                <w:szCs w:val="28"/>
              </w:rPr>
              <w:t>派遣终止 日期</w:t>
            </w:r>
          </w:p>
        </w:tc>
        <w:tc>
          <w:tcPr>
            <w:tcW w:w="1413" w:type="dxa"/>
            <w:noWrap w:val="0"/>
            <w:vAlign w:val="center"/>
          </w:tcPr>
          <w:p>
            <w:pPr>
              <w:jc w:val="center"/>
              <w:rPr>
                <w:color w:val="auto"/>
                <w:sz w:val="28"/>
                <w:szCs w:val="28"/>
              </w:rPr>
            </w:pPr>
            <w:r>
              <w:rPr>
                <w:rFonts w:hint="eastAsia"/>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0"/>
              </w:rPr>
            </w:pPr>
            <w:r>
              <w:rPr>
                <w:rFonts w:hint="eastAsia"/>
                <w:color w:val="auto"/>
                <w:sz w:val="20"/>
              </w:rPr>
              <w:t>1</w:t>
            </w:r>
          </w:p>
        </w:tc>
        <w:tc>
          <w:tcPr>
            <w:tcW w:w="1134" w:type="dxa"/>
            <w:noWrap w:val="0"/>
            <w:vAlign w:val="center"/>
          </w:tcPr>
          <w:p>
            <w:pPr>
              <w:jc w:val="center"/>
              <w:rPr>
                <w:color w:val="auto"/>
                <w:sz w:val="20"/>
              </w:rPr>
            </w:pPr>
          </w:p>
        </w:tc>
        <w:tc>
          <w:tcPr>
            <w:tcW w:w="1417" w:type="dxa"/>
            <w:noWrap w:val="0"/>
            <w:vAlign w:val="center"/>
          </w:tcPr>
          <w:p>
            <w:pPr>
              <w:jc w:val="center"/>
              <w:rPr>
                <w:color w:val="auto"/>
                <w:sz w:val="28"/>
                <w:szCs w:val="28"/>
              </w:rPr>
            </w:pPr>
            <w:r>
              <w:rPr>
                <w:rFonts w:hint="eastAsia"/>
                <w:color w:val="auto"/>
                <w:sz w:val="28"/>
                <w:szCs w:val="28"/>
              </w:rPr>
              <w:t>后勤</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 w:type="dxa"/>
            <w:noWrap w:val="0"/>
            <w:vAlign w:val="center"/>
          </w:tcPr>
          <w:p>
            <w:pPr>
              <w:jc w:val="center"/>
              <w:rPr>
                <w:color w:val="auto"/>
                <w:sz w:val="20"/>
              </w:rPr>
            </w:pPr>
            <w:r>
              <w:rPr>
                <w:rFonts w:hint="eastAsia"/>
                <w:color w:val="auto"/>
                <w:sz w:val="20"/>
              </w:rPr>
              <w:t>2</w:t>
            </w:r>
          </w:p>
        </w:tc>
        <w:tc>
          <w:tcPr>
            <w:tcW w:w="1134" w:type="dxa"/>
            <w:noWrap w:val="0"/>
            <w:vAlign w:val="center"/>
          </w:tcPr>
          <w:p>
            <w:pPr>
              <w:jc w:val="center"/>
              <w:rPr>
                <w:color w:val="auto"/>
                <w:sz w:val="20"/>
              </w:rPr>
            </w:pPr>
          </w:p>
        </w:tc>
        <w:tc>
          <w:tcPr>
            <w:tcW w:w="1417" w:type="dxa"/>
            <w:noWrap w:val="0"/>
            <w:vAlign w:val="center"/>
          </w:tcPr>
          <w:p>
            <w:pPr>
              <w:jc w:val="center"/>
              <w:rPr>
                <w:color w:val="auto"/>
                <w:sz w:val="28"/>
                <w:szCs w:val="28"/>
              </w:rPr>
            </w:pPr>
            <w:r>
              <w:rPr>
                <w:rFonts w:hint="eastAsia"/>
                <w:color w:val="auto"/>
                <w:sz w:val="28"/>
                <w:szCs w:val="28"/>
              </w:rPr>
              <w:t>办事员</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3</w:t>
            </w:r>
          </w:p>
        </w:tc>
        <w:tc>
          <w:tcPr>
            <w:tcW w:w="1134" w:type="dxa"/>
            <w:noWrap w:val="0"/>
            <w:vAlign w:val="center"/>
          </w:tcPr>
          <w:p>
            <w:pPr>
              <w:jc w:val="center"/>
              <w:rPr>
                <w:color w:val="auto"/>
                <w:sz w:val="20"/>
              </w:rPr>
            </w:pPr>
          </w:p>
        </w:tc>
        <w:tc>
          <w:tcPr>
            <w:tcW w:w="1417" w:type="dxa"/>
            <w:noWrap w:val="0"/>
            <w:vAlign w:val="center"/>
          </w:tcPr>
          <w:p>
            <w:pPr>
              <w:jc w:val="center"/>
              <w:rPr>
                <w:rFonts w:ascii="宋体" w:hAnsi="宋体"/>
                <w:color w:val="auto"/>
                <w:sz w:val="20"/>
              </w:rPr>
            </w:pPr>
            <w:r>
              <w:rPr>
                <w:rFonts w:ascii="宋体" w:hAnsi="宋体"/>
                <w:color w:val="auto"/>
                <w:sz w:val="20"/>
              </w:rPr>
              <w:t>……</w:t>
            </w: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4</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5</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6</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7</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8</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9</w:t>
            </w:r>
          </w:p>
        </w:tc>
        <w:tc>
          <w:tcPr>
            <w:tcW w:w="1134" w:type="dxa"/>
            <w:noWrap w:val="0"/>
            <w:vAlign w:val="center"/>
          </w:tcPr>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color w:val="auto"/>
                <w:sz w:val="20"/>
              </w:rPr>
            </w:pPr>
            <w:r>
              <w:rPr>
                <w:rFonts w:hint="eastAsia"/>
                <w:color w:val="auto"/>
                <w:sz w:val="20"/>
              </w:rPr>
              <w:t>10</w:t>
            </w:r>
          </w:p>
        </w:tc>
        <w:tc>
          <w:tcPr>
            <w:tcW w:w="1134" w:type="dxa"/>
            <w:noWrap w:val="0"/>
            <w:vAlign w:val="center"/>
          </w:tcPr>
          <w:p>
            <w:pPr>
              <w:widowControl/>
              <w:jc w:val="left"/>
              <w:rPr>
                <w:color w:val="auto"/>
                <w:sz w:val="20"/>
              </w:rPr>
            </w:pPr>
          </w:p>
          <w:p>
            <w:pPr>
              <w:jc w:val="center"/>
              <w:rPr>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11</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12</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13</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14</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pPr>
              <w:jc w:val="center"/>
              <w:rPr>
                <w:rFonts w:hint="eastAsia"/>
                <w:color w:val="auto"/>
                <w:sz w:val="20"/>
              </w:rPr>
            </w:pPr>
            <w:r>
              <w:rPr>
                <w:rFonts w:hint="eastAsia"/>
                <w:color w:val="auto"/>
                <w:sz w:val="20"/>
              </w:rPr>
              <w:t>15</w:t>
            </w:r>
          </w:p>
        </w:tc>
        <w:tc>
          <w:tcPr>
            <w:tcW w:w="1134" w:type="dxa"/>
            <w:noWrap w:val="0"/>
            <w:vAlign w:val="center"/>
          </w:tcPr>
          <w:p>
            <w:pPr>
              <w:jc w:val="center"/>
              <w:rPr>
                <w:rFonts w:hint="eastAsia"/>
                <w:color w:val="auto"/>
                <w:sz w:val="20"/>
              </w:rPr>
            </w:pPr>
          </w:p>
        </w:tc>
        <w:tc>
          <w:tcPr>
            <w:tcW w:w="1417" w:type="dxa"/>
            <w:noWrap w:val="0"/>
            <w:vAlign w:val="center"/>
          </w:tcPr>
          <w:p>
            <w:pPr>
              <w:jc w:val="center"/>
              <w:rPr>
                <w:color w:val="auto"/>
                <w:sz w:val="20"/>
              </w:rPr>
            </w:pPr>
          </w:p>
        </w:tc>
        <w:tc>
          <w:tcPr>
            <w:tcW w:w="1701" w:type="dxa"/>
            <w:noWrap w:val="0"/>
            <w:vAlign w:val="center"/>
          </w:tcPr>
          <w:p>
            <w:pPr>
              <w:jc w:val="center"/>
              <w:rPr>
                <w:color w:val="auto"/>
              </w:rPr>
            </w:pPr>
          </w:p>
        </w:tc>
        <w:tc>
          <w:tcPr>
            <w:tcW w:w="1418" w:type="dxa"/>
            <w:noWrap w:val="0"/>
            <w:vAlign w:val="center"/>
          </w:tcPr>
          <w:p>
            <w:pPr>
              <w:jc w:val="center"/>
              <w:rPr>
                <w:color w:val="auto"/>
              </w:rPr>
            </w:pPr>
          </w:p>
        </w:tc>
        <w:tc>
          <w:tcPr>
            <w:tcW w:w="1539" w:type="dxa"/>
            <w:noWrap w:val="0"/>
            <w:vAlign w:val="center"/>
          </w:tcPr>
          <w:p>
            <w:pPr>
              <w:jc w:val="center"/>
              <w:rPr>
                <w:color w:val="auto"/>
              </w:rPr>
            </w:pPr>
          </w:p>
        </w:tc>
        <w:tc>
          <w:tcPr>
            <w:tcW w:w="1413" w:type="dxa"/>
            <w:noWrap w:val="0"/>
            <w:vAlign w:val="center"/>
          </w:tcPr>
          <w:p>
            <w:pPr>
              <w:jc w:val="center"/>
              <w:rPr>
                <w:color w:val="auto"/>
              </w:rPr>
            </w:pPr>
          </w:p>
        </w:tc>
      </w:tr>
    </w:tbl>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suppressLineNumbers/>
        <w:tabs>
          <w:tab w:val="left" w:pos="0"/>
        </w:tabs>
        <w:spacing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2 </w:t>
      </w:r>
      <w:r>
        <w:rPr>
          <w:rFonts w:hint="eastAsia" w:ascii="宋体" w:hAnsi="宋体" w:eastAsia="宋体" w:cs="宋体"/>
          <w:color w:val="000000"/>
          <w:sz w:val="24"/>
          <w:highlight w:val="none"/>
          <w:lang w:val="en-US" w:eastAsia="zh-CN"/>
        </w:rPr>
        <w:t>：</w:t>
      </w:r>
    </w:p>
    <w:p>
      <w:pPr>
        <w:suppressLineNumbers/>
        <w:tabs>
          <w:tab w:val="left" w:pos="0"/>
        </w:tabs>
        <w:spacing w:line="360" w:lineRule="auto"/>
        <w:jc w:val="center"/>
        <w:rPr>
          <w:rFonts w:hint="eastAsia" w:ascii="宋体" w:hAnsi="宋体"/>
          <w:b/>
          <w:color w:val="auto"/>
          <w:sz w:val="36"/>
        </w:rPr>
      </w:pPr>
      <w:r>
        <w:rPr>
          <w:rFonts w:hint="eastAsia" w:ascii="宋体" w:hAnsi="宋体"/>
          <w:b/>
          <w:color w:val="auto"/>
          <w:sz w:val="36"/>
        </w:rPr>
        <w:t>派遣员工招聘需求表</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64"/>
        <w:gridCol w:w="2364"/>
        <w:gridCol w:w="2365"/>
        <w:gridCol w:w="23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364" w:type="dxa"/>
            <w:noWrap w:val="0"/>
            <w:vAlign w:val="center"/>
          </w:tcPr>
          <w:p>
            <w:pPr>
              <w:suppressLineNumbers/>
              <w:jc w:val="center"/>
              <w:rPr>
                <w:rFonts w:hint="eastAsia"/>
                <w:color w:val="auto"/>
              </w:rPr>
            </w:pPr>
            <w:r>
              <w:rPr>
                <w:rFonts w:hint="eastAsia"/>
                <w:color w:val="auto"/>
              </w:rPr>
              <w:t>招聘岗位</w:t>
            </w:r>
          </w:p>
        </w:tc>
        <w:tc>
          <w:tcPr>
            <w:tcW w:w="2364" w:type="dxa"/>
            <w:noWrap w:val="0"/>
            <w:vAlign w:val="center"/>
          </w:tcPr>
          <w:p>
            <w:pPr>
              <w:suppressLineNumbers/>
              <w:jc w:val="center"/>
              <w:rPr>
                <w:color w:val="auto"/>
              </w:rPr>
            </w:pPr>
          </w:p>
        </w:tc>
        <w:tc>
          <w:tcPr>
            <w:tcW w:w="2365" w:type="dxa"/>
            <w:noWrap w:val="0"/>
            <w:vAlign w:val="center"/>
          </w:tcPr>
          <w:p>
            <w:pPr>
              <w:suppressLineNumbers/>
              <w:jc w:val="center"/>
              <w:rPr>
                <w:rFonts w:hint="eastAsia"/>
                <w:color w:val="auto"/>
              </w:rPr>
            </w:pPr>
            <w:r>
              <w:rPr>
                <w:rFonts w:hint="eastAsia"/>
                <w:color w:val="auto"/>
              </w:rPr>
              <w:t>招聘数量</w:t>
            </w:r>
          </w:p>
        </w:tc>
        <w:tc>
          <w:tcPr>
            <w:tcW w:w="2366" w:type="dxa"/>
            <w:noWrap w:val="0"/>
            <w:vAlign w:val="top"/>
          </w:tcPr>
          <w:p>
            <w:pPr>
              <w:suppressLineNumbers/>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364" w:type="dxa"/>
            <w:noWrap w:val="0"/>
            <w:vAlign w:val="center"/>
          </w:tcPr>
          <w:p>
            <w:pPr>
              <w:suppressLineNumbers/>
              <w:jc w:val="center"/>
              <w:rPr>
                <w:rFonts w:hint="eastAsia"/>
                <w:color w:val="auto"/>
              </w:rPr>
            </w:pPr>
            <w:r>
              <w:rPr>
                <w:rFonts w:hint="eastAsia"/>
                <w:color w:val="auto"/>
              </w:rPr>
              <w:t>需求提交日期</w:t>
            </w:r>
          </w:p>
        </w:tc>
        <w:tc>
          <w:tcPr>
            <w:tcW w:w="2364" w:type="dxa"/>
            <w:noWrap w:val="0"/>
            <w:vAlign w:val="center"/>
          </w:tcPr>
          <w:p>
            <w:pPr>
              <w:suppressLineNumbers/>
              <w:jc w:val="center"/>
              <w:rPr>
                <w:color w:val="auto"/>
              </w:rPr>
            </w:pPr>
          </w:p>
        </w:tc>
        <w:tc>
          <w:tcPr>
            <w:tcW w:w="2365" w:type="dxa"/>
            <w:noWrap w:val="0"/>
            <w:vAlign w:val="center"/>
          </w:tcPr>
          <w:p>
            <w:pPr>
              <w:suppressLineNumbers/>
              <w:jc w:val="center"/>
              <w:rPr>
                <w:rFonts w:hint="eastAsia"/>
                <w:color w:val="auto"/>
              </w:rPr>
            </w:pPr>
            <w:r>
              <w:rPr>
                <w:rFonts w:hint="eastAsia"/>
                <w:color w:val="auto"/>
              </w:rPr>
              <w:t>需求到岗日期</w:t>
            </w:r>
          </w:p>
        </w:tc>
        <w:tc>
          <w:tcPr>
            <w:tcW w:w="2366" w:type="dxa"/>
            <w:noWrap w:val="0"/>
            <w:vAlign w:val="top"/>
          </w:tcPr>
          <w:p>
            <w:pPr>
              <w:suppressLineNumbers/>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37" w:hRule="atLeast"/>
        </w:trPr>
        <w:tc>
          <w:tcPr>
            <w:tcW w:w="9459" w:type="dxa"/>
            <w:gridSpan w:val="4"/>
            <w:noWrap w:val="0"/>
            <w:vAlign w:val="top"/>
          </w:tcPr>
          <w:p>
            <w:pPr>
              <w:suppressLineNumbers/>
              <w:ind w:firstLine="422"/>
              <w:rPr>
                <w:rFonts w:hint="eastAsia"/>
                <w:b/>
                <w:color w:val="auto"/>
              </w:rPr>
            </w:pPr>
          </w:p>
          <w:p>
            <w:pPr>
              <w:suppressLineNumbers/>
              <w:ind w:firstLine="422"/>
              <w:rPr>
                <w:rFonts w:hint="eastAsia"/>
                <w:b/>
                <w:color w:val="auto"/>
              </w:rPr>
            </w:pPr>
            <w:r>
              <w:rPr>
                <w:rFonts w:hint="eastAsia"/>
                <w:b/>
                <w:color w:val="auto"/>
              </w:rPr>
              <w:t>岗位资格基本条件：</w:t>
            </w:r>
          </w:p>
          <w:p>
            <w:pPr>
              <w:suppressLineNumbers/>
              <w:ind w:firstLine="420"/>
              <w:rPr>
                <w:rFonts w:hint="eastAsia"/>
                <w:color w:val="auto"/>
              </w:rPr>
            </w:pPr>
            <w:r>
              <w:rPr>
                <w:rFonts w:hint="eastAsia"/>
                <w:color w:val="auto"/>
              </w:rPr>
              <w:t>1、年龄：</w:t>
            </w:r>
          </w:p>
          <w:p>
            <w:pPr>
              <w:suppressLineNumbers/>
              <w:ind w:firstLine="420"/>
              <w:rPr>
                <w:rFonts w:hint="eastAsia"/>
                <w:color w:val="auto"/>
              </w:rPr>
            </w:pPr>
            <w:r>
              <w:rPr>
                <w:rFonts w:hint="eastAsia"/>
                <w:color w:val="auto"/>
              </w:rPr>
              <w:t>2、性别：</w:t>
            </w:r>
          </w:p>
          <w:p>
            <w:pPr>
              <w:suppressLineNumbers/>
              <w:ind w:firstLine="420"/>
              <w:rPr>
                <w:rFonts w:hint="eastAsia"/>
                <w:color w:val="auto"/>
              </w:rPr>
            </w:pPr>
            <w:r>
              <w:rPr>
                <w:rFonts w:hint="eastAsia"/>
                <w:color w:val="auto"/>
              </w:rPr>
              <w:t>3、身高：</w:t>
            </w:r>
          </w:p>
          <w:p>
            <w:pPr>
              <w:suppressLineNumbers/>
              <w:ind w:firstLine="420"/>
              <w:rPr>
                <w:rFonts w:hint="eastAsia"/>
                <w:color w:val="auto"/>
              </w:rPr>
            </w:pPr>
            <w:r>
              <w:rPr>
                <w:rFonts w:hint="eastAsia"/>
                <w:color w:val="auto"/>
              </w:rPr>
              <w:t>4、学历：</w:t>
            </w:r>
          </w:p>
          <w:p>
            <w:pPr>
              <w:suppressLineNumbers/>
              <w:ind w:firstLine="420"/>
              <w:rPr>
                <w:rFonts w:hint="eastAsia"/>
                <w:color w:val="auto"/>
              </w:rPr>
            </w:pPr>
            <w:r>
              <w:rPr>
                <w:rFonts w:hint="eastAsia"/>
                <w:color w:val="auto"/>
              </w:rPr>
              <w:t>5、专业：</w:t>
            </w:r>
          </w:p>
          <w:p>
            <w:pPr>
              <w:suppressLineNumbers/>
              <w:ind w:firstLine="420"/>
              <w:rPr>
                <w:rFonts w:hint="eastAsia"/>
                <w:color w:val="auto"/>
              </w:rPr>
            </w:pPr>
            <w:r>
              <w:rPr>
                <w:rFonts w:hint="eastAsia"/>
                <w:color w:val="auto"/>
              </w:rPr>
              <w:t>6、健康状况：</w:t>
            </w:r>
          </w:p>
          <w:p>
            <w:pPr>
              <w:suppressLineNumbers/>
              <w:ind w:firstLine="422"/>
              <w:rPr>
                <w:rFonts w:hint="eastAsia"/>
                <w:b/>
                <w:color w:val="auto"/>
              </w:rPr>
            </w:pPr>
            <w:r>
              <w:rPr>
                <w:rFonts w:hint="eastAsia"/>
                <w:b/>
                <w:color w:val="auto"/>
              </w:rPr>
              <w:t>岗位资格附加条件：</w:t>
            </w:r>
          </w:p>
          <w:p>
            <w:pPr>
              <w:suppressLineNumbers/>
              <w:ind w:firstLine="420"/>
              <w:rPr>
                <w:rFonts w:hint="eastAsia"/>
                <w:color w:val="auto"/>
              </w:rPr>
            </w:pPr>
            <w:r>
              <w:rPr>
                <w:rFonts w:hint="eastAsia"/>
                <w:color w:val="auto"/>
              </w:rPr>
              <w:t>1、</w:t>
            </w:r>
          </w:p>
          <w:p>
            <w:pPr>
              <w:suppressLineNumbers/>
              <w:ind w:firstLine="420"/>
              <w:rPr>
                <w:rFonts w:hint="eastAsia"/>
                <w:color w:val="auto"/>
              </w:rPr>
            </w:pPr>
            <w:r>
              <w:rPr>
                <w:rFonts w:hint="eastAsia"/>
                <w:color w:val="auto"/>
              </w:rPr>
              <w:t>2、</w:t>
            </w:r>
          </w:p>
          <w:p>
            <w:pPr>
              <w:suppressLineNumbers/>
              <w:ind w:firstLine="420"/>
              <w:rPr>
                <w:rFonts w:hint="eastAsia"/>
                <w:color w:val="auto"/>
              </w:rPr>
            </w:pPr>
            <w:r>
              <w:rPr>
                <w:rFonts w:hint="eastAsia"/>
                <w:color w:val="auto"/>
              </w:rPr>
              <w:t>3、</w:t>
            </w:r>
          </w:p>
          <w:p>
            <w:pPr>
              <w:suppressLineNumbers/>
              <w:ind w:firstLine="420"/>
              <w:rPr>
                <w:rFonts w:hint="eastAsia"/>
                <w:color w:val="auto"/>
              </w:rPr>
            </w:pPr>
            <w:r>
              <w:rPr>
                <w:rFonts w:hint="eastAsia"/>
                <w:color w:val="auto"/>
              </w:rPr>
              <w:t>4、</w:t>
            </w:r>
          </w:p>
          <w:p>
            <w:pPr>
              <w:suppressLineNumbers/>
              <w:ind w:firstLine="420"/>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240" w:hRule="atLeast"/>
        </w:trPr>
        <w:tc>
          <w:tcPr>
            <w:tcW w:w="9459" w:type="dxa"/>
            <w:gridSpan w:val="4"/>
            <w:noWrap w:val="0"/>
            <w:vAlign w:val="top"/>
          </w:tcPr>
          <w:p>
            <w:pPr>
              <w:suppressLineNumbers/>
              <w:ind w:firstLine="422"/>
              <w:rPr>
                <w:rFonts w:hint="eastAsia"/>
                <w:b/>
                <w:color w:val="auto"/>
              </w:rPr>
            </w:pPr>
          </w:p>
          <w:p>
            <w:pPr>
              <w:suppressLineNumbers/>
              <w:ind w:firstLine="422"/>
              <w:rPr>
                <w:rFonts w:hint="eastAsia"/>
                <w:b/>
                <w:color w:val="auto"/>
              </w:rPr>
            </w:pPr>
            <w:r>
              <w:rPr>
                <w:rFonts w:hint="eastAsia"/>
                <w:b/>
                <w:color w:val="auto"/>
              </w:rPr>
              <w:t>薪酬福利待遇：</w:t>
            </w:r>
          </w:p>
          <w:p>
            <w:pPr>
              <w:suppressLineNumbers/>
              <w:ind w:firstLine="420"/>
              <w:rPr>
                <w:rFonts w:hint="eastAsia"/>
                <w:color w:val="auto"/>
              </w:rPr>
            </w:pPr>
            <w:r>
              <w:rPr>
                <w:rFonts w:hint="eastAsia"/>
                <w:color w:val="auto"/>
              </w:rPr>
              <w:t>1、试用期：A待遇：                     B：时间</w:t>
            </w:r>
          </w:p>
          <w:p>
            <w:pPr>
              <w:suppressLineNumbers/>
              <w:ind w:firstLine="420"/>
              <w:rPr>
                <w:rFonts w:hint="eastAsia"/>
                <w:color w:val="auto"/>
              </w:rPr>
            </w:pPr>
            <w:r>
              <w:rPr>
                <w:rFonts w:hint="eastAsia"/>
                <w:color w:val="auto"/>
              </w:rPr>
              <w:t>2、转正后：</w:t>
            </w:r>
          </w:p>
          <w:p>
            <w:pPr>
              <w:suppressLineNumbers/>
              <w:ind w:firstLine="420"/>
              <w:rPr>
                <w:rFonts w:hint="eastAsia"/>
                <w:color w:val="auto"/>
              </w:rPr>
            </w:pPr>
            <w:r>
              <w:rPr>
                <w:rFonts w:hint="eastAsia"/>
                <w:color w:val="auto"/>
              </w:rPr>
              <w:t>3、食宿条件：</w:t>
            </w:r>
          </w:p>
          <w:p>
            <w:pPr>
              <w:suppressLineNumbers/>
              <w:ind w:firstLine="420"/>
              <w:rPr>
                <w:rFonts w:hint="eastAsia"/>
                <w:color w:val="auto"/>
              </w:rPr>
            </w:pPr>
            <w:r>
              <w:rPr>
                <w:rFonts w:hint="eastAsia"/>
                <w:color w:val="auto"/>
              </w:rPr>
              <w:t>4、社会保险：</w:t>
            </w:r>
          </w:p>
          <w:p>
            <w:pPr>
              <w:suppressLineNumbers/>
              <w:ind w:firstLine="420"/>
              <w:rPr>
                <w:rFonts w:hint="eastAsia"/>
                <w:color w:val="auto"/>
              </w:rPr>
            </w:pPr>
            <w:r>
              <w:rPr>
                <w:rFonts w:hint="eastAsia"/>
                <w:color w:val="auto"/>
              </w:rPr>
              <w:t>5、其他待遇：</w:t>
            </w:r>
          </w:p>
          <w:p>
            <w:pPr>
              <w:suppressLineNumbers/>
              <w:ind w:firstLine="420"/>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9" w:hRule="atLeast"/>
        </w:trPr>
        <w:tc>
          <w:tcPr>
            <w:tcW w:w="9459" w:type="dxa"/>
            <w:gridSpan w:val="4"/>
            <w:noWrap w:val="0"/>
            <w:vAlign w:val="top"/>
          </w:tcPr>
          <w:p>
            <w:pPr>
              <w:suppressLineNumbers/>
              <w:jc w:val="center"/>
              <w:rPr>
                <w:rFonts w:hint="eastAsia" w:eastAsia="黑体"/>
                <w:b/>
                <w:color w:val="auto"/>
                <w:sz w:val="30"/>
              </w:rPr>
            </w:pPr>
            <w:r>
              <w:rPr>
                <w:rFonts w:hint="eastAsia" w:eastAsia="黑体"/>
                <w:b/>
                <w:color w:val="auto"/>
                <w:sz w:val="30"/>
              </w:rPr>
              <w:t>通 知</w:t>
            </w:r>
          </w:p>
          <w:p>
            <w:pPr>
              <w:suppressLineNumbers/>
              <w:rPr>
                <w:rFonts w:hint="eastAsia"/>
                <w:color w:val="auto"/>
              </w:rPr>
            </w:pPr>
            <w:r>
              <w:rPr>
                <w:rFonts w:hint="eastAsia"/>
                <w:color w:val="auto"/>
                <w:u w:val="single"/>
              </w:rPr>
              <w:t xml:space="preserve">                              </w:t>
            </w:r>
            <w:r>
              <w:rPr>
                <w:rFonts w:hint="eastAsia"/>
                <w:color w:val="auto"/>
              </w:rPr>
              <w:t>：</w:t>
            </w:r>
          </w:p>
          <w:p>
            <w:pPr>
              <w:suppressLineNumbers/>
              <w:ind w:firstLine="435"/>
              <w:rPr>
                <w:rFonts w:hint="eastAsia"/>
                <w:color w:val="auto"/>
              </w:rPr>
            </w:pPr>
            <w:r>
              <w:rPr>
                <w:rFonts w:hint="eastAsia"/>
                <w:color w:val="auto"/>
              </w:rPr>
              <w:t>根据我单位业务发展需要，我单位需贵公司招聘并派遣符合上述条件的派遣员工</w:t>
            </w:r>
            <w:r>
              <w:rPr>
                <w:rFonts w:hint="eastAsia"/>
                <w:color w:val="auto"/>
                <w:u w:val="single"/>
              </w:rPr>
              <w:t xml:space="preserve">       </w:t>
            </w:r>
            <w:r>
              <w:rPr>
                <w:rFonts w:hint="eastAsia"/>
                <w:color w:val="auto"/>
              </w:rPr>
              <w:t>名。请贵公司接到通知后</w:t>
            </w:r>
            <w:r>
              <w:rPr>
                <w:rFonts w:hint="eastAsia"/>
                <w:color w:val="auto"/>
                <w:u w:val="single"/>
              </w:rPr>
              <w:t xml:space="preserve">       </w:t>
            </w:r>
            <w:r>
              <w:rPr>
                <w:rFonts w:hint="eastAsia"/>
                <w:color w:val="auto"/>
              </w:rPr>
              <w:t>日内，将初试筛选符合岗位资格条件的</w:t>
            </w:r>
            <w:r>
              <w:rPr>
                <w:rFonts w:hint="eastAsia"/>
                <w:color w:val="auto"/>
                <w:u w:val="single"/>
              </w:rPr>
              <w:t xml:space="preserve">     </w:t>
            </w:r>
            <w:r>
              <w:rPr>
                <w:rFonts w:hint="eastAsia"/>
                <w:color w:val="auto"/>
              </w:rPr>
              <w:t>名候选人员到我单位参加面试。</w:t>
            </w:r>
          </w:p>
          <w:p>
            <w:pPr>
              <w:suppressLineNumbers/>
              <w:ind w:firstLine="435"/>
              <w:rPr>
                <w:rFonts w:hint="eastAsia"/>
                <w:color w:val="auto"/>
              </w:rPr>
            </w:pPr>
            <w:r>
              <w:rPr>
                <w:rFonts w:hint="eastAsia"/>
                <w:color w:val="auto"/>
              </w:rPr>
              <w:t xml:space="preserve">特此通知 </w:t>
            </w:r>
          </w:p>
          <w:p>
            <w:pPr>
              <w:suppressLineNumbers/>
              <w:ind w:firstLine="435"/>
              <w:rPr>
                <w:rFonts w:hint="eastAsia"/>
                <w:color w:val="auto"/>
              </w:rPr>
            </w:pPr>
            <w:r>
              <w:rPr>
                <w:rFonts w:hint="eastAsia"/>
                <w:color w:val="auto"/>
              </w:rPr>
              <w:t xml:space="preserve">                                                       （公司盖章）</w:t>
            </w:r>
          </w:p>
          <w:p>
            <w:pPr>
              <w:suppressLineNumbers/>
              <w:ind w:firstLine="435"/>
              <w:rPr>
                <w:rFonts w:hint="eastAsia"/>
                <w:color w:val="auto"/>
              </w:rPr>
            </w:pPr>
            <w:r>
              <w:rPr>
                <w:rFonts w:hint="eastAsia"/>
                <w:color w:val="auto"/>
              </w:rPr>
              <w:t xml:space="preserve">                                                    二○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5" w:hRule="atLeast"/>
        </w:trPr>
        <w:tc>
          <w:tcPr>
            <w:tcW w:w="9459" w:type="dxa"/>
            <w:gridSpan w:val="4"/>
            <w:noWrap w:val="0"/>
            <w:vAlign w:val="top"/>
          </w:tcPr>
          <w:p>
            <w:pPr>
              <w:suppressLineNumbers/>
              <w:rPr>
                <w:rFonts w:hint="eastAsia"/>
                <w:color w:val="auto"/>
              </w:rPr>
            </w:pPr>
            <w:r>
              <w:rPr>
                <w:rFonts w:hint="eastAsia"/>
                <w:color w:val="auto"/>
              </w:rPr>
              <w:t>备注：</w:t>
            </w:r>
          </w:p>
          <w:p>
            <w:pPr>
              <w:suppressLineNumbers/>
              <w:rPr>
                <w:rFonts w:hint="eastAsia"/>
                <w:color w:val="auto"/>
              </w:rPr>
            </w:pPr>
          </w:p>
          <w:p>
            <w:pPr>
              <w:suppressLineNumbers/>
              <w:rPr>
                <w:rFonts w:hint="eastAsia"/>
                <w:color w:val="auto"/>
              </w:rPr>
            </w:pPr>
          </w:p>
          <w:p>
            <w:pPr>
              <w:suppressLineNumbers/>
              <w:rPr>
                <w:rFonts w:hint="eastAsia"/>
                <w:color w:val="auto"/>
              </w:rPr>
            </w:pPr>
          </w:p>
        </w:tc>
      </w:tr>
    </w:tbl>
    <w:p>
      <w:pPr>
        <w:tabs>
          <w:tab w:val="left" w:pos="0"/>
        </w:tabs>
        <w:spacing w:line="360" w:lineRule="auto"/>
        <w:rPr>
          <w:rFonts w:hint="eastAsia" w:eastAsia="华文中宋"/>
          <w:b/>
          <w:bCs/>
          <w:color w:val="auto"/>
          <w:sz w:val="24"/>
        </w:rPr>
      </w:pPr>
    </w:p>
    <w:p>
      <w:pPr>
        <w:suppressLineNumbers/>
        <w:tabs>
          <w:tab w:val="left" w:pos="0"/>
        </w:tabs>
        <w:spacing w:line="360" w:lineRule="auto"/>
        <w:rPr>
          <w:rFonts w:hint="eastAsia" w:ascii="黑体" w:hAnsi="宋体" w:eastAsia="黑体"/>
          <w:b/>
          <w:color w:val="auto"/>
          <w:sz w:val="36"/>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3 </w:t>
      </w:r>
      <w:r>
        <w:rPr>
          <w:rFonts w:hint="eastAsia" w:ascii="宋体" w:hAnsi="宋体" w:eastAsia="宋体" w:cs="宋体"/>
          <w:color w:val="000000"/>
          <w:sz w:val="24"/>
          <w:highlight w:val="none"/>
          <w:lang w:val="en-US" w:eastAsia="zh-CN"/>
        </w:rPr>
        <w:t>：</w:t>
      </w:r>
    </w:p>
    <w:p>
      <w:pPr>
        <w:suppressLineNumbers/>
        <w:tabs>
          <w:tab w:val="left" w:pos="0"/>
        </w:tabs>
        <w:spacing w:line="360" w:lineRule="auto"/>
        <w:ind w:firstLine="722" w:firstLineChars="200"/>
        <w:jc w:val="center"/>
        <w:rPr>
          <w:rFonts w:hint="eastAsia" w:ascii="仿宋_GB2312" w:hAnsi="宋体" w:eastAsia="仿宋_GB2312"/>
          <w:color w:val="auto"/>
          <w:sz w:val="28"/>
        </w:rPr>
      </w:pPr>
      <w:r>
        <w:rPr>
          <w:rFonts w:hint="eastAsia" w:ascii="黑体" w:hAnsi="宋体" w:eastAsia="黑体"/>
          <w:b/>
          <w:color w:val="auto"/>
          <w:sz w:val="36"/>
        </w:rPr>
        <w:t>派遣员工退回通知书（存根）</w:t>
      </w:r>
    </w:p>
    <w:p>
      <w:pPr>
        <w:suppressLineNumbers/>
        <w:tabs>
          <w:tab w:val="left" w:pos="0"/>
        </w:tabs>
        <w:spacing w:line="460" w:lineRule="exact"/>
        <w:jc w:val="left"/>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w:t>
      </w:r>
    </w:p>
    <w:p>
      <w:pPr>
        <w:suppressLineNumbers/>
        <w:tabs>
          <w:tab w:val="left" w:pos="0"/>
        </w:tabs>
        <w:spacing w:line="460" w:lineRule="exact"/>
        <w:ind w:firstLine="560" w:firstLineChars="200"/>
        <w:rPr>
          <w:rFonts w:hint="eastAsia" w:ascii="宋体" w:hAnsi="宋体"/>
          <w:color w:val="auto"/>
        </w:rPr>
      </w:pPr>
      <w:r>
        <w:rPr>
          <w:rFonts w:hint="eastAsia" w:ascii="宋体" w:hAnsi="宋体"/>
          <w:color w:val="auto"/>
          <w:sz w:val="28"/>
        </w:rPr>
        <w:t>贵公司派遣员工</w:t>
      </w:r>
      <w:r>
        <w:rPr>
          <w:rFonts w:hint="eastAsia" w:ascii="宋体" w:hAnsi="宋体"/>
          <w:color w:val="auto"/>
          <w:sz w:val="28"/>
          <w:u w:val="single"/>
        </w:rPr>
        <w:t xml:space="preserve">        </w:t>
      </w:r>
      <w:r>
        <w:rPr>
          <w:rFonts w:hint="eastAsia" w:ascii="宋体" w:hAnsi="宋体"/>
          <w:color w:val="auto"/>
          <w:sz w:val="28"/>
        </w:rPr>
        <w:t>在我单位服务期间，因</w:t>
      </w:r>
      <w:r>
        <w:rPr>
          <w:rFonts w:hint="eastAsia" w:ascii="宋体" w:hAnsi="宋体"/>
          <w:color w:val="auto"/>
          <w:sz w:val="28"/>
          <w:u w:val="single"/>
        </w:rPr>
        <w:t xml:space="preserve">                    </w:t>
      </w:r>
    </w:p>
    <w:p>
      <w:pPr>
        <w:suppressLineNumbers/>
        <w:tabs>
          <w:tab w:val="left" w:pos="0"/>
        </w:tabs>
        <w:spacing w:line="460" w:lineRule="exact"/>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原因。依据《人力资源派遣合同》第</w:t>
      </w:r>
      <w:r>
        <w:rPr>
          <w:rFonts w:hint="eastAsia" w:ascii="宋体" w:hAnsi="宋体"/>
          <w:color w:val="auto"/>
          <w:sz w:val="28"/>
          <w:u w:val="single"/>
        </w:rPr>
        <w:t xml:space="preserve">   </w:t>
      </w:r>
      <w:r>
        <w:rPr>
          <w:rFonts w:hint="eastAsia" w:ascii="宋体" w:hAnsi="宋体"/>
          <w:color w:val="auto"/>
          <w:sz w:val="28"/>
        </w:rPr>
        <w:t>条规定，我单位现将该员工退回贵公司，请贵公司尽快办理该员工相关离职手续和处理善后工作，并及时补充相关人员。</w:t>
      </w:r>
    </w:p>
    <w:p>
      <w:pPr>
        <w:suppressLineNumbers/>
        <w:tabs>
          <w:tab w:val="left" w:pos="0"/>
        </w:tabs>
        <w:spacing w:line="460" w:lineRule="exact"/>
        <w:ind w:firstLine="560" w:firstLineChars="200"/>
        <w:rPr>
          <w:rFonts w:hint="eastAsia" w:ascii="宋体" w:hAnsi="宋体"/>
          <w:color w:val="auto"/>
          <w:sz w:val="28"/>
        </w:rPr>
      </w:pPr>
      <w:r>
        <w:rPr>
          <w:rFonts w:hint="eastAsia" w:ascii="宋体" w:hAnsi="宋体"/>
          <w:color w:val="auto"/>
          <w:sz w:val="28"/>
        </w:rPr>
        <w:t>特此通知</w:t>
      </w:r>
    </w:p>
    <w:p>
      <w:pPr>
        <w:suppressLineNumbers/>
        <w:tabs>
          <w:tab w:val="left" w:pos="0"/>
        </w:tabs>
        <w:spacing w:line="460" w:lineRule="exact"/>
        <w:ind w:firstLine="5320" w:firstLineChars="1900"/>
        <w:rPr>
          <w:rFonts w:hint="eastAsia" w:ascii="宋体" w:hAnsi="宋体"/>
          <w:color w:val="auto"/>
          <w:sz w:val="28"/>
        </w:rPr>
      </w:pPr>
      <w:r>
        <w:rPr>
          <w:rFonts w:hint="eastAsia" w:ascii="宋体" w:hAnsi="宋体"/>
          <w:color w:val="auto"/>
          <w:sz w:val="28"/>
        </w:rPr>
        <w:t>（单位盖章）</w:t>
      </w:r>
    </w:p>
    <w:p>
      <w:pPr>
        <w:suppressLineNumbers/>
        <w:tabs>
          <w:tab w:val="left" w:pos="0"/>
        </w:tabs>
        <w:spacing w:line="460" w:lineRule="exact"/>
        <w:ind w:firstLine="5040" w:firstLineChars="1800"/>
        <w:rPr>
          <w:rFonts w:hint="eastAsia" w:ascii="宋体" w:hAnsi="宋体"/>
          <w:color w:val="auto"/>
          <w:sz w:val="28"/>
        </w:rPr>
      </w:pPr>
      <w:r>
        <w:rPr>
          <w:rFonts w:hint="eastAsia" w:ascii="宋体" w:hAnsi="宋体"/>
          <w:color w:val="auto"/>
          <w:sz w:val="28"/>
        </w:rPr>
        <w:t>二○     年   月   日</w:t>
      </w:r>
    </w:p>
    <w:p>
      <w:pPr>
        <w:suppressLineNumbers/>
        <w:tabs>
          <w:tab w:val="left" w:pos="0"/>
        </w:tabs>
        <w:spacing w:line="460" w:lineRule="exact"/>
        <w:ind w:firstLine="560" w:firstLineChars="200"/>
        <w:rPr>
          <w:rFonts w:hint="eastAsia" w:ascii="宋体" w:hAnsi="宋体"/>
          <w:color w:val="auto"/>
          <w:sz w:val="28"/>
        </w:rPr>
      </w:pPr>
      <w:r>
        <w:rPr>
          <w:rFonts w:hint="eastAsia" w:ascii="宋体" w:hAnsi="宋体"/>
          <w:color w:val="auto"/>
          <w:sz w:val="28"/>
        </w:rPr>
        <w:t>签收：</w:t>
      </w:r>
    </w:p>
    <w:p>
      <w:pPr>
        <w:suppressLineNumbers/>
        <w:tabs>
          <w:tab w:val="left" w:pos="0"/>
        </w:tabs>
        <w:spacing w:line="360" w:lineRule="auto"/>
        <w:rPr>
          <w:rFonts w:hint="eastAsia" w:ascii="仿宋_GB2312" w:hAnsi="宋体" w:eastAsia="仿宋_GB2312"/>
          <w:color w:val="auto"/>
          <w:sz w:val="28"/>
        </w:rPr>
      </w:pPr>
      <w:r>
        <w:rPr>
          <w:rFonts w:hint="eastAsia" w:ascii="仿宋_GB2312" w:hAnsi="宋体" w:eastAsia="仿宋_GB2312"/>
          <w:color w:val="auto"/>
          <w:sz w:val="28"/>
        </w:rPr>
        <w:t>---------------------------------------------------</w:t>
      </w:r>
    </w:p>
    <w:p>
      <w:pPr>
        <w:suppressLineNumbers/>
        <w:tabs>
          <w:tab w:val="left" w:pos="0"/>
        </w:tabs>
        <w:spacing w:line="360" w:lineRule="auto"/>
        <w:ind w:firstLine="722" w:firstLineChars="200"/>
        <w:jc w:val="center"/>
        <w:rPr>
          <w:rFonts w:hint="eastAsia" w:ascii="黑体" w:hAnsi="宋体" w:eastAsia="黑体"/>
          <w:b/>
          <w:color w:val="auto"/>
          <w:sz w:val="36"/>
        </w:rPr>
      </w:pPr>
    </w:p>
    <w:p>
      <w:pPr>
        <w:suppressLineNumbers/>
        <w:tabs>
          <w:tab w:val="left" w:pos="0"/>
        </w:tabs>
        <w:spacing w:line="360" w:lineRule="auto"/>
        <w:ind w:firstLine="722" w:firstLineChars="200"/>
        <w:jc w:val="center"/>
        <w:rPr>
          <w:rFonts w:hint="eastAsia" w:ascii="仿宋_GB2312" w:hAnsi="宋体" w:eastAsia="仿宋_GB2312"/>
          <w:color w:val="auto"/>
          <w:sz w:val="28"/>
        </w:rPr>
      </w:pPr>
      <w:r>
        <w:rPr>
          <w:rFonts w:hint="eastAsia" w:ascii="黑体" w:hAnsi="宋体" w:eastAsia="黑体"/>
          <w:b/>
          <w:color w:val="auto"/>
          <w:sz w:val="36"/>
        </w:rPr>
        <w:t>派遣员工退回通知书</w:t>
      </w:r>
    </w:p>
    <w:p>
      <w:pPr>
        <w:suppressLineNumbers/>
        <w:tabs>
          <w:tab w:val="left" w:pos="0"/>
        </w:tabs>
        <w:spacing w:line="360" w:lineRule="auto"/>
        <w:rPr>
          <w:rFonts w:hint="eastAsia" w:ascii="仿宋_GB2312" w:hAnsi="宋体" w:eastAsia="仿宋_GB2312"/>
          <w:color w:val="auto"/>
          <w:sz w:val="28"/>
        </w:rPr>
      </w:pPr>
    </w:p>
    <w:p>
      <w:pPr>
        <w:suppressLineNumbers/>
        <w:tabs>
          <w:tab w:val="left" w:pos="0"/>
        </w:tabs>
        <w:spacing w:line="360" w:lineRule="auto"/>
        <w:rPr>
          <w:rFonts w:hint="eastAsia" w:ascii="宋体" w:hAnsi="宋体"/>
          <w:color w:val="auto"/>
          <w:sz w:val="28"/>
        </w:rPr>
      </w:pPr>
      <w:r>
        <w:rPr>
          <w:rFonts w:hint="eastAsia" w:ascii="宋体" w:hAnsi="宋体"/>
          <w:color w:val="auto"/>
          <w:sz w:val="28"/>
          <w:u w:val="single"/>
        </w:rPr>
        <w:t xml:space="preserve">                              </w:t>
      </w:r>
      <w:r>
        <w:rPr>
          <w:rFonts w:hint="eastAsia" w:ascii="宋体" w:hAnsi="宋体"/>
          <w:color w:val="auto"/>
          <w:sz w:val="28"/>
        </w:rPr>
        <w:t>：</w:t>
      </w:r>
    </w:p>
    <w:p>
      <w:pPr>
        <w:suppressLineNumbers/>
        <w:tabs>
          <w:tab w:val="left" w:pos="0"/>
        </w:tabs>
        <w:spacing w:line="360" w:lineRule="auto"/>
        <w:ind w:firstLine="560" w:firstLineChars="200"/>
        <w:rPr>
          <w:rFonts w:hint="eastAsia" w:ascii="宋体" w:hAnsi="宋体"/>
          <w:color w:val="auto"/>
        </w:rPr>
      </w:pPr>
      <w:r>
        <w:rPr>
          <w:rFonts w:hint="eastAsia" w:ascii="宋体" w:hAnsi="宋体"/>
          <w:color w:val="auto"/>
          <w:sz w:val="28"/>
        </w:rPr>
        <w:t>贵公司派遣员工</w:t>
      </w:r>
      <w:r>
        <w:rPr>
          <w:rFonts w:hint="eastAsia" w:ascii="宋体" w:hAnsi="宋体"/>
          <w:color w:val="auto"/>
          <w:sz w:val="28"/>
          <w:u w:val="single"/>
        </w:rPr>
        <w:t xml:space="preserve">        </w:t>
      </w:r>
      <w:r>
        <w:rPr>
          <w:rFonts w:hint="eastAsia" w:ascii="宋体" w:hAnsi="宋体"/>
          <w:color w:val="auto"/>
          <w:sz w:val="28"/>
        </w:rPr>
        <w:t>在我单位服务期间，因</w:t>
      </w:r>
      <w:r>
        <w:rPr>
          <w:rFonts w:hint="eastAsia" w:ascii="宋体" w:hAnsi="宋体"/>
          <w:color w:val="auto"/>
          <w:sz w:val="28"/>
          <w:u w:val="single"/>
        </w:rPr>
        <w:t xml:space="preserve">                    </w:t>
      </w:r>
    </w:p>
    <w:p>
      <w:pPr>
        <w:suppressLineNumbers/>
        <w:tabs>
          <w:tab w:val="left" w:pos="0"/>
        </w:tabs>
        <w:spacing w:line="360" w:lineRule="auto"/>
        <w:rPr>
          <w:rFonts w:hint="eastAsia" w:ascii="宋体" w:hAnsi="宋体"/>
          <w:color w:val="auto"/>
        </w:rPr>
      </w:pPr>
      <w:r>
        <w:rPr>
          <w:rFonts w:hint="eastAsia" w:ascii="宋体" w:hAnsi="宋体"/>
          <w:color w:val="auto"/>
          <w:sz w:val="28"/>
          <w:u w:val="single"/>
        </w:rPr>
        <w:t xml:space="preserve">                                          </w:t>
      </w:r>
      <w:r>
        <w:rPr>
          <w:rFonts w:hint="eastAsia" w:ascii="宋体" w:hAnsi="宋体"/>
          <w:color w:val="auto"/>
          <w:sz w:val="28"/>
        </w:rPr>
        <w:t>原因。依据《人力资源派遣合同》第</w:t>
      </w:r>
      <w:r>
        <w:rPr>
          <w:rFonts w:hint="eastAsia" w:ascii="宋体" w:hAnsi="宋体"/>
          <w:color w:val="auto"/>
          <w:sz w:val="28"/>
          <w:u w:val="single"/>
        </w:rPr>
        <w:t xml:space="preserve">   </w:t>
      </w:r>
      <w:r>
        <w:rPr>
          <w:rFonts w:hint="eastAsia" w:ascii="宋体" w:hAnsi="宋体"/>
          <w:color w:val="auto"/>
          <w:sz w:val="28"/>
        </w:rPr>
        <w:t>条规定，我单位现将该员工退回贵公司，请贵公司尽快办理该员工相关离职手续和处理善后工作，并及时补充相关人员。</w:t>
      </w:r>
    </w:p>
    <w:p>
      <w:pPr>
        <w:suppressLineNumbers/>
        <w:tabs>
          <w:tab w:val="left" w:pos="0"/>
        </w:tabs>
        <w:spacing w:line="360" w:lineRule="auto"/>
        <w:ind w:firstLine="560" w:firstLineChars="200"/>
        <w:rPr>
          <w:rFonts w:hint="eastAsia" w:ascii="宋体" w:hAnsi="宋体"/>
          <w:color w:val="auto"/>
          <w:sz w:val="28"/>
        </w:rPr>
      </w:pPr>
      <w:r>
        <w:rPr>
          <w:rFonts w:hint="eastAsia" w:ascii="宋体" w:hAnsi="宋体"/>
          <w:color w:val="auto"/>
          <w:sz w:val="28"/>
        </w:rPr>
        <w:t>特此通知</w:t>
      </w:r>
    </w:p>
    <w:p>
      <w:pPr>
        <w:suppressLineNumbers/>
        <w:tabs>
          <w:tab w:val="left" w:pos="0"/>
        </w:tabs>
        <w:spacing w:line="360" w:lineRule="auto"/>
        <w:ind w:firstLine="5320" w:firstLineChars="1900"/>
        <w:rPr>
          <w:rFonts w:hint="eastAsia" w:ascii="宋体" w:hAnsi="宋体"/>
          <w:color w:val="auto"/>
          <w:sz w:val="28"/>
        </w:rPr>
      </w:pPr>
      <w:r>
        <w:rPr>
          <w:rFonts w:hint="eastAsia" w:ascii="宋体" w:hAnsi="宋体"/>
          <w:color w:val="auto"/>
          <w:sz w:val="28"/>
        </w:rPr>
        <w:t xml:space="preserve">        （单位盖章）</w:t>
      </w:r>
    </w:p>
    <w:p>
      <w:pPr>
        <w:suppressLineNumbers/>
        <w:tabs>
          <w:tab w:val="left" w:pos="0"/>
        </w:tabs>
        <w:spacing w:line="360" w:lineRule="auto"/>
        <w:ind w:firstLine="5880" w:firstLineChars="2100"/>
        <w:rPr>
          <w:rFonts w:ascii="宋体" w:hAnsi="宋体"/>
          <w:color w:val="auto"/>
          <w:sz w:val="28"/>
        </w:rPr>
        <w:sectPr>
          <w:footerReference r:id="rId9" w:type="first"/>
          <w:footerReference r:id="rId8" w:type="default"/>
          <w:pgSz w:w="11906" w:h="16838"/>
          <w:pgMar w:top="1418" w:right="1134" w:bottom="1418" w:left="1418" w:header="851" w:footer="992" w:gutter="0"/>
          <w:pgNumType w:fmt="decimal"/>
          <w:cols w:space="720" w:num="1"/>
          <w:titlePg/>
          <w:docGrid w:type="lines" w:linePitch="312" w:charSpace="0"/>
        </w:sectPr>
      </w:pPr>
      <w:r>
        <w:rPr>
          <w:rFonts w:hint="eastAsia" w:ascii="宋体" w:hAnsi="宋体"/>
          <w:color w:val="auto"/>
          <w:sz w:val="28"/>
        </w:rPr>
        <w:t xml:space="preserve">二○     年   月  </w:t>
      </w:r>
    </w:p>
    <w:tbl>
      <w:tblPr>
        <w:tblStyle w:val="19"/>
        <w:tblpPr w:leftFromText="180" w:rightFromText="180" w:vertAnchor="page" w:horzAnchor="margin" w:tblpXSpec="center" w:tblpY="2611"/>
        <w:tblOverlap w:val="never"/>
        <w:tblW w:w="14584" w:type="dxa"/>
        <w:tblInd w:w="0" w:type="dxa"/>
        <w:tblLayout w:type="fixed"/>
        <w:tblCellMar>
          <w:top w:w="15" w:type="dxa"/>
          <w:left w:w="15" w:type="dxa"/>
          <w:bottom w:w="15" w:type="dxa"/>
          <w:right w:w="15" w:type="dxa"/>
        </w:tblCellMar>
      </w:tblPr>
      <w:tblGrid>
        <w:gridCol w:w="300"/>
        <w:gridCol w:w="510"/>
        <w:gridCol w:w="457"/>
        <w:gridCol w:w="435"/>
        <w:gridCol w:w="555"/>
        <w:gridCol w:w="450"/>
        <w:gridCol w:w="495"/>
        <w:gridCol w:w="495"/>
        <w:gridCol w:w="390"/>
        <w:gridCol w:w="480"/>
        <w:gridCol w:w="450"/>
        <w:gridCol w:w="435"/>
        <w:gridCol w:w="555"/>
        <w:gridCol w:w="450"/>
        <w:gridCol w:w="450"/>
        <w:gridCol w:w="608"/>
        <w:gridCol w:w="510"/>
        <w:gridCol w:w="585"/>
        <w:gridCol w:w="480"/>
        <w:gridCol w:w="645"/>
        <w:gridCol w:w="516"/>
        <w:gridCol w:w="510"/>
        <w:gridCol w:w="450"/>
        <w:gridCol w:w="572"/>
        <w:gridCol w:w="544"/>
        <w:gridCol w:w="453"/>
        <w:gridCol w:w="405"/>
        <w:gridCol w:w="529"/>
        <w:gridCol w:w="467"/>
        <w:gridCol w:w="403"/>
      </w:tblGrid>
      <w:tr>
        <w:tblPrEx>
          <w:tblCellMar>
            <w:top w:w="15" w:type="dxa"/>
            <w:left w:w="15" w:type="dxa"/>
            <w:bottom w:w="15" w:type="dxa"/>
            <w:right w:w="15" w:type="dxa"/>
          </w:tblCellMar>
        </w:tblPrEx>
        <w:trPr>
          <w:trHeight w:val="405" w:hRule="atLeast"/>
        </w:trPr>
        <w:tc>
          <w:tcPr>
            <w:tcW w:w="14584" w:type="dxa"/>
            <w:gridSpan w:val="30"/>
            <w:noWrap w:val="0"/>
            <w:vAlign w:val="center"/>
          </w:tcPr>
          <w:p>
            <w:pPr>
              <w:widowControl/>
              <w:textAlignment w:val="center"/>
              <w:rPr>
                <w:rFonts w:hint="eastAsia" w:ascii="宋体" w:hAnsi="宋体" w:cs="宋体"/>
                <w:b/>
                <w:color w:val="auto"/>
                <w:kern w:val="0"/>
                <w:sz w:val="32"/>
                <w:szCs w:val="32"/>
                <w:lang w:bidi="ar"/>
              </w:rPr>
            </w:pPr>
          </w:p>
          <w:p>
            <w:pPr>
              <w:widowControl/>
              <w:jc w:val="center"/>
              <w:textAlignment w:val="center"/>
              <w:rPr>
                <w:rFonts w:hint="eastAsia" w:ascii="宋体" w:hAnsi="宋体" w:cs="宋体"/>
                <w:b/>
                <w:color w:val="auto"/>
                <w:sz w:val="32"/>
                <w:szCs w:val="32"/>
              </w:rPr>
            </w:pPr>
            <w:r>
              <w:rPr>
                <w:rFonts w:hint="eastAsia" w:ascii="宋体" w:hAnsi="宋体" w:cs="宋体"/>
                <w:b/>
                <w:color w:val="auto"/>
                <w:kern w:val="0"/>
                <w:sz w:val="32"/>
                <w:szCs w:val="32"/>
                <w:lang w:bidi="ar"/>
              </w:rPr>
              <w:t>派遣员工费用</w:t>
            </w:r>
            <w:r>
              <w:rPr>
                <w:rFonts w:hint="eastAsia" w:ascii="宋体" w:hAnsi="宋体" w:cs="宋体"/>
                <w:b/>
                <w:color w:val="auto"/>
                <w:kern w:val="0"/>
                <w:sz w:val="32"/>
                <w:szCs w:val="32"/>
                <w:highlight w:val="none"/>
                <w:lang w:bidi="ar"/>
              </w:rPr>
              <w:t>支</w:t>
            </w:r>
            <w:r>
              <w:rPr>
                <w:rFonts w:hint="eastAsia" w:ascii="宋体" w:hAnsi="宋体" w:cs="宋体"/>
                <w:b/>
                <w:color w:val="auto"/>
                <w:kern w:val="0"/>
                <w:sz w:val="32"/>
                <w:szCs w:val="32"/>
                <w:highlight w:val="none"/>
                <w:lang w:val="en-US" w:eastAsia="zh-CN" w:bidi="ar"/>
              </w:rPr>
              <w:t>出</w:t>
            </w:r>
            <w:r>
              <w:rPr>
                <w:rFonts w:hint="eastAsia" w:ascii="宋体" w:hAnsi="宋体" w:cs="宋体"/>
                <w:b/>
                <w:color w:val="auto"/>
                <w:kern w:val="0"/>
                <w:sz w:val="32"/>
                <w:szCs w:val="32"/>
                <w:lang w:bidi="ar"/>
              </w:rPr>
              <w:t>表</w:t>
            </w:r>
          </w:p>
        </w:tc>
      </w:tr>
      <w:tr>
        <w:tblPrEx>
          <w:tblCellMar>
            <w:top w:w="15" w:type="dxa"/>
            <w:left w:w="15" w:type="dxa"/>
            <w:bottom w:w="15" w:type="dxa"/>
            <w:right w:w="15" w:type="dxa"/>
          </w:tblCellMar>
        </w:tblPrEx>
        <w:trPr>
          <w:trHeight w:val="285" w:hRule="atLeast"/>
        </w:trPr>
        <w:tc>
          <w:tcPr>
            <w:tcW w:w="3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序号</w:t>
            </w:r>
          </w:p>
        </w:tc>
        <w:tc>
          <w:tcPr>
            <w:tcW w:w="1957" w:type="dxa"/>
            <w:gridSpan w:val="4"/>
            <w:tcBorders>
              <w:top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个人信息</w:t>
            </w:r>
          </w:p>
        </w:tc>
        <w:tc>
          <w:tcPr>
            <w:tcW w:w="465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应发部分</w:t>
            </w:r>
          </w:p>
        </w:tc>
        <w:tc>
          <w:tcPr>
            <w:tcW w:w="2828" w:type="dxa"/>
            <w:gridSpan w:val="5"/>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扣发项目</w:t>
            </w:r>
          </w:p>
        </w:tc>
        <w:tc>
          <w:tcPr>
            <w:tcW w:w="345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公司扣缴五险一金部分</w:t>
            </w:r>
          </w:p>
        </w:tc>
        <w:tc>
          <w:tcPr>
            <w:tcW w:w="1399" w:type="dxa"/>
            <w:gridSpan w:val="3"/>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kern w:val="0"/>
                <w:sz w:val="22"/>
                <w:szCs w:val="22"/>
                <w:lang w:bidi="ar"/>
              </w:rPr>
            </w:pPr>
            <w:r>
              <w:rPr>
                <w:rFonts w:hint="eastAsia" w:ascii="宋体" w:hAnsi="宋体" w:cs="宋体"/>
                <w:bCs/>
                <w:color w:val="auto"/>
                <w:kern w:val="0"/>
                <w:sz w:val="22"/>
                <w:szCs w:val="22"/>
                <w:lang w:bidi="ar"/>
              </w:rPr>
              <w:t>单位部分</w:t>
            </w:r>
          </w:p>
        </w:tc>
      </w:tr>
      <w:tr>
        <w:tblPrEx>
          <w:tblCellMar>
            <w:top w:w="15" w:type="dxa"/>
            <w:left w:w="15" w:type="dxa"/>
            <w:bottom w:w="15" w:type="dxa"/>
            <w:right w:w="15" w:type="dxa"/>
          </w:tblCellMar>
        </w:tblPrEx>
        <w:trPr>
          <w:trHeight w:val="285" w:hRule="atLeast"/>
        </w:trPr>
        <w:tc>
          <w:tcPr>
            <w:tcW w:w="3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51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姓名</w:t>
            </w:r>
          </w:p>
        </w:tc>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岗位</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入职时间</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户籍类型</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岗位工资</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绩效工资</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生活补助</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津贴</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通讯补贴</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加班费</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考核奖</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交通补贴</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其他应发</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应发合计</w:t>
            </w:r>
          </w:p>
        </w:tc>
        <w:tc>
          <w:tcPr>
            <w:tcW w:w="2828" w:type="dxa"/>
            <w:gridSpan w:val="5"/>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Cs/>
                <w:color w:val="auto"/>
                <w:sz w:val="22"/>
                <w:szCs w:val="22"/>
              </w:rPr>
            </w:pPr>
            <w:r>
              <w:rPr>
                <w:rFonts w:hint="eastAsia" w:ascii="宋体" w:hAnsi="宋体" w:cs="宋体"/>
                <w:bCs/>
                <w:color w:val="auto"/>
                <w:kern w:val="0"/>
                <w:sz w:val="22"/>
                <w:szCs w:val="22"/>
                <w:lang w:bidi="ar"/>
              </w:rPr>
              <w:t>五险一金基数</w:t>
            </w:r>
          </w:p>
        </w:tc>
        <w:tc>
          <w:tcPr>
            <w:tcW w:w="34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1399"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r>
      <w:tr>
        <w:tblPrEx>
          <w:tblCellMar>
            <w:top w:w="15" w:type="dxa"/>
            <w:left w:w="15" w:type="dxa"/>
            <w:bottom w:w="15" w:type="dxa"/>
            <w:right w:w="15" w:type="dxa"/>
          </w:tblCellMar>
        </w:tblPrEx>
        <w:trPr>
          <w:trHeight w:val="1350" w:hRule="atLeast"/>
        </w:trPr>
        <w:tc>
          <w:tcPr>
            <w:tcW w:w="3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22"/>
                <w:szCs w:val="22"/>
              </w:rPr>
            </w:pPr>
          </w:p>
        </w:tc>
        <w:tc>
          <w:tcPr>
            <w:tcW w:w="51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Cs/>
                <w:color w:val="auto"/>
                <w:sz w:val="18"/>
                <w:szCs w:val="18"/>
              </w:rPr>
            </w:pPr>
          </w:p>
        </w:tc>
        <w:tc>
          <w:tcPr>
            <w:tcW w:w="608"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养老、工伤、生育保险基数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失业保险基数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医疗保险基数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公积金基数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公积金缴费比例</w:t>
            </w:r>
          </w:p>
        </w:tc>
        <w:tc>
          <w:tcPr>
            <w:tcW w:w="516"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公司养老保险</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公司失业保险</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公司医疗保险</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公司工伤保险</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公司生育保险</w:t>
            </w: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公司社保合计</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公司住房公积金计</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残保金</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eastAsia="宋体" w:cs="宋体"/>
                <w:bCs/>
                <w:color w:val="auto"/>
                <w:kern w:val="0"/>
                <w:sz w:val="18"/>
                <w:szCs w:val="18"/>
                <w:lang w:eastAsia="zh-CN" w:bidi="ar"/>
              </w:rPr>
              <w:t>劳务派遣服务费</w:t>
            </w: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 w:val="18"/>
                <w:szCs w:val="18"/>
              </w:rPr>
            </w:pPr>
            <w:r>
              <w:rPr>
                <w:rFonts w:hint="eastAsia" w:ascii="宋体" w:hAnsi="宋体" w:cs="宋体"/>
                <w:bCs/>
                <w:color w:val="auto"/>
                <w:kern w:val="0"/>
                <w:sz w:val="18"/>
                <w:szCs w:val="18"/>
                <w:lang w:bidi="ar"/>
              </w:rPr>
              <w:t>劳务费总额</w:t>
            </w: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auto"/>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285" w:hRule="atLeast"/>
        </w:trPr>
        <w:tc>
          <w:tcPr>
            <w:tcW w:w="3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bottom w:val="single" w:color="000000" w:sz="4" w:space="0"/>
            </w:tcBorders>
            <w:noWrap w:val="0"/>
            <w:vAlign w:val="center"/>
          </w:tcPr>
          <w:p>
            <w:pPr>
              <w:jc w:val="center"/>
              <w:rPr>
                <w:rFonts w:hint="eastAsia" w:ascii="宋体" w:hAnsi="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bl>
    <w:p>
      <w:pPr>
        <w:rPr>
          <w:rFonts w:eastAsia="华文中宋"/>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4 </w:t>
      </w:r>
      <w:r>
        <w:rPr>
          <w:rFonts w:hint="eastAsia" w:ascii="宋体" w:hAnsi="宋体" w:eastAsia="宋体" w:cs="宋体"/>
          <w:color w:val="000000"/>
          <w:sz w:val="24"/>
          <w:highlight w:val="none"/>
          <w:lang w:val="en-US" w:eastAsia="zh-CN"/>
        </w:rPr>
        <w:t>：</w:t>
      </w:r>
    </w:p>
    <w:p>
      <w:pPr>
        <w:rPr>
          <w:rFonts w:eastAsia="华文中宋"/>
          <w:sz w:val="24"/>
        </w:rPr>
      </w:pPr>
    </w:p>
    <w:p>
      <w:pPr>
        <w:rPr>
          <w:rFonts w:eastAsia="华文中宋"/>
          <w:sz w:val="24"/>
        </w:rPr>
      </w:pPr>
    </w:p>
    <w:p>
      <w:pPr>
        <w:rPr>
          <w:rFonts w:eastAsia="华文中宋"/>
          <w:sz w:val="24"/>
        </w:rPr>
      </w:pPr>
    </w:p>
    <w:p>
      <w:pPr>
        <w:jc w:val="right"/>
        <w:rPr>
          <w:rFonts w:hint="eastAsia" w:eastAsia="华文中宋"/>
          <w:sz w:val="24"/>
        </w:rPr>
      </w:pPr>
    </w:p>
    <w:p>
      <w:pPr>
        <w:jc w:val="right"/>
        <w:rPr>
          <w:rFonts w:eastAsia="华文中宋"/>
          <w:sz w:val="24"/>
        </w:rPr>
        <w:sectPr>
          <w:pgSz w:w="16838" w:h="11906" w:orient="landscape"/>
          <w:pgMar w:top="1418" w:right="1418" w:bottom="1134" w:left="1418" w:header="851" w:footer="992" w:gutter="0"/>
          <w:pgNumType w:fmt="decimal"/>
          <w:cols w:space="720" w:num="1"/>
          <w:titlePg/>
          <w:docGrid w:type="linesAndChars" w:linePitch="312" w:charSpace="0"/>
        </w:sectPr>
      </w:pPr>
    </w:p>
    <w:p>
      <w:pPr>
        <w:jc w:val="left"/>
        <w:rPr>
          <w:rFonts w:hint="eastAsia" w:eastAsia="华文中宋"/>
          <w:sz w:val="24"/>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5 </w:t>
      </w:r>
      <w:r>
        <w:rPr>
          <w:rFonts w:hint="eastAsia" w:ascii="宋体" w:hAnsi="宋体" w:eastAsia="宋体" w:cs="宋体"/>
          <w:color w:val="000000"/>
          <w:sz w:val="24"/>
          <w:highlight w:val="none"/>
          <w:lang w:val="en-US" w:eastAsia="zh-CN"/>
        </w:rPr>
        <w:t>：</w:t>
      </w:r>
    </w:p>
    <w:p>
      <w:pPr>
        <w:spacing w:line="560" w:lineRule="exact"/>
        <w:jc w:val="center"/>
        <w:rPr>
          <w:rFonts w:ascii="黑体" w:hAnsi="黑体" w:eastAsia="黑体"/>
          <w:bCs/>
          <w:sz w:val="36"/>
          <w:szCs w:val="36"/>
        </w:rPr>
      </w:pPr>
      <w:r>
        <w:rPr>
          <w:rFonts w:hint="eastAsia" w:ascii="黑体" w:hAnsi="黑体" w:eastAsia="黑体"/>
          <w:bCs/>
          <w:sz w:val="36"/>
          <w:szCs w:val="36"/>
        </w:rPr>
        <w:t>派遣党员员工管理协议</w:t>
      </w:r>
    </w:p>
    <w:p>
      <w:pPr>
        <w:spacing w:line="240" w:lineRule="exact"/>
        <w:rPr>
          <w:sz w:val="28"/>
          <w:szCs w:val="28"/>
        </w:rPr>
      </w:pPr>
    </w:p>
    <w:p>
      <w:pPr>
        <w:spacing w:line="460" w:lineRule="exact"/>
        <w:ind w:firstLine="420" w:firstLineChars="200"/>
        <w:rPr>
          <w:rFonts w:ascii="宋体" w:hAnsi="宋体"/>
        </w:rPr>
      </w:pPr>
      <w:r>
        <w:rPr>
          <w:rFonts w:hint="eastAsia" w:ascii="宋体" w:hAnsi="宋体"/>
        </w:rPr>
        <w:t>经中共深圳市规划和自然资源局龙岗管理局总支部委员会（以下简称:龙岗管理局党总支）与中共深圳市鹏劳人力资源管理有限公司总支部委员会(以下简称：鹏劳党总支)友好协商,根据《中国共产党章程》以及相关文件的指导精神,结合人力资源派遣合作的实际情况,就派遣党员员工的管理事宜达成如下协议,以资共同遵守:</w:t>
      </w:r>
    </w:p>
    <w:p>
      <w:pPr>
        <w:spacing w:line="460" w:lineRule="exact"/>
        <w:ind w:firstLine="420" w:firstLineChars="200"/>
        <w:rPr>
          <w:rFonts w:ascii="宋体" w:hAnsi="宋体"/>
        </w:rPr>
      </w:pPr>
      <w:r>
        <w:rPr>
          <w:rFonts w:hint="eastAsia" w:ascii="宋体" w:hAnsi="宋体"/>
        </w:rPr>
        <w:t>第一条 本协议中所指的派遣党员员工限由深圳市鹏劳人力资源管理有限公司（以下简称：鹏劳公司）派出为市规划和自然资源局龙岗管理局（以下简称：龙岗管理局）人事档案、党员档案齐全（核查入党志愿书）的在册员工正式党员。</w:t>
      </w:r>
    </w:p>
    <w:p>
      <w:pPr>
        <w:spacing w:line="460" w:lineRule="exact"/>
        <w:ind w:firstLine="420" w:firstLineChars="200"/>
        <w:rPr>
          <w:rFonts w:ascii="宋体" w:hAnsi="宋体"/>
        </w:rPr>
      </w:pPr>
      <w:r>
        <w:rPr>
          <w:rFonts w:hint="eastAsia" w:ascii="宋体" w:hAnsi="宋体"/>
        </w:rPr>
        <w:t>第二条 派遣党员员工教育管理和组织生活。龙岗管理局党总支根据派遣党员员工所在科室安排到相应党支部过组织生活。</w:t>
      </w:r>
    </w:p>
    <w:p>
      <w:pPr>
        <w:spacing w:line="460" w:lineRule="exact"/>
        <w:ind w:firstLine="420" w:firstLineChars="200"/>
        <w:rPr>
          <w:rFonts w:ascii="宋体" w:hAnsi="宋体"/>
        </w:rPr>
      </w:pPr>
      <w:r>
        <w:rPr>
          <w:rFonts w:hint="eastAsia" w:ascii="宋体" w:hAnsi="宋体"/>
        </w:rPr>
        <w:t>相应支部应为派遣党员员工建立信息卡，组织派遣党员员工参加“三会一课”、主题党日活动、理论学习研讨和党风廉政教育等日常学习，动态记录参加情况，最后由相应党支部每季度向鹏劳党总支反馈先锋指数考评表（附件1）、党员情况反馈单（附件2）。</w:t>
      </w:r>
    </w:p>
    <w:p>
      <w:pPr>
        <w:spacing w:line="460" w:lineRule="exact"/>
        <w:ind w:firstLine="420" w:firstLineChars="200"/>
        <w:rPr>
          <w:rFonts w:ascii="宋体" w:hAnsi="宋体"/>
        </w:rPr>
      </w:pPr>
      <w:r>
        <w:rPr>
          <w:rFonts w:hint="eastAsia" w:ascii="宋体" w:hAnsi="宋体"/>
        </w:rPr>
        <w:t>第三条 关于派遣党员员工评议。鹏劳党总支负责具体落实。</w:t>
      </w:r>
    </w:p>
    <w:p>
      <w:pPr>
        <w:spacing w:line="460" w:lineRule="exact"/>
        <w:ind w:firstLine="420" w:firstLineChars="200"/>
        <w:rPr>
          <w:rFonts w:ascii="宋体" w:hAnsi="宋体"/>
        </w:rPr>
      </w:pPr>
      <w:r>
        <w:rPr>
          <w:rFonts w:hint="eastAsia" w:ascii="宋体" w:hAnsi="宋体"/>
        </w:rPr>
        <w:t>第四条 关于派遣党员员工奖惩。龙岗管理局党总支可根据派遣党员员工的表现提出党员表彰人选建议，出具相关鉴定或意见。鹏劳党总支负责确定党员表彰名单，开展表彰；党员违纪，或经党员民主评议为不合格党员者，鹏劳党总支应与龙岗管理局党总支进行充分沟通，由鹏劳党总支视具体情况给予处理。</w:t>
      </w:r>
    </w:p>
    <w:p>
      <w:pPr>
        <w:spacing w:line="460" w:lineRule="exact"/>
        <w:ind w:firstLine="420" w:firstLineChars="200"/>
        <w:rPr>
          <w:rFonts w:ascii="宋体" w:hAnsi="宋体"/>
        </w:rPr>
      </w:pPr>
      <w:r>
        <w:rPr>
          <w:rFonts w:hint="eastAsia" w:ascii="宋体" w:hAnsi="宋体"/>
        </w:rPr>
        <w:t>第五条 关于派遣党员员工选举。派遣党员员工的选举权和被选举权限在鹏劳党总支所属党委范围内行使。</w:t>
      </w:r>
    </w:p>
    <w:p>
      <w:pPr>
        <w:spacing w:line="460" w:lineRule="exact"/>
        <w:ind w:firstLine="420" w:firstLineChars="200"/>
        <w:rPr>
          <w:rFonts w:ascii="宋体" w:hAnsi="宋体"/>
        </w:rPr>
      </w:pPr>
      <w:r>
        <w:rPr>
          <w:rFonts w:hint="eastAsia" w:ascii="宋体" w:hAnsi="宋体"/>
        </w:rPr>
        <w:t>第六条 关于党员日常事务管理。鹏劳党总支负责党员的信息统计及上报、党组织关系转移、党支部建设等日常工作。</w:t>
      </w:r>
    </w:p>
    <w:p>
      <w:pPr>
        <w:spacing w:line="460" w:lineRule="exact"/>
        <w:ind w:firstLine="420" w:firstLineChars="200"/>
        <w:rPr>
          <w:rFonts w:ascii="宋体" w:hAnsi="宋体"/>
        </w:rPr>
      </w:pPr>
      <w:r>
        <w:rPr>
          <w:rFonts w:hint="eastAsia" w:ascii="宋体" w:hAnsi="宋体"/>
        </w:rPr>
        <w:t>第七条 龙岗管理局党总支应定期和鹏劳党总支加强联系，商讨和协调解决派遣党员员工管理工作中出现的有关问题。</w:t>
      </w:r>
    </w:p>
    <w:p>
      <w:pPr>
        <w:spacing w:line="460" w:lineRule="exact"/>
        <w:ind w:firstLine="420" w:firstLineChars="200"/>
        <w:rPr>
          <w:rFonts w:ascii="宋体" w:hAnsi="宋体"/>
        </w:rPr>
      </w:pPr>
      <w:r>
        <w:rPr>
          <w:rFonts w:hint="eastAsia" w:ascii="宋体" w:hAnsi="宋体"/>
        </w:rPr>
        <w:t>第八条 本协议壹式两份，双方各执一份，具有同等法律效力。</w:t>
      </w:r>
    </w:p>
    <w:p>
      <w:pPr>
        <w:spacing w:line="460" w:lineRule="exact"/>
        <w:ind w:firstLine="420" w:firstLineChars="200"/>
        <w:rPr>
          <w:rFonts w:ascii="宋体" w:hAnsi="宋体"/>
        </w:rPr>
      </w:pPr>
      <w:r>
        <w:rPr>
          <w:rFonts w:hint="eastAsia" w:ascii="宋体" w:hAnsi="宋体"/>
        </w:rPr>
        <w:t>第九条 本协议自双方负责人签字盖章之日起生效。</w:t>
      </w:r>
    </w:p>
    <w:p>
      <w:pPr>
        <w:spacing w:line="460" w:lineRule="exact"/>
        <w:rPr>
          <w:rFonts w:ascii="宋体" w:hAnsi="宋体"/>
        </w:rPr>
      </w:pPr>
      <w:r>
        <w:rPr>
          <w:rFonts w:hint="eastAsia" w:ascii="宋体" w:hAnsi="宋体"/>
        </w:rPr>
        <w:t>附件: 1.党员先锋指数考评表</w:t>
      </w:r>
    </w:p>
    <w:p>
      <w:pPr>
        <w:spacing w:line="460" w:lineRule="exact"/>
        <w:ind w:firstLine="630" w:firstLineChars="300"/>
        <w:rPr>
          <w:rFonts w:ascii="宋体" w:hAnsi="宋体"/>
        </w:rPr>
      </w:pPr>
      <w:r>
        <w:rPr>
          <w:rFonts w:hint="eastAsia" w:ascii="宋体" w:hAnsi="宋体"/>
        </w:rPr>
        <w:t>2.党员情况反馈单</w:t>
      </w:r>
    </w:p>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6 </w:t>
      </w:r>
      <w:r>
        <w:rPr>
          <w:rFonts w:hint="eastAsia" w:ascii="宋体" w:hAnsi="宋体" w:eastAsia="宋体" w:cs="宋体"/>
          <w:color w:val="000000"/>
          <w:sz w:val="24"/>
          <w:highlight w:val="none"/>
          <w:lang w:val="en-US" w:eastAsia="zh-CN"/>
        </w:rPr>
        <w:t>：</w:t>
      </w:r>
    </w:p>
    <w:p>
      <w:pPr>
        <w:jc w:val="center"/>
        <w:rPr>
          <w:rFonts w:ascii="宋体" w:hAnsi="宋体" w:cs="宋体"/>
          <w:color w:val="000000"/>
          <w:spacing w:val="6"/>
          <w:sz w:val="28"/>
          <w:szCs w:val="28"/>
        </w:rPr>
      </w:pPr>
      <w:r>
        <w:rPr>
          <w:rFonts w:hint="eastAsia" w:ascii="宋体" w:hAnsi="宋体" w:cs="宋体"/>
          <w:color w:val="000000"/>
          <w:spacing w:val="6"/>
          <w:sz w:val="44"/>
          <w:szCs w:val="44"/>
        </w:rPr>
        <w:t>党员先锋指数考评表</w:t>
      </w:r>
    </w:p>
    <w:p>
      <w:pPr>
        <w:rPr>
          <w:rFonts w:ascii="宋体" w:hAnsi="宋体" w:cs="宋体"/>
          <w:color w:val="000000"/>
          <w:spacing w:val="6"/>
          <w:sz w:val="24"/>
        </w:rPr>
      </w:pPr>
      <w:r>
        <w:rPr>
          <w:rFonts w:hint="eastAsia" w:ascii="宋体" w:hAnsi="宋体" w:cs="宋体"/>
          <w:color w:val="000000"/>
          <w:spacing w:val="6"/>
          <w:sz w:val="24"/>
        </w:rPr>
        <w:t>被考评人:                                       考评时段：</w:t>
      </w:r>
    </w:p>
    <w:tbl>
      <w:tblPr>
        <w:tblStyle w:val="19"/>
        <w:tblpPr w:leftFromText="180" w:rightFromText="180" w:vertAnchor="text" w:horzAnchor="page" w:tblpX="878" w:tblpY="4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633"/>
        <w:gridCol w:w="4961"/>
        <w:gridCol w:w="99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802" w:type="dxa"/>
            <w:gridSpan w:val="2"/>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指数</w:t>
            </w:r>
          </w:p>
        </w:tc>
        <w:tc>
          <w:tcPr>
            <w:tcW w:w="4961"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参考内容</w:t>
            </w:r>
          </w:p>
        </w:tc>
        <w:tc>
          <w:tcPr>
            <w:tcW w:w="992"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自评得分</w:t>
            </w:r>
          </w:p>
        </w:tc>
        <w:tc>
          <w:tcPr>
            <w:tcW w:w="1594"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所属用工单位党支部评分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169" w:type="dxa"/>
            <w:vMerge w:val="restart"/>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基本指数</w:t>
            </w: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理想信念（25分）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认真学习习近平新时代中国特色社会主义思想，政治立场坚定，始终坚持党的路线、方针、政策，在大是大非面前，头脑清醒，旗帜鲜明，得15分；自觉遵守党的纪律，模范遵守国家的法律法规，做到个人利益服从党和人民的利益，局部利益服从整体利益，廉洁奉公，严于律己，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纪律规矩（20分）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带头贯彻执行党组织各项决策部署，服从组织分配，积极完成党组织交给的任务，积极参加用工方党组织方开展的各项活动，得10分；自觉履行党员职责和义务，积极参加“不忘初心、牢记使命”主题教育和党史学习教育等，严格执行“三会一课”、主题党日等制度，按时足额交纳党费，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奉献作为（20分）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积极发挥先锋模范作用，平常时候看得出，关键时候冲得出，在工作中敢于冲锋在前、勇挑重担，得10分；积极参加各类志愿活动，参与结对帮扶，带头奉献爱心，得10分。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69" w:type="dxa"/>
            <w:vMerge w:val="continue"/>
            <w:noWrap w:val="0"/>
            <w:vAlign w:val="top"/>
          </w:tcPr>
          <w:p>
            <w:pPr>
              <w:rPr>
                <w:rFonts w:ascii="宋体" w:hAnsi="宋体" w:cs="宋体"/>
                <w:b/>
                <w:bCs/>
                <w:color w:val="000000"/>
                <w:spacing w:val="6"/>
                <w:szCs w:val="21"/>
              </w:rPr>
            </w:pP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道德品行（20分）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发扬社会主义新风尚，作风正派，诚实守信，带头弘扬社会主义公德、家庭美德、带头抵制各种不文明行为，得10分；带头正家风、立家规，严家教，得10分。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69"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加分指数</w:t>
            </w:r>
          </w:p>
        </w:tc>
        <w:tc>
          <w:tcPr>
            <w:tcW w:w="1633"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正向加分指数（最高不超过15分）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工作业绩突出，得10分；在工作中，在抗击自然灾害等突发性事件中冲锋在前，勇挑重担，得5分。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69" w:type="dxa"/>
            <w:noWrap w:val="0"/>
            <w:vAlign w:val="center"/>
          </w:tcPr>
          <w:p>
            <w:pPr>
              <w:jc w:val="center"/>
              <w:rPr>
                <w:rFonts w:ascii="宋体" w:hAnsi="宋体" w:cs="宋体"/>
                <w:b/>
                <w:bCs/>
                <w:color w:val="000000"/>
                <w:spacing w:val="6"/>
                <w:szCs w:val="21"/>
              </w:rPr>
            </w:pPr>
            <w:r>
              <w:rPr>
                <w:rFonts w:hint="eastAsia" w:ascii="宋体" w:hAnsi="宋体" w:cs="宋体"/>
                <w:b/>
                <w:bCs/>
                <w:color w:val="000000"/>
                <w:spacing w:val="6"/>
                <w:szCs w:val="21"/>
              </w:rPr>
              <w:t>扣分指数</w:t>
            </w:r>
          </w:p>
        </w:tc>
        <w:tc>
          <w:tcPr>
            <w:tcW w:w="1633" w:type="dxa"/>
            <w:noWrap w:val="0"/>
            <w:vAlign w:val="top"/>
          </w:tcPr>
          <w:p>
            <w:pPr>
              <w:rPr>
                <w:rFonts w:ascii="宋体" w:hAnsi="宋体" w:cs="宋体"/>
                <w:b/>
                <w:bCs/>
                <w:color w:val="000000"/>
                <w:spacing w:val="6"/>
                <w:szCs w:val="21"/>
              </w:rPr>
            </w:pPr>
            <w:r>
              <w:rPr>
                <w:rFonts w:hint="eastAsia" w:ascii="宋体" w:hAnsi="宋体" w:cs="宋体"/>
                <w:b/>
                <w:bCs/>
                <w:color w:val="000000"/>
                <w:spacing w:val="6"/>
                <w:szCs w:val="21"/>
              </w:rPr>
              <w:t>反向扣分指数（最高不超过30分）</w:t>
            </w:r>
          </w:p>
        </w:tc>
        <w:tc>
          <w:tcPr>
            <w:tcW w:w="4961" w:type="dxa"/>
            <w:noWrap w:val="0"/>
            <w:vAlign w:val="center"/>
          </w:tcPr>
          <w:p>
            <w:pPr>
              <w:ind w:firstLine="385" w:firstLineChars="200"/>
              <w:jc w:val="left"/>
              <w:rPr>
                <w:rFonts w:ascii="宋体" w:hAnsi="宋体" w:cs="宋体"/>
                <w:b/>
                <w:bCs/>
                <w:color w:val="000000"/>
                <w:spacing w:val="6"/>
                <w:szCs w:val="21"/>
              </w:rPr>
            </w:pPr>
            <w:r>
              <w:rPr>
                <w:rFonts w:hint="eastAsia" w:ascii="宋体" w:hAnsi="宋体" w:cs="宋体"/>
                <w:b/>
                <w:bCs/>
                <w:color w:val="000000"/>
                <w:spacing w:val="6"/>
                <w:sz w:val="18"/>
                <w:szCs w:val="18"/>
              </w:rPr>
              <w:t>不执行用工单位所在党组织及劳动关系所在党组织布置的任务，扣5分；无正当理由不参加当组织生活扣5分；其他情形，根据具体情况酌情扣分。</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bookmarkStart w:id="133" w:name="_GoBack"/>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69" w:type="dxa"/>
            <w:vMerge w:val="restart"/>
            <w:noWrap w:val="0"/>
            <w:vAlign w:val="top"/>
          </w:tcPr>
          <w:p>
            <w:pPr>
              <w:rPr>
                <w:rFonts w:ascii="宋体" w:hAnsi="宋体" w:cs="宋体"/>
                <w:b/>
                <w:bCs/>
                <w:color w:val="000000"/>
                <w:spacing w:val="6"/>
                <w:szCs w:val="21"/>
              </w:rPr>
            </w:pPr>
          </w:p>
        </w:tc>
        <w:tc>
          <w:tcPr>
            <w:tcW w:w="6594" w:type="dxa"/>
            <w:gridSpan w:val="2"/>
            <w:noWrap w:val="0"/>
            <w:vAlign w:val="top"/>
          </w:tcPr>
          <w:p>
            <w:pPr>
              <w:spacing w:line="480" w:lineRule="auto"/>
              <w:jc w:val="center"/>
              <w:rPr>
                <w:rFonts w:ascii="宋体" w:hAnsi="宋体" w:cs="宋体"/>
                <w:b/>
                <w:bCs/>
                <w:color w:val="000000"/>
                <w:spacing w:val="6"/>
                <w:szCs w:val="21"/>
              </w:rPr>
            </w:pPr>
            <w:r>
              <w:rPr>
                <w:rFonts w:hint="eastAsia" w:ascii="宋体" w:hAnsi="宋体" w:cs="宋体"/>
                <w:b/>
                <w:bCs/>
                <w:color w:val="000000"/>
                <w:spacing w:val="6"/>
                <w:sz w:val="18"/>
                <w:szCs w:val="18"/>
              </w:rPr>
              <w:t>合计</w:t>
            </w:r>
          </w:p>
        </w:tc>
        <w:tc>
          <w:tcPr>
            <w:tcW w:w="992" w:type="dxa"/>
            <w:noWrap w:val="0"/>
            <w:vAlign w:val="top"/>
          </w:tcPr>
          <w:p>
            <w:pPr>
              <w:rPr>
                <w:rFonts w:ascii="宋体" w:hAnsi="宋体" w:cs="宋体"/>
                <w:b/>
                <w:bCs/>
                <w:color w:val="000000"/>
                <w:spacing w:val="6"/>
                <w:szCs w:val="21"/>
              </w:rPr>
            </w:pPr>
          </w:p>
        </w:tc>
        <w:tc>
          <w:tcPr>
            <w:tcW w:w="1594" w:type="dxa"/>
            <w:noWrap w:val="0"/>
            <w:vAlign w:val="top"/>
          </w:tcPr>
          <w:p>
            <w:pPr>
              <w:rPr>
                <w:rFonts w:ascii="宋体" w:hAnsi="宋体" w:cs="宋体"/>
                <w:b/>
                <w:bCs/>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69" w:type="dxa"/>
            <w:vMerge w:val="continue"/>
            <w:noWrap w:val="0"/>
            <w:vAlign w:val="top"/>
          </w:tcPr>
          <w:p>
            <w:pPr>
              <w:rPr>
                <w:rFonts w:ascii="宋体" w:hAnsi="宋体" w:cs="宋体"/>
                <w:b/>
                <w:bCs/>
                <w:color w:val="000000"/>
                <w:spacing w:val="6"/>
                <w:szCs w:val="21"/>
              </w:rPr>
            </w:pPr>
          </w:p>
        </w:tc>
        <w:tc>
          <w:tcPr>
            <w:tcW w:w="6594" w:type="dxa"/>
            <w:gridSpan w:val="2"/>
            <w:noWrap w:val="0"/>
            <w:vAlign w:val="top"/>
          </w:tcPr>
          <w:p>
            <w:pPr>
              <w:rPr>
                <w:rFonts w:ascii="宋体" w:hAnsi="宋体" w:cs="宋体"/>
                <w:b/>
                <w:bCs/>
                <w:color w:val="000000"/>
                <w:spacing w:val="6"/>
                <w:szCs w:val="21"/>
              </w:rPr>
            </w:pPr>
            <w:r>
              <w:rPr>
                <w:rFonts w:hint="eastAsia" w:ascii="宋体" w:hAnsi="宋体" w:cs="宋体"/>
                <w:b/>
                <w:bCs/>
                <w:color w:val="000000"/>
                <w:spacing w:val="6"/>
                <w:sz w:val="18"/>
                <w:szCs w:val="18"/>
              </w:rPr>
              <w:t>最终得分（最终得分：自评得分与所属用工单位党支部评分两者的平均分值）</w:t>
            </w:r>
          </w:p>
        </w:tc>
        <w:tc>
          <w:tcPr>
            <w:tcW w:w="2586" w:type="dxa"/>
            <w:gridSpan w:val="2"/>
            <w:noWrap w:val="0"/>
            <w:vAlign w:val="top"/>
          </w:tcPr>
          <w:p>
            <w:pPr>
              <w:rPr>
                <w:rFonts w:ascii="宋体" w:hAnsi="宋体" w:cs="宋体"/>
                <w:b/>
                <w:bCs/>
                <w:color w:val="000000"/>
                <w:spacing w:val="6"/>
                <w:szCs w:val="21"/>
              </w:rPr>
            </w:pPr>
          </w:p>
        </w:tc>
      </w:tr>
    </w:tbl>
    <w:p>
      <w:pPr>
        <w:rPr>
          <w:rFonts w:ascii="宋体" w:hAnsi="宋体" w:cs="宋体"/>
          <w:color w:val="000000"/>
          <w:spacing w:val="6"/>
          <w:sz w:val="15"/>
          <w:szCs w:val="15"/>
        </w:rPr>
      </w:pPr>
      <w:r>
        <w:rPr>
          <w:rFonts w:hint="eastAsia" w:ascii="宋体" w:hAnsi="宋体" w:cs="宋体"/>
          <w:color w:val="000000"/>
          <w:spacing w:val="6"/>
          <w:szCs w:val="21"/>
        </w:rPr>
        <w:t>本人签名：                                      所属用工单位党支部（盖章）</w:t>
      </w:r>
    </w:p>
    <w:p>
      <w:pPr>
        <w:jc w:val="left"/>
        <w:rPr>
          <w:rFonts w:hint="eastAsia" w:ascii="宋体" w:hAnsi="宋体" w:cs="宋体"/>
          <w:color w:val="000000"/>
          <w:spacing w:val="6"/>
          <w:sz w:val="18"/>
          <w:szCs w:val="18"/>
        </w:rPr>
      </w:pPr>
      <w:r>
        <w:rPr>
          <w:rFonts w:hint="eastAsia" w:ascii="宋体" w:hAnsi="宋体" w:cs="宋体"/>
          <w:color w:val="000000"/>
          <w:spacing w:val="6"/>
          <w:sz w:val="18"/>
          <w:szCs w:val="18"/>
        </w:rPr>
        <w:t>备注：考核结果分优秀、良好、合格、基本合格、不合格5个等级，得分90分（含）以上为优秀，85至90分（不含）为良好，80至85分（不含）为合格，70-80分（不含）以下为基本合格，70分（不含）以下为不合格。</w:t>
      </w:r>
    </w:p>
    <w:p>
      <w:pPr>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7 </w:t>
      </w:r>
      <w:r>
        <w:rPr>
          <w:rFonts w:hint="eastAsia" w:ascii="宋体" w:hAnsi="宋体" w:eastAsia="宋体" w:cs="宋体"/>
          <w:color w:val="000000"/>
          <w:sz w:val="24"/>
          <w:highlight w:val="none"/>
          <w:lang w:val="en-US" w:eastAsia="zh-CN"/>
        </w:rPr>
        <w:t>：</w:t>
      </w:r>
    </w:p>
    <w:p>
      <w:pPr>
        <w:jc w:val="center"/>
        <w:rPr>
          <w:rFonts w:ascii="方正小标宋简体" w:hAnsi="微软雅黑" w:eastAsia="方正小标宋简体"/>
          <w:color w:val="000000"/>
          <w:spacing w:val="6"/>
          <w:sz w:val="44"/>
          <w:szCs w:val="44"/>
        </w:rPr>
      </w:pPr>
      <w:r>
        <w:rPr>
          <w:rFonts w:hint="eastAsia" w:ascii="方正小标宋简体" w:hAnsi="微软雅黑" w:eastAsia="方正小标宋简体"/>
          <w:color w:val="000000"/>
          <w:spacing w:val="6"/>
          <w:sz w:val="44"/>
          <w:szCs w:val="44"/>
        </w:rPr>
        <w:t>党员情况反馈单</w:t>
      </w:r>
    </w:p>
    <w:tbl>
      <w:tblPr>
        <w:tblStyle w:val="19"/>
        <w:tblpPr w:leftFromText="180" w:rightFromText="180" w:vertAnchor="text" w:horzAnchor="page" w:tblpXSpec="center" w:tblpY="250"/>
        <w:tblOverlap w:val="never"/>
        <w:tblW w:w="0" w:type="auto"/>
        <w:jc w:val="center"/>
        <w:tblLayout w:type="fixed"/>
        <w:tblCellMar>
          <w:top w:w="0" w:type="dxa"/>
          <w:left w:w="108" w:type="dxa"/>
          <w:bottom w:w="0" w:type="dxa"/>
          <w:right w:w="108" w:type="dxa"/>
        </w:tblCellMar>
      </w:tblPr>
      <w:tblGrid>
        <w:gridCol w:w="3296"/>
        <w:gridCol w:w="1481"/>
        <w:gridCol w:w="487"/>
        <w:gridCol w:w="942"/>
        <w:gridCol w:w="2316"/>
      </w:tblGrid>
      <w:tr>
        <w:tblPrEx>
          <w:tblCellMar>
            <w:top w:w="0" w:type="dxa"/>
            <w:left w:w="108" w:type="dxa"/>
            <w:bottom w:w="0" w:type="dxa"/>
            <w:right w:w="108" w:type="dxa"/>
          </w:tblCellMar>
        </w:tblPrEx>
        <w:trPr>
          <w:trHeight w:val="51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姓名</w:t>
            </w:r>
          </w:p>
        </w:tc>
        <w:tc>
          <w:tcPr>
            <w:tcW w:w="148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性别</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出生年月</w:t>
            </w: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工作岗位</w:t>
            </w:r>
          </w:p>
        </w:tc>
        <w:tc>
          <w:tcPr>
            <w:tcW w:w="23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入党时间</w:t>
            </w: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c>
          <w:tcPr>
            <w:tcW w:w="1429"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联系电话</w:t>
            </w:r>
          </w:p>
        </w:tc>
        <w:tc>
          <w:tcPr>
            <w:tcW w:w="231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党组织生活所在支部名称</w:t>
            </w:r>
          </w:p>
        </w:tc>
        <w:tc>
          <w:tcPr>
            <w:tcW w:w="5226" w:type="dxa"/>
            <w:gridSpan w:val="4"/>
            <w:tcBorders>
              <w:top w:val="single" w:color="auto" w:sz="4" w:space="0"/>
              <w:left w:val="nil"/>
              <w:bottom w:val="single" w:color="auto" w:sz="4" w:space="0"/>
              <w:right w:val="single" w:color="000000" w:sz="4" w:space="0"/>
            </w:tcBorders>
            <w:noWrap w:val="0"/>
            <w:vAlign w:val="center"/>
          </w:tcPr>
          <w:p>
            <w:pPr>
              <w:widowControl/>
              <w:ind w:firstLine="560" w:firstLineChars="200"/>
              <w:rPr>
                <w:rFonts w:ascii="宋体" w:hAnsi="宋体" w:cs="宋体"/>
                <w:color w:val="000000"/>
                <w:kern w:val="0"/>
                <w:sz w:val="28"/>
                <w:szCs w:val="28"/>
                <w:u w:val="single" w:color="000000"/>
              </w:rPr>
            </w:pPr>
          </w:p>
        </w:tc>
      </w:tr>
      <w:tr>
        <w:tblPrEx>
          <w:tblCellMar>
            <w:top w:w="0" w:type="dxa"/>
            <w:left w:w="108" w:type="dxa"/>
            <w:bottom w:w="0" w:type="dxa"/>
            <w:right w:w="108" w:type="dxa"/>
          </w:tblCellMar>
        </w:tblPrEx>
        <w:trPr>
          <w:trHeight w:val="510"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反馈时间段</w:t>
            </w:r>
          </w:p>
        </w:tc>
        <w:tc>
          <w:tcPr>
            <w:tcW w:w="5226" w:type="dxa"/>
            <w:gridSpan w:val="4"/>
            <w:tcBorders>
              <w:top w:val="single" w:color="auto" w:sz="4" w:space="0"/>
              <w:left w:val="nil"/>
              <w:bottom w:val="single" w:color="auto" w:sz="4" w:space="0"/>
              <w:right w:val="single" w:color="000000" w:sz="4" w:space="0"/>
            </w:tcBorders>
            <w:noWrap w:val="0"/>
            <w:vAlign w:val="center"/>
          </w:tcPr>
          <w:p>
            <w:pPr>
              <w:widowControl/>
              <w:ind w:firstLine="560" w:firstLineChars="200"/>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u w:val="single" w:color="000000"/>
              </w:rPr>
              <w:t xml:space="preserve">  </w:t>
            </w:r>
            <w:r>
              <w:rPr>
                <w:rFonts w:hint="eastAsia" w:ascii="宋体" w:hAnsi="宋体" w:cs="宋体"/>
                <w:color w:val="000000"/>
                <w:kern w:val="0"/>
                <w:sz w:val="28"/>
                <w:szCs w:val="28"/>
              </w:rPr>
              <w:t>年第</w:t>
            </w:r>
            <w:r>
              <w:rPr>
                <w:rFonts w:ascii="宋体" w:hAnsi="宋体" w:cs="宋体"/>
                <w:color w:val="000000"/>
                <w:kern w:val="0"/>
                <w:sz w:val="28"/>
                <w:szCs w:val="28"/>
              </w:rPr>
              <w:t xml:space="preserve"> </w:t>
            </w:r>
            <w:r>
              <w:rPr>
                <w:rFonts w:ascii="宋体" w:hAnsi="宋体" w:cs="宋体"/>
                <w:color w:val="000000"/>
                <w:kern w:val="0"/>
                <w:sz w:val="28"/>
                <w:szCs w:val="28"/>
                <w:u w:val="single" w:color="000000"/>
              </w:rPr>
              <w:t xml:space="preserve">       </w:t>
            </w:r>
            <w:r>
              <w:rPr>
                <w:rFonts w:ascii="宋体" w:hAnsi="宋体" w:cs="宋体"/>
                <w:color w:val="000000"/>
                <w:kern w:val="0"/>
                <w:sz w:val="28"/>
                <w:szCs w:val="28"/>
                <w:u w:val="none" w:color="000000"/>
              </w:rPr>
              <w:t xml:space="preserve"> </w:t>
            </w:r>
            <w:r>
              <w:rPr>
                <w:rFonts w:hint="eastAsia" w:ascii="宋体" w:hAnsi="宋体" w:cs="宋体"/>
                <w:color w:val="000000"/>
                <w:kern w:val="0"/>
                <w:sz w:val="28"/>
                <w:szCs w:val="28"/>
              </w:rPr>
              <w:t>季度</w:t>
            </w:r>
          </w:p>
        </w:tc>
      </w:tr>
      <w:tr>
        <w:tblPrEx>
          <w:tblCellMar>
            <w:top w:w="0" w:type="dxa"/>
            <w:left w:w="108" w:type="dxa"/>
            <w:bottom w:w="0" w:type="dxa"/>
            <w:right w:w="108" w:type="dxa"/>
          </w:tblCellMar>
        </w:tblPrEx>
        <w:trPr>
          <w:trHeight w:val="480" w:hRule="atLeast"/>
          <w:jc w:val="center"/>
        </w:trPr>
        <w:tc>
          <w:tcPr>
            <w:tcW w:w="8522"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参加学习、教育、党员主题活动等方面的表现情况</w:t>
            </w:r>
          </w:p>
        </w:tc>
      </w:tr>
      <w:tr>
        <w:tblPrEx>
          <w:tblCellMar>
            <w:top w:w="0" w:type="dxa"/>
            <w:left w:w="108" w:type="dxa"/>
            <w:bottom w:w="0" w:type="dxa"/>
            <w:right w:w="108" w:type="dxa"/>
          </w:tblCellMar>
        </w:tblPrEx>
        <w:trPr>
          <w:trHeight w:val="667" w:hRule="atLeast"/>
          <w:jc w:val="center"/>
        </w:trPr>
        <w:tc>
          <w:tcPr>
            <w:tcW w:w="32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时间</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活动名称</w:t>
            </w: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主要表现</w:t>
            </w:r>
          </w:p>
        </w:tc>
      </w:tr>
      <w:tr>
        <w:tblPrEx>
          <w:tblCellMar>
            <w:top w:w="0" w:type="dxa"/>
            <w:left w:w="108" w:type="dxa"/>
            <w:bottom w:w="0" w:type="dxa"/>
            <w:right w:w="108" w:type="dxa"/>
          </w:tblCellMar>
        </w:tblPrEx>
        <w:trPr>
          <w:trHeight w:val="747"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86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65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770"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854"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988"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r>
        <w:tblPrEx>
          <w:tblCellMar>
            <w:top w:w="0" w:type="dxa"/>
            <w:left w:w="108" w:type="dxa"/>
            <w:bottom w:w="0" w:type="dxa"/>
            <w:right w:w="108" w:type="dxa"/>
          </w:tblCellMar>
        </w:tblPrEx>
        <w:trPr>
          <w:trHeight w:val="1175" w:hRule="atLeast"/>
          <w:jc w:val="center"/>
        </w:trPr>
        <w:tc>
          <w:tcPr>
            <w:tcW w:w="3296"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ascii="宋体" w:hAnsi="宋体" w:cs="宋体"/>
                <w:color w:val="000000"/>
                <w:kern w:val="0"/>
                <w:sz w:val="28"/>
                <w:szCs w:val="28"/>
              </w:rPr>
            </w:pPr>
            <w:r>
              <w:rPr>
                <w:rFonts w:hint="eastAsia" w:ascii="宋体" w:hAnsi="宋体" w:cs="宋体"/>
                <w:color w:val="000000"/>
                <w:kern w:val="0"/>
                <w:sz w:val="28"/>
                <w:szCs w:val="28"/>
              </w:rPr>
              <w:t>年  月  日</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spacing w:line="720" w:lineRule="auto"/>
              <w:rPr>
                <w:rFonts w:ascii="宋体" w:hAnsi="宋体" w:cs="宋体"/>
                <w:color w:val="000000"/>
                <w:kern w:val="0"/>
                <w:sz w:val="28"/>
                <w:szCs w:val="28"/>
              </w:rPr>
            </w:pPr>
          </w:p>
        </w:tc>
        <w:tc>
          <w:tcPr>
            <w:tcW w:w="3258"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720" w:lineRule="auto"/>
              <w:rPr>
                <w:rFonts w:ascii="宋体" w:hAnsi="宋体" w:cs="宋体"/>
                <w:color w:val="000000"/>
                <w:kern w:val="0"/>
                <w:sz w:val="28"/>
                <w:szCs w:val="28"/>
              </w:rPr>
            </w:pPr>
          </w:p>
        </w:tc>
      </w:tr>
    </w:tbl>
    <w:p>
      <w:pPr>
        <w:tabs>
          <w:tab w:val="center" w:pos="4258"/>
        </w:tabs>
        <w:spacing w:line="280" w:lineRule="exact"/>
        <w:ind w:firstLine="210" w:firstLineChars="100"/>
        <w:rPr>
          <w:rFonts w:hint="eastAsia" w:ascii="宋体" w:hAnsi="宋体"/>
          <w:szCs w:val="21"/>
        </w:rPr>
      </w:pPr>
    </w:p>
    <w:p>
      <w:pPr>
        <w:tabs>
          <w:tab w:val="center" w:pos="4258"/>
        </w:tabs>
        <w:spacing w:line="280" w:lineRule="exact"/>
        <w:ind w:firstLine="210" w:firstLineChars="100"/>
        <w:rPr>
          <w:rFonts w:hint="eastAsia" w:ascii="宋体" w:hAnsi="宋体"/>
          <w:szCs w:val="21"/>
        </w:rPr>
      </w:pPr>
    </w:p>
    <w:p>
      <w:pPr>
        <w:tabs>
          <w:tab w:val="center" w:pos="4258"/>
        </w:tabs>
        <w:spacing w:line="280" w:lineRule="exact"/>
        <w:ind w:firstLine="210" w:firstLineChars="100"/>
        <w:rPr>
          <w:rFonts w:hint="eastAsia" w:ascii="宋体" w:hAnsi="宋体"/>
          <w:szCs w:val="21"/>
        </w:rPr>
      </w:pPr>
    </w:p>
    <w:tbl>
      <w:tblPr>
        <w:tblStyle w:val="19"/>
        <w:tblpPr w:leftFromText="180" w:rightFromText="180" w:vertAnchor="text" w:horzAnchor="page" w:tblpXSpec="center" w:tblpY="385"/>
        <w:tblOverlap w:val="never"/>
        <w:tblW w:w="0" w:type="auto"/>
        <w:jc w:val="center"/>
        <w:tblLayout w:type="fixed"/>
        <w:tblCellMar>
          <w:top w:w="0" w:type="dxa"/>
          <w:left w:w="108" w:type="dxa"/>
          <w:bottom w:w="0" w:type="dxa"/>
          <w:right w:w="108" w:type="dxa"/>
        </w:tblCellMar>
      </w:tblPr>
      <w:tblGrid>
        <w:gridCol w:w="1655"/>
        <w:gridCol w:w="7667"/>
      </w:tblGrid>
      <w:tr>
        <w:tblPrEx>
          <w:tblCellMar>
            <w:top w:w="0" w:type="dxa"/>
            <w:left w:w="108" w:type="dxa"/>
            <w:bottom w:w="0" w:type="dxa"/>
            <w:right w:w="108" w:type="dxa"/>
          </w:tblCellMar>
        </w:tblPrEx>
        <w:trPr>
          <w:trHeight w:val="3395" w:hRule="atLeast"/>
          <w:jc w:val="center"/>
        </w:trPr>
        <w:tc>
          <w:tcPr>
            <w:tcW w:w="1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考核情况说明</w:t>
            </w:r>
          </w:p>
        </w:tc>
        <w:tc>
          <w:tcPr>
            <w:tcW w:w="766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rPr>
              <w:t>月份考核情况：优秀□良好□合格□不合格□</w:t>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t>请根据该党员同志的“三会一课”、主题党日等具体情况给出考核意见，在对应的等级后面打钩。</w:t>
            </w:r>
          </w:p>
        </w:tc>
      </w:tr>
      <w:tr>
        <w:tblPrEx>
          <w:tblCellMar>
            <w:top w:w="0" w:type="dxa"/>
            <w:left w:w="108" w:type="dxa"/>
            <w:bottom w:w="0" w:type="dxa"/>
            <w:right w:w="108" w:type="dxa"/>
          </w:tblCellMar>
        </w:tblPrEx>
        <w:trPr>
          <w:trHeight w:val="1821"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其他需要说明的事项</w:t>
            </w:r>
          </w:p>
        </w:tc>
        <w:tc>
          <w:tcPr>
            <w:tcW w:w="766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1972"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支部书记签名</w:t>
            </w:r>
          </w:p>
        </w:tc>
        <w:tc>
          <w:tcPr>
            <w:tcW w:w="7667" w:type="dxa"/>
            <w:tcBorders>
              <w:top w:val="nil"/>
              <w:left w:val="nil"/>
              <w:bottom w:val="single" w:color="auto" w:sz="4" w:space="0"/>
              <w:right w:val="single" w:color="auto" w:sz="4" w:space="0"/>
            </w:tcBorders>
            <w:noWrap w:val="0"/>
            <w:vAlign w:val="center"/>
          </w:tcPr>
          <w:p>
            <w:pPr>
              <w:widowControl/>
              <w:ind w:right="1120"/>
              <w:rPr>
                <w:rFonts w:hint="eastAsia" w:ascii="宋体" w:hAnsi="宋体" w:cs="宋体"/>
                <w:color w:val="000000"/>
                <w:kern w:val="0"/>
                <w:sz w:val="28"/>
                <w:szCs w:val="28"/>
              </w:rPr>
            </w:pPr>
          </w:p>
          <w:p>
            <w:pPr>
              <w:widowControl/>
              <w:ind w:right="1120" w:firstLine="7000" w:firstLineChars="2500"/>
              <w:jc w:val="right"/>
              <w:rPr>
                <w:rFonts w:ascii="宋体" w:hAnsi="宋体" w:cs="宋体"/>
                <w:color w:val="000000"/>
                <w:kern w:val="0"/>
                <w:sz w:val="28"/>
                <w:szCs w:val="28"/>
              </w:rPr>
            </w:pPr>
            <w:r>
              <w:rPr>
                <w:rFonts w:hint="eastAsia" w:ascii="宋体" w:hAnsi="宋体" w:cs="宋体"/>
                <w:color w:val="000000"/>
                <w:kern w:val="0"/>
                <w:sz w:val="28"/>
                <w:szCs w:val="28"/>
              </w:rPr>
              <w:t xml:space="preserve"> 签名：                        年  月  日（盖章）</w:t>
            </w:r>
          </w:p>
        </w:tc>
      </w:tr>
      <w:tr>
        <w:tblPrEx>
          <w:tblCellMar>
            <w:top w:w="0" w:type="dxa"/>
            <w:left w:w="108" w:type="dxa"/>
            <w:bottom w:w="0" w:type="dxa"/>
            <w:right w:w="108" w:type="dxa"/>
          </w:tblCellMar>
        </w:tblPrEx>
        <w:trPr>
          <w:trHeight w:val="690" w:hRule="atLeast"/>
          <w:jc w:val="center"/>
        </w:trPr>
        <w:tc>
          <w:tcPr>
            <w:tcW w:w="932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以下由党员组织关系所在单位党支部填写</w:t>
            </w:r>
          </w:p>
        </w:tc>
      </w:tr>
      <w:tr>
        <w:tblPrEx>
          <w:tblCellMar>
            <w:top w:w="0" w:type="dxa"/>
            <w:left w:w="108" w:type="dxa"/>
            <w:bottom w:w="0" w:type="dxa"/>
            <w:right w:w="108" w:type="dxa"/>
          </w:tblCellMar>
        </w:tblPrEx>
        <w:trPr>
          <w:trHeight w:val="1095" w:hRule="atLeast"/>
          <w:jc w:val="center"/>
        </w:trPr>
        <w:tc>
          <w:tcPr>
            <w:tcW w:w="932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以上有关</w:t>
            </w:r>
            <w:r>
              <w:rPr>
                <w:rFonts w:ascii="宋体" w:hAnsi="宋体" w:cs="宋体"/>
                <w:color w:val="000000"/>
                <w:kern w:val="0"/>
                <w:sz w:val="28"/>
                <w:szCs w:val="28"/>
                <w:u w:val="single" w:color="000000"/>
              </w:rPr>
              <w:t xml:space="preserve">    </w:t>
            </w:r>
            <w:r>
              <w:rPr>
                <w:rFonts w:hint="eastAsia" w:ascii="宋体" w:hAnsi="宋体" w:cs="宋体"/>
                <w:color w:val="000000"/>
                <w:kern w:val="0"/>
                <w:sz w:val="28"/>
                <w:szCs w:val="28"/>
                <w:u w:val="single" w:color="000000"/>
              </w:rPr>
              <w:t xml:space="preserve">  </w:t>
            </w:r>
            <w:r>
              <w:rPr>
                <w:rFonts w:hint="eastAsia" w:ascii="宋体" w:hAnsi="宋体" w:cs="宋体"/>
                <w:color w:val="000000"/>
                <w:kern w:val="0"/>
                <w:sz w:val="28"/>
                <w:szCs w:val="28"/>
              </w:rPr>
              <w:t>同志近期参加所在单位党支部生活等相关信息，我支部已经收到并知悉。</w:t>
            </w:r>
          </w:p>
        </w:tc>
      </w:tr>
      <w:tr>
        <w:tblPrEx>
          <w:tblCellMar>
            <w:top w:w="0" w:type="dxa"/>
            <w:left w:w="108" w:type="dxa"/>
            <w:bottom w:w="0" w:type="dxa"/>
            <w:right w:w="108" w:type="dxa"/>
          </w:tblCellMar>
        </w:tblPrEx>
        <w:trPr>
          <w:trHeight w:val="2145" w:hRule="atLeast"/>
          <w:jc w:val="center"/>
        </w:trPr>
        <w:tc>
          <w:tcPr>
            <w:tcW w:w="165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支部书记签名</w:t>
            </w:r>
          </w:p>
        </w:tc>
        <w:tc>
          <w:tcPr>
            <w:tcW w:w="7667" w:type="dxa"/>
            <w:tcBorders>
              <w:top w:val="nil"/>
              <w:left w:val="nil"/>
              <w:bottom w:val="single" w:color="auto" w:sz="4" w:space="0"/>
              <w:right w:val="single" w:color="auto" w:sz="4" w:space="0"/>
            </w:tcBorders>
            <w:noWrap w:val="0"/>
            <w:vAlign w:val="center"/>
          </w:tcPr>
          <w:p>
            <w:pPr>
              <w:widowControl/>
              <w:ind w:firstLine="560" w:firstLineChars="200"/>
              <w:jc w:val="left"/>
              <w:rPr>
                <w:rFonts w:ascii="宋体" w:hAnsi="宋体" w:cs="宋体"/>
                <w:color w:val="000000"/>
                <w:kern w:val="0"/>
                <w:sz w:val="28"/>
                <w:szCs w:val="28"/>
              </w:rPr>
            </w:pPr>
          </w:p>
          <w:p>
            <w:pPr>
              <w:widowControl/>
              <w:ind w:firstLine="560" w:firstLineChars="200"/>
              <w:jc w:val="left"/>
              <w:rPr>
                <w:rFonts w:ascii="宋体" w:hAnsi="宋体" w:cs="宋体"/>
                <w:color w:val="000000"/>
                <w:kern w:val="0"/>
                <w:sz w:val="28"/>
                <w:szCs w:val="28"/>
              </w:rPr>
            </w:pPr>
          </w:p>
          <w:p>
            <w:pPr>
              <w:widowControl/>
              <w:jc w:val="right"/>
              <w:rPr>
                <w:rFonts w:ascii="宋体" w:hAnsi="宋体" w:cs="宋体"/>
                <w:color w:val="000000"/>
                <w:kern w:val="0"/>
                <w:sz w:val="28"/>
                <w:szCs w:val="28"/>
              </w:rPr>
            </w:pPr>
            <w:r>
              <w:rPr>
                <w:rFonts w:hint="eastAsia" w:ascii="宋体" w:hAnsi="宋体" w:cs="宋体"/>
                <w:color w:val="000000"/>
                <w:kern w:val="0"/>
                <w:sz w:val="28"/>
                <w:szCs w:val="28"/>
              </w:rPr>
              <w:t xml:space="preserve">   签名：                          年  月  日（盖章）</w:t>
            </w:r>
          </w:p>
        </w:tc>
      </w:tr>
    </w:tbl>
    <w:p>
      <w:pPr>
        <w:jc w:val="left"/>
        <w:rPr>
          <w:rFonts w:hint="eastAsia" w:ascii="宋体" w:hAnsi="宋体" w:cs="宋体"/>
          <w:color w:val="000000"/>
          <w:sz w:val="28"/>
          <w:szCs w:val="28"/>
        </w:rPr>
      </w:pPr>
      <w:r>
        <w:rPr>
          <w:rFonts w:hint="eastAsia" w:ascii="宋体" w:hAnsi="宋体" w:cs="宋体"/>
          <w:color w:val="000000"/>
          <w:sz w:val="28"/>
          <w:szCs w:val="28"/>
        </w:rPr>
        <w:t>说明：本表由党员同志所在工作单位党支部和党员同志组织关系所在单位党支部填写，请正反面打印在同一张A4纸上填写。</w:t>
      </w:r>
    </w:p>
    <w:p>
      <w:pPr>
        <w:tabs>
          <w:tab w:val="center" w:pos="4258"/>
        </w:tabs>
        <w:spacing w:line="280" w:lineRule="exact"/>
        <w:ind w:firstLine="210" w:firstLineChars="100"/>
        <w:rPr>
          <w:rFonts w:hint="eastAsia" w:ascii="宋体" w:hAnsi="宋体"/>
          <w:szCs w:val="21"/>
        </w:rPr>
      </w:pPr>
    </w:p>
    <w:p>
      <w:pPr>
        <w:tabs>
          <w:tab w:val="center" w:pos="4258"/>
        </w:tabs>
        <w:spacing w:line="280" w:lineRule="exact"/>
        <w:rPr>
          <w:rFonts w:hint="eastAsia" w:ascii="宋体" w:hAnsi="宋体"/>
          <w:szCs w:val="21"/>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8  </w:t>
      </w:r>
      <w:r>
        <w:rPr>
          <w:rFonts w:hint="eastAsia" w:ascii="宋体" w:hAnsi="宋体" w:eastAsia="宋体" w:cs="宋体"/>
          <w:color w:val="000000"/>
          <w:sz w:val="24"/>
          <w:highlight w:val="none"/>
          <w:lang w:val="en-US" w:eastAsia="zh-CN"/>
        </w:rPr>
        <w:t>：项目组成员（必须提供）</w:t>
      </w:r>
    </w:p>
    <w:p>
      <w:pPr>
        <w:adjustRightInd w:val="0"/>
        <w:snapToGrid w:val="0"/>
        <w:spacing w:before="156" w:beforeLines="50" w:after="156" w:afterLines="50" w:line="300" w:lineRule="auto"/>
        <w:rPr>
          <w:rFonts w:hint="eastAsia"/>
          <w:sz w:val="24"/>
          <w:highlight w:val="none"/>
        </w:rPr>
      </w:pPr>
      <w:r>
        <w:rPr>
          <w:rFonts w:hint="eastAsia"/>
          <w:sz w:val="24"/>
          <w:highlight w:val="none"/>
        </w:rPr>
        <w:t>经双方约定，甲乙双方以下成员组成本项目的项目组：</w:t>
      </w:r>
    </w:p>
    <w:tbl>
      <w:tblPr>
        <w:tblStyle w:val="19"/>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曾俊君</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工会主席/部长</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13530533335</w:t>
            </w: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eastAsia="zh-CN"/>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肖希</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经理</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13715161512</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kern w:val="2"/>
                <w:sz w:val="24"/>
                <w:szCs w:val="24"/>
                <w:highlight w:val="none"/>
                <w:lang w:val="en-US" w:eastAsia="zh-CN" w:bidi="ar-SA"/>
              </w:rPr>
            </w:pPr>
            <w:r>
              <w:rPr>
                <w:rFonts w:hint="eastAsia"/>
                <w:sz w:val="24"/>
                <w:highlight w:val="none"/>
                <w:lang w:val="en-US" w:eastAsia="zh-CN"/>
              </w:rPr>
              <w:t>曾占多</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kern w:val="2"/>
                <w:sz w:val="24"/>
                <w:szCs w:val="24"/>
                <w:highlight w:val="none"/>
                <w:lang w:val="en-US" w:eastAsia="zh-CN" w:bidi="ar-SA"/>
              </w:rPr>
            </w:pPr>
            <w:r>
              <w:rPr>
                <w:rFonts w:hint="eastAsia"/>
                <w:sz w:val="24"/>
                <w:highlight w:val="none"/>
                <w:lang w:val="en-US" w:eastAsia="zh-CN"/>
              </w:rPr>
              <w:t>主管</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kern w:val="2"/>
                <w:sz w:val="24"/>
                <w:szCs w:val="24"/>
                <w:highlight w:val="none"/>
                <w:lang w:val="en-US" w:eastAsia="zh-CN" w:bidi="ar-SA"/>
              </w:rPr>
            </w:pPr>
            <w:r>
              <w:rPr>
                <w:rFonts w:hint="eastAsia"/>
                <w:sz w:val="24"/>
                <w:highlight w:val="none"/>
                <w:lang w:val="en-US" w:eastAsia="zh-CN"/>
              </w:rPr>
              <w:t>19200724161</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pStyle w:val="28"/>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9 </w:t>
      </w:r>
      <w:r>
        <w:rPr>
          <w:rFonts w:hint="eastAsia" w:ascii="宋体" w:hAnsi="宋体" w:eastAsia="宋体" w:cs="宋体"/>
          <w:color w:val="000000"/>
          <w:sz w:val="24"/>
          <w:highlight w:val="none"/>
          <w:lang w:val="en-US" w:eastAsia="zh-CN"/>
        </w:rPr>
        <w:t>：合同价款计算方式（暂定价款的必须提供）</w:t>
      </w:r>
    </w:p>
    <w:tbl>
      <w:tblPr>
        <w:tblStyle w:val="19"/>
        <w:tblW w:w="47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35"/>
        <w:gridCol w:w="825"/>
        <w:gridCol w:w="1346"/>
        <w:gridCol w:w="1399"/>
        <w:gridCol w:w="132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9"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序号</w:t>
            </w:r>
          </w:p>
        </w:tc>
        <w:tc>
          <w:tcPr>
            <w:tcW w:w="1335"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名称</w:t>
            </w:r>
          </w:p>
        </w:tc>
        <w:tc>
          <w:tcPr>
            <w:tcW w:w="825"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数量（</w:t>
            </w:r>
            <w:r>
              <w:rPr>
                <w:rFonts w:hint="eastAsia" w:ascii="宋体" w:hAnsi="宋体" w:eastAsia="宋体"/>
                <w:b/>
                <w:kern w:val="2"/>
                <w:sz w:val="21"/>
                <w:szCs w:val="21"/>
                <w:lang w:val="en-US" w:eastAsia="zh-CN"/>
              </w:rPr>
              <w:t>人</w:t>
            </w:r>
            <w:r>
              <w:rPr>
                <w:rFonts w:hint="eastAsia" w:ascii="宋体" w:hAnsi="宋体" w:eastAsia="宋体"/>
                <w:b/>
                <w:kern w:val="2"/>
                <w:sz w:val="21"/>
                <w:szCs w:val="21"/>
                <w:lang w:eastAsia="zh-CN"/>
              </w:rPr>
              <w:t>）</w:t>
            </w:r>
          </w:p>
        </w:tc>
        <w:tc>
          <w:tcPr>
            <w:tcW w:w="1346"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b/>
                <w:kern w:val="2"/>
                <w:sz w:val="21"/>
                <w:szCs w:val="21"/>
                <w:lang w:val="en-US" w:eastAsia="zh-CN"/>
              </w:rPr>
            </w:pPr>
            <w:r>
              <w:rPr>
                <w:rFonts w:hint="eastAsia" w:ascii="宋体" w:hAnsi="宋体" w:eastAsia="宋体"/>
                <w:b/>
                <w:kern w:val="2"/>
                <w:sz w:val="21"/>
                <w:szCs w:val="21"/>
                <w:lang w:val="en-US" w:eastAsia="zh-CN"/>
              </w:rPr>
              <w:t>服务期限（月）</w:t>
            </w:r>
          </w:p>
        </w:tc>
        <w:tc>
          <w:tcPr>
            <w:tcW w:w="1399"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单价</w:t>
            </w:r>
          </w:p>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eastAsia="zh-CN"/>
              </w:rPr>
              <w:t>（元/人/月）</w:t>
            </w:r>
          </w:p>
        </w:tc>
        <w:tc>
          <w:tcPr>
            <w:tcW w:w="1329"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b/>
                <w:kern w:val="2"/>
                <w:sz w:val="21"/>
                <w:szCs w:val="21"/>
                <w:lang w:eastAsia="zh-CN"/>
              </w:rPr>
            </w:pPr>
            <w:r>
              <w:rPr>
                <w:rFonts w:hint="eastAsia" w:ascii="宋体" w:hAnsi="宋体" w:eastAsia="宋体"/>
                <w:b/>
                <w:kern w:val="2"/>
                <w:sz w:val="21"/>
                <w:szCs w:val="21"/>
                <w:lang w:val="en-US" w:eastAsia="zh-CN"/>
              </w:rPr>
              <w:t>总</w:t>
            </w:r>
            <w:r>
              <w:rPr>
                <w:rFonts w:hint="eastAsia" w:ascii="宋体" w:hAnsi="宋体" w:eastAsia="宋体"/>
                <w:b/>
                <w:kern w:val="2"/>
                <w:sz w:val="21"/>
                <w:szCs w:val="21"/>
                <w:lang w:eastAsia="zh-CN"/>
              </w:rPr>
              <w:t>价（元）</w:t>
            </w:r>
          </w:p>
        </w:tc>
        <w:tc>
          <w:tcPr>
            <w:tcW w:w="1116"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9" w:type="dxa"/>
            <w:noWrap w:val="0"/>
            <w:vAlign w:val="center"/>
          </w:tcPr>
          <w:p>
            <w:pPr>
              <w:widowControl w:val="0"/>
              <w:autoSpaceDE w:val="0"/>
              <w:autoSpaceDN w:val="0"/>
              <w:adjustRightInd w:val="0"/>
              <w:snapToGrid w:val="0"/>
              <w:spacing w:line="36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335"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劳务派遣服务费</w:t>
            </w:r>
          </w:p>
        </w:tc>
        <w:tc>
          <w:tcPr>
            <w:tcW w:w="825"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20</w:t>
            </w:r>
          </w:p>
        </w:tc>
        <w:tc>
          <w:tcPr>
            <w:tcW w:w="1346"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12</w:t>
            </w:r>
          </w:p>
        </w:tc>
        <w:tc>
          <w:tcPr>
            <w:tcW w:w="1399" w:type="dxa"/>
            <w:noWrap w:val="0"/>
            <w:vAlign w:val="center"/>
          </w:tcPr>
          <w:p>
            <w:pPr>
              <w:widowControl w:val="0"/>
              <w:autoSpaceDE w:val="0"/>
              <w:autoSpaceDN w:val="0"/>
              <w:adjustRightInd w:val="0"/>
              <w:snapToGrid w:val="0"/>
              <w:spacing w:line="360" w:lineRule="auto"/>
              <w:ind w:firstLine="0" w:firstLineChars="0"/>
              <w:jc w:val="center"/>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110</w:t>
            </w:r>
          </w:p>
        </w:tc>
        <w:tc>
          <w:tcPr>
            <w:tcW w:w="1329" w:type="dxa"/>
            <w:noWrap w:val="0"/>
            <w:vAlign w:val="center"/>
          </w:tcPr>
          <w:p>
            <w:pPr>
              <w:widowControl w:val="0"/>
              <w:autoSpaceDE w:val="0"/>
              <w:autoSpaceDN w:val="0"/>
              <w:adjustRightInd w:val="0"/>
              <w:snapToGrid w:val="0"/>
              <w:spacing w:line="360" w:lineRule="auto"/>
              <w:ind w:firstLine="0" w:firstLineChars="0"/>
              <w:jc w:val="right"/>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26400</w:t>
            </w:r>
          </w:p>
        </w:tc>
        <w:tc>
          <w:tcPr>
            <w:tcW w:w="1116" w:type="dxa"/>
            <w:noWrap w:val="0"/>
            <w:vAlign w:val="center"/>
          </w:tcPr>
          <w:p>
            <w:pPr>
              <w:widowControl w:val="0"/>
              <w:autoSpaceDE w:val="0"/>
              <w:autoSpaceDN w:val="0"/>
              <w:adjustRightInd w:val="0"/>
              <w:snapToGrid w:val="0"/>
              <w:spacing w:line="360" w:lineRule="auto"/>
              <w:ind w:firstLine="0" w:firstLineChars="0"/>
              <w:jc w:val="center"/>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w:t>
            </w:r>
          </w:p>
        </w:tc>
      </w:tr>
    </w:tbl>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default"/>
          <w:lang w:val="en-US" w:eastAsia="zh-CN"/>
        </w:rPr>
      </w:pPr>
      <w:r>
        <w:rPr>
          <w:rFonts w:hint="eastAsia" w:ascii="宋体" w:hAnsi="宋体" w:eastAsia="宋体" w:cs="宋体"/>
          <w:color w:val="000000"/>
          <w:sz w:val="24"/>
          <w:highlight w:val="none"/>
          <w:lang w:val="en-US" w:eastAsia="zh-CN"/>
        </w:rPr>
        <w:t>说明：本项目经费应按照劳务派遣人员实际到岗情况及工作量计发项目费用，具体以每月双方书面确认后的《派遣员工费用支出表》为准。</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jc w:val="right"/>
                          </w:pPr>
                          <w:r>
                            <w:fldChar w:fldCharType="begin"/>
                          </w:r>
                          <w:r>
                            <w:rPr>
                              <w:rStyle w:val="22"/>
                            </w:rPr>
                            <w:instrText xml:space="preserve"> PAGE </w:instrText>
                          </w:r>
                          <w:r>
                            <w:fldChar w:fldCharType="separate"/>
                          </w:r>
                          <w:r>
                            <w:rPr>
                              <w:rStyle w:val="22"/>
                            </w:rPr>
                            <w:t>1</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Bpgp/JAQAAewMAAA4AAABkcnMv&#10;ZTJvRG9jLnhtbK1Ty24TMRTdI/UfLO+bmUSA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GmCn8kBAAB7AwAADgAAAAAA&#10;AAABACAAAAA0AQAAZHJzL2Uyb0RvYy54bWxQSwUGAAAAAAYABgBZAQAAbwUAAAAA&#10;">
              <v:fill on="f" focussize="0,0"/>
              <v:stroke on="f"/>
              <v:imagedata o:title=""/>
              <o:lock v:ext="edit" aspectratio="f"/>
              <v:textbox inset="0mm,0mm,0mm,0mm" style="mso-fit-shape-to-text:t;">
                <w:txbxContent>
                  <w:p>
                    <w:pPr>
                      <w:pStyle w:val="16"/>
                      <w:jc w:val="right"/>
                    </w:pPr>
                    <w:r>
                      <w:fldChar w:fldCharType="begin"/>
                    </w:r>
                    <w:r>
                      <w:rPr>
                        <w:rStyle w:val="22"/>
                      </w:rPr>
                      <w:instrText xml:space="preserve"> PAGE </w:instrText>
                    </w:r>
                    <w:r>
                      <w:fldChar w:fldCharType="separate"/>
                    </w:r>
                    <w:r>
                      <w:rPr>
                        <w:rStyle w:val="22"/>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hXj3JAQAAewMAAA4AAABkcnMv&#10;ZTJvRG9jLnhtbK1Ty24TMRTdI/UfLO+bmURq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1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iFePckBAAB7AwAADgAAAAAA&#10;AAABACAAAAA0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30"/>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3"/>
      <w:lvlText w:val="%1"/>
      <w:lvlJc w:val="left"/>
      <w:pPr>
        <w:tabs>
          <w:tab w:val="left" w:pos="567"/>
        </w:tabs>
        <w:ind w:left="0" w:firstLine="0"/>
      </w:pPr>
    </w:lvl>
    <w:lvl w:ilvl="1" w:tentative="0">
      <w:start w:val="1"/>
      <w:numFmt w:val="decimal"/>
      <w:pStyle w:val="4"/>
      <w:lvlText w:val="%1.%2"/>
      <w:lvlJc w:val="left"/>
      <w:pPr>
        <w:tabs>
          <w:tab w:val="left" w:pos="567"/>
        </w:tabs>
        <w:ind w:left="0" w:firstLine="0"/>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9"/>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71808"/>
    <w:rsid w:val="00A9205C"/>
    <w:rsid w:val="00A9512E"/>
    <w:rsid w:val="00A97E1C"/>
    <w:rsid w:val="00AA3B48"/>
    <w:rsid w:val="00AA6F62"/>
    <w:rsid w:val="00AB1B3E"/>
    <w:rsid w:val="00AB5B78"/>
    <w:rsid w:val="00AC3695"/>
    <w:rsid w:val="00AD0D5A"/>
    <w:rsid w:val="00AD2C7F"/>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5D032E3"/>
    <w:rsid w:val="062661B1"/>
    <w:rsid w:val="07683FB9"/>
    <w:rsid w:val="07AE39F0"/>
    <w:rsid w:val="07C30004"/>
    <w:rsid w:val="0A3D4581"/>
    <w:rsid w:val="0ADF023D"/>
    <w:rsid w:val="0B6F1C37"/>
    <w:rsid w:val="0BF71DAF"/>
    <w:rsid w:val="0C1741FF"/>
    <w:rsid w:val="0C4469D5"/>
    <w:rsid w:val="0D044784"/>
    <w:rsid w:val="0D5E1C8A"/>
    <w:rsid w:val="0E1B7FD7"/>
    <w:rsid w:val="10077B30"/>
    <w:rsid w:val="10427271"/>
    <w:rsid w:val="10976E6F"/>
    <w:rsid w:val="136840DC"/>
    <w:rsid w:val="16DD084A"/>
    <w:rsid w:val="196B31F5"/>
    <w:rsid w:val="1A954B58"/>
    <w:rsid w:val="1BA80933"/>
    <w:rsid w:val="1EA266C0"/>
    <w:rsid w:val="1FF3291C"/>
    <w:rsid w:val="225C561F"/>
    <w:rsid w:val="22D95913"/>
    <w:rsid w:val="2635304B"/>
    <w:rsid w:val="26677D1E"/>
    <w:rsid w:val="281B7F9E"/>
    <w:rsid w:val="289947F7"/>
    <w:rsid w:val="29017971"/>
    <w:rsid w:val="2D393B7E"/>
    <w:rsid w:val="2D7B5B2A"/>
    <w:rsid w:val="2E893EE3"/>
    <w:rsid w:val="32D73456"/>
    <w:rsid w:val="330C2128"/>
    <w:rsid w:val="334B4FFB"/>
    <w:rsid w:val="34E50C9D"/>
    <w:rsid w:val="37FA2FBA"/>
    <w:rsid w:val="3957CA8E"/>
    <w:rsid w:val="3A6A181A"/>
    <w:rsid w:val="3D151B98"/>
    <w:rsid w:val="3E351246"/>
    <w:rsid w:val="433E5538"/>
    <w:rsid w:val="44184095"/>
    <w:rsid w:val="450051DA"/>
    <w:rsid w:val="461F5F7F"/>
    <w:rsid w:val="473A1AE3"/>
    <w:rsid w:val="47F14FBA"/>
    <w:rsid w:val="48691363"/>
    <w:rsid w:val="4B101B9E"/>
    <w:rsid w:val="4B26353C"/>
    <w:rsid w:val="5098335B"/>
    <w:rsid w:val="509865F5"/>
    <w:rsid w:val="50F260ED"/>
    <w:rsid w:val="520A1966"/>
    <w:rsid w:val="52F36AAE"/>
    <w:rsid w:val="53D051C3"/>
    <w:rsid w:val="54EE61C2"/>
    <w:rsid w:val="56FE536D"/>
    <w:rsid w:val="5A953685"/>
    <w:rsid w:val="5C462781"/>
    <w:rsid w:val="5D7E1B04"/>
    <w:rsid w:val="5D9E58F4"/>
    <w:rsid w:val="5DB66576"/>
    <w:rsid w:val="5DDB7238"/>
    <w:rsid w:val="5EEE4AFD"/>
    <w:rsid w:val="5F6077C6"/>
    <w:rsid w:val="617F09AD"/>
    <w:rsid w:val="61B02A6C"/>
    <w:rsid w:val="620B6B90"/>
    <w:rsid w:val="62EA356D"/>
    <w:rsid w:val="656B502F"/>
    <w:rsid w:val="67574CB4"/>
    <w:rsid w:val="6A07766D"/>
    <w:rsid w:val="6B3FD5E3"/>
    <w:rsid w:val="6D013069"/>
    <w:rsid w:val="6DDC6400"/>
    <w:rsid w:val="70734C41"/>
    <w:rsid w:val="707740DD"/>
    <w:rsid w:val="70BF74C3"/>
    <w:rsid w:val="70CD6084"/>
    <w:rsid w:val="71704252"/>
    <w:rsid w:val="7443172F"/>
    <w:rsid w:val="749D2E62"/>
    <w:rsid w:val="753C0A3B"/>
    <w:rsid w:val="77300FA6"/>
    <w:rsid w:val="777E236F"/>
    <w:rsid w:val="78F82897"/>
    <w:rsid w:val="7AD43BB3"/>
    <w:rsid w:val="7B346CFF"/>
    <w:rsid w:val="7BEE8684"/>
    <w:rsid w:val="7CBC5BAF"/>
    <w:rsid w:val="7F466F7C"/>
    <w:rsid w:val="B7F7BD72"/>
    <w:rsid w:val="D69F2804"/>
    <w:rsid w:val="DB6E9E2F"/>
    <w:rsid w:val="DBDB5B38"/>
    <w:rsid w:val="E757263E"/>
    <w:rsid w:val="F7FCA716"/>
    <w:rsid w:val="FBEFD223"/>
    <w:rsid w:val="FBFE6D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numPr>
        <w:ilvl w:val="0"/>
        <w:numId w:val="1"/>
      </w:numPr>
      <w:spacing w:before="340" w:after="330" w:line="576" w:lineRule="auto"/>
      <w:outlineLvl w:val="0"/>
    </w:pPr>
    <w:rPr>
      <w:b/>
      <w:bCs/>
      <w:kern w:val="44"/>
      <w:sz w:val="28"/>
      <w:szCs w:val="44"/>
    </w:rPr>
  </w:style>
  <w:style w:type="paragraph" w:styleId="4">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6">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120"/>
    </w:pPr>
  </w:style>
  <w:style w:type="paragraph" w:styleId="12">
    <w:name w:val="Normal Indent"/>
    <w:basedOn w:val="1"/>
    <w:link w:val="25"/>
    <w:qFormat/>
    <w:uiPriority w:val="0"/>
    <w:pPr>
      <w:ind w:firstLine="420" w:firstLineChars="200"/>
    </w:pPr>
  </w:style>
  <w:style w:type="paragraph" w:styleId="13">
    <w:name w:val="annotation text"/>
    <w:basedOn w:val="1"/>
    <w:link w:val="26"/>
    <w:qFormat/>
    <w:uiPriority w:val="0"/>
    <w:pPr>
      <w:jc w:val="left"/>
    </w:pPr>
  </w:style>
  <w:style w:type="paragraph" w:styleId="14">
    <w:name w:val="Body Text Indent"/>
    <w:basedOn w:val="1"/>
    <w:qFormat/>
    <w:uiPriority w:val="0"/>
    <w:pPr>
      <w:suppressLineNumbers/>
      <w:spacing w:line="360" w:lineRule="auto"/>
      <w:ind w:firstLine="420" w:firstLine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annotation subject"/>
    <w:basedOn w:val="13"/>
    <w:next w:val="13"/>
    <w:link w:val="27"/>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annotation reference"/>
    <w:qFormat/>
    <w:uiPriority w:val="0"/>
    <w:rPr>
      <w:sz w:val="21"/>
      <w:szCs w:val="21"/>
    </w:rPr>
  </w:style>
  <w:style w:type="character" w:customStyle="1" w:styleId="24">
    <w:name w:val="标题 1 字符"/>
    <w:link w:val="3"/>
    <w:qFormat/>
    <w:locked/>
    <w:uiPriority w:val="0"/>
    <w:rPr>
      <w:rFonts w:eastAsia="宋体"/>
      <w:b/>
      <w:bCs/>
      <w:kern w:val="44"/>
      <w:sz w:val="28"/>
      <w:szCs w:val="44"/>
      <w:lang w:val="en-US" w:eastAsia="zh-CN" w:bidi="ar-SA"/>
    </w:rPr>
  </w:style>
  <w:style w:type="character" w:customStyle="1" w:styleId="25">
    <w:name w:val="正文缩进 字符"/>
    <w:link w:val="12"/>
    <w:qFormat/>
    <w:uiPriority w:val="0"/>
    <w:rPr>
      <w:rFonts w:eastAsia="宋体"/>
      <w:kern w:val="2"/>
      <w:sz w:val="21"/>
      <w:szCs w:val="24"/>
      <w:lang w:val="en-US" w:eastAsia="zh-CN" w:bidi="ar-SA"/>
    </w:rPr>
  </w:style>
  <w:style w:type="character" w:customStyle="1" w:styleId="26">
    <w:name w:val="批注文字 字符"/>
    <w:link w:val="13"/>
    <w:qFormat/>
    <w:uiPriority w:val="0"/>
    <w:rPr>
      <w:kern w:val="2"/>
      <w:sz w:val="21"/>
      <w:szCs w:val="24"/>
    </w:rPr>
  </w:style>
  <w:style w:type="character" w:customStyle="1" w:styleId="27">
    <w:name w:val="批注主题 字符"/>
    <w:link w:val="18"/>
    <w:qFormat/>
    <w:uiPriority w:val="0"/>
    <w:rPr>
      <w:b/>
      <w:bCs/>
      <w:kern w:val="2"/>
      <w:sz w:val="21"/>
      <w:szCs w:val="24"/>
    </w:rPr>
  </w:style>
  <w:style w:type="paragraph" w:customStyle="1" w:styleId="28">
    <w:name w:val="PlainText"/>
    <w:basedOn w:val="1"/>
    <w:qFormat/>
    <w:uiPriority w:val="0"/>
    <w:pPr>
      <w:textAlignment w:val="baseline"/>
    </w:pPr>
    <w:rPr>
      <w:rFonts w:ascii="宋体" w:hAnsi="Courier New" w:cs="Times New Roman"/>
      <w:sz w:val="21"/>
    </w:rPr>
  </w:style>
  <w:style w:type="paragraph" w:customStyle="1" w:styleId="29">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30">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Microsoft.China</Company>
  <Pages>37</Pages>
  <Words>17051</Words>
  <Characters>17520</Characters>
  <Lines>122</Lines>
  <Paragraphs>34</Paragraphs>
  <TotalTime>5</TotalTime>
  <ScaleCrop>false</ScaleCrop>
  <LinksUpToDate>false</LinksUpToDate>
  <CharactersWithSpaces>18798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2012-07-30T17:01:00Z</dcterms:created>
  <dc:creator>郭慧娟</dc:creator>
  <cp:lastModifiedBy>longgang</cp:lastModifiedBy>
  <cp:lastPrinted>2025-11-26T00:47:00Z</cp:lastPrinted>
  <dcterms:modified xsi:type="dcterms:W3CDTF">2025-12-05T10:45:14Z</dcterms:modified>
  <dc:title>货物购销合同示范文本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8BED12E0B8BE4E909B224553D0BA054B_13</vt:lpwstr>
  </property>
  <property fmtid="{D5CDD505-2E9C-101B-9397-08002B2CF9AE}" pid="4" name="KSOTemplateDocerSaveRecord">
    <vt:lpwstr>eyJoZGlkIjoiMDk1YmFhNmQyYTViYTUzZDk5ZWZkYTM3MWM2Zjk1NTYiLCJ1c2VySWQiOiI0NDExNjE1MjQifQ==</vt:lpwstr>
  </property>
</Properties>
</file>