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_GBK" w:hAnsi="方正小标宋_GBK" w:eastAsia="方正小标宋_GBK" w:cs="方正小标宋_GBK"/>
          <w:bCs/>
          <w:color w:val="000000"/>
          <w:sz w:val="44"/>
          <w:szCs w:val="44"/>
          <w:highlight w:val="none"/>
          <w:lang w:val="en-US"/>
        </w:rPr>
      </w:pPr>
      <w:r>
        <w:rPr>
          <w:rFonts w:hint="default" w:ascii="方正小标宋_GBK" w:hAnsi="方正小标宋_GBK" w:eastAsia="方正小标宋_GBK" w:cs="方正小标宋_GBK"/>
          <w:bCs/>
          <w:color w:val="000000"/>
          <w:sz w:val="44"/>
          <w:szCs w:val="44"/>
          <w:highlight w:val="none"/>
          <w:lang w:val="en-US"/>
        </w:rPr>
        <w:t>国际红树林中心宣传背包定制</w:t>
      </w:r>
    </w:p>
    <w:p>
      <w:pPr>
        <w:pStyle w:val="2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采购需求</w:t>
      </w:r>
      <w:r>
        <w:rPr>
          <w:rFonts w:hint="eastAsia" w:ascii="方正小标宋_GBK" w:hAnsi="方正小标宋_GBK" w:eastAsia="方正小标宋_GBK" w:cs="方正小标宋_GBK"/>
          <w:bCs/>
          <w:color w:val="000000"/>
          <w:sz w:val="44"/>
          <w:szCs w:val="44"/>
          <w:lang w:eastAsia="zh-CN"/>
        </w:rPr>
        <w:t>文件</w:t>
      </w:r>
    </w:p>
    <w:tbl>
      <w:tblPr>
        <w:tblStyle w:val="12"/>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项目名称</w:t>
            </w:r>
          </w:p>
        </w:tc>
        <w:tc>
          <w:tcPr>
            <w:tcW w:w="7407" w:type="dxa"/>
            <w:gridSpan w:val="4"/>
            <w:vAlign w:val="center"/>
          </w:tcPr>
          <w:p>
            <w:pPr>
              <w:jc w:val="left"/>
              <w:rPr>
                <w:rFonts w:hint="default" w:ascii="仿宋" w:hAnsi="仿宋" w:eastAsia="仿宋" w:cs="仿宋"/>
                <w:color w:val="000000"/>
                <w:szCs w:val="21"/>
                <w:lang w:val="en-US" w:eastAsia="zh-CN"/>
              </w:rPr>
            </w:pPr>
            <w:r>
              <w:rPr>
                <w:rFonts w:hint="default" w:ascii="仿宋" w:hAnsi="仿宋" w:eastAsia="仿宋" w:cs="仿宋"/>
                <w:color w:val="000000"/>
                <w:szCs w:val="21"/>
                <w:highlight w:val="none"/>
                <w:lang w:val="en-US" w:eastAsia="zh-CN"/>
              </w:rPr>
              <w:t>国际红树林中心宣传背包定制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采购人名称</w:t>
            </w:r>
          </w:p>
        </w:tc>
        <w:tc>
          <w:tcPr>
            <w:tcW w:w="3780" w:type="dxa"/>
            <w:gridSpan w:val="2"/>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广东内伶仃福田国家级自然保护区管理局</w:t>
            </w:r>
          </w:p>
        </w:tc>
        <w:tc>
          <w:tcPr>
            <w:tcW w:w="1366" w:type="dxa"/>
            <w:vAlign w:val="center"/>
          </w:tcPr>
          <w:p>
            <w:pPr>
              <w:jc w:val="left"/>
              <w:rPr>
                <w:rFonts w:hint="default" w:ascii="仿宋" w:hAnsi="仿宋" w:eastAsia="仿宋" w:cs="仿宋"/>
                <w:color w:val="000000"/>
                <w:szCs w:val="21"/>
                <w:lang w:val="en-US"/>
              </w:rPr>
            </w:pPr>
            <w:r>
              <w:rPr>
                <w:rFonts w:hint="eastAsia" w:ascii="仿宋" w:hAnsi="仿宋" w:eastAsia="仿宋" w:cs="仿宋"/>
                <w:b/>
                <w:color w:val="000000"/>
                <w:szCs w:val="21"/>
              </w:rPr>
              <w:t>*</w:t>
            </w:r>
            <w:r>
              <w:rPr>
                <w:rFonts w:hint="eastAsia" w:ascii="仿宋" w:hAnsi="仿宋" w:eastAsia="仿宋" w:cs="仿宋"/>
                <w:color w:val="000000"/>
                <w:szCs w:val="21"/>
              </w:rPr>
              <w:t>采购方式</w:t>
            </w:r>
          </w:p>
        </w:tc>
        <w:tc>
          <w:tcPr>
            <w:tcW w:w="2261"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直接确定供应商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计划立项批文号</w:t>
            </w:r>
          </w:p>
        </w:tc>
        <w:tc>
          <w:tcPr>
            <w:tcW w:w="3780" w:type="dxa"/>
            <w:gridSpan w:val="2"/>
            <w:vAlign w:val="center"/>
          </w:tcPr>
          <w:p>
            <w:pPr>
              <w:jc w:val="left"/>
              <w:rPr>
                <w:rFonts w:hint="eastAsia" w:ascii="仿宋" w:hAnsi="仿宋" w:eastAsia="仿宋" w:cs="仿宋"/>
                <w:color w:val="000000"/>
                <w:szCs w:val="21"/>
                <w:lang w:val="en"/>
              </w:rPr>
            </w:pPr>
            <w:r>
              <w:rPr>
                <w:rFonts w:ascii="仿宋" w:hAnsi="仿宋" w:eastAsia="仿宋" w:cs="仿宋"/>
                <w:color w:val="000000"/>
                <w:szCs w:val="21"/>
                <w:lang w:val="en"/>
              </w:rPr>
              <w:t xml:space="preserve"> </w:t>
            </w:r>
          </w:p>
        </w:tc>
        <w:tc>
          <w:tcPr>
            <w:tcW w:w="1366"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资金来源</w:t>
            </w:r>
          </w:p>
        </w:tc>
        <w:tc>
          <w:tcPr>
            <w:tcW w:w="2261"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财政预算限额（元）</w:t>
            </w:r>
          </w:p>
        </w:tc>
        <w:tc>
          <w:tcPr>
            <w:tcW w:w="3780" w:type="dxa"/>
            <w:gridSpan w:val="2"/>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highlight w:val="none"/>
                <w:lang w:val="en-US" w:eastAsia="zh-CN"/>
              </w:rPr>
              <w:t>197</w:t>
            </w:r>
            <w:r>
              <w:rPr>
                <w:rFonts w:hint="default" w:ascii="仿宋" w:hAnsi="仿宋" w:eastAsia="仿宋" w:cs="仿宋"/>
                <w:color w:val="000000"/>
                <w:szCs w:val="21"/>
                <w:highlight w:val="none"/>
                <w:lang w:val="en-US" w:eastAsia="zh-CN"/>
              </w:rPr>
              <w:t>,</w:t>
            </w:r>
            <w:r>
              <w:rPr>
                <w:rFonts w:hint="eastAsia" w:ascii="仿宋" w:hAnsi="仿宋" w:eastAsia="仿宋" w:cs="仿宋"/>
                <w:color w:val="000000"/>
                <w:szCs w:val="21"/>
                <w:highlight w:val="none"/>
                <w:lang w:val="en-US" w:eastAsia="zh-CN"/>
              </w:rPr>
              <w:t>000</w:t>
            </w:r>
            <w:r>
              <w:rPr>
                <w:rFonts w:hint="eastAsia" w:ascii="仿宋" w:hAnsi="仿宋" w:eastAsia="仿宋" w:cs="仿宋"/>
                <w:color w:val="000000"/>
                <w:szCs w:val="21"/>
              </w:rPr>
              <w:t>元</w:t>
            </w:r>
          </w:p>
        </w:tc>
        <w:tc>
          <w:tcPr>
            <w:tcW w:w="1366" w:type="dxa"/>
            <w:vAlign w:val="center"/>
          </w:tcPr>
          <w:p>
            <w:pPr>
              <w:jc w:val="left"/>
              <w:rPr>
                <w:rFonts w:hint="eastAsia" w:ascii="仿宋" w:hAnsi="仿宋" w:eastAsia="仿宋" w:cs="仿宋"/>
                <w:color w:val="000000"/>
                <w:szCs w:val="21"/>
              </w:rPr>
            </w:pPr>
          </w:p>
        </w:tc>
        <w:tc>
          <w:tcPr>
            <w:tcW w:w="2261" w:type="dxa"/>
            <w:vAlign w:val="center"/>
          </w:tcPr>
          <w:p>
            <w:pPr>
              <w:jc w:val="left"/>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项目背景</w:t>
            </w:r>
          </w:p>
        </w:tc>
        <w:tc>
          <w:tcPr>
            <w:tcW w:w="7407" w:type="dxa"/>
            <w:gridSpan w:val="4"/>
            <w:vAlign w:val="center"/>
          </w:tcPr>
          <w:p>
            <w:pPr>
              <w:pStyle w:val="20"/>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仿宋" w:hAnsi="仿宋" w:eastAsia="仿宋" w:cs="仿宋"/>
                <w:color w:val="000000"/>
                <w:kern w:val="2"/>
                <w:sz w:val="21"/>
                <w:szCs w:val="21"/>
                <w:lang w:val="en-US" w:eastAsia="zh-CN"/>
              </w:rPr>
            </w:pPr>
            <w:r>
              <w:rPr>
                <w:rFonts w:hint="default" w:ascii="仿宋" w:hAnsi="仿宋" w:eastAsia="仿宋" w:cs="仿宋"/>
                <w:color w:val="000000"/>
                <w:kern w:val="2"/>
                <w:sz w:val="21"/>
                <w:szCs w:val="21"/>
                <w:lang w:val="en-US" w:eastAsia="zh-CN"/>
              </w:rPr>
              <w:t>2022年11月5日，习近平总书记在《湿地公约》第十四届缔约方大会开幕式上提出在深圳建立国际红树林中心的倡议。2023年9月，在国家林业和草原局的支持下，在深圳市政府的推动下，结合深圳绿色发展和生态保护需求，经《湿地公约》常委会第62次会议审议通过，国际红树林中心（以下简称“中心”）正式落户深圳。国际红树林中心成立协定签署仪式系列活动已于2024年11月4日至11月7日在深圳成功举行。首批18个创始成员国共同签署了国际红树林中心成立协定，标志着中心正式设立并进入实体化运行。</w:t>
            </w:r>
          </w:p>
          <w:p>
            <w:pPr>
              <w:pStyle w:val="20"/>
              <w:adjustRightInd w:val="0"/>
              <w:spacing w:line="360" w:lineRule="auto"/>
              <w:ind w:firstLine="420" w:firstLineChars="200"/>
              <w:rPr>
                <w:rFonts w:hint="eastAsia" w:ascii="仿宋" w:hAnsi="仿宋" w:eastAsia="仿宋" w:cs="仿宋"/>
                <w:color w:val="000000"/>
                <w:szCs w:val="21"/>
              </w:rPr>
            </w:pPr>
            <w:r>
              <w:rPr>
                <w:rFonts w:hint="default" w:ascii="仿宋" w:hAnsi="仿宋" w:eastAsia="仿宋" w:cs="仿宋"/>
                <w:color w:val="000000"/>
                <w:kern w:val="2"/>
                <w:sz w:val="21"/>
                <w:szCs w:val="21"/>
                <w:lang w:val="en-US" w:eastAsia="zh-CN"/>
              </w:rPr>
              <w:t>为强化中心品牌视觉传播、适配多元实务工作场景的需求，现需采购一批印有中心品牌标识的实用背包，作为中心对外展示形象的重要传播媒介，为各类工作与活动开展提供实用支撑，也能持续擦亮国际红树林中心的金字招牌，助力提升中心国际影响力与公众认知度，为各项核心工作高效推进赋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项目前期设计、规划论证单位</w:t>
            </w:r>
          </w:p>
        </w:tc>
        <w:tc>
          <w:tcPr>
            <w:tcW w:w="7407" w:type="dxa"/>
            <w:gridSpan w:val="4"/>
            <w:vAlign w:val="center"/>
          </w:tcPr>
          <w:p>
            <w:pPr>
              <w:jc w:val="left"/>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pPr>
              <w:jc w:val="center"/>
              <w:rPr>
                <w:rFonts w:hint="eastAsia" w:ascii="仿宋" w:hAnsi="仿宋" w:eastAsia="仿宋" w:cs="仿宋"/>
                <w:color w:val="000000"/>
                <w:szCs w:val="21"/>
              </w:rPr>
            </w:pPr>
            <w:r>
              <w:rPr>
                <w:rFonts w:hint="eastAsia" w:ascii="仿宋" w:hAnsi="仿宋" w:eastAsia="仿宋" w:cs="仿宋"/>
                <w:color w:val="000000"/>
                <w:kern w:val="0"/>
                <w:szCs w:val="21"/>
              </w:rPr>
              <w:t>投标人资质要求</w:t>
            </w:r>
          </w:p>
        </w:tc>
        <w:tc>
          <w:tcPr>
            <w:tcW w:w="7407" w:type="dxa"/>
            <w:gridSpan w:val="4"/>
          </w:tcPr>
          <w:p>
            <w:pPr>
              <w:jc w:val="left"/>
              <w:rPr>
                <w:rFonts w:hint="eastAsia" w:ascii="仿宋" w:hAnsi="仿宋" w:eastAsia="仿宋" w:cs="仿宋"/>
                <w:b/>
                <w:color w:val="auto"/>
                <w:kern w:val="0"/>
                <w:szCs w:val="21"/>
              </w:rPr>
            </w:pPr>
            <w:r>
              <w:rPr>
                <w:rFonts w:hint="eastAsia" w:ascii="仿宋" w:hAnsi="仿宋" w:eastAsia="仿宋" w:cs="仿宋"/>
                <w:b/>
                <w:color w:val="auto"/>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pPr>
              <w:jc w:val="left"/>
              <w:rPr>
                <w:rFonts w:hint="eastAsia" w:ascii="仿宋" w:hAnsi="仿宋" w:eastAsia="仿宋" w:cs="仿宋"/>
                <w:color w:val="auto"/>
                <w:kern w:val="0"/>
                <w:szCs w:val="21"/>
              </w:rPr>
            </w:pPr>
            <w:r>
              <w:rPr>
                <w:rFonts w:hint="eastAsia" w:ascii="仿宋" w:hAnsi="仿宋" w:eastAsia="仿宋" w:cs="仿宋"/>
                <w:color w:val="auto"/>
                <w:kern w:val="0"/>
                <w:szCs w:val="21"/>
              </w:rPr>
              <w:t>1）具有独立法人资格；</w:t>
            </w:r>
          </w:p>
          <w:p>
            <w:pPr>
              <w:jc w:val="left"/>
              <w:rPr>
                <w:rFonts w:hint="eastAsia" w:ascii="仿宋" w:hAnsi="仿宋" w:eastAsia="仿宋" w:cs="仿宋"/>
                <w:color w:val="auto"/>
                <w:kern w:val="0"/>
                <w:szCs w:val="21"/>
              </w:rPr>
            </w:pPr>
            <w:r>
              <w:rPr>
                <w:rFonts w:hint="eastAsia" w:ascii="仿宋" w:hAnsi="仿宋" w:eastAsia="仿宋" w:cs="仿宋"/>
                <w:color w:val="auto"/>
                <w:kern w:val="0"/>
                <w:szCs w:val="21"/>
              </w:rPr>
              <w:t>2）本项目不接受联合体投标，不允许分包，（不接受投标人选用进口产品参与投标）。</w:t>
            </w:r>
          </w:p>
          <w:p>
            <w:pPr>
              <w:jc w:val="left"/>
              <w:rPr>
                <w:rFonts w:hint="eastAsia" w:ascii="仿宋" w:hAnsi="仿宋" w:eastAsia="仿宋" w:cs="仿宋"/>
                <w:color w:val="auto"/>
                <w:kern w:val="0"/>
                <w:szCs w:val="21"/>
              </w:rPr>
            </w:pPr>
            <w:r>
              <w:rPr>
                <w:rFonts w:hint="eastAsia" w:ascii="仿宋" w:hAnsi="仿宋" w:eastAsia="仿宋" w:cs="仿宋"/>
                <w:color w:val="auto"/>
                <w:kern w:val="0"/>
                <w:szCs w:val="21"/>
              </w:rPr>
              <w:t>3）参与本项目投标前三年内，在经营活动中没有重大违法记录（由供应商在《供应商声明函》中作出声明）。</w:t>
            </w:r>
          </w:p>
          <w:p>
            <w:pPr>
              <w:jc w:val="left"/>
              <w:rPr>
                <w:rFonts w:hint="eastAsia" w:ascii="仿宋" w:hAnsi="仿宋" w:eastAsia="仿宋" w:cs="仿宋"/>
                <w:color w:val="auto"/>
                <w:kern w:val="0"/>
                <w:szCs w:val="21"/>
              </w:rPr>
            </w:pPr>
            <w:r>
              <w:rPr>
                <w:rFonts w:hint="eastAsia" w:ascii="仿宋" w:hAnsi="仿宋" w:eastAsia="仿宋" w:cs="仿宋"/>
                <w:color w:val="auto"/>
                <w:kern w:val="0"/>
                <w:szCs w:val="21"/>
              </w:rPr>
              <w:t>4）参与本项目政府采购活动时不存在被有关部门禁止参与政府采购活动且在有效期内的情况（由供应商在《供应商声明函》中作出声明）。</w:t>
            </w:r>
          </w:p>
          <w:p>
            <w:pPr>
              <w:jc w:val="left"/>
              <w:rPr>
                <w:rFonts w:hint="eastAsia" w:ascii="仿宋" w:hAnsi="仿宋" w:eastAsia="仿宋" w:cs="仿宋"/>
                <w:color w:val="auto"/>
                <w:kern w:val="0"/>
                <w:szCs w:val="21"/>
              </w:rPr>
            </w:pPr>
            <w:r>
              <w:rPr>
                <w:rFonts w:hint="eastAsia" w:ascii="仿宋" w:hAnsi="仿宋" w:eastAsia="仿宋" w:cs="仿宋"/>
                <w:color w:val="auto"/>
                <w:kern w:val="0"/>
                <w:szCs w:val="21"/>
              </w:rPr>
              <w:t>5）具备《中华人民共和国政府采购法》第二十二条第一款的条件（由供应商在《供应商声明函》中作出声明）。</w:t>
            </w:r>
          </w:p>
          <w:p>
            <w:pPr>
              <w:jc w:val="left"/>
              <w:rPr>
                <w:rFonts w:hint="eastAsia" w:ascii="仿宋" w:hAnsi="仿宋" w:eastAsia="仿宋" w:cs="仿宋"/>
                <w:color w:val="auto"/>
                <w:kern w:val="0"/>
                <w:szCs w:val="21"/>
              </w:rPr>
            </w:pPr>
            <w:r>
              <w:rPr>
                <w:rFonts w:hint="eastAsia" w:ascii="仿宋" w:hAnsi="仿宋" w:eastAsia="仿宋" w:cs="仿宋"/>
                <w:color w:val="auto"/>
                <w:kern w:val="0"/>
                <w:szCs w:val="21"/>
              </w:rPr>
              <w:t>6）参与政府采购项目投标的供应商未被列入失信被执行人、重大税收违法案件当事人名单、政府采购严重违法失信行为记录名单，不存在《深圳市财政局政府采购供应商信用信息管理办法》（深财规〔2023〕3号）列明的严重违法失信行为（由供应商在《政府采购投标及履约承诺函》中作出声明</w:t>
            </w:r>
            <w:r>
              <w:rPr>
                <w:rFonts w:hint="eastAsia" w:ascii="仿宋" w:hAnsi="仿宋" w:eastAsia="仿宋" w:cs="仿宋"/>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需求内容</w:t>
            </w:r>
          </w:p>
        </w:tc>
        <w:tc>
          <w:tcPr>
            <w:tcW w:w="7407" w:type="dxa"/>
            <w:gridSpan w:val="4"/>
          </w:tcPr>
          <w:p>
            <w:pPr>
              <w:widowControl/>
              <w:jc w:val="left"/>
              <w:rPr>
                <w:rFonts w:hint="eastAsia" w:ascii="仿宋" w:hAnsi="仿宋" w:eastAsia="仿宋" w:cs="仿宋"/>
                <w:color w:val="auto"/>
                <w:szCs w:val="21"/>
              </w:rPr>
            </w:pPr>
            <w:r>
              <w:rPr>
                <w:rFonts w:hint="eastAsia" w:ascii="仿宋" w:hAnsi="仿宋" w:eastAsia="仿宋" w:cs="仿宋"/>
                <w:b/>
                <w:color w:val="auto"/>
                <w:szCs w:val="21"/>
              </w:rPr>
              <w:t>*</w:t>
            </w:r>
            <w:r>
              <w:rPr>
                <w:rFonts w:hint="eastAsia" w:ascii="仿宋" w:hAnsi="仿宋" w:eastAsia="仿宋" w:cs="仿宋"/>
                <w:color w:val="auto"/>
                <w:szCs w:val="21"/>
              </w:rPr>
              <w:t>1、报价要求</w:t>
            </w:r>
          </w:p>
          <w:p>
            <w:pPr>
              <w:jc w:val="left"/>
              <w:rPr>
                <w:rFonts w:hint="eastAsia" w:ascii="仿宋" w:hAnsi="仿宋" w:eastAsia="仿宋" w:cs="仿宋"/>
                <w:color w:val="auto"/>
                <w:szCs w:val="21"/>
              </w:rPr>
            </w:pPr>
            <w:r>
              <w:rPr>
                <w:rFonts w:hint="eastAsia" w:ascii="仿宋" w:hAnsi="仿宋" w:eastAsia="仿宋" w:cs="仿宋"/>
                <w:color w:val="auto"/>
                <w:szCs w:val="21"/>
              </w:rPr>
              <w:t>（1）本项目服务费采用包干制，应包括服务成本、法定税费和企业的利润。由投标供应商根据采购文件所提供的资料自行测算投标报价；报价总价作为中标供应商与采购人</w:t>
            </w:r>
            <w:r>
              <w:rPr>
                <w:rFonts w:hint="eastAsia" w:ascii="仿宋" w:hAnsi="仿宋" w:eastAsia="仿宋" w:cs="仿宋"/>
                <w:color w:val="auto"/>
                <w:szCs w:val="21"/>
                <w:lang w:eastAsia="zh-CN"/>
              </w:rPr>
              <w:t>签订</w:t>
            </w:r>
            <w:r>
              <w:rPr>
                <w:rFonts w:hint="eastAsia" w:ascii="仿宋" w:hAnsi="仿宋" w:eastAsia="仿宋" w:cs="仿宋"/>
                <w:color w:val="auto"/>
                <w:szCs w:val="21"/>
              </w:rPr>
              <w:t>的合同金额。</w:t>
            </w:r>
          </w:p>
          <w:p>
            <w:pPr>
              <w:widowControl/>
              <w:jc w:val="left"/>
              <w:rPr>
                <w:rFonts w:hint="eastAsia" w:ascii="仿宋" w:hAnsi="仿宋" w:eastAsia="仿宋" w:cs="仿宋"/>
                <w:color w:val="auto"/>
                <w:szCs w:val="21"/>
              </w:rPr>
            </w:pPr>
            <w:r>
              <w:rPr>
                <w:rFonts w:hint="eastAsia" w:ascii="仿宋" w:hAnsi="仿宋" w:eastAsia="仿宋" w:cs="仿宋"/>
                <w:color w:val="auto"/>
                <w:szCs w:val="21"/>
              </w:rPr>
              <w:t>（2）供应商应当根据本企业的成本自行决定报价，但不得以低于其企业成本的报价投标。</w:t>
            </w:r>
          </w:p>
          <w:p>
            <w:pPr>
              <w:widowControl/>
              <w:jc w:val="left"/>
              <w:rPr>
                <w:rFonts w:hint="eastAsia" w:ascii="仿宋" w:hAnsi="仿宋" w:eastAsia="仿宋" w:cs="仿宋"/>
                <w:color w:val="auto"/>
                <w:szCs w:val="21"/>
              </w:rPr>
            </w:pPr>
            <w:r>
              <w:rPr>
                <w:rFonts w:hint="eastAsia" w:ascii="仿宋" w:hAnsi="仿宋" w:eastAsia="仿宋" w:cs="仿宋"/>
                <w:color w:val="auto"/>
                <w:szCs w:val="21"/>
              </w:rPr>
              <w:t>（3）本项目预算金额为人民币</w:t>
            </w:r>
            <w:r>
              <w:rPr>
                <w:rFonts w:hint="eastAsia" w:ascii="仿宋" w:hAnsi="仿宋" w:eastAsia="仿宋" w:cs="仿宋"/>
                <w:color w:val="auto"/>
                <w:szCs w:val="21"/>
                <w:lang w:val="en-US" w:eastAsia="zh-CN"/>
              </w:rPr>
              <w:t>197</w:t>
            </w:r>
            <w:r>
              <w:rPr>
                <w:rFonts w:hint="default" w:ascii="仿宋" w:hAnsi="仿宋" w:eastAsia="仿宋" w:cs="仿宋"/>
                <w:color w:val="auto"/>
                <w:szCs w:val="21"/>
                <w:lang w:val="en-US" w:eastAsia="zh-CN"/>
              </w:rPr>
              <w:t>,</w:t>
            </w:r>
            <w:r>
              <w:rPr>
                <w:rFonts w:hint="eastAsia" w:ascii="仿宋" w:hAnsi="仿宋" w:eastAsia="仿宋" w:cs="仿宋"/>
                <w:color w:val="auto"/>
                <w:szCs w:val="21"/>
                <w:lang w:val="en-US" w:eastAsia="zh-CN"/>
              </w:rPr>
              <w:t>000</w:t>
            </w:r>
            <w:r>
              <w:rPr>
                <w:rFonts w:ascii="仿宋" w:hAnsi="仿宋" w:eastAsia="仿宋" w:cs="仿宋"/>
                <w:color w:val="auto"/>
                <w:szCs w:val="21"/>
              </w:rPr>
              <w:t>元</w:t>
            </w:r>
            <w:r>
              <w:rPr>
                <w:rFonts w:hint="eastAsia" w:ascii="仿宋" w:hAnsi="仿宋" w:eastAsia="仿宋" w:cs="仿宋"/>
                <w:color w:val="auto"/>
                <w:szCs w:val="21"/>
              </w:rPr>
              <w:t>，供应商的报价不得超过项目预算金额。</w:t>
            </w:r>
          </w:p>
          <w:p>
            <w:pPr>
              <w:widowControl/>
              <w:jc w:val="left"/>
              <w:rPr>
                <w:rFonts w:hint="eastAsia" w:ascii="仿宋" w:hAnsi="仿宋" w:eastAsia="仿宋" w:cs="仿宋"/>
                <w:color w:val="auto"/>
                <w:szCs w:val="21"/>
              </w:rPr>
            </w:pPr>
            <w:r>
              <w:rPr>
                <w:rFonts w:hint="eastAsia" w:ascii="仿宋" w:hAnsi="仿宋" w:eastAsia="仿宋" w:cs="仿宋"/>
                <w:color w:val="auto"/>
                <w:szCs w:val="21"/>
              </w:rPr>
              <w:t>（4）供应商的报价，应当是本项目采购范围和采购文件及合同条款上所列的各项内容中所述的全部，不得以任何理由予以重复。</w:t>
            </w:r>
          </w:p>
          <w:p>
            <w:pPr>
              <w:widowControl/>
              <w:jc w:val="left"/>
              <w:rPr>
                <w:rFonts w:hint="eastAsia" w:ascii="仿宋" w:hAnsi="仿宋" w:eastAsia="仿宋" w:cs="仿宋"/>
                <w:color w:val="auto"/>
                <w:szCs w:val="21"/>
              </w:rPr>
            </w:pPr>
            <w:r>
              <w:rPr>
                <w:rFonts w:hint="eastAsia" w:ascii="仿宋" w:hAnsi="仿宋" w:eastAsia="仿宋" w:cs="仿宋"/>
                <w:color w:val="auto"/>
                <w:szCs w:val="21"/>
              </w:rPr>
              <w:t>（5）供应商应先到项目地点踏勘以充分了解项目的位置、情况及任何</w:t>
            </w:r>
            <w:r>
              <w:rPr>
                <w:rFonts w:hint="eastAsia" w:ascii="仿宋" w:hAnsi="仿宋" w:eastAsia="仿宋" w:cs="仿宋"/>
                <w:color w:val="auto"/>
                <w:szCs w:val="21"/>
                <w:lang w:eastAsia="zh-CN"/>
              </w:rPr>
              <w:t>其他</w:t>
            </w:r>
            <w:r>
              <w:rPr>
                <w:rFonts w:hint="eastAsia" w:ascii="仿宋" w:hAnsi="仿宋" w:eastAsia="仿宋" w:cs="仿宋"/>
                <w:color w:val="auto"/>
                <w:szCs w:val="21"/>
              </w:rPr>
              <w:t>足以影响投标报价的情况，任何因忽视或误解项目情况而导致的索赔或服务期限延长申请将不获批准。</w:t>
            </w:r>
          </w:p>
          <w:p>
            <w:pPr>
              <w:widowControl/>
              <w:jc w:val="left"/>
              <w:rPr>
                <w:rFonts w:hint="eastAsia" w:ascii="仿宋" w:hAnsi="仿宋" w:eastAsia="仿宋" w:cs="仿宋"/>
                <w:color w:val="auto"/>
                <w:szCs w:val="21"/>
              </w:rPr>
            </w:pPr>
            <w:r>
              <w:rPr>
                <w:rFonts w:hint="eastAsia" w:ascii="仿宋" w:hAnsi="仿宋" w:eastAsia="仿宋" w:cs="仿宋"/>
                <w:b/>
                <w:color w:val="auto"/>
                <w:szCs w:val="21"/>
              </w:rPr>
              <w:t>*</w:t>
            </w:r>
            <w:r>
              <w:rPr>
                <w:rFonts w:hint="eastAsia" w:ascii="仿宋" w:hAnsi="仿宋" w:eastAsia="仿宋" w:cs="仿宋"/>
                <w:color w:val="auto"/>
                <w:szCs w:val="21"/>
              </w:rPr>
              <w:t>2、付款方式</w:t>
            </w:r>
          </w:p>
          <w:p>
            <w:pPr>
              <w:widowControl/>
              <w:jc w:val="left"/>
              <w:rPr>
                <w:rFonts w:hint="eastAsia" w:ascii="仿宋" w:hAnsi="仿宋" w:eastAsia="仿宋" w:cs="仿宋"/>
                <w:color w:val="auto"/>
                <w:szCs w:val="21"/>
              </w:rPr>
            </w:pPr>
            <w:r>
              <w:rPr>
                <w:rFonts w:hint="eastAsia" w:ascii="仿宋" w:hAnsi="仿宋" w:eastAsia="仿宋" w:cs="仿宋"/>
                <w:color w:val="auto"/>
                <w:szCs w:val="21"/>
              </w:rPr>
              <w:t>分二期付款。</w:t>
            </w:r>
          </w:p>
          <w:p>
            <w:pPr>
              <w:widowControl/>
              <w:jc w:val="left"/>
              <w:rPr>
                <w:rFonts w:hint="eastAsia" w:ascii="仿宋" w:hAnsi="仿宋" w:eastAsia="仿宋" w:cs="仿宋"/>
                <w:color w:val="auto"/>
                <w:szCs w:val="21"/>
              </w:rPr>
            </w:pPr>
            <w:r>
              <w:rPr>
                <w:rFonts w:hint="eastAsia" w:ascii="仿宋" w:hAnsi="仿宋" w:eastAsia="仿宋" w:cs="仿宋"/>
                <w:color w:val="auto"/>
                <w:szCs w:val="21"/>
              </w:rPr>
              <w:t>第一期：自双方签订合同之日起10个工作日内付合同首期款，供应商提交有效发票，采购方根据合同金额支付供应商合同总价款的70%。</w:t>
            </w:r>
          </w:p>
          <w:p>
            <w:pPr>
              <w:widowControl/>
              <w:jc w:val="left"/>
              <w:rPr>
                <w:rFonts w:hint="eastAsia" w:ascii="仿宋" w:hAnsi="仿宋" w:eastAsia="仿宋" w:cs="仿宋"/>
                <w:color w:val="auto"/>
                <w:szCs w:val="21"/>
              </w:rPr>
            </w:pPr>
            <w:r>
              <w:rPr>
                <w:rFonts w:hint="eastAsia" w:ascii="仿宋" w:hAnsi="仿宋" w:eastAsia="仿宋" w:cs="仿宋"/>
                <w:color w:val="auto"/>
                <w:szCs w:val="21"/>
              </w:rPr>
              <w:t>第二期：</w:t>
            </w:r>
            <w:r>
              <w:rPr>
                <w:rFonts w:hint="eastAsia" w:ascii="仿宋" w:hAnsi="仿宋" w:eastAsia="仿宋" w:cs="仿宋"/>
                <w:color w:val="auto"/>
                <w:szCs w:val="21"/>
                <w:lang w:val="en-US" w:eastAsia="zh-CN"/>
              </w:rPr>
              <w:t>供应商完成合同规定的各项工作内容，凭有效发票，采购方支付供应商实际总价款剩余的30%</w:t>
            </w:r>
            <w:r>
              <w:rPr>
                <w:rFonts w:hint="eastAsia" w:ascii="仿宋" w:hAnsi="仿宋" w:eastAsia="仿宋" w:cs="仿宋"/>
                <w:color w:val="auto"/>
                <w:szCs w:val="21"/>
              </w:rPr>
              <w:t>。</w:t>
            </w:r>
          </w:p>
          <w:p>
            <w:pPr>
              <w:widowControl/>
              <w:jc w:val="left"/>
              <w:rPr>
                <w:rFonts w:hint="eastAsia" w:ascii="仿宋" w:hAnsi="仿宋" w:eastAsia="仿宋" w:cs="仿宋"/>
                <w:color w:val="auto"/>
                <w:szCs w:val="21"/>
              </w:rPr>
            </w:pPr>
            <w:r>
              <w:rPr>
                <w:rFonts w:hint="eastAsia" w:ascii="仿宋" w:hAnsi="仿宋" w:eastAsia="仿宋" w:cs="仿宋"/>
                <w:b/>
                <w:color w:val="auto"/>
                <w:szCs w:val="21"/>
              </w:rPr>
              <w:t>*</w:t>
            </w:r>
            <w:r>
              <w:rPr>
                <w:rFonts w:hint="eastAsia" w:ascii="仿宋" w:hAnsi="仿宋" w:eastAsia="仿宋" w:cs="仿宋"/>
                <w:color w:val="auto"/>
                <w:szCs w:val="21"/>
              </w:rPr>
              <w:t>3、履约保证金</w:t>
            </w:r>
          </w:p>
          <w:p>
            <w:pPr>
              <w:widowControl/>
              <w:jc w:val="left"/>
              <w:rPr>
                <w:rFonts w:hint="eastAsia" w:ascii="仿宋" w:hAnsi="仿宋" w:eastAsia="仿宋" w:cs="仿宋"/>
                <w:color w:val="auto"/>
                <w:kern w:val="0"/>
                <w:szCs w:val="21"/>
              </w:rPr>
            </w:pPr>
            <w:r>
              <w:rPr>
                <w:rFonts w:hint="eastAsia" w:ascii="仿宋" w:hAnsi="仿宋" w:eastAsia="仿宋" w:cs="仿宋"/>
                <w:color w:val="auto"/>
                <w:szCs w:val="21"/>
              </w:rPr>
              <w:t>无需缴纳履约保证金。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560" w:type="dxa"/>
            <w:vAlign w:val="center"/>
          </w:tcPr>
          <w:p>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具体技术要求</w:t>
            </w:r>
          </w:p>
        </w:tc>
        <w:tc>
          <w:tcPr>
            <w:tcW w:w="7407" w:type="dxa"/>
            <w:gridSpan w:val="4"/>
          </w:tcPr>
          <w:p>
            <w:pPr>
              <w:jc w:val="left"/>
              <w:rPr>
                <w:rFonts w:hint="eastAsia" w:ascii="仿宋" w:hAnsi="仿宋" w:eastAsia="仿宋" w:cs="仿宋"/>
                <w:color w:val="auto"/>
                <w:szCs w:val="21"/>
              </w:rPr>
            </w:pPr>
            <w:r>
              <w:rPr>
                <w:rFonts w:hint="eastAsia" w:ascii="仿宋" w:hAnsi="仿宋" w:eastAsia="仿宋" w:cs="仿宋"/>
                <w:color w:val="auto"/>
                <w:szCs w:val="21"/>
              </w:rPr>
              <w:t>1.总体要求</w:t>
            </w:r>
          </w:p>
          <w:p>
            <w:pPr>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本项目旨在通过制作一批印有中心品牌标识的背包，服务于多元实务场景，以提升中心的品牌识别度与国际影响力。本项目的宣传背包需兼具实用性、环保性及文化传播性，为提升国际影响力提供实物支撑。同时需确保背包批量制作的工艺细节与品牌标识呈现效果符合定制要求，成为中心对外文化交流与形象展示的便捷载体。</w:t>
            </w:r>
          </w:p>
          <w:p>
            <w:pPr>
              <w:jc w:val="left"/>
              <w:rPr>
                <w:rFonts w:hint="eastAsia" w:ascii="仿宋" w:hAnsi="仿宋" w:eastAsia="仿宋" w:cs="仿宋"/>
                <w:color w:val="auto"/>
                <w:szCs w:val="21"/>
              </w:rPr>
            </w:pPr>
            <w:r>
              <w:rPr>
                <w:rFonts w:hint="eastAsia" w:ascii="仿宋" w:hAnsi="仿宋" w:eastAsia="仿宋" w:cs="仿宋"/>
                <w:color w:val="auto"/>
                <w:szCs w:val="21"/>
              </w:rPr>
              <w:t>2.服务地点</w:t>
            </w:r>
          </w:p>
          <w:p>
            <w:pPr>
              <w:jc w:val="left"/>
              <w:rPr>
                <w:rFonts w:hint="eastAsia" w:ascii="仿宋" w:hAnsi="仿宋" w:eastAsia="仿宋" w:cs="仿宋"/>
                <w:color w:val="auto"/>
                <w:szCs w:val="21"/>
              </w:rPr>
            </w:pPr>
            <w:r>
              <w:rPr>
                <w:rFonts w:hint="eastAsia" w:ascii="仿宋" w:hAnsi="仿宋" w:eastAsia="仿宋" w:cs="仿宋"/>
                <w:color w:val="auto"/>
                <w:szCs w:val="21"/>
              </w:rPr>
              <w:t>广东省深圳市</w:t>
            </w:r>
          </w:p>
          <w:p>
            <w:pPr>
              <w:jc w:val="left"/>
              <w:rPr>
                <w:rFonts w:hint="eastAsia" w:ascii="仿宋" w:hAnsi="仿宋" w:eastAsia="仿宋" w:cs="仿宋"/>
                <w:color w:val="auto"/>
                <w:szCs w:val="21"/>
              </w:rPr>
            </w:pPr>
            <w:r>
              <w:rPr>
                <w:rFonts w:hint="eastAsia" w:ascii="仿宋" w:hAnsi="仿宋" w:eastAsia="仿宋" w:cs="仿宋"/>
                <w:color w:val="auto"/>
                <w:szCs w:val="21"/>
              </w:rPr>
              <w:t>服务时间</w:t>
            </w:r>
          </w:p>
          <w:p>
            <w:pPr>
              <w:jc w:val="left"/>
              <w:rPr>
                <w:rFonts w:hint="eastAsia" w:ascii="仿宋" w:hAnsi="仿宋" w:eastAsia="仿宋" w:cs="仿宋"/>
                <w:color w:val="auto"/>
                <w:szCs w:val="21"/>
              </w:rPr>
            </w:pPr>
            <w:r>
              <w:rPr>
                <w:rFonts w:hint="eastAsia" w:ascii="仿宋" w:hAnsi="仿宋" w:eastAsia="仿宋" w:cs="仿宋"/>
                <w:color w:val="auto"/>
                <w:szCs w:val="21"/>
              </w:rPr>
              <w:t>自合同签订后</w:t>
            </w:r>
            <w:r>
              <w:rPr>
                <w:rFonts w:hint="eastAsia" w:ascii="仿宋" w:hAnsi="仿宋" w:eastAsia="仿宋" w:cs="仿宋"/>
                <w:color w:val="auto"/>
                <w:szCs w:val="21"/>
                <w:lang w:val="en-US" w:eastAsia="zh-CN"/>
              </w:rPr>
              <w:t>至</w:t>
            </w:r>
            <w:r>
              <w:rPr>
                <w:rFonts w:hint="eastAsia" w:ascii="仿宋" w:hAnsi="仿宋" w:eastAsia="仿宋" w:cs="仿宋"/>
                <w:color w:val="auto"/>
                <w:szCs w:val="21"/>
              </w:rPr>
              <w:t>2025年12月31日</w:t>
            </w:r>
          </w:p>
          <w:p>
            <w:pPr>
              <w:tabs>
                <w:tab w:val="left" w:pos="6173"/>
              </w:tabs>
              <w:jc w:val="left"/>
              <w:rPr>
                <w:rFonts w:hint="eastAsia" w:ascii="仿宋" w:hAnsi="仿宋" w:eastAsia="仿宋" w:cs="仿宋"/>
                <w:color w:val="auto"/>
                <w:szCs w:val="21"/>
              </w:rPr>
            </w:pPr>
            <w:r>
              <w:rPr>
                <w:rFonts w:hint="eastAsia" w:ascii="仿宋" w:hAnsi="仿宋" w:eastAsia="仿宋" w:cs="仿宋"/>
                <w:color w:val="auto"/>
                <w:szCs w:val="21"/>
              </w:rPr>
              <w:t>3.人员安排要求</w:t>
            </w:r>
            <w:r>
              <w:rPr>
                <w:rFonts w:ascii="仿宋" w:hAnsi="仿宋" w:eastAsia="仿宋" w:cs="仿宋"/>
                <w:color w:val="auto"/>
                <w:szCs w:val="21"/>
              </w:rPr>
              <w:tab/>
            </w:r>
          </w:p>
          <w:p>
            <w:pPr>
              <w:jc w:val="left"/>
              <w:rPr>
                <w:rFonts w:hint="eastAsia" w:ascii="仿宋" w:hAnsi="仿宋" w:eastAsia="仿宋" w:cs="仿宋"/>
                <w:color w:val="auto"/>
                <w:szCs w:val="21"/>
              </w:rPr>
            </w:pPr>
            <w:r>
              <w:rPr>
                <w:rFonts w:hint="eastAsia" w:ascii="仿宋" w:hAnsi="仿宋" w:eastAsia="仿宋" w:cs="仿宋"/>
                <w:color w:val="auto"/>
                <w:szCs w:val="21"/>
              </w:rPr>
              <w:t>项目组应具有丰富的宣传品生产与管理的工作经验，确保项目高质量开展。</w:t>
            </w:r>
          </w:p>
          <w:p>
            <w:pPr>
              <w:jc w:val="left"/>
              <w:rPr>
                <w:rFonts w:hint="eastAsia" w:ascii="仿宋" w:hAnsi="仿宋" w:eastAsia="仿宋" w:cs="仿宋"/>
                <w:color w:val="auto"/>
                <w:szCs w:val="21"/>
              </w:rPr>
            </w:pPr>
            <w:r>
              <w:rPr>
                <w:rFonts w:hint="eastAsia" w:ascii="仿宋" w:hAnsi="仿宋" w:eastAsia="仿宋" w:cs="仿宋"/>
                <w:color w:val="auto"/>
                <w:szCs w:val="21"/>
              </w:rPr>
              <w:t>4.内容要求</w:t>
            </w:r>
          </w:p>
          <w:p>
            <w:pPr>
              <w:jc w:val="left"/>
              <w:rPr>
                <w:rFonts w:hint="eastAsia" w:ascii="仿宋" w:hAnsi="仿宋" w:eastAsia="仿宋" w:cs="仿宋"/>
                <w:color w:val="auto"/>
                <w:szCs w:val="21"/>
              </w:rPr>
            </w:pPr>
            <w:r>
              <w:rPr>
                <w:rFonts w:hint="eastAsia" w:ascii="仿宋" w:hAnsi="仿宋" w:eastAsia="仿宋" w:cs="仿宋"/>
                <w:color w:val="auto"/>
                <w:szCs w:val="21"/>
              </w:rPr>
              <w:t>本项目工作内容主要包含背包生产的产品打样、周期把控、批量制作、成品交付等工作。</w:t>
            </w:r>
          </w:p>
          <w:p>
            <w:pPr>
              <w:jc w:val="left"/>
              <w:rPr>
                <w:rFonts w:hint="eastAsia" w:ascii="仿宋" w:hAnsi="仿宋" w:eastAsia="仿宋" w:cs="仿宋"/>
                <w:color w:val="auto"/>
                <w:szCs w:val="21"/>
              </w:rPr>
            </w:pPr>
            <w:r>
              <w:rPr>
                <w:rFonts w:hint="eastAsia" w:ascii="仿宋" w:hAnsi="仿宋" w:eastAsia="仿宋" w:cs="仿宋"/>
                <w:color w:val="auto"/>
                <w:szCs w:val="21"/>
              </w:rPr>
              <w:t>（1）产品打样。根据采购方的产品需求，重点验证材质环保性、工艺细节及品牌标识呈现效果，经修改后完成最终签样，作为量产依据。</w:t>
            </w:r>
          </w:p>
          <w:p>
            <w:pPr>
              <w:jc w:val="left"/>
              <w:rPr>
                <w:rFonts w:hint="eastAsia" w:ascii="仿宋" w:hAnsi="仿宋" w:eastAsia="仿宋" w:cs="仿宋"/>
                <w:color w:val="auto"/>
                <w:szCs w:val="21"/>
              </w:rPr>
            </w:pPr>
            <w:r>
              <w:rPr>
                <w:rFonts w:hint="eastAsia" w:ascii="仿宋" w:hAnsi="仿宋" w:eastAsia="仿宋" w:cs="仿宋"/>
                <w:color w:val="auto"/>
                <w:szCs w:val="21"/>
              </w:rPr>
              <w:t>（2）周期把控。制定全流程时间表，严格管控打样、生产等关键节点。每周同步进度，确保项目按时推进。</w:t>
            </w:r>
          </w:p>
          <w:p>
            <w:pPr>
              <w:jc w:val="left"/>
              <w:rPr>
                <w:rFonts w:hint="eastAsia" w:ascii="仿宋" w:hAnsi="仿宋" w:eastAsia="仿宋" w:cs="仿宋"/>
                <w:color w:val="auto"/>
                <w:szCs w:val="21"/>
              </w:rPr>
            </w:pPr>
            <w:r>
              <w:rPr>
                <w:rFonts w:hint="eastAsia" w:ascii="仿宋" w:hAnsi="仿宋" w:eastAsia="仿宋" w:cs="仿宋"/>
                <w:color w:val="auto"/>
                <w:szCs w:val="21"/>
              </w:rPr>
              <w:t>（3）批量制作。严格按签样标准进行量产，包括但不限于材质、颜色、工艺、尺寸及功能。保障大规模产品的质量与一致性，包装须简洁环保、标识清晰。</w:t>
            </w:r>
          </w:p>
          <w:p>
            <w:pPr>
              <w:jc w:val="left"/>
              <w:rPr>
                <w:rFonts w:hint="eastAsia" w:ascii="仿宋" w:hAnsi="仿宋" w:eastAsia="仿宋" w:cs="仿宋"/>
                <w:color w:val="auto"/>
                <w:szCs w:val="21"/>
              </w:rPr>
            </w:pPr>
            <w:r>
              <w:rPr>
                <w:rFonts w:hint="eastAsia" w:ascii="仿宋" w:hAnsi="仿宋" w:eastAsia="仿宋" w:cs="仿宋"/>
                <w:color w:val="auto"/>
                <w:szCs w:val="21"/>
              </w:rPr>
              <w:t>（4）成品交付。产品应全新完好、数量准确，并能有效保护产品在运输中不受损坏，运送至指定地点。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60" w:type="dxa"/>
          </w:tcPr>
          <w:p>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商务需求</w:t>
            </w:r>
          </w:p>
        </w:tc>
        <w:tc>
          <w:tcPr>
            <w:tcW w:w="7407" w:type="dxa"/>
            <w:gridSpan w:val="4"/>
          </w:tcPr>
          <w:p>
            <w:pPr>
              <w:jc w:val="left"/>
              <w:rPr>
                <w:rFonts w:hint="eastAsia" w:ascii="仿宋" w:hAnsi="仿宋" w:eastAsia="仿宋" w:cs="仿宋"/>
                <w:color w:val="auto"/>
                <w:szCs w:val="21"/>
              </w:rPr>
            </w:pPr>
            <w:r>
              <w:rPr>
                <w:rFonts w:hint="eastAsia" w:ascii="仿宋" w:hAnsi="仿宋" w:eastAsia="仿宋" w:cs="仿宋"/>
                <w:color w:val="auto"/>
                <w:szCs w:val="21"/>
                <w:lang w:eastAsia="zh-CN"/>
              </w:rPr>
              <w:t>1.</w:t>
            </w:r>
            <w:r>
              <w:rPr>
                <w:rFonts w:hint="eastAsia" w:ascii="仿宋" w:hAnsi="仿宋" w:eastAsia="仿宋" w:cs="仿宋"/>
                <w:color w:val="auto"/>
                <w:szCs w:val="21"/>
              </w:rPr>
              <w:t>服务期限</w:t>
            </w:r>
          </w:p>
          <w:p>
            <w:pPr>
              <w:jc w:val="left"/>
              <w:rPr>
                <w:rFonts w:hint="eastAsia" w:ascii="仿宋" w:hAnsi="仿宋" w:eastAsia="仿宋" w:cs="仿宋"/>
                <w:color w:val="auto"/>
                <w:szCs w:val="21"/>
              </w:rPr>
            </w:pPr>
            <w:bookmarkStart w:id="0" w:name="_Hlk132040907"/>
            <w:r>
              <w:rPr>
                <w:rFonts w:hint="eastAsia" w:ascii="仿宋" w:hAnsi="仿宋" w:eastAsia="仿宋" w:cs="仿宋"/>
                <w:color w:val="auto"/>
                <w:szCs w:val="21"/>
              </w:rPr>
              <w:t>合同签订之日起至2025年1</w:t>
            </w:r>
            <w:r>
              <w:rPr>
                <w:rFonts w:hint="eastAsia" w:ascii="仿宋" w:hAnsi="仿宋" w:eastAsia="仿宋" w:cs="仿宋"/>
                <w:color w:val="auto"/>
                <w:szCs w:val="21"/>
                <w:lang w:val="en-US" w:eastAsia="zh-CN"/>
              </w:rPr>
              <w:t>2</w:t>
            </w:r>
            <w:r>
              <w:rPr>
                <w:rFonts w:hint="eastAsia" w:ascii="仿宋" w:hAnsi="仿宋" w:eastAsia="仿宋" w:cs="仿宋"/>
                <w:color w:val="auto"/>
                <w:szCs w:val="21"/>
              </w:rPr>
              <w:t>月3</w:t>
            </w:r>
            <w:r>
              <w:rPr>
                <w:rFonts w:hint="eastAsia" w:ascii="仿宋" w:hAnsi="仿宋" w:eastAsia="仿宋" w:cs="仿宋"/>
                <w:color w:val="auto"/>
                <w:szCs w:val="21"/>
                <w:lang w:val="en-US" w:eastAsia="zh-CN"/>
              </w:rPr>
              <w:t>1</w:t>
            </w:r>
            <w:r>
              <w:rPr>
                <w:rFonts w:hint="eastAsia" w:ascii="仿宋" w:hAnsi="仿宋" w:eastAsia="仿宋" w:cs="仿宋"/>
                <w:color w:val="auto"/>
                <w:szCs w:val="21"/>
              </w:rPr>
              <w:t>日，完成本项目的最终全部工作内容</w:t>
            </w:r>
            <w:bookmarkEnd w:id="0"/>
            <w:r>
              <w:rPr>
                <w:rFonts w:hint="eastAsia" w:ascii="仿宋" w:hAnsi="仿宋" w:eastAsia="仿宋" w:cs="仿宋"/>
                <w:color w:val="auto"/>
                <w:szCs w:val="21"/>
              </w:rPr>
              <w:t>。</w:t>
            </w:r>
          </w:p>
          <w:p>
            <w:pPr>
              <w:jc w:val="left"/>
              <w:rPr>
                <w:rFonts w:hint="eastAsia" w:ascii="仿宋" w:hAnsi="仿宋" w:eastAsia="仿宋" w:cs="仿宋"/>
                <w:color w:val="auto"/>
                <w:szCs w:val="21"/>
              </w:rPr>
            </w:pPr>
            <w:r>
              <w:rPr>
                <w:rFonts w:hint="eastAsia" w:ascii="仿宋" w:hAnsi="仿宋" w:eastAsia="仿宋" w:cs="仿宋"/>
                <w:color w:val="auto"/>
                <w:szCs w:val="21"/>
                <w:lang w:eastAsia="zh-CN"/>
              </w:rPr>
              <w:t>2.</w:t>
            </w:r>
            <w:r>
              <w:rPr>
                <w:rFonts w:hint="eastAsia" w:ascii="仿宋" w:hAnsi="仿宋" w:eastAsia="仿宋" w:cs="仿宋"/>
                <w:color w:val="auto"/>
                <w:szCs w:val="21"/>
              </w:rPr>
              <w:t>进度安排</w:t>
            </w:r>
          </w:p>
          <w:p>
            <w:pPr>
              <w:jc w:val="left"/>
              <w:rPr>
                <w:rFonts w:hint="eastAsia" w:ascii="仿宋" w:hAnsi="仿宋" w:eastAsia="仿宋" w:cs="仿宋"/>
                <w:color w:val="auto"/>
                <w:szCs w:val="21"/>
                <w:lang w:val="en"/>
              </w:rPr>
            </w:pPr>
            <w:r>
              <w:rPr>
                <w:rFonts w:hint="eastAsia" w:ascii="仿宋" w:hAnsi="仿宋" w:eastAsia="仿宋" w:cs="仿宋"/>
                <w:color w:val="auto"/>
                <w:szCs w:val="21"/>
                <w:lang w:val="en"/>
              </w:rPr>
              <w:t>合同签订后，</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lang w:val="en"/>
              </w:rPr>
              <w:t>应于一周内组织项目团队启动项目有关工作。</w:t>
            </w:r>
          </w:p>
          <w:p>
            <w:pPr>
              <w:jc w:val="left"/>
              <w:rPr>
                <w:rFonts w:hint="eastAsia" w:ascii="仿宋" w:hAnsi="仿宋" w:eastAsia="仿宋" w:cs="仿宋"/>
                <w:color w:val="auto"/>
                <w:szCs w:val="21"/>
              </w:rPr>
            </w:pPr>
            <w:r>
              <w:rPr>
                <w:rFonts w:hint="eastAsia" w:ascii="仿宋" w:hAnsi="仿宋" w:eastAsia="仿宋" w:cs="仿宋"/>
                <w:color w:val="auto"/>
                <w:szCs w:val="21"/>
                <w:lang w:val="en" w:eastAsia="zh-CN"/>
              </w:rPr>
              <w:t>3.</w:t>
            </w:r>
            <w:r>
              <w:rPr>
                <w:rFonts w:hint="eastAsia" w:ascii="仿宋" w:hAnsi="仿宋" w:eastAsia="仿宋" w:cs="仿宋"/>
                <w:color w:val="auto"/>
                <w:szCs w:val="21"/>
              </w:rPr>
              <w:t>成果要求</w:t>
            </w:r>
          </w:p>
          <w:p>
            <w:pPr>
              <w:jc w:val="left"/>
              <w:rPr>
                <w:rFonts w:hint="eastAsia" w:ascii="仿宋" w:hAnsi="仿宋" w:eastAsia="仿宋" w:cs="仿宋"/>
                <w:color w:val="auto"/>
                <w:szCs w:val="21"/>
              </w:rPr>
            </w:pPr>
            <w:r>
              <w:rPr>
                <w:rFonts w:hint="eastAsia" w:ascii="仿宋" w:hAnsi="仿宋" w:eastAsia="仿宋" w:cs="仿宋"/>
                <w:color w:val="auto"/>
                <w:szCs w:val="21"/>
                <w:lang w:val="en"/>
              </w:rPr>
              <w:t>按合同规定完成“</w:t>
            </w:r>
            <w:r>
              <w:rPr>
                <w:rFonts w:hint="default" w:ascii="仿宋" w:hAnsi="仿宋" w:eastAsia="仿宋" w:cs="仿宋"/>
                <w:color w:val="auto"/>
                <w:szCs w:val="21"/>
                <w:highlight w:val="none"/>
                <w:lang w:val="en-US"/>
              </w:rPr>
              <w:t>国际红树林中心宣传背包定制</w:t>
            </w:r>
            <w:r>
              <w:rPr>
                <w:rFonts w:hint="eastAsia" w:ascii="仿宋" w:hAnsi="仿宋" w:eastAsia="仿宋" w:cs="仿宋"/>
                <w:color w:val="auto"/>
                <w:szCs w:val="21"/>
                <w:lang w:val="en"/>
              </w:rPr>
              <w:t>”的所有打样和制作工作。</w:t>
            </w:r>
          </w:p>
          <w:p>
            <w:pPr>
              <w:jc w:val="left"/>
              <w:rPr>
                <w:rFonts w:hint="eastAsia" w:ascii="仿宋" w:hAnsi="仿宋" w:eastAsia="仿宋" w:cs="仿宋"/>
                <w:color w:val="auto"/>
                <w:szCs w:val="21"/>
              </w:rPr>
            </w:pPr>
            <w:r>
              <w:rPr>
                <w:rFonts w:hint="eastAsia" w:ascii="仿宋" w:hAnsi="仿宋" w:eastAsia="仿宋" w:cs="仿宋"/>
                <w:color w:val="auto"/>
                <w:szCs w:val="21"/>
                <w:lang w:eastAsia="zh-CN"/>
              </w:rPr>
              <w:t>4.</w:t>
            </w:r>
            <w:r>
              <w:rPr>
                <w:rFonts w:hint="eastAsia" w:ascii="仿宋" w:hAnsi="仿宋" w:eastAsia="仿宋" w:cs="仿宋"/>
                <w:color w:val="auto"/>
                <w:szCs w:val="21"/>
              </w:rPr>
              <w:t xml:space="preserve">服务质量监督和项目验收要求 </w:t>
            </w:r>
          </w:p>
          <w:p>
            <w:pPr>
              <w:jc w:val="left"/>
              <w:rPr>
                <w:rFonts w:hint="eastAsia" w:ascii="仿宋" w:hAnsi="仿宋" w:eastAsia="仿宋" w:cs="仿宋"/>
                <w:color w:val="auto"/>
                <w:szCs w:val="21"/>
              </w:rPr>
            </w:pPr>
            <w:r>
              <w:rPr>
                <w:rFonts w:hint="eastAsia" w:ascii="仿宋" w:hAnsi="仿宋" w:eastAsia="仿宋" w:cs="仿宋"/>
                <w:color w:val="auto"/>
                <w:szCs w:val="21"/>
              </w:rPr>
              <w:t>按采购方的设计需求及时间要求，完成相应工作成果并全部提交后，采购方将进行项目验收。验收方式为采购方验收通过。验收方式为国际红树林中心建设工作专班</w:t>
            </w:r>
            <w:r>
              <w:rPr>
                <w:rFonts w:hint="eastAsia" w:ascii="仿宋" w:hAnsi="仿宋" w:eastAsia="仿宋" w:cs="仿宋"/>
                <w:color w:val="auto"/>
                <w:szCs w:val="21"/>
                <w:lang w:eastAsia="zh-CN"/>
              </w:rPr>
              <w:t>审批存档</w:t>
            </w:r>
            <w:r>
              <w:rPr>
                <w:rFonts w:hint="eastAsia" w:ascii="仿宋" w:hAnsi="仿宋" w:eastAsia="仿宋" w:cs="仿宋"/>
                <w:color w:val="auto"/>
                <w:szCs w:val="21"/>
              </w:rPr>
              <w:t>。</w:t>
            </w:r>
          </w:p>
          <w:p>
            <w:pPr>
              <w:widowControl/>
              <w:jc w:val="left"/>
              <w:rPr>
                <w:rFonts w:hint="eastAsia" w:ascii="仿宋" w:hAnsi="仿宋" w:eastAsia="仿宋" w:cs="仿宋"/>
                <w:color w:val="auto"/>
                <w:szCs w:val="21"/>
              </w:rPr>
            </w:pPr>
            <w:r>
              <w:rPr>
                <w:rFonts w:hint="eastAsia" w:ascii="仿宋" w:hAnsi="仿宋" w:eastAsia="仿宋" w:cs="仿宋"/>
                <w:color w:val="auto"/>
                <w:szCs w:val="21"/>
                <w:lang w:eastAsia="zh-CN"/>
              </w:rPr>
              <w:t>5.</w:t>
            </w:r>
            <w:r>
              <w:rPr>
                <w:rFonts w:ascii="仿宋" w:hAnsi="仿宋" w:eastAsia="仿宋" w:cs="仿宋"/>
                <w:color w:val="auto"/>
                <w:szCs w:val="21"/>
              </w:rPr>
              <w:t>售后服务要求</w:t>
            </w:r>
          </w:p>
          <w:p>
            <w:pPr>
              <w:jc w:val="left"/>
              <w:rPr>
                <w:rFonts w:hint="eastAsia" w:ascii="仿宋" w:hAnsi="仿宋" w:eastAsia="仿宋" w:cs="仿宋"/>
                <w:color w:val="auto"/>
                <w:szCs w:val="21"/>
              </w:rPr>
            </w:pPr>
            <w:r>
              <w:rPr>
                <w:rFonts w:ascii="仿宋" w:hAnsi="仿宋" w:eastAsia="仿宋" w:cs="仿宋"/>
                <w:color w:val="auto"/>
                <w:szCs w:val="21"/>
              </w:rPr>
              <w:t>项目售后服务期限自最终成果提交采购方之日起的6个月内，</w:t>
            </w:r>
            <w:r>
              <w:rPr>
                <w:rFonts w:hint="eastAsia" w:ascii="仿宋" w:hAnsi="仿宋" w:eastAsia="仿宋" w:cs="仿宋"/>
                <w:color w:val="auto"/>
                <w:szCs w:val="21"/>
                <w:lang w:val="en-US" w:eastAsia="zh-CN"/>
              </w:rPr>
              <w:t>供应商</w:t>
            </w:r>
            <w:r>
              <w:rPr>
                <w:rFonts w:ascii="仿宋" w:hAnsi="仿宋" w:eastAsia="仿宋" w:cs="仿宋"/>
                <w:color w:val="auto"/>
                <w:szCs w:val="21"/>
              </w:rPr>
              <w:t>须与采购方保持密切沟通，随时跟进项目后续的服务需求，提供相关技术支持，配合做好相关汇报工作。</w:t>
            </w:r>
          </w:p>
          <w:p>
            <w:pPr>
              <w:jc w:val="left"/>
              <w:rPr>
                <w:rFonts w:hint="eastAsia" w:ascii="仿宋" w:hAnsi="仿宋" w:eastAsia="仿宋" w:cs="仿宋"/>
                <w:color w:val="auto"/>
                <w:szCs w:val="21"/>
              </w:rPr>
            </w:pPr>
            <w:r>
              <w:rPr>
                <w:rFonts w:hint="eastAsia" w:ascii="仿宋" w:hAnsi="仿宋" w:eastAsia="仿宋" w:cs="仿宋"/>
                <w:color w:val="auto"/>
                <w:szCs w:val="21"/>
                <w:lang w:eastAsia="zh-CN"/>
              </w:rPr>
              <w:t>6.</w:t>
            </w:r>
            <w:r>
              <w:rPr>
                <w:rFonts w:hint="eastAsia" w:ascii="仿宋" w:hAnsi="仿宋" w:eastAsia="仿宋" w:cs="仿宋"/>
                <w:color w:val="auto"/>
                <w:szCs w:val="21"/>
              </w:rPr>
              <w:t>其他要求</w:t>
            </w:r>
          </w:p>
          <w:p>
            <w:pPr>
              <w:pStyle w:val="5"/>
              <w:spacing w:before="78" w:beforeLines="25" w:after="78" w:afterLines="25"/>
              <w:ind w:firstLine="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应确保文件中的人员信息及所提交资料的真实、有效。</w:t>
            </w:r>
          </w:p>
          <w:p>
            <w:pPr>
              <w:jc w:val="left"/>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必须保守国家机密，</w:t>
            </w:r>
            <w:r>
              <w:rPr>
                <w:rFonts w:hint="eastAsia" w:ascii="仿宋" w:hAnsi="仿宋" w:eastAsia="仿宋" w:cs="仿宋"/>
                <w:color w:val="auto"/>
                <w:szCs w:val="21"/>
                <w:lang w:eastAsia="zh-CN"/>
              </w:rPr>
              <w:t>不得泄露</w:t>
            </w:r>
            <w:r>
              <w:rPr>
                <w:rFonts w:hint="eastAsia" w:ascii="仿宋" w:hAnsi="仿宋" w:eastAsia="仿宋" w:cs="仿宋"/>
                <w:color w:val="auto"/>
                <w:szCs w:val="21"/>
              </w:rPr>
              <w:t>采购方所提供的属国家秘密的信息和数据；未经采购方允许，不得向第三方提供本项目的相关信息或数据。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vMerge w:val="restart"/>
          </w:tcPr>
          <w:p>
            <w:pPr>
              <w:jc w:val="center"/>
              <w:rPr>
                <w:rFonts w:hint="eastAsia" w:ascii="仿宋" w:hAnsi="仿宋" w:eastAsia="仿宋" w:cs="仿宋"/>
                <w:szCs w:val="21"/>
              </w:rPr>
            </w:pPr>
            <w:r>
              <w:rPr>
                <w:rFonts w:hint="eastAsia" w:ascii="仿宋" w:hAnsi="仿宋" w:eastAsia="仿宋" w:cs="仿宋"/>
                <w:szCs w:val="21"/>
              </w:rPr>
              <w:t>其他要求</w:t>
            </w:r>
          </w:p>
        </w:tc>
        <w:tc>
          <w:tcPr>
            <w:tcW w:w="7407" w:type="dxa"/>
            <w:gridSpan w:val="4"/>
          </w:tcPr>
          <w:p>
            <w:pPr>
              <w:jc w:val="left"/>
              <w:rPr>
                <w:rFonts w:hint="eastAsia" w:ascii="仿宋" w:hAnsi="仿宋" w:eastAsia="仿宋" w:cs="仿宋"/>
                <w:color w:val="auto"/>
                <w:szCs w:val="21"/>
              </w:rPr>
            </w:pPr>
            <w:r>
              <w:rPr>
                <w:rFonts w:hint="eastAsia" w:ascii="仿宋" w:hAnsi="仿宋" w:eastAsia="仿宋" w:cs="仿宋"/>
                <w:color w:val="auto"/>
                <w:szCs w:val="21"/>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vMerge w:val="continue"/>
          </w:tcPr>
          <w:p>
            <w:pPr>
              <w:jc w:val="left"/>
              <w:rPr>
                <w:rFonts w:hint="eastAsia" w:ascii="仿宋" w:hAnsi="仿宋" w:eastAsia="仿宋" w:cs="仿宋"/>
                <w:szCs w:val="21"/>
              </w:rPr>
            </w:pPr>
          </w:p>
        </w:tc>
        <w:tc>
          <w:tcPr>
            <w:tcW w:w="850" w:type="dxa"/>
            <w:vMerge w:val="restart"/>
          </w:tcPr>
          <w:p>
            <w:pPr>
              <w:jc w:val="left"/>
              <w:rPr>
                <w:rFonts w:hint="eastAsia" w:ascii="仿宋" w:hAnsi="仿宋" w:eastAsia="仿宋" w:cs="仿宋"/>
                <w:color w:val="auto"/>
                <w:szCs w:val="21"/>
              </w:rPr>
            </w:pPr>
            <w:r>
              <w:rPr>
                <w:rFonts w:hint="eastAsia" w:ascii="仿宋" w:hAnsi="仿宋" w:eastAsia="仿宋" w:cs="仿宋"/>
                <w:color w:val="auto"/>
                <w:szCs w:val="21"/>
              </w:rPr>
              <w:t>特定供应商</w:t>
            </w:r>
          </w:p>
        </w:tc>
        <w:tc>
          <w:tcPr>
            <w:tcW w:w="6557" w:type="dxa"/>
            <w:gridSpan w:val="3"/>
          </w:tcPr>
          <w:p>
            <w:pPr>
              <w:jc w:val="left"/>
              <w:rPr>
                <w:rFonts w:hint="default" w:ascii="仿宋" w:hAnsi="仿宋" w:eastAsia="仿宋" w:cs="仿宋"/>
                <w:color w:val="auto"/>
                <w:szCs w:val="21"/>
                <w:lang w:val="en-US"/>
              </w:rPr>
            </w:pPr>
            <w:r>
              <w:rPr>
                <w:rFonts w:hint="eastAsia" w:ascii="仿宋" w:hAnsi="仿宋" w:eastAsia="仿宋" w:cs="仿宋"/>
                <w:color w:val="auto"/>
                <w:szCs w:val="21"/>
              </w:rPr>
              <w:t>单位名称：深圳百佳会贸易有限公司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60" w:type="dxa"/>
            <w:vMerge w:val="continue"/>
          </w:tcPr>
          <w:p>
            <w:pPr>
              <w:jc w:val="left"/>
              <w:rPr>
                <w:rFonts w:hint="eastAsia" w:ascii="仿宋" w:hAnsi="仿宋" w:eastAsia="仿宋" w:cs="仿宋"/>
                <w:szCs w:val="21"/>
              </w:rPr>
            </w:pPr>
          </w:p>
        </w:tc>
        <w:tc>
          <w:tcPr>
            <w:tcW w:w="850" w:type="dxa"/>
            <w:vMerge w:val="continue"/>
          </w:tcPr>
          <w:p>
            <w:pPr>
              <w:jc w:val="left"/>
              <w:rPr>
                <w:rFonts w:hint="eastAsia" w:ascii="仿宋" w:hAnsi="仿宋" w:eastAsia="仿宋" w:cs="仿宋"/>
                <w:color w:val="auto"/>
                <w:szCs w:val="21"/>
              </w:rPr>
            </w:pPr>
          </w:p>
        </w:tc>
        <w:tc>
          <w:tcPr>
            <w:tcW w:w="6557" w:type="dxa"/>
            <w:gridSpan w:val="3"/>
          </w:tcPr>
          <w:p>
            <w:pPr>
              <w:jc w:val="left"/>
              <w:rPr>
                <w:rFonts w:hint="default" w:ascii="仿宋" w:hAnsi="仿宋" w:eastAsia="仿宋" w:cs="仿宋"/>
                <w:color w:val="auto"/>
                <w:szCs w:val="21"/>
                <w:lang w:val="en-US"/>
              </w:rPr>
            </w:pPr>
            <w:r>
              <w:rPr>
                <w:rFonts w:hint="eastAsia" w:ascii="仿宋" w:hAnsi="仿宋" w:eastAsia="仿宋" w:cs="仿宋"/>
                <w:color w:val="auto"/>
                <w:szCs w:val="21"/>
              </w:rPr>
              <w:t>项目负责人：</w:t>
            </w:r>
            <w:r>
              <w:rPr>
                <w:rFonts w:hint="eastAsia" w:ascii="仿宋" w:hAnsi="仿宋" w:eastAsia="仿宋" w:cs="仿宋"/>
                <w:color w:val="auto"/>
                <w:szCs w:val="21"/>
                <w:lang w:eastAsia="zh-CN"/>
              </w:rPr>
              <w:t>何工</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Merge w:val="continue"/>
          </w:tcPr>
          <w:p>
            <w:pPr>
              <w:jc w:val="left"/>
              <w:rPr>
                <w:rFonts w:hint="eastAsia" w:ascii="仿宋" w:hAnsi="仿宋" w:eastAsia="仿宋" w:cs="仿宋"/>
                <w:szCs w:val="21"/>
              </w:rPr>
            </w:pPr>
          </w:p>
        </w:tc>
        <w:tc>
          <w:tcPr>
            <w:tcW w:w="850" w:type="dxa"/>
            <w:vMerge w:val="continue"/>
          </w:tcPr>
          <w:p>
            <w:pPr>
              <w:jc w:val="left"/>
              <w:rPr>
                <w:rFonts w:hint="eastAsia" w:ascii="仿宋" w:hAnsi="仿宋" w:eastAsia="仿宋" w:cs="仿宋"/>
                <w:color w:val="auto"/>
                <w:szCs w:val="21"/>
              </w:rPr>
            </w:pPr>
          </w:p>
        </w:tc>
        <w:tc>
          <w:tcPr>
            <w:tcW w:w="6557" w:type="dxa"/>
            <w:gridSpan w:val="3"/>
          </w:tcPr>
          <w:p>
            <w:pPr>
              <w:jc w:val="left"/>
              <w:rPr>
                <w:rFonts w:hint="default" w:ascii="仿宋" w:hAnsi="仿宋" w:eastAsia="仿宋" w:cs="仿宋"/>
                <w:color w:val="auto"/>
                <w:szCs w:val="21"/>
                <w:lang w:val="en-US"/>
              </w:rPr>
            </w:pPr>
            <w:r>
              <w:rPr>
                <w:rFonts w:hint="eastAsia" w:ascii="仿宋" w:hAnsi="仿宋" w:eastAsia="仿宋" w:cs="仿宋"/>
                <w:color w:val="auto"/>
                <w:szCs w:val="21"/>
              </w:rPr>
              <w:t>联系电话：0755</w:t>
            </w:r>
            <w:r>
              <w:rPr>
                <w:rFonts w:hint="eastAsia" w:ascii="仿宋" w:hAnsi="仿宋" w:eastAsia="仿宋" w:cs="仿宋"/>
                <w:color w:val="auto"/>
                <w:szCs w:val="21"/>
                <w:lang w:val="en-US" w:eastAsia="zh-CN"/>
              </w:rPr>
              <w:t>-</w:t>
            </w:r>
            <w:r>
              <w:rPr>
                <w:rFonts w:hint="eastAsia" w:ascii="仿宋" w:hAnsi="仿宋" w:eastAsia="仿宋" w:cs="仿宋"/>
                <w:color w:val="auto"/>
                <w:szCs w:val="21"/>
              </w:rPr>
              <w:t>88351686</w:t>
            </w:r>
          </w:p>
        </w:tc>
      </w:tr>
    </w:tbl>
    <w:p>
      <w:pPr>
        <w:spacing w:line="360" w:lineRule="exact"/>
        <w:jc w:val="left"/>
        <w:rPr>
          <w:rFonts w:hint="eastAsia" w:ascii="仿宋" w:hAnsi="仿宋" w:eastAsia="仿宋"/>
          <w:bCs/>
          <w:color w:val="000000"/>
          <w:szCs w:val="21"/>
        </w:rPr>
      </w:pPr>
      <w:r>
        <w:rPr>
          <w:rFonts w:hint="eastAsia" w:ascii="仿宋" w:hAnsi="仿宋" w:eastAsia="仿宋"/>
          <w:bCs/>
          <w:color w:val="000000"/>
          <w:szCs w:val="21"/>
        </w:rPr>
        <w:t>注：1、带“*”号的为必填表内容，其他内容可根据项目作适当增减。</w:t>
      </w:r>
    </w:p>
    <w:p>
      <w:pPr>
        <w:spacing w:line="360" w:lineRule="exact"/>
        <w:ind w:firstLine="420" w:firstLineChars="200"/>
        <w:jc w:val="left"/>
        <w:rPr>
          <w:rFonts w:hint="eastAsia" w:ascii="仿宋" w:hAnsi="仿宋" w:eastAsia="仿宋"/>
          <w:bCs/>
          <w:color w:val="000000"/>
          <w:szCs w:val="21"/>
        </w:rPr>
      </w:pPr>
      <w:r>
        <w:rPr>
          <w:rFonts w:hint="eastAsia" w:ascii="仿宋" w:hAnsi="仿宋" w:eastAsia="仿宋"/>
          <w:bCs/>
          <w:color w:val="000000"/>
          <w:szCs w:val="21"/>
          <w:lang w:eastAsia="zh-CN"/>
        </w:rPr>
        <w:t>2.</w:t>
      </w:r>
      <w:r>
        <w:rPr>
          <w:rFonts w:hint="eastAsia" w:ascii="仿宋" w:hAnsi="仿宋" w:eastAsia="仿宋"/>
          <w:bCs/>
          <w:color w:val="000000"/>
          <w:szCs w:val="21"/>
        </w:rPr>
        <w:t>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pPr>
        <w:spacing w:line="360" w:lineRule="exact"/>
        <w:ind w:firstLine="420" w:firstLineChars="200"/>
        <w:jc w:val="left"/>
        <w:rPr>
          <w:rFonts w:hint="eastAsia" w:ascii="仿宋" w:hAnsi="仿宋" w:eastAsia="仿宋"/>
          <w:bCs/>
          <w:color w:val="000000"/>
          <w:szCs w:val="21"/>
        </w:rPr>
      </w:pPr>
      <w:r>
        <w:rPr>
          <w:rFonts w:hint="eastAsia" w:ascii="仿宋" w:hAnsi="仿宋" w:eastAsia="仿宋"/>
          <w:bCs/>
          <w:color w:val="000000"/>
          <w:szCs w:val="21"/>
          <w:lang w:eastAsia="zh-CN"/>
        </w:rPr>
        <w:t>3.</w:t>
      </w:r>
      <w:r>
        <w:rPr>
          <w:rFonts w:hint="eastAsia" w:ascii="仿宋" w:hAnsi="仿宋" w:eastAsia="仿宋"/>
          <w:bCs/>
          <w:color w:val="000000"/>
          <w:szCs w:val="21"/>
        </w:rPr>
        <w:t>采购单位以上填报的商务条款、技术条款若存在倾向性或不公正性条款，由此引起的不良后果将由采购单位自行承担。</w:t>
      </w:r>
    </w:p>
    <w:p>
      <w:pPr>
        <w:rPr>
          <w:color w:val="000000"/>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trackRevisions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xNWU2ZGMxMjNmMTc2MDYxY2UwOTI2MGViZDhjM2MifQ=="/>
  </w:docVars>
  <w:rsids>
    <w:rsidRoot w:val="FFD76D0C"/>
    <w:rsid w:val="00027070"/>
    <w:rsid w:val="00027F65"/>
    <w:rsid w:val="00034708"/>
    <w:rsid w:val="00063E32"/>
    <w:rsid w:val="00086A7F"/>
    <w:rsid w:val="000D02E0"/>
    <w:rsid w:val="000F2E14"/>
    <w:rsid w:val="00111173"/>
    <w:rsid w:val="001747A5"/>
    <w:rsid w:val="001C3819"/>
    <w:rsid w:val="001C5422"/>
    <w:rsid w:val="001D1684"/>
    <w:rsid w:val="001D4F28"/>
    <w:rsid w:val="002C422C"/>
    <w:rsid w:val="002F0360"/>
    <w:rsid w:val="0034351D"/>
    <w:rsid w:val="003B75B9"/>
    <w:rsid w:val="003D196B"/>
    <w:rsid w:val="00411DB9"/>
    <w:rsid w:val="0046278E"/>
    <w:rsid w:val="00480EE8"/>
    <w:rsid w:val="0049478F"/>
    <w:rsid w:val="004F0F85"/>
    <w:rsid w:val="005108EE"/>
    <w:rsid w:val="0055266D"/>
    <w:rsid w:val="0056220E"/>
    <w:rsid w:val="00590F65"/>
    <w:rsid w:val="006565F2"/>
    <w:rsid w:val="006F1366"/>
    <w:rsid w:val="007177E8"/>
    <w:rsid w:val="007420AF"/>
    <w:rsid w:val="007938C2"/>
    <w:rsid w:val="007A264F"/>
    <w:rsid w:val="007D27C0"/>
    <w:rsid w:val="007E0A37"/>
    <w:rsid w:val="008040D8"/>
    <w:rsid w:val="00944466"/>
    <w:rsid w:val="00971B21"/>
    <w:rsid w:val="009803AF"/>
    <w:rsid w:val="00987D54"/>
    <w:rsid w:val="00990929"/>
    <w:rsid w:val="009F08C1"/>
    <w:rsid w:val="00A0698C"/>
    <w:rsid w:val="00A41E09"/>
    <w:rsid w:val="00AF1947"/>
    <w:rsid w:val="00AF6939"/>
    <w:rsid w:val="00B71F9B"/>
    <w:rsid w:val="00BE2A02"/>
    <w:rsid w:val="00C33C46"/>
    <w:rsid w:val="00C8351B"/>
    <w:rsid w:val="00C8616E"/>
    <w:rsid w:val="00C91C0B"/>
    <w:rsid w:val="00C925E5"/>
    <w:rsid w:val="00CA4558"/>
    <w:rsid w:val="00CB0950"/>
    <w:rsid w:val="00D22557"/>
    <w:rsid w:val="00D23E38"/>
    <w:rsid w:val="00D7318A"/>
    <w:rsid w:val="00E22901"/>
    <w:rsid w:val="00E4791F"/>
    <w:rsid w:val="00E53195"/>
    <w:rsid w:val="00E8285F"/>
    <w:rsid w:val="00E87576"/>
    <w:rsid w:val="00EA15ED"/>
    <w:rsid w:val="00EB2706"/>
    <w:rsid w:val="00EE48E7"/>
    <w:rsid w:val="00F037A4"/>
    <w:rsid w:val="00F8247F"/>
    <w:rsid w:val="00FA48E9"/>
    <w:rsid w:val="00FE5E94"/>
    <w:rsid w:val="02B626AB"/>
    <w:rsid w:val="070B661E"/>
    <w:rsid w:val="140B7FF3"/>
    <w:rsid w:val="17BF7966"/>
    <w:rsid w:val="1800599F"/>
    <w:rsid w:val="18BFAF94"/>
    <w:rsid w:val="1E68704C"/>
    <w:rsid w:val="25704025"/>
    <w:rsid w:val="27A21C1E"/>
    <w:rsid w:val="289D3530"/>
    <w:rsid w:val="29246737"/>
    <w:rsid w:val="2A8FCBDA"/>
    <w:rsid w:val="2DBB9ECF"/>
    <w:rsid w:val="2FFC70E5"/>
    <w:rsid w:val="31B13859"/>
    <w:rsid w:val="366F6D52"/>
    <w:rsid w:val="37D1ADBB"/>
    <w:rsid w:val="37FFECEA"/>
    <w:rsid w:val="38425367"/>
    <w:rsid w:val="3BF84DE7"/>
    <w:rsid w:val="3CCF760C"/>
    <w:rsid w:val="3DBDB6A8"/>
    <w:rsid w:val="3F5DF255"/>
    <w:rsid w:val="3F7363D7"/>
    <w:rsid w:val="3FEBBE60"/>
    <w:rsid w:val="47CF312A"/>
    <w:rsid w:val="48233465"/>
    <w:rsid w:val="49C97A9C"/>
    <w:rsid w:val="4C4FB484"/>
    <w:rsid w:val="4CF352AC"/>
    <w:rsid w:val="553755F6"/>
    <w:rsid w:val="55B15923"/>
    <w:rsid w:val="569A63F6"/>
    <w:rsid w:val="57FB3B64"/>
    <w:rsid w:val="5D6E1A8B"/>
    <w:rsid w:val="5E9FB2C0"/>
    <w:rsid w:val="5FBFF009"/>
    <w:rsid w:val="67363FF7"/>
    <w:rsid w:val="67AF81D2"/>
    <w:rsid w:val="67BFE947"/>
    <w:rsid w:val="6E54327C"/>
    <w:rsid w:val="6F3592EA"/>
    <w:rsid w:val="72FA4DA6"/>
    <w:rsid w:val="743BBE01"/>
    <w:rsid w:val="74E7F739"/>
    <w:rsid w:val="74FF59F6"/>
    <w:rsid w:val="75625322"/>
    <w:rsid w:val="75BEB14A"/>
    <w:rsid w:val="76DD495A"/>
    <w:rsid w:val="77251B6B"/>
    <w:rsid w:val="77996C9F"/>
    <w:rsid w:val="77FA9395"/>
    <w:rsid w:val="7B5F95A0"/>
    <w:rsid w:val="7B9F2134"/>
    <w:rsid w:val="7CFF75D7"/>
    <w:rsid w:val="7DFC9289"/>
    <w:rsid w:val="7DFFBAC9"/>
    <w:rsid w:val="7E35A5E7"/>
    <w:rsid w:val="7EC26E55"/>
    <w:rsid w:val="7EEA0760"/>
    <w:rsid w:val="7EF5E079"/>
    <w:rsid w:val="7EFFAA2F"/>
    <w:rsid w:val="7F7F34A5"/>
    <w:rsid w:val="7FD74127"/>
    <w:rsid w:val="7FDD937D"/>
    <w:rsid w:val="7FED09B6"/>
    <w:rsid w:val="8DF6C7F1"/>
    <w:rsid w:val="8F3F4F83"/>
    <w:rsid w:val="9A669B34"/>
    <w:rsid w:val="A39F5C83"/>
    <w:rsid w:val="ABCBADA3"/>
    <w:rsid w:val="ADF99E3B"/>
    <w:rsid w:val="AF67D541"/>
    <w:rsid w:val="B5F7D409"/>
    <w:rsid w:val="B7BB78EC"/>
    <w:rsid w:val="B7BC21A4"/>
    <w:rsid w:val="B7FE5796"/>
    <w:rsid w:val="BB9F010D"/>
    <w:rsid w:val="BBFA8ACB"/>
    <w:rsid w:val="BDE5BC27"/>
    <w:rsid w:val="BEDFD388"/>
    <w:rsid w:val="BFB76DC7"/>
    <w:rsid w:val="BFBF589F"/>
    <w:rsid w:val="BFFD2304"/>
    <w:rsid w:val="CEFF5039"/>
    <w:rsid w:val="DBF92A12"/>
    <w:rsid w:val="DD7EB7C7"/>
    <w:rsid w:val="DDFFB6CA"/>
    <w:rsid w:val="DFEF7D1C"/>
    <w:rsid w:val="E57D0AFD"/>
    <w:rsid w:val="E6B97382"/>
    <w:rsid w:val="E7F96DE1"/>
    <w:rsid w:val="E8AAD269"/>
    <w:rsid w:val="EBF32ADD"/>
    <w:rsid w:val="ED5FCACE"/>
    <w:rsid w:val="EDFDCE19"/>
    <w:rsid w:val="EF3B1C0A"/>
    <w:rsid w:val="EFD724DC"/>
    <w:rsid w:val="EFDB7936"/>
    <w:rsid w:val="EFF7CC39"/>
    <w:rsid w:val="F3A58CE4"/>
    <w:rsid w:val="F3BFF85B"/>
    <w:rsid w:val="F5F3053C"/>
    <w:rsid w:val="F6FE2E1C"/>
    <w:rsid w:val="F6FF62F6"/>
    <w:rsid w:val="F70FE3E1"/>
    <w:rsid w:val="F7FF4800"/>
    <w:rsid w:val="F9FA2435"/>
    <w:rsid w:val="FB7F537E"/>
    <w:rsid w:val="FBFDC630"/>
    <w:rsid w:val="FD66A03A"/>
    <w:rsid w:val="FDEB120D"/>
    <w:rsid w:val="FDFC3904"/>
    <w:rsid w:val="FE3E357D"/>
    <w:rsid w:val="FED6A6F7"/>
    <w:rsid w:val="FEF54E4F"/>
    <w:rsid w:val="FF537CD6"/>
    <w:rsid w:val="FF756E39"/>
    <w:rsid w:val="FF9FB609"/>
    <w:rsid w:val="FFA64865"/>
    <w:rsid w:val="FFBA973A"/>
    <w:rsid w:val="FFD76D0C"/>
    <w:rsid w:val="FFDE2BB1"/>
    <w:rsid w:val="FFF96ACA"/>
    <w:rsid w:val="FFFF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156" w:line="578" w:lineRule="auto"/>
      <w:outlineLvl w:val="0"/>
    </w:pPr>
    <w:rPr>
      <w:rFonts w:ascii="黑体" w:hAnsi="黑体" w:eastAsia="黑体"/>
      <w:b/>
      <w:bCs/>
      <w:kern w:val="44"/>
      <w:szCs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61"/>
      <w:ind w:left="102"/>
    </w:pPr>
    <w:rPr>
      <w:rFonts w:ascii="宋体" w:hAnsi="宋体"/>
      <w:kern w:val="0"/>
      <w:sz w:val="28"/>
      <w:szCs w:val="28"/>
      <w:lang w:eastAsia="en-US"/>
    </w:rPr>
  </w:style>
  <w:style w:type="paragraph" w:styleId="3">
    <w:name w:val="Title"/>
    <w:basedOn w:val="1"/>
    <w:next w:val="1"/>
    <w:qFormat/>
    <w:uiPriority w:val="0"/>
    <w:pPr>
      <w:spacing w:before="240" w:after="60"/>
      <w:jc w:val="center"/>
      <w:outlineLvl w:val="0"/>
    </w:pPr>
    <w:rPr>
      <w:rFonts w:ascii="Cambria" w:hAnsi="Cambria"/>
      <w:b/>
      <w:bCs/>
    </w:rPr>
  </w:style>
  <w:style w:type="paragraph" w:styleId="5">
    <w:name w:val="Normal Indent"/>
    <w:basedOn w:val="1"/>
    <w:qFormat/>
    <w:uiPriority w:val="0"/>
    <w:pPr>
      <w:ind w:firstLine="420"/>
    </w:pPr>
    <w:rPr>
      <w:szCs w:val="20"/>
    </w:rPr>
  </w:style>
  <w:style w:type="paragraph" w:styleId="6">
    <w:name w:val="annotation text"/>
    <w:basedOn w:val="1"/>
    <w:qFormat/>
    <w:uiPriority w:val="0"/>
    <w:pPr>
      <w:spacing w:line="259" w:lineRule="auto"/>
    </w:pPr>
    <w:rPr>
      <w:rFonts w:ascii="等线" w:hAnsi="等线" w:eastAsia="等线"/>
      <w:kern w:val="0"/>
      <w:sz w:val="22"/>
    </w:rPr>
  </w:style>
  <w:style w:type="paragraph" w:styleId="7">
    <w:name w:val="Body Text Indent"/>
    <w:basedOn w:val="1"/>
    <w:next w:val="1"/>
    <w:unhideWhenUsed/>
    <w:qFormat/>
    <w:uiPriority w:val="99"/>
    <w:pPr>
      <w:spacing w:line="360" w:lineRule="auto"/>
      <w:ind w:firstLine="600" w:firstLineChars="200"/>
    </w:pPr>
    <w:rPr>
      <w:rFonts w:ascii="仿宋_GB2312" w:hAnsi="宋体" w:eastAsia="仿宋_GB2312"/>
      <w:sz w:val="30"/>
      <w:szCs w:val="32"/>
    </w:rPr>
  </w:style>
  <w:style w:type="paragraph" w:styleId="8">
    <w:name w:val="Balloon Text"/>
    <w:basedOn w:val="1"/>
    <w:link w:val="15"/>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annotation reference"/>
    <w:basedOn w:val="13"/>
    <w:qFormat/>
    <w:uiPriority w:val="0"/>
    <w:rPr>
      <w:sz w:val="21"/>
      <w:szCs w:val="21"/>
    </w:rPr>
  </w:style>
  <w:style w:type="character" w:customStyle="1" w:styleId="15">
    <w:name w:val="批注框文本 字符"/>
    <w:link w:val="8"/>
    <w:qFormat/>
    <w:uiPriority w:val="0"/>
    <w:rPr>
      <w:kern w:val="2"/>
      <w:sz w:val="18"/>
      <w:szCs w:val="18"/>
    </w:rPr>
  </w:style>
  <w:style w:type="character" w:customStyle="1" w:styleId="16">
    <w:name w:val="页脚 字符"/>
    <w:link w:val="9"/>
    <w:qFormat/>
    <w:uiPriority w:val="0"/>
    <w:rPr>
      <w:kern w:val="2"/>
      <w:sz w:val="18"/>
      <w:szCs w:val="18"/>
    </w:rPr>
  </w:style>
  <w:style w:type="character" w:customStyle="1" w:styleId="17">
    <w:name w:val="页眉 字符"/>
    <w:link w:val="10"/>
    <w:qFormat/>
    <w:uiPriority w:val="0"/>
    <w:rPr>
      <w:kern w:val="2"/>
      <w:sz w:val="18"/>
      <w:szCs w:val="18"/>
    </w:rPr>
  </w:style>
  <w:style w:type="paragraph" w:customStyle="1" w:styleId="18">
    <w:name w:val="正文缩进1"/>
    <w:basedOn w:val="1"/>
    <w:qFormat/>
    <w:uiPriority w:val="0"/>
    <w:pPr>
      <w:ind w:firstLine="420" w:firstLineChars="200"/>
    </w:pPr>
  </w:style>
  <w:style w:type="paragraph" w:styleId="19">
    <w:name w:val="List Paragraph"/>
    <w:basedOn w:val="1"/>
    <w:qFormat/>
    <w:uiPriority w:val="0"/>
    <w:pPr>
      <w:adjustRightInd w:val="0"/>
      <w:spacing w:line="360" w:lineRule="atLeast"/>
      <w:ind w:firstLine="420" w:firstLineChars="200"/>
      <w:textAlignment w:val="baseline"/>
    </w:pPr>
    <w:rPr>
      <w:rFonts w:eastAsia="Times New Roman"/>
      <w:szCs w:val="22"/>
    </w:rPr>
  </w:style>
  <w:style w:type="paragraph" w:customStyle="1" w:styleId="20">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479</Words>
  <Characters>2734</Characters>
  <Lines>22</Lines>
  <Paragraphs>6</Paragraphs>
  <TotalTime>1</TotalTime>
  <ScaleCrop>false</ScaleCrop>
  <LinksUpToDate>false</LinksUpToDate>
  <CharactersWithSpaces>3207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2025-03-25T17:37:00Z</dcterms:created>
  <dc:creator>qiling</dc:creator>
  <cp:lastModifiedBy>huangxiaojun</cp:lastModifiedBy>
  <cp:lastPrinted>2025-08-15T14:53:00Z</cp:lastPrinted>
  <dcterms:modified xsi:type="dcterms:W3CDTF">2025-12-01T17:03:23Z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1E12CCD18A84F0CA3AB5276996AA34F8_43</vt:lpwstr>
  </property>
</Properties>
</file>