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sz w:val="44"/>
        </w:rPr>
      </w:pPr>
      <w:r>
        <w:rPr>
          <w:rFonts w:hint="eastAsia" w:ascii="黑体" w:hAnsi="黑体" w:eastAsia="黑体" w:cs="黑体"/>
          <w:b/>
          <w:sz w:val="44"/>
        </w:rPr>
        <w:t>大鹏新区</w:t>
      </w:r>
      <w:r>
        <w:rPr>
          <w:rFonts w:hint="eastAsia" w:ascii="黑体" w:hAnsi="黑体" w:eastAsia="黑体" w:cs="黑体"/>
          <w:b/>
          <w:sz w:val="44"/>
          <w:lang w:val="en-US" w:eastAsia="zh-CN"/>
        </w:rPr>
        <w:t>2026年海洋</w:t>
      </w:r>
      <w:r>
        <w:rPr>
          <w:rFonts w:hint="eastAsia" w:ascii="黑体" w:hAnsi="黑体" w:eastAsia="黑体" w:cs="黑体"/>
          <w:b/>
          <w:sz w:val="44"/>
        </w:rPr>
        <w:t>渔业统计调查</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黑体" w:hAnsi="黑体" w:eastAsia="黑体" w:cs="黑体"/>
          <w:b/>
          <w:sz w:val="44"/>
        </w:rPr>
      </w:pPr>
      <w:r>
        <w:rPr>
          <w:rFonts w:hint="eastAsia" w:ascii="黑体" w:hAnsi="黑体" w:eastAsia="黑体" w:cs="黑体"/>
          <w:b/>
          <w:sz w:val="44"/>
        </w:rPr>
        <w:t>项目采购需求文件</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黑体" w:hAnsi="黑体" w:eastAsia="黑体" w:cs="黑体"/>
          <w:b/>
          <w:sz w:val="44"/>
        </w:rPr>
      </w:pPr>
      <w:r>
        <w:rPr>
          <w:rFonts w:hint="eastAsia" w:ascii="黑体" w:hAnsi="黑体" w:eastAsia="黑体" w:cs="黑体"/>
          <w:b/>
          <w:sz w:val="44"/>
        </w:rPr>
        <w:t>（自行采购）</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jc w:val="center"/>
        <w:textAlignment w:val="auto"/>
        <w:rPr>
          <w:rFonts w:ascii="仿宋" w:hAnsi="仿宋" w:eastAsia="仿宋"/>
          <w:sz w:val="30"/>
        </w:rPr>
      </w:pP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highlight w:val="white"/>
        </w:rPr>
      </w:pPr>
      <w:r>
        <w:rPr>
          <w:rFonts w:hint="eastAsia" w:ascii="仿宋" w:hAnsi="仿宋" w:eastAsia="仿宋"/>
          <w:sz w:val="30"/>
          <w:highlight w:val="white"/>
        </w:rPr>
        <w:t>一、采购项目概况</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根据《</w:t>
      </w:r>
      <w:r>
        <w:rPr>
          <w:rFonts w:hint="eastAsia" w:ascii="仿宋" w:hAnsi="仿宋" w:eastAsia="仿宋"/>
          <w:sz w:val="30"/>
          <w:lang w:val="en-US" w:eastAsia="zh-CN"/>
        </w:rPr>
        <w:t>广东省农业农村厅</w:t>
      </w:r>
      <w:r>
        <w:rPr>
          <w:rFonts w:hint="eastAsia" w:ascii="仿宋" w:hAnsi="仿宋" w:eastAsia="仿宋"/>
          <w:sz w:val="30"/>
        </w:rPr>
        <w:t>关于做好202</w:t>
      </w:r>
      <w:r>
        <w:rPr>
          <w:rFonts w:hint="eastAsia" w:ascii="仿宋" w:hAnsi="仿宋" w:eastAsia="仿宋"/>
          <w:sz w:val="30"/>
          <w:lang w:val="en-US" w:eastAsia="zh-CN"/>
        </w:rPr>
        <w:t>5</w:t>
      </w:r>
      <w:r>
        <w:rPr>
          <w:rFonts w:hint="eastAsia" w:ascii="仿宋" w:hAnsi="仿宋" w:eastAsia="仿宋"/>
          <w:sz w:val="30"/>
        </w:rPr>
        <w:t>年渔业统计工作的通知》文件要求，全面掌握大鹏新区</w:t>
      </w:r>
      <w:r>
        <w:rPr>
          <w:rFonts w:hint="eastAsia" w:ascii="仿宋" w:hAnsi="仿宋" w:eastAsia="仿宋"/>
          <w:sz w:val="30"/>
          <w:lang w:val="en-US" w:eastAsia="zh-CN"/>
        </w:rPr>
        <w:t>2026年海洋</w:t>
      </w:r>
      <w:r>
        <w:rPr>
          <w:rFonts w:hint="eastAsia" w:ascii="仿宋" w:hAnsi="仿宋" w:eastAsia="仿宋"/>
          <w:sz w:val="30"/>
        </w:rPr>
        <w:t>渔业发展情况，深入了解渔业生产、渔业经济和渔民家庭收支等情况，进一步推动渔业高质量发展，特开展202</w:t>
      </w:r>
      <w:r>
        <w:rPr>
          <w:rFonts w:hint="eastAsia" w:ascii="仿宋" w:hAnsi="仿宋" w:eastAsia="仿宋"/>
          <w:sz w:val="30"/>
          <w:lang w:val="en-US" w:eastAsia="zh-CN"/>
        </w:rPr>
        <w:t>6</w:t>
      </w:r>
      <w:r>
        <w:rPr>
          <w:rFonts w:hint="eastAsia" w:ascii="仿宋" w:hAnsi="仿宋" w:eastAsia="仿宋"/>
          <w:sz w:val="30"/>
        </w:rPr>
        <w:t>年深圳市大鹏新区</w:t>
      </w:r>
      <w:r>
        <w:rPr>
          <w:rFonts w:hint="eastAsia" w:ascii="仿宋" w:hAnsi="仿宋" w:eastAsia="仿宋"/>
          <w:sz w:val="30"/>
          <w:lang w:eastAsia="zh-CN"/>
        </w:rPr>
        <w:t>海洋</w:t>
      </w:r>
      <w:r>
        <w:rPr>
          <w:rFonts w:hint="eastAsia" w:ascii="仿宋" w:hAnsi="仿宋" w:eastAsia="仿宋"/>
          <w:sz w:val="30"/>
        </w:rPr>
        <w:t>渔业统计调查工作。</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本项目将对大鹏新区重点渔业生产企业和渔业生产个体户进行持续监测，统计调查渔业基础数据，了解大鹏新区202</w:t>
      </w:r>
      <w:r>
        <w:rPr>
          <w:rFonts w:hint="eastAsia" w:ascii="仿宋" w:hAnsi="仿宋" w:eastAsia="仿宋"/>
          <w:sz w:val="30"/>
          <w:lang w:val="en-US" w:eastAsia="zh-CN"/>
        </w:rPr>
        <w:t>6</w:t>
      </w:r>
      <w:r>
        <w:rPr>
          <w:rFonts w:hint="eastAsia" w:ascii="仿宋" w:hAnsi="仿宋" w:eastAsia="仿宋"/>
          <w:sz w:val="30"/>
        </w:rPr>
        <w:t>年各月度</w:t>
      </w:r>
      <w:r>
        <w:rPr>
          <w:rFonts w:hint="eastAsia" w:ascii="仿宋" w:hAnsi="仿宋" w:eastAsia="仿宋"/>
          <w:sz w:val="30"/>
          <w:lang w:eastAsia="zh-CN"/>
        </w:rPr>
        <w:t>、季度、年度</w:t>
      </w:r>
      <w:r>
        <w:rPr>
          <w:rFonts w:hint="eastAsia" w:ascii="仿宋" w:hAnsi="仿宋" w:eastAsia="仿宋"/>
          <w:sz w:val="30"/>
        </w:rPr>
        <w:t>渔业生产情况、渔业经济情况和渔民收入收支情况，以科学、客观、真实、全面的数据反映我区渔业发展水平，为政府决策提供高质量数据支撑，从而进一步加强渔业生产管理，促进我区渔业经济高质量发展。</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highlight w:val="white"/>
        </w:rPr>
      </w:pPr>
      <w:r>
        <w:rPr>
          <w:rFonts w:hint="eastAsia" w:ascii="仿宋" w:hAnsi="仿宋" w:eastAsia="仿宋"/>
          <w:sz w:val="30"/>
          <w:highlight w:val="white"/>
        </w:rPr>
        <w:t>二、项目管理和服务要求</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highlight w:val="white"/>
        </w:rPr>
      </w:pPr>
      <w:r>
        <w:rPr>
          <w:rFonts w:hint="eastAsia" w:ascii="仿宋" w:hAnsi="仿宋" w:eastAsia="仿宋"/>
          <w:sz w:val="30"/>
          <w:highlight w:val="white"/>
        </w:rPr>
        <w:t>（一）组织实施要求</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ascii="仿宋" w:hAnsi="仿宋" w:eastAsia="仿宋"/>
          <w:sz w:val="30"/>
        </w:rPr>
        <w:t>本项目依据</w:t>
      </w:r>
      <w:r>
        <w:rPr>
          <w:rFonts w:hint="eastAsia" w:ascii="仿宋" w:hAnsi="仿宋" w:eastAsia="仿宋"/>
          <w:sz w:val="30"/>
        </w:rPr>
        <w:t>《农业农村部办公厅关于印发农村经营管理情况统计调查制度等12项统计调查制度的通知》</w:t>
      </w:r>
      <w:r>
        <w:rPr>
          <w:rFonts w:ascii="仿宋" w:hAnsi="仿宋" w:eastAsia="仿宋"/>
          <w:sz w:val="30"/>
        </w:rPr>
        <w:t>文件</w:t>
      </w:r>
      <w:r>
        <w:rPr>
          <w:rFonts w:hint="eastAsia" w:ascii="仿宋" w:hAnsi="仿宋" w:eastAsia="仿宋"/>
          <w:sz w:val="30"/>
          <w:lang w:eastAsia="zh-CN"/>
        </w:rPr>
        <w:t>要求，</w:t>
      </w:r>
      <w:r>
        <w:rPr>
          <w:rFonts w:ascii="仿宋" w:hAnsi="仿宋" w:eastAsia="仿宋"/>
          <w:sz w:val="30"/>
        </w:rPr>
        <w:t>开展相关统计调查工作，由市规划和自然资源局大鹏管理局牵头管理，中标供应商具体实施。</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（二）调查对象</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本项目调查范围为大鹏新区辖区内的</w:t>
      </w:r>
      <w:r>
        <w:rPr>
          <w:rFonts w:ascii="仿宋" w:hAnsi="仿宋" w:eastAsia="仿宋"/>
          <w:sz w:val="30"/>
        </w:rPr>
        <w:t>渔业生产企业和渔业生产个体户，</w:t>
      </w:r>
      <w:r>
        <w:rPr>
          <w:rFonts w:hint="eastAsia" w:ascii="仿宋" w:hAnsi="仿宋" w:eastAsia="仿宋"/>
          <w:sz w:val="30"/>
        </w:rPr>
        <w:t>遴选</w:t>
      </w:r>
      <w:r>
        <w:rPr>
          <w:rFonts w:ascii="仿宋" w:hAnsi="仿宋" w:eastAsia="仿宋"/>
          <w:sz w:val="30"/>
        </w:rPr>
        <w:t>重点企业和具有代表性的个体户作为调查对象。</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（三）样本量</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ascii="仿宋" w:hAnsi="仿宋" w:eastAsia="仿宋"/>
          <w:sz w:val="30"/>
        </w:rPr>
        <w:t>1.渔业生产企业</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ascii="仿宋" w:hAnsi="仿宋" w:eastAsia="仿宋"/>
          <w:sz w:val="30"/>
        </w:rPr>
        <w:t>数量为</w:t>
      </w:r>
      <w:r>
        <w:rPr>
          <w:rFonts w:hint="eastAsia" w:ascii="仿宋" w:hAnsi="仿宋" w:eastAsia="仿宋"/>
          <w:sz w:val="30"/>
        </w:rPr>
        <w:t>25</w:t>
      </w:r>
      <w:r>
        <w:rPr>
          <w:rFonts w:ascii="仿宋" w:hAnsi="仿宋" w:eastAsia="仿宋"/>
          <w:sz w:val="30"/>
        </w:rPr>
        <w:t>家，基本覆盖全区</w:t>
      </w:r>
      <w:r>
        <w:rPr>
          <w:rFonts w:hint="eastAsia" w:ascii="仿宋" w:hAnsi="仿宋" w:eastAsia="仿宋"/>
          <w:sz w:val="30"/>
        </w:rPr>
        <w:t>重点</w:t>
      </w:r>
      <w:r>
        <w:rPr>
          <w:rFonts w:ascii="仿宋" w:hAnsi="仿宋" w:eastAsia="仿宋"/>
          <w:sz w:val="30"/>
        </w:rPr>
        <w:t>渔业生产企业。</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ascii="仿宋" w:hAnsi="仿宋" w:eastAsia="仿宋"/>
          <w:sz w:val="30"/>
        </w:rPr>
        <w:t>2.渔业生产个体户</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ascii="仿宋" w:hAnsi="仿宋" w:eastAsia="仿宋"/>
          <w:sz w:val="30"/>
        </w:rPr>
        <w:t>采用重点抽样的方法，从全区渔业生产个体户中，抽取经营规模较大的、具有代表性的80家重点生产个体户。</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（四）工作内容</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ascii="仿宋" w:hAnsi="仿宋" w:eastAsia="仿宋"/>
          <w:sz w:val="30"/>
        </w:rPr>
        <w:t>本项目工作主要包括：</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1.开展202</w:t>
      </w:r>
      <w:r>
        <w:rPr>
          <w:rFonts w:hint="eastAsia" w:ascii="仿宋" w:hAnsi="仿宋" w:eastAsia="仿宋"/>
          <w:sz w:val="30"/>
          <w:lang w:val="en-US" w:eastAsia="zh-CN"/>
        </w:rPr>
        <w:t>6</w:t>
      </w:r>
      <w:r>
        <w:rPr>
          <w:rFonts w:hint="eastAsia" w:ascii="仿宋" w:hAnsi="仿宋" w:eastAsia="仿宋"/>
          <w:sz w:val="30"/>
        </w:rPr>
        <w:t>年各月度、季度、 渔业统计监测工作；</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2.撰写渔业统计监测工作报告；</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3.制定海洋</w:t>
      </w:r>
      <w:r>
        <w:rPr>
          <w:rFonts w:hint="eastAsia" w:ascii="仿宋" w:hAnsi="仿宋" w:eastAsia="仿宋"/>
          <w:sz w:val="30"/>
          <w:lang w:eastAsia="zh-CN"/>
        </w:rPr>
        <w:t>渔业</w:t>
      </w:r>
      <w:r>
        <w:rPr>
          <w:rFonts w:hint="eastAsia" w:ascii="仿宋" w:hAnsi="仿宋" w:eastAsia="仿宋"/>
          <w:sz w:val="30"/>
        </w:rPr>
        <w:t>经济清单；</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sz w:val="30"/>
          <w:lang w:eastAsia="zh-CN"/>
        </w:rPr>
      </w:pPr>
      <w:r>
        <w:rPr>
          <w:rFonts w:hint="eastAsia" w:ascii="仿宋" w:hAnsi="仿宋" w:eastAsia="仿宋"/>
          <w:sz w:val="30"/>
        </w:rPr>
        <w:t>4.编制202</w:t>
      </w:r>
      <w:r>
        <w:rPr>
          <w:rFonts w:hint="eastAsia" w:ascii="仿宋" w:hAnsi="仿宋" w:eastAsia="仿宋"/>
          <w:sz w:val="30"/>
          <w:lang w:val="en-US" w:eastAsia="zh-CN"/>
        </w:rPr>
        <w:t>6</w:t>
      </w:r>
      <w:r>
        <w:rPr>
          <w:rFonts w:hint="eastAsia" w:ascii="仿宋" w:hAnsi="仿宋" w:eastAsia="仿宋"/>
          <w:sz w:val="30"/>
        </w:rPr>
        <w:t>年各季度渔业发展动态简报</w:t>
      </w:r>
      <w:r>
        <w:rPr>
          <w:rFonts w:hint="eastAsia" w:ascii="仿宋" w:hAnsi="仿宋" w:eastAsia="仿宋"/>
          <w:sz w:val="30"/>
          <w:lang w:eastAsia="zh-CN"/>
        </w:rPr>
        <w:t>；</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sz w:val="30"/>
          <w:lang w:eastAsia="zh-CN"/>
        </w:rPr>
      </w:pPr>
      <w:r>
        <w:rPr>
          <w:rFonts w:hint="eastAsia" w:ascii="仿宋" w:hAnsi="仿宋" w:eastAsia="仿宋"/>
          <w:sz w:val="30"/>
          <w:lang w:val="en-US" w:eastAsia="zh-CN"/>
        </w:rPr>
        <w:t>5.组织开展2场统计人员能力提升培训。</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ascii="仿宋" w:hAnsi="仿宋" w:eastAsia="仿宋"/>
          <w:sz w:val="30"/>
        </w:rPr>
        <w:t>（五）服务期</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ascii="仿宋" w:hAnsi="仿宋" w:eastAsia="仿宋"/>
          <w:sz w:val="30"/>
        </w:rPr>
        <w:t>自合同签订之日起一年，相关数据的调查时段为202</w:t>
      </w:r>
      <w:r>
        <w:rPr>
          <w:rFonts w:hint="eastAsia" w:ascii="仿宋" w:hAnsi="仿宋" w:eastAsia="仿宋"/>
          <w:sz w:val="30"/>
          <w:lang w:val="en-US" w:eastAsia="zh-CN"/>
        </w:rPr>
        <w:t>6</w:t>
      </w:r>
      <w:r>
        <w:rPr>
          <w:rFonts w:ascii="仿宋" w:hAnsi="仿宋" w:eastAsia="仿宋"/>
          <w:sz w:val="30"/>
        </w:rPr>
        <w:t>年1月1日至</w:t>
      </w:r>
      <w:r>
        <w:rPr>
          <w:rFonts w:hint="eastAsia" w:ascii="仿宋" w:hAnsi="仿宋" w:eastAsia="仿宋"/>
          <w:sz w:val="30"/>
        </w:rPr>
        <w:t>202</w:t>
      </w:r>
      <w:r>
        <w:rPr>
          <w:rFonts w:hint="eastAsia" w:ascii="仿宋" w:hAnsi="仿宋" w:eastAsia="仿宋"/>
          <w:sz w:val="30"/>
          <w:lang w:val="en-US" w:eastAsia="zh-CN"/>
        </w:rPr>
        <w:t>6</w:t>
      </w:r>
      <w:r>
        <w:rPr>
          <w:rFonts w:hint="eastAsia" w:ascii="仿宋" w:hAnsi="仿宋" w:eastAsia="仿宋"/>
          <w:sz w:val="30"/>
        </w:rPr>
        <w:t>年12月31日</w:t>
      </w:r>
      <w:r>
        <w:rPr>
          <w:rFonts w:ascii="仿宋" w:hAnsi="仿宋" w:eastAsia="仿宋"/>
          <w:sz w:val="30"/>
        </w:rPr>
        <w:t>。要求由中标单位提供1年的技术支持。</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ascii="仿宋" w:hAnsi="仿宋" w:eastAsia="仿宋"/>
          <w:sz w:val="30"/>
        </w:rPr>
        <w:t>（六）工作成果</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1.大鹏新区202</w:t>
      </w:r>
      <w:r>
        <w:rPr>
          <w:rFonts w:hint="eastAsia" w:ascii="仿宋" w:hAnsi="仿宋" w:eastAsia="仿宋"/>
          <w:sz w:val="30"/>
          <w:lang w:val="en-US" w:eastAsia="zh-CN"/>
        </w:rPr>
        <w:t>6</w:t>
      </w:r>
      <w:r>
        <w:rPr>
          <w:rFonts w:hint="eastAsia" w:ascii="仿宋" w:hAnsi="仿宋" w:eastAsia="仿宋"/>
          <w:sz w:val="30"/>
        </w:rPr>
        <w:t>年各月度、季度、年度渔业统计调查数据；</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2.大鹏新区202</w:t>
      </w:r>
      <w:r>
        <w:rPr>
          <w:rFonts w:hint="eastAsia" w:ascii="仿宋" w:hAnsi="仿宋" w:eastAsia="仿宋"/>
          <w:sz w:val="30"/>
          <w:lang w:val="en-US" w:eastAsia="zh-CN"/>
        </w:rPr>
        <w:t>6</w:t>
      </w:r>
      <w:r>
        <w:rPr>
          <w:rFonts w:hint="eastAsia" w:ascii="仿宋" w:hAnsi="仿宋" w:eastAsia="仿宋"/>
          <w:sz w:val="30"/>
        </w:rPr>
        <w:t>年各月度、季度、年度渔业统计监测工作报告；</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3.大鹏新区202</w:t>
      </w:r>
      <w:r>
        <w:rPr>
          <w:rFonts w:hint="eastAsia" w:ascii="仿宋" w:hAnsi="仿宋" w:eastAsia="仿宋"/>
          <w:sz w:val="30"/>
          <w:lang w:val="en-US" w:eastAsia="zh-CN"/>
        </w:rPr>
        <w:t>6</w:t>
      </w:r>
      <w:r>
        <w:rPr>
          <w:rFonts w:hint="eastAsia" w:ascii="仿宋" w:hAnsi="仿宋" w:eastAsia="仿宋"/>
          <w:sz w:val="30"/>
        </w:rPr>
        <w:t>年海洋</w:t>
      </w:r>
      <w:r>
        <w:rPr>
          <w:rFonts w:hint="eastAsia" w:ascii="仿宋" w:hAnsi="仿宋" w:eastAsia="仿宋"/>
          <w:sz w:val="30"/>
          <w:lang w:eastAsia="zh-CN"/>
        </w:rPr>
        <w:t>渔业</w:t>
      </w:r>
      <w:r>
        <w:rPr>
          <w:rFonts w:hint="eastAsia" w:ascii="仿宋" w:hAnsi="仿宋" w:eastAsia="仿宋"/>
          <w:sz w:val="30"/>
        </w:rPr>
        <w:t>经济清单；</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sz w:val="30"/>
          <w:lang w:eastAsia="zh-CN"/>
        </w:rPr>
      </w:pPr>
      <w:r>
        <w:rPr>
          <w:rFonts w:hint="eastAsia" w:ascii="仿宋" w:hAnsi="仿宋" w:eastAsia="仿宋"/>
          <w:sz w:val="30"/>
        </w:rPr>
        <w:t>4.202</w:t>
      </w:r>
      <w:r>
        <w:rPr>
          <w:rFonts w:hint="eastAsia" w:ascii="仿宋" w:hAnsi="仿宋" w:eastAsia="仿宋"/>
          <w:sz w:val="30"/>
          <w:lang w:val="en-US" w:eastAsia="zh-CN"/>
        </w:rPr>
        <w:t>6</w:t>
      </w:r>
      <w:r>
        <w:rPr>
          <w:rFonts w:hint="eastAsia" w:ascii="仿宋" w:hAnsi="仿宋" w:eastAsia="仿宋"/>
          <w:sz w:val="30"/>
        </w:rPr>
        <w:t>年各季度</w:t>
      </w:r>
      <w:r>
        <w:rPr>
          <w:rFonts w:hint="eastAsia" w:ascii="仿宋" w:hAnsi="仿宋" w:eastAsia="仿宋"/>
          <w:sz w:val="30"/>
          <w:lang w:eastAsia="zh-CN"/>
        </w:rPr>
        <w:t>国内外海洋</w:t>
      </w:r>
      <w:r>
        <w:rPr>
          <w:rFonts w:hint="eastAsia" w:ascii="仿宋" w:hAnsi="仿宋" w:eastAsia="仿宋"/>
          <w:sz w:val="30"/>
        </w:rPr>
        <w:t>渔业发展动态简报</w:t>
      </w:r>
      <w:r>
        <w:rPr>
          <w:rFonts w:hint="eastAsia" w:ascii="仿宋" w:hAnsi="仿宋" w:eastAsia="仿宋"/>
          <w:sz w:val="30"/>
          <w:lang w:eastAsia="zh-CN"/>
        </w:rPr>
        <w:t>；</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 w:hAnsi="仿宋" w:eastAsia="仿宋"/>
          <w:sz w:val="30"/>
          <w:lang w:val="en-US" w:eastAsia="zh-CN"/>
        </w:rPr>
      </w:pPr>
      <w:r>
        <w:rPr>
          <w:rFonts w:hint="eastAsia" w:ascii="仿宋" w:hAnsi="仿宋" w:eastAsia="仿宋"/>
          <w:sz w:val="30"/>
          <w:lang w:val="en-US" w:eastAsia="zh-CN"/>
        </w:rPr>
        <w:t>5.2场统计人员能力提升培训成果报告。</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三、供应商资格要求</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（一）符合《政府采购法》第二十二条规定的供应商。</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（二）在中国境内注册，在法律上、财务上独立，合法运作并独立于采购人和集中采购机构的法人。</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（三）本项目不接受关联企业投标。</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（四）投标人必须签署《政府采购投标及履约承诺函》（由采购人提供模板）。</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（五）投标人必须具有深圳市政府采购注册供应商资格（注册网址：http://www.szzfcg.cn），否则投标将不被接受。</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（六）投标人在政府采购最近三年内（自20</w:t>
      </w:r>
      <w:r>
        <w:rPr>
          <w:rFonts w:hint="eastAsia" w:ascii="仿宋" w:hAnsi="仿宋" w:eastAsia="仿宋"/>
          <w:sz w:val="30"/>
          <w:lang w:val="en-US" w:eastAsia="zh-CN"/>
        </w:rPr>
        <w:t>20</w:t>
      </w:r>
      <w:r>
        <w:rPr>
          <w:rFonts w:hint="eastAsia" w:ascii="仿宋" w:hAnsi="仿宋" w:eastAsia="仿宋"/>
          <w:sz w:val="30"/>
        </w:rPr>
        <w:t>年以来）无因经营中违法违规的记录，无骗取中标、严重违约及重大安全及质量问题之一。</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四、评标定标方法</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自行采购，</w:t>
      </w:r>
      <w:r>
        <w:rPr>
          <w:rFonts w:hint="eastAsia" w:ascii="仿宋" w:hAnsi="仿宋" w:eastAsia="仿宋"/>
          <w:sz w:val="30"/>
          <w:lang w:eastAsia="zh-CN"/>
        </w:rPr>
        <w:t>询价</w:t>
      </w:r>
      <w:r>
        <w:rPr>
          <w:rFonts w:hint="eastAsia" w:ascii="仿宋" w:hAnsi="仿宋" w:eastAsia="仿宋"/>
          <w:sz w:val="30"/>
        </w:rPr>
        <w:t>。</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五、商务需求</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（一）服务期：自合同签订日起12个月。最终以合同约定为准。</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（二）服务地点：深圳市大鹏新区。</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 w:hAnsi="仿宋" w:eastAsia="仿宋"/>
          <w:sz w:val="30"/>
          <w:lang w:val="en-US" w:eastAsia="zh-CN"/>
        </w:rPr>
      </w:pPr>
      <w:r>
        <w:rPr>
          <w:rFonts w:hint="eastAsia" w:ascii="仿宋" w:hAnsi="仿宋" w:eastAsia="仿宋"/>
          <w:sz w:val="30"/>
        </w:rPr>
        <w:t>（三）报价要求：</w:t>
      </w:r>
      <w:r>
        <w:rPr>
          <w:rFonts w:hint="eastAsia" w:ascii="仿宋" w:hAnsi="仿宋" w:eastAsia="仿宋"/>
          <w:sz w:val="30"/>
          <w:lang w:eastAsia="zh-CN"/>
        </w:rPr>
        <w:t>项目预算</w:t>
      </w:r>
      <w:r>
        <w:rPr>
          <w:rFonts w:hint="eastAsia" w:ascii="仿宋" w:hAnsi="仿宋" w:eastAsia="仿宋"/>
          <w:sz w:val="30"/>
          <w:lang w:val="en-US" w:eastAsia="zh-CN"/>
        </w:rPr>
        <w:t>20万元。</w:t>
      </w:r>
      <w:bookmarkStart w:id="0" w:name="_GoBack"/>
      <w:bookmarkEnd w:id="0"/>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2.投标供应商应当根据本企业的成本自行决定报价，但不得以低于其企业成本的报价投标。</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3.投标供应商的报价不得超过项目预算金额。</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4.投标供应商的报价，应当是本项目采购范围和采购文件及合同条款上所列的各项内容中所述的全部，不得以任何理由予以重复。</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6.投标供应商应先到项目地点踏勘以充分了解项目的位置、情况、道路及任何其它足以影响投标报价的情况，任何因忽视或误解项目情况而导致的索赔或服务期限延长申请将不获批准。</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 w:hAnsi="仿宋" w:eastAsia="仿宋"/>
          <w:sz w:val="30"/>
          <w:lang w:val="en-US" w:eastAsia="zh-CN"/>
        </w:rPr>
      </w:pPr>
      <w:r>
        <w:rPr>
          <w:rFonts w:hint="eastAsia" w:ascii="仿宋" w:hAnsi="仿宋" w:eastAsia="仿宋"/>
          <w:sz w:val="30"/>
        </w:rPr>
        <w:t>（四）付款方式：</w:t>
      </w:r>
      <w:r>
        <w:rPr>
          <w:rFonts w:hint="eastAsia" w:ascii="仿宋" w:hAnsi="仿宋" w:eastAsia="仿宋"/>
          <w:sz w:val="30"/>
          <w:lang w:val="en-US" w:eastAsia="zh-CN"/>
        </w:rPr>
        <w:t>二</w:t>
      </w:r>
      <w:r>
        <w:rPr>
          <w:rFonts w:hint="eastAsia" w:ascii="仿宋" w:hAnsi="仿宋" w:eastAsia="仿宋"/>
          <w:sz w:val="30"/>
        </w:rPr>
        <w:t>期，组成</w:t>
      </w:r>
      <w:r>
        <w:rPr>
          <w:rFonts w:hint="eastAsia" w:ascii="仿宋" w:hAnsi="仿宋" w:eastAsia="仿宋"/>
          <w:sz w:val="30"/>
          <w:lang w:val="en-US" w:eastAsia="zh-CN"/>
        </w:rPr>
        <w:t>50%＋50%</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 w:hAnsi="仿宋" w:eastAsia="仿宋"/>
          <w:sz w:val="30"/>
        </w:rPr>
      </w:pPr>
      <w:r>
        <w:rPr>
          <w:rFonts w:hint="eastAsia" w:ascii="仿宋" w:hAnsi="仿宋" w:eastAsia="仿宋"/>
          <w:sz w:val="30"/>
        </w:rPr>
        <w:t>（五）履约担保金：无</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sz w:val="30"/>
        </w:rPr>
      </w:pPr>
      <w:r>
        <w:rPr>
          <w:rFonts w:hint="eastAsia" w:ascii="仿宋" w:hAnsi="仿宋" w:eastAsia="仿宋"/>
          <w:sz w:val="30"/>
        </w:rPr>
        <w:t>（六）违约责任：（根据用户方提供情况制定）</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sz w:val="3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44"/>
        </w:rPr>
      </w:pPr>
      <w:r>
        <w:rPr>
          <w:rFonts w:hint="eastAsia" w:ascii="黑体" w:hAnsi="黑体" w:eastAsia="黑体" w:cs="黑体"/>
          <w:b/>
          <w:kern w:val="0"/>
          <w:sz w:val="44"/>
        </w:rPr>
        <w:t>政府采购投标及履约承诺函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0"/>
        </w:rPr>
      </w:pPr>
      <w:r>
        <w:rPr>
          <w:rFonts w:hint="eastAsia" w:ascii="仿宋" w:hAnsi="仿宋" w:eastAsia="仿宋"/>
          <w:sz w:val="30"/>
        </w:rPr>
        <w:t>深圳市规划和自然资源局大鹏管理局：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我单位深知本项目对贵局的重要性和紧迫性，亦了解贵局对廉政建设的相关要求，因此我单位承诺如下：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1.我单位本招标项目所提供的货物或服务未侵犯知识产权。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2.我单位参与本项目投标前三年内，在经营活动中没有违法记录。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3.我单位参与本项目政府采购活动时不存在被有关部门禁止参与政府采购活动且在有效期内的情况。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4.我单位具备《中华人民共和国政府采购法》第二十二条第一款的条件。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5.我单位未被列入失信被执行人、税收违法案件当事人名单、政府采购严重违法失信行为记录名单。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7.我单位如果中标，做到诚实守信，依照本项目招标文件需求内容、签署的采购合同及本单位在投标中所作的一切承诺履约。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10.我单位承诺不非法转包、分包。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11.我单位承诺未参与本项目的采购需求、技术指标、商务指标等内容的设定，不存在对其他投标单位不公平的行为。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11.我单位承诺不对采购人进行贿赂，进行有偿报答。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12.我单位承诺不对采购人进行任何形式的利益输送。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13.我单位承诺不对采购人进行宴请和娱乐等消费活动。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14.我单位承诺不对采购人进行赠送各种礼品、现金、有价证券、中介费、好处费等行为。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以上承诺，如有违反，愿依照国家相关法律处理，并承担由此给采购人带来的损失。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rPr>
      </w:pPr>
      <w:r>
        <w:rPr>
          <w:rFonts w:hint="eastAsia" w:ascii="仿宋" w:hAnsi="仿宋" w:eastAsia="仿宋"/>
          <w:sz w:val="30"/>
        </w:rPr>
        <w:t xml:space="preserve">                            承诺单位（公司）盖章：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pPr>
      <w:r>
        <w:rPr>
          <w:rFonts w:hint="eastAsia" w:ascii="仿宋" w:hAnsi="仿宋" w:eastAsia="仿宋"/>
          <w:sz w:val="30"/>
        </w:rPr>
        <w:t xml:space="preserve">                                       年   月   日</w:t>
      </w:r>
    </w:p>
    <w:p>
      <w:pPr>
        <w:pStyle w:val="2"/>
        <w:ind w:left="0" w:leftChars="0" w:firstLine="0" w:firstLineChars="0"/>
      </w:pPr>
    </w:p>
    <w:sectPr>
      <w:pgSz w:w="11905" w:h="16837" w:orient="landscape"/>
      <w:pgMar w:top="2098" w:right="1474" w:bottom="1984" w:left="1587"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B9"/>
    <w:rsid w:val="00095096"/>
    <w:rsid w:val="002307B9"/>
    <w:rsid w:val="005D7552"/>
    <w:rsid w:val="00B17B7B"/>
    <w:rsid w:val="0BD63FD1"/>
    <w:rsid w:val="0C902393"/>
    <w:rsid w:val="0DA00177"/>
    <w:rsid w:val="1D8D41A7"/>
    <w:rsid w:val="2B4A3C3A"/>
    <w:rsid w:val="2F6D529E"/>
    <w:rsid w:val="3B9F7D92"/>
    <w:rsid w:val="48B3438D"/>
    <w:rsid w:val="564C3F4F"/>
    <w:rsid w:val="69D54F40"/>
    <w:rsid w:val="6FBF70B1"/>
    <w:rsid w:val="7D152DA4"/>
    <w:rsid w:val="7EDE9A5A"/>
    <w:rsid w:val="7FFD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1"/>
      <w:lang w:val="en-US" w:eastAsia="zh-CN" w:bidi="ar-SA"/>
    </w:rPr>
  </w:style>
  <w:style w:type="paragraph" w:styleId="3">
    <w:name w:val="heading 4"/>
    <w:basedOn w:val="1"/>
    <w:next w:val="1"/>
    <w:semiHidden/>
    <w:unhideWhenUsed/>
    <w:qFormat/>
    <w:uiPriority w:val="9"/>
    <w:pPr>
      <w:outlineLvl w:val="3"/>
    </w:pPr>
    <w:rPr>
      <w:rFonts w:hint="eastAsia" w:ascii="宋体" w:hAnsi="宋体" w:cs="宋体"/>
      <w:b/>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kern w:val="0"/>
      <w:sz w:val="24"/>
    </w:rPr>
  </w:style>
  <w:style w:type="table" w:styleId="8">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0">
    <w:name w:val="Emphasis"/>
    <w:basedOn w:val="9"/>
    <w:qFormat/>
    <w:uiPriority w:val="0"/>
    <w:rPr>
      <w:i/>
    </w:rPr>
  </w:style>
  <w:style w:type="paragraph" w:styleId="11">
    <w:name w:val="List Paragraph"/>
    <w:basedOn w:val="1"/>
    <w:qFormat/>
    <w:uiPriority w:val="0"/>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NormalCharacter"/>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433</Words>
  <Characters>2470</Characters>
  <Lines>20</Lines>
  <Paragraphs>5</Paragraphs>
  <TotalTime>9</TotalTime>
  <ScaleCrop>false</ScaleCrop>
  <LinksUpToDate>false</LinksUpToDate>
  <CharactersWithSpaces>2898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1970-01-01T16:00:00Z</dcterms:created>
  <dc:creator>DingTalk</dc:creator>
  <dc:description>DingTalk Document</dc:description>
  <cp:lastModifiedBy>bgs</cp:lastModifiedBy>
  <cp:lastPrinted>2023-11-07T19:50:00Z</cp:lastPrinted>
  <dcterms:modified xsi:type="dcterms:W3CDTF">2025-12-01T14:15:54Z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0352C7C9858A49A5B596F676BA9E1C22</vt:lpwstr>
  </property>
</Properties>
</file>