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000000"/>
          <w:sz w:val="32"/>
          <w:szCs w:val="32"/>
        </w:rPr>
      </w:pPr>
      <w:r>
        <w:rPr>
          <w:rFonts w:hint="eastAsia" w:ascii="宋体" w:hAnsi="宋体" w:cs="黑体"/>
          <w:b/>
          <w:color w:val="000000"/>
          <w:sz w:val="32"/>
          <w:szCs w:val="32"/>
        </w:rPr>
        <w:t>非公开招标方式采购公示表</w:t>
      </w:r>
    </w:p>
    <w:p>
      <w:pPr>
        <w:rPr>
          <w:rFonts w:ascii="仿宋" w:hAnsi="仿宋" w:eastAsia="仿宋"/>
          <w:color w:val="000000"/>
          <w:szCs w:val="21"/>
        </w:rPr>
      </w:pPr>
    </w:p>
    <w:tbl>
      <w:tblPr>
        <w:tblStyle w:val="5"/>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olor w:val="000000"/>
                <w:sz w:val="28"/>
                <w:szCs w:val="28"/>
              </w:rPr>
            </w:pPr>
            <w:r>
              <w:rPr>
                <w:rFonts w:ascii="仿宋" w:hAnsi="仿宋" w:eastAsia="仿宋"/>
                <w:color w:val="000000"/>
                <w:sz w:val="28"/>
                <w:szCs w:val="28"/>
              </w:rPr>
              <w:t>依照《深圳经济特区政府采购条例》第二十、二十一条规定，</w:t>
            </w:r>
            <w:r>
              <w:rPr>
                <w:rFonts w:hint="eastAsia" w:ascii="仿宋" w:hAnsi="仿宋" w:eastAsia="仿宋" w:cs="宋体"/>
                <w:color w:val="000000"/>
                <w:sz w:val="28"/>
                <w:szCs w:val="28"/>
              </w:rPr>
              <w:t>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r>
              <w:rPr>
                <w:rFonts w:ascii="仿宋" w:hAnsi="仿宋" w:eastAsia="仿宋" w:cs="宋体"/>
                <w:color w:val="000000"/>
                <w:sz w:val="28"/>
                <w:szCs w:val="28"/>
              </w:rPr>
              <w:t>就</w:t>
            </w:r>
            <w:r>
              <w:rPr>
                <w:rFonts w:ascii="仿宋" w:hAnsi="仿宋" w:eastAsia="仿宋"/>
                <w:color w:val="000000"/>
                <w:sz w:val="28"/>
                <w:szCs w:val="28"/>
              </w:rPr>
              <w:t>《</w:t>
            </w:r>
            <w:r>
              <w:rPr>
                <w:rFonts w:hint="eastAsia" w:ascii="仿宋" w:hAnsi="仿宋" w:eastAsia="仿宋" w:cs="宋体"/>
                <w:color w:val="000000"/>
                <w:sz w:val="28"/>
                <w:szCs w:val="28"/>
              </w:rPr>
              <w:t>公务车辆维修服务采购意向</w:t>
            </w:r>
            <w:r>
              <w:rPr>
                <w:rFonts w:ascii="仿宋" w:hAnsi="仿宋" w:eastAsia="仿宋"/>
                <w:color w:val="000000"/>
                <w:sz w:val="28"/>
                <w:szCs w:val="28"/>
              </w:rPr>
              <w:t>》</w:t>
            </w:r>
            <w:r>
              <w:rPr>
                <w:rFonts w:hint="eastAsia" w:ascii="仿宋" w:hAnsi="仿宋" w:eastAsia="仿宋" w:cs="仿宋"/>
                <w:color w:val="000000"/>
                <w:sz w:val="28"/>
                <w:szCs w:val="28"/>
              </w:rPr>
              <w:t>项目采用</w:t>
            </w:r>
            <w:r>
              <w:rPr>
                <w:rFonts w:hint="eastAsia" w:ascii="仿宋" w:hAnsi="仿宋" w:eastAsia="仿宋" w:cs="仿宋"/>
                <w:color w:val="000000"/>
                <w:sz w:val="28"/>
                <w:szCs w:val="28"/>
                <w:lang w:val="en-US" w:eastAsia="zh-CN"/>
              </w:rPr>
              <w:t>询价方式</w:t>
            </w:r>
            <w:r>
              <w:rPr>
                <w:rFonts w:hint="eastAsia" w:ascii="仿宋" w:hAnsi="仿宋" w:eastAsia="仿宋" w:cs="仿宋"/>
                <w:color w:val="000000"/>
                <w:sz w:val="28"/>
                <w:szCs w:val="28"/>
              </w:rPr>
              <w:t>采购</w:t>
            </w:r>
            <w:r>
              <w:rPr>
                <w:rFonts w:ascii="仿宋" w:hAnsi="仿宋" w:eastAsia="仿宋"/>
                <w:color w:val="000000"/>
                <w:sz w:val="28"/>
                <w:szCs w:val="28"/>
              </w:rPr>
              <w:t>，现将有关情况向潜在政府采购供应商征求意见: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rPr>
            </w:pPr>
            <w:r>
              <w:rPr>
                <w:rFonts w:ascii="仿宋" w:hAnsi="仿宋" w:eastAsia="仿宋"/>
                <w:bCs/>
                <w:color w:val="000000"/>
                <w:sz w:val="28"/>
                <w:szCs w:val="28"/>
              </w:rPr>
              <w:t>采购项目名称</w:t>
            </w:r>
            <w:r>
              <w:rPr>
                <w:rFonts w:eastAsia="仿宋" w:cs="Calibri"/>
                <w:bCs/>
                <w:color w:val="000000"/>
                <w:sz w:val="28"/>
                <w:szCs w:val="28"/>
              </w:rPr>
              <w:t> </w:t>
            </w:r>
            <w:r>
              <w:rPr>
                <w:rFonts w:ascii="仿宋" w:hAnsi="仿宋" w:eastAsia="仿宋"/>
                <w:bCs/>
                <w:color w:val="000000"/>
                <w:sz w:val="28"/>
                <w:szCs w:val="28"/>
              </w:rPr>
              <w:t>：</w:t>
            </w:r>
            <w:r>
              <w:rPr>
                <w:rFonts w:hint="eastAsia" w:ascii="仿宋" w:hAnsi="仿宋" w:eastAsia="仿宋" w:cs="宋体"/>
                <w:color w:val="000000"/>
                <w:sz w:val="28"/>
                <w:szCs w:val="28"/>
              </w:rPr>
              <w:t>公务车辆维修服务采购意向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000000"/>
                <w:sz w:val="28"/>
                <w:szCs w:val="28"/>
                <w:lang w:val="en-US" w:eastAsia="zh-CN"/>
              </w:rPr>
            </w:pPr>
            <w:r>
              <w:rPr>
                <w:rFonts w:ascii="仿宋" w:hAnsi="仿宋" w:eastAsia="仿宋"/>
                <w:bCs/>
                <w:color w:val="000000"/>
                <w:sz w:val="28"/>
                <w:szCs w:val="28"/>
              </w:rPr>
              <w:t>项目预算金额：</w:t>
            </w:r>
            <w:r>
              <w:rPr>
                <w:rFonts w:hint="eastAsia" w:ascii="仿宋" w:hAnsi="仿宋" w:eastAsia="仿宋" w:cs="仿宋"/>
                <w:bCs/>
                <w:color w:val="000000"/>
                <w:sz w:val="28"/>
                <w:szCs w:val="28"/>
                <w:lang w:val="en-US" w:eastAsia="zh-CN"/>
              </w:rPr>
              <w:t>150000元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hint="eastAsia" w:ascii="仿宋" w:hAnsi="仿宋" w:eastAsia="仿宋"/>
                <w:bCs/>
                <w:color w:val="000000"/>
                <w:sz w:val="28"/>
                <w:szCs w:val="28"/>
              </w:rPr>
              <w:t>项目资金来源：</w:t>
            </w:r>
            <w:r>
              <w:rPr>
                <w:rFonts w:hint="eastAsia" w:ascii="仿宋" w:hAnsi="仿宋" w:eastAsia="仿宋" w:cs="仿宋"/>
                <w:bCs/>
                <w:color w:val="000000"/>
                <w:sz w:val="28"/>
                <w:szCs w:val="28"/>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采购项目描述：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为深圳大鹏半岛国家地质自然公园管理处公务车辆提供相应的整车修理、总成修理、整车维护、保养、救援、专项修理和维修竣工检验工作。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服务内容：建立车辆技术档案，内容包括：车辆基本情况记录、车辆年审记录、车辆检测记录、相关管理制度中其它应当建档的内容；建立车辆维修档案，内容包括：车辆日常维护、一级维护、二级维护、汽车大修、总成修理、汽车小修、汽车专项修理、二十四小时拖车、代办车辆年审、代办事故理赔、维修服务费用记录和相关管理制度中约定的其它应当建档的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三、报价要求：（明确分项报价要求）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投标</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rPr>
              <w:t>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（二）投标人需按附件1、附件2表格要求单项报价。且投标总价不得超过预算金额，一旦超出，将按废标处理。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四、服务期限：本项目服务期限为1年，自合同签订之日起算。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宋体"/>
                <w:lang w:val="en-US" w:eastAsia="zh-CN"/>
              </w:rPr>
            </w:pPr>
            <w:r>
              <w:rPr>
                <w:rFonts w:hint="eastAsia" w:ascii="仿宋" w:hAnsi="仿宋" w:eastAsia="仿宋" w:cs="仿宋"/>
                <w:color w:val="000000"/>
                <w:sz w:val="28"/>
                <w:szCs w:val="28"/>
                <w:lang w:val="en-US" w:eastAsia="zh-CN"/>
              </w:rPr>
              <w:t>五、付款条件：以实际产生为准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 w:hAnsi="仿宋" w:eastAsia="仿宋" w:cs="仿宋"/>
                <w:sz w:val="28"/>
                <w:szCs w:val="28"/>
              </w:rPr>
              <w:t>拟定供应商名单：</w:t>
            </w:r>
            <w:r>
              <w:rPr>
                <w:rFonts w:hint="eastAsia" w:ascii="仿宋_GB2312" w:hAnsi="仿宋_GB2312" w:eastAsia="仿宋_GB2312" w:cs="仿宋_GB2312"/>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eastAsia" w:ascii="仿宋" w:hAnsi="仿宋" w:eastAsia="仿宋" w:cs="仿宋"/>
                <w:color w:val="000000"/>
                <w:kern w:val="2"/>
                <w:sz w:val="28"/>
                <w:szCs w:val="28"/>
                <w:lang w:val="en-US" w:eastAsia="zh-CN" w:bidi="ar-SA"/>
              </w:rPr>
              <w:t>深圳市大鹏新区鹏丰汽车美容中心、深圳市大鹏新区龙澳汽车维修美容部、深圳市大鹏湾汽车服务有限公司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ascii="仿宋" w:hAnsi="仿宋" w:eastAsia="仿宋"/>
                <w:bCs/>
                <w:color w:val="000000"/>
                <w:sz w:val="28"/>
                <w:szCs w:val="28"/>
              </w:rPr>
              <w:t>申请理由及相关说明：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color w:val="000000"/>
                <w:sz w:val="28"/>
                <w:szCs w:val="28"/>
              </w:rPr>
            </w:pPr>
            <w:r>
              <w:rPr>
                <w:rFonts w:hint="eastAsia" w:ascii="仿宋" w:hAnsi="仿宋" w:eastAsia="仿宋" w:cs="仿宋"/>
                <w:color w:val="000000"/>
                <w:sz w:val="28"/>
                <w:szCs w:val="28"/>
              </w:rPr>
              <w:t>根据《深圳市2025-2026年政府集中采购目录及限额标准》（深财购〔2024〕65号）的规定：（一）货物、服务、工程类项目的集中采购限额标准均为100万元。……（三）集中采购目录以外、集中采购限额标准以下的项目，由采购人按照预算支出管理规定和本单位内控制度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ascii="仿宋" w:hAnsi="仿宋" w:eastAsia="仿宋"/>
                <w:bCs/>
                <w:color w:val="000000"/>
                <w:sz w:val="28"/>
                <w:szCs w:val="28"/>
              </w:rPr>
              <w:t>征求意见期限：</w:t>
            </w:r>
            <w:r>
              <w:rPr>
                <w:rFonts w:ascii="仿宋" w:hAnsi="仿宋" w:eastAsia="仿宋"/>
                <w:color w:val="000000"/>
                <w:sz w:val="28"/>
                <w:szCs w:val="28"/>
              </w:rPr>
              <w:t>从</w:t>
            </w:r>
            <w:r>
              <w:rPr>
                <w:rFonts w:hint="eastAsia" w:ascii="仿宋" w:hAnsi="仿宋" w:eastAsia="仿宋"/>
                <w:color w:val="000000"/>
                <w:sz w:val="28"/>
                <w:szCs w:val="28"/>
                <w:lang w:val="en-US" w:eastAsia="zh-CN"/>
              </w:rPr>
              <w:t>2025</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27</w:t>
            </w:r>
            <w:r>
              <w:rPr>
                <w:rFonts w:ascii="仿宋" w:hAnsi="仿宋" w:eastAsia="仿宋"/>
                <w:color w:val="000000"/>
                <w:sz w:val="28"/>
                <w:szCs w:val="28"/>
              </w:rPr>
              <w:t>日起至</w:t>
            </w:r>
            <w:r>
              <w:rPr>
                <w:rFonts w:hint="eastAsia" w:ascii="仿宋" w:hAnsi="仿宋" w:eastAsia="仿宋"/>
                <w:color w:val="000000"/>
                <w:sz w:val="28"/>
                <w:szCs w:val="28"/>
                <w:lang w:val="en-US" w:eastAsia="zh-CN"/>
              </w:rPr>
              <w:t>2025</w:t>
            </w:r>
            <w:r>
              <w:rPr>
                <w:rFonts w:ascii="仿宋" w:hAnsi="仿宋" w:eastAsia="仿宋"/>
                <w:color w:val="000000"/>
                <w:sz w:val="28"/>
                <w:szCs w:val="28"/>
              </w:rPr>
              <w:t>年</w:t>
            </w:r>
            <w:r>
              <w:rPr>
                <w:rFonts w:hint="eastAsia" w:ascii="仿宋" w:hAnsi="仿宋" w:eastAsia="仿宋"/>
                <w:color w:val="000000"/>
                <w:sz w:val="28"/>
                <w:szCs w:val="28"/>
                <w:lang w:val="en-US" w:eastAsia="zh-CN"/>
              </w:rPr>
              <w:t>9</w:t>
            </w:r>
            <w:r>
              <w:rPr>
                <w:rFonts w:ascii="仿宋" w:hAnsi="仿宋" w:eastAsia="仿宋"/>
                <w:color w:val="000000"/>
                <w:sz w:val="28"/>
                <w:szCs w:val="28"/>
              </w:rPr>
              <w:t>月</w:t>
            </w:r>
            <w:r>
              <w:rPr>
                <w:rFonts w:hint="eastAsia" w:ascii="仿宋" w:hAnsi="仿宋" w:eastAsia="仿宋"/>
                <w:color w:val="000000"/>
                <w:sz w:val="28"/>
                <w:szCs w:val="28"/>
                <w:lang w:val="en-US" w:eastAsia="zh-CN"/>
              </w:rPr>
              <w:t>3</w:t>
            </w:r>
            <w:bookmarkStart w:id="0" w:name="_GoBack"/>
            <w:bookmarkEnd w:id="0"/>
            <w:r>
              <w:rPr>
                <w:rFonts w:ascii="仿宋" w:hAnsi="仿宋" w:eastAsia="仿宋"/>
                <w:color w:val="000000"/>
                <w:sz w:val="28"/>
                <w:szCs w:val="28"/>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sz w:val="28"/>
                <w:szCs w:val="28"/>
                <w:lang w:val="en-US" w:eastAsia="zh-CN"/>
              </w:rPr>
            </w:pPr>
            <w:r>
              <w:rPr>
                <w:rFonts w:ascii="仿宋" w:hAnsi="仿宋" w:eastAsia="仿宋" w:cs="宋体"/>
                <w:color w:val="000000"/>
                <w:sz w:val="28"/>
                <w:szCs w:val="28"/>
              </w:rPr>
              <w:t>联系电话：</w:t>
            </w:r>
            <w:r>
              <w:rPr>
                <w:rFonts w:hint="eastAsia" w:ascii="仿宋" w:hAnsi="仿宋" w:eastAsia="仿宋" w:cs="宋体"/>
                <w:color w:val="000000"/>
                <w:sz w:val="28"/>
                <w:szCs w:val="28"/>
                <w:lang w:val="en-US" w:eastAsia="zh-CN"/>
              </w:rPr>
              <w:t>0755-84422341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bCs/>
                <w:color w:val="000000"/>
                <w:sz w:val="28"/>
                <w:szCs w:val="28"/>
              </w:rPr>
            </w:pPr>
            <w:r>
              <w:rPr>
                <w:rFonts w:ascii="仿宋" w:hAnsi="仿宋" w:eastAsia="仿宋"/>
                <w:bCs/>
                <w:color w:val="000000"/>
                <w:sz w:val="28"/>
                <w:szCs w:val="28"/>
              </w:rPr>
              <w:t>备注：</w:t>
            </w:r>
            <w:r>
              <w:rPr>
                <w:rFonts w:ascii="仿宋" w:hAnsi="仿宋" w:eastAsia="仿宋"/>
                <w:color w:val="000000"/>
                <w:sz w:val="28"/>
                <w:szCs w:val="28"/>
              </w:rPr>
              <w:t>潜在政府采购供应商对公示内容有异议的，请于</w:t>
            </w:r>
            <w:r>
              <w:rPr>
                <w:rFonts w:ascii="仿宋" w:hAnsi="仿宋" w:eastAsia="仿宋"/>
                <w:bCs/>
                <w:color w:val="000000"/>
                <w:sz w:val="28"/>
                <w:szCs w:val="28"/>
              </w:rPr>
              <w:t>公示之日起至期满后两个工作日内</w:t>
            </w:r>
            <w:r>
              <w:rPr>
                <w:rFonts w:ascii="仿宋" w:hAnsi="仿宋" w:eastAsia="仿宋"/>
                <w:color w:val="000000"/>
                <w:sz w:val="28"/>
                <w:szCs w:val="28"/>
              </w:rPr>
              <w:t>以实名书面（包括联系人、地址、联系电话）形式将意见反馈至</w:t>
            </w:r>
            <w:r>
              <w:rPr>
                <w:rFonts w:hint="eastAsia" w:ascii="仿宋" w:hAnsi="仿宋" w:eastAsia="仿宋" w:cs="宋体"/>
                <w:color w:val="000000"/>
                <w:sz w:val="28"/>
                <w:szCs w:val="28"/>
              </w:rPr>
              <w:t>深圳大鹏半岛国家地质</w:t>
            </w:r>
            <w:r>
              <w:rPr>
                <w:rFonts w:hint="eastAsia" w:ascii="仿宋" w:hAnsi="仿宋" w:eastAsia="仿宋" w:cs="宋体"/>
                <w:color w:val="000000"/>
                <w:sz w:val="28"/>
                <w:szCs w:val="28"/>
                <w:lang w:val="en-US" w:eastAsia="zh-CN"/>
              </w:rPr>
              <w:t>自然</w:t>
            </w:r>
            <w:r>
              <w:rPr>
                <w:rFonts w:hint="eastAsia" w:ascii="仿宋" w:hAnsi="仿宋" w:eastAsia="仿宋" w:cs="宋体"/>
                <w:color w:val="000000"/>
                <w:sz w:val="28"/>
                <w:szCs w:val="28"/>
              </w:rPr>
              <w:t>公园管理处</w:t>
            </w:r>
            <w:r>
              <w:rPr>
                <w:rFonts w:ascii="仿宋" w:hAnsi="仿宋" w:eastAsia="仿宋" w:cs="宋体"/>
                <w:color w:val="000000"/>
                <w:sz w:val="28"/>
                <w:szCs w:val="28"/>
              </w:rPr>
              <w:t>。</w:t>
            </w:r>
          </w:p>
        </w:tc>
      </w:tr>
    </w:tbl>
    <w:p>
      <w:pPr>
        <w:spacing w:line="360" w:lineRule="exact"/>
        <w:rPr>
          <w:rFonts w:hint="eastAsia"/>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ZjBmYzY3MmM2Nzk4M2IzODBjYzM0NzlkYzZiNTMifQ=="/>
  </w:docVars>
  <w:rsids>
    <w:rsidRoot w:val="70F27210"/>
    <w:rsid w:val="006C63E4"/>
    <w:rsid w:val="013C00E3"/>
    <w:rsid w:val="022D4EC9"/>
    <w:rsid w:val="063256F1"/>
    <w:rsid w:val="09A96BFF"/>
    <w:rsid w:val="09F22A7E"/>
    <w:rsid w:val="1000402E"/>
    <w:rsid w:val="144325F1"/>
    <w:rsid w:val="16D50F80"/>
    <w:rsid w:val="1BB6647A"/>
    <w:rsid w:val="2AC52904"/>
    <w:rsid w:val="33207433"/>
    <w:rsid w:val="38DB335F"/>
    <w:rsid w:val="3B0B65CD"/>
    <w:rsid w:val="3F826629"/>
    <w:rsid w:val="40120803"/>
    <w:rsid w:val="436F150B"/>
    <w:rsid w:val="44C63AF1"/>
    <w:rsid w:val="518E01E6"/>
    <w:rsid w:val="53070222"/>
    <w:rsid w:val="540A3A91"/>
    <w:rsid w:val="64D0069C"/>
    <w:rsid w:val="6E4C5ED1"/>
    <w:rsid w:val="70812C49"/>
    <w:rsid w:val="70F27210"/>
    <w:rsid w:val="719E1E3B"/>
    <w:rsid w:val="7827303C"/>
    <w:rsid w:val="7A0D2FB7"/>
    <w:rsid w:val="7DEEA41E"/>
    <w:rsid w:val="7E6D7CEB"/>
    <w:rsid w:val="7EA3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869</Characters>
  <Lines>0</Lines>
  <Paragraphs>0</Paragraphs>
  <TotalTime>134</TotalTime>
  <ScaleCrop>false</ScaleCrop>
  <LinksUpToDate>false</LinksUpToDate>
  <CharactersWithSpaces>879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2023-05-16T11:01:00Z</dcterms:created>
  <dc:creator>admin</dc:creator>
  <cp:lastModifiedBy>小红帽</cp:lastModifiedBy>
  <cp:lastPrinted>2025-08-04T06:56:00Z</cp:lastPrinted>
  <dcterms:modified xsi:type="dcterms:W3CDTF">2025-08-27T07:04:26Z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A13AB600C1734A91B8A1F3115FD417F0_11</vt:lpwstr>
  </property>
</Properties>
</file>