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25360">
      <w:pPr>
        <w:pStyle w:val="8"/>
        <w:ind w:firstLine="0" w:firstLineChars="0"/>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秘境之眼内伶仃岛网络专线服务</w:t>
      </w:r>
    </w:p>
    <w:p w14:paraId="5BFD5079">
      <w:pPr>
        <w:pStyle w:val="8"/>
        <w:ind w:firstLine="0" w:firstLineChars="0"/>
        <w:jc w:val="center"/>
        <w:rPr>
          <w:rFonts w:ascii="黑体" w:hAnsi="黑体" w:eastAsia="黑体" w:cs="黑体"/>
          <w:b/>
          <w:bCs/>
          <w:sz w:val="44"/>
          <w:szCs w:val="44"/>
        </w:rPr>
      </w:pPr>
      <w:r>
        <w:rPr>
          <w:rFonts w:hint="eastAsia" w:ascii="黑体" w:hAnsi="黑体" w:eastAsia="黑体" w:cs="黑体"/>
          <w:b/>
          <w:bCs/>
          <w:sz w:val="44"/>
          <w:szCs w:val="44"/>
          <w:lang w:val="en-US" w:eastAsia="zh-CN"/>
        </w:rPr>
        <w:t>项目</w:t>
      </w:r>
      <w:r>
        <w:rPr>
          <w:rFonts w:hint="eastAsia" w:ascii="黑体" w:hAnsi="黑体" w:eastAsia="黑体" w:cs="黑体"/>
          <w:b/>
          <w:bCs/>
          <w:sz w:val="44"/>
          <w:szCs w:val="44"/>
        </w:rPr>
        <w:t>采购需求</w:t>
      </w:r>
    </w:p>
    <w:p w14:paraId="258BEABF">
      <w:pPr>
        <w:pStyle w:val="8"/>
        <w:numPr>
          <w:ilvl w:val="0"/>
          <w:numId w:val="1"/>
        </w:numPr>
        <w:adjustRightInd w:val="0"/>
        <w:spacing w:line="480" w:lineRule="exact"/>
        <w:ind w:firstLine="0" w:firstLineChars="0"/>
        <w:rPr>
          <w:rFonts w:ascii="仿宋" w:hAnsi="仿宋" w:eastAsia="仿宋"/>
          <w:b/>
          <w:bCs/>
          <w:sz w:val="30"/>
          <w:szCs w:val="30"/>
        </w:rPr>
      </w:pPr>
      <w:r>
        <w:rPr>
          <w:rFonts w:hint="eastAsia" w:ascii="仿宋" w:hAnsi="仿宋" w:eastAsia="仿宋"/>
          <w:b/>
          <w:bCs/>
          <w:sz w:val="30"/>
          <w:szCs w:val="30"/>
        </w:rPr>
        <w:t>采购项目概况</w:t>
      </w:r>
    </w:p>
    <w:p w14:paraId="6EBFF415">
      <w:pPr>
        <w:pStyle w:val="8"/>
        <w:adjustRightInd w:val="0"/>
        <w:spacing w:line="480" w:lineRule="exact"/>
        <w:ind w:firstLine="600" w:firstLineChars="0"/>
        <w:rPr>
          <w:rFonts w:ascii="仿宋" w:hAnsi="仿宋" w:eastAsia="仿宋"/>
          <w:sz w:val="30"/>
          <w:szCs w:val="30"/>
        </w:rPr>
      </w:pPr>
      <w:r>
        <w:rPr>
          <w:rFonts w:hint="eastAsia" w:ascii="仿宋" w:hAnsi="仿宋" w:eastAsia="仿宋"/>
          <w:sz w:val="30"/>
          <w:szCs w:val="30"/>
        </w:rPr>
        <w:t>项目名称：内伶仃岛网络专线服务项目。</w:t>
      </w:r>
    </w:p>
    <w:p w14:paraId="75ABA583">
      <w:pPr>
        <w:pStyle w:val="8"/>
        <w:adjustRightInd w:val="0"/>
        <w:spacing w:line="480" w:lineRule="exact"/>
        <w:ind w:firstLine="600"/>
        <w:jc w:val="left"/>
        <w:rPr>
          <w:rFonts w:ascii="仿宋" w:hAnsi="仿宋" w:eastAsia="仿宋"/>
          <w:sz w:val="30"/>
          <w:szCs w:val="30"/>
        </w:rPr>
      </w:pPr>
      <w:r>
        <w:rPr>
          <w:rFonts w:hint="eastAsia" w:ascii="仿宋" w:hAnsi="仿宋" w:eastAsia="仿宋"/>
          <w:sz w:val="30"/>
          <w:szCs w:val="30"/>
        </w:rPr>
        <w:t>内伶仃岛建设了</w:t>
      </w:r>
      <w:r>
        <w:rPr>
          <w:rFonts w:ascii="仿宋" w:hAnsi="仿宋" w:eastAsia="仿宋"/>
          <w:sz w:val="30"/>
          <w:szCs w:val="30"/>
        </w:rPr>
        <w:t>高清</w:t>
      </w:r>
      <w:r>
        <w:rPr>
          <w:rFonts w:hint="eastAsia" w:ascii="仿宋" w:hAnsi="仿宋" w:eastAsia="仿宋"/>
          <w:sz w:val="30"/>
          <w:szCs w:val="30"/>
        </w:rPr>
        <w:t>视频在</w:t>
      </w:r>
      <w:r>
        <w:rPr>
          <w:rFonts w:ascii="仿宋" w:hAnsi="仿宋" w:eastAsia="仿宋"/>
          <w:sz w:val="30"/>
          <w:szCs w:val="30"/>
        </w:rPr>
        <w:t>线</w:t>
      </w:r>
      <w:r>
        <w:rPr>
          <w:rFonts w:hint="eastAsia" w:ascii="仿宋" w:hAnsi="仿宋" w:eastAsia="仿宋"/>
          <w:sz w:val="30"/>
          <w:szCs w:val="30"/>
        </w:rPr>
        <w:t>监测系统，通过网络专线传输到</w:t>
      </w:r>
      <w:r>
        <w:rPr>
          <w:rFonts w:ascii="仿宋" w:hAnsi="仿宋" w:eastAsia="仿宋"/>
          <w:sz w:val="30"/>
          <w:szCs w:val="30"/>
        </w:rPr>
        <w:t>管理局</w:t>
      </w:r>
      <w:r>
        <w:rPr>
          <w:rFonts w:hint="eastAsia" w:ascii="仿宋" w:hAnsi="仿宋" w:eastAsia="仿宋"/>
          <w:sz w:val="30"/>
          <w:szCs w:val="30"/>
        </w:rPr>
        <w:t>，实现全天候实时直播。由于</w:t>
      </w:r>
      <w:r>
        <w:rPr>
          <w:rFonts w:ascii="仿宋" w:hAnsi="仿宋" w:eastAsia="仿宋"/>
          <w:sz w:val="30"/>
          <w:szCs w:val="30"/>
        </w:rPr>
        <w:t>岛上仅有移动基站，故</w:t>
      </w:r>
      <w:r>
        <w:rPr>
          <w:rFonts w:hint="eastAsia" w:ascii="仿宋" w:hAnsi="仿宋" w:eastAsia="仿宋"/>
          <w:sz w:val="30"/>
          <w:szCs w:val="30"/>
        </w:rPr>
        <w:t>该</w:t>
      </w:r>
      <w:r>
        <w:rPr>
          <w:rFonts w:ascii="仿宋" w:hAnsi="仿宋" w:eastAsia="仿宋"/>
          <w:sz w:val="30"/>
          <w:szCs w:val="30"/>
        </w:rPr>
        <w:t>条网络专线由中国移动</w:t>
      </w:r>
      <w:r>
        <w:rPr>
          <w:rFonts w:hint="eastAsia" w:ascii="仿宋_GB2312" w:eastAsia="仿宋_GB2312"/>
          <w:sz w:val="30"/>
          <w:szCs w:val="30"/>
        </w:rPr>
        <w:t>建设</w:t>
      </w:r>
      <w:r>
        <w:rPr>
          <w:rFonts w:ascii="仿宋_GB2312" w:eastAsia="仿宋_GB2312"/>
          <w:sz w:val="30"/>
          <w:szCs w:val="30"/>
        </w:rPr>
        <w:t>并提供服务</w:t>
      </w:r>
      <w:r>
        <w:rPr>
          <w:rFonts w:hint="eastAsia" w:ascii="仿宋_GB2312" w:eastAsia="仿宋_GB2312"/>
          <w:sz w:val="30"/>
          <w:szCs w:val="30"/>
        </w:rPr>
        <w:t>。该</w:t>
      </w:r>
      <w:r>
        <w:rPr>
          <w:rFonts w:hint="eastAsia" w:ascii="仿宋_GB2312" w:eastAsia="仿宋_GB2312"/>
          <w:sz w:val="30"/>
          <w:szCs w:val="30"/>
          <w:lang w:val="en-US" w:eastAsia="zh-CN"/>
        </w:rPr>
        <w:t>专线</w:t>
      </w:r>
      <w:r>
        <w:rPr>
          <w:rFonts w:hint="eastAsia" w:ascii="仿宋_GB2312" w:eastAsia="仿宋_GB2312"/>
          <w:sz w:val="30"/>
          <w:szCs w:val="30"/>
        </w:rPr>
        <w:t>已</w:t>
      </w:r>
      <w:r>
        <w:rPr>
          <w:rFonts w:hint="eastAsia" w:ascii="仿宋_GB2312" w:eastAsia="仿宋_GB2312"/>
          <w:color w:val="auto"/>
          <w:sz w:val="30"/>
          <w:szCs w:val="30"/>
        </w:rPr>
        <w:t>支付</w:t>
      </w:r>
      <w:r>
        <w:rPr>
          <w:rFonts w:ascii="仿宋_GB2312" w:eastAsia="仿宋_GB2312"/>
          <w:color w:val="auto"/>
          <w:sz w:val="30"/>
          <w:szCs w:val="30"/>
        </w:rPr>
        <w:t>的</w:t>
      </w:r>
      <w:r>
        <w:rPr>
          <w:rFonts w:hint="eastAsia" w:ascii="仿宋_GB2312" w:eastAsia="仿宋_GB2312"/>
          <w:color w:val="auto"/>
          <w:sz w:val="30"/>
          <w:szCs w:val="30"/>
        </w:rPr>
        <w:t>网络服务</w:t>
      </w:r>
      <w:r>
        <w:rPr>
          <w:rFonts w:ascii="仿宋_GB2312" w:eastAsia="仿宋_GB2312"/>
          <w:color w:val="auto"/>
          <w:sz w:val="30"/>
          <w:szCs w:val="30"/>
        </w:rPr>
        <w:t>费用</w:t>
      </w:r>
      <w:r>
        <w:rPr>
          <w:rFonts w:hint="eastAsia" w:ascii="仿宋_GB2312" w:eastAsia="仿宋_GB2312"/>
          <w:color w:val="auto"/>
          <w:sz w:val="30"/>
          <w:szCs w:val="30"/>
          <w:lang w:val="en-US" w:eastAsia="zh-CN"/>
        </w:rPr>
        <w:t>截止</w:t>
      </w:r>
      <w:r>
        <w:rPr>
          <w:rFonts w:ascii="仿宋_GB2312" w:eastAsia="仿宋_GB2312"/>
          <w:color w:val="auto"/>
          <w:sz w:val="30"/>
          <w:szCs w:val="30"/>
        </w:rPr>
        <w:t>至</w:t>
      </w:r>
      <w:r>
        <w:rPr>
          <w:rFonts w:hint="eastAsia" w:ascii="仿宋_GB2312" w:eastAsia="仿宋_GB2312"/>
          <w:color w:val="auto"/>
          <w:sz w:val="30"/>
          <w:szCs w:val="30"/>
        </w:rPr>
        <w:t>202</w:t>
      </w:r>
      <w:r>
        <w:rPr>
          <w:rFonts w:hint="eastAsia" w:ascii="仿宋_GB2312" w:eastAsia="仿宋_GB2312"/>
          <w:color w:val="auto"/>
          <w:sz w:val="30"/>
          <w:szCs w:val="30"/>
          <w:lang w:val="en-US" w:eastAsia="zh-CN"/>
        </w:rPr>
        <w:t>5</w:t>
      </w:r>
      <w:r>
        <w:rPr>
          <w:rFonts w:hint="eastAsia" w:ascii="仿宋_GB2312" w:eastAsia="仿宋_GB2312"/>
          <w:color w:val="auto"/>
          <w:sz w:val="30"/>
          <w:szCs w:val="30"/>
        </w:rPr>
        <w:t>年1</w:t>
      </w:r>
      <w:r>
        <w:rPr>
          <w:rFonts w:hint="eastAsia" w:ascii="仿宋_GB2312" w:eastAsia="仿宋_GB2312"/>
          <w:color w:val="auto"/>
          <w:sz w:val="30"/>
          <w:szCs w:val="30"/>
          <w:lang w:val="en-US" w:eastAsia="zh-CN"/>
        </w:rPr>
        <w:t>0</w:t>
      </w:r>
      <w:r>
        <w:rPr>
          <w:rFonts w:hint="eastAsia" w:ascii="仿宋_GB2312" w:eastAsia="仿宋_GB2312"/>
          <w:color w:val="auto"/>
          <w:sz w:val="30"/>
          <w:szCs w:val="30"/>
        </w:rPr>
        <w:t>月。</w:t>
      </w:r>
      <w:r>
        <w:rPr>
          <w:rFonts w:hint="eastAsia" w:ascii="仿宋" w:hAnsi="仿宋" w:eastAsia="仿宋"/>
          <w:sz w:val="30"/>
          <w:szCs w:val="30"/>
        </w:rPr>
        <w:t>为</w:t>
      </w:r>
      <w:r>
        <w:rPr>
          <w:rFonts w:hint="eastAsia" w:ascii="仿宋" w:hAnsi="仿宋" w:eastAsia="仿宋"/>
          <w:sz w:val="30"/>
          <w:szCs w:val="30"/>
          <w:lang w:val="en-US" w:eastAsia="zh-CN"/>
        </w:rPr>
        <w:t>保障</w:t>
      </w:r>
      <w:r>
        <w:rPr>
          <w:rFonts w:hint="eastAsia" w:ascii="仿宋" w:hAnsi="仿宋" w:eastAsia="仿宋"/>
          <w:sz w:val="30"/>
          <w:szCs w:val="30"/>
        </w:rPr>
        <w:t>内</w:t>
      </w:r>
      <w:r>
        <w:rPr>
          <w:rFonts w:ascii="仿宋" w:hAnsi="仿宋" w:eastAsia="仿宋"/>
          <w:sz w:val="30"/>
          <w:szCs w:val="30"/>
        </w:rPr>
        <w:t>伶仃岛上网络正常使用现需</w:t>
      </w:r>
      <w:r>
        <w:rPr>
          <w:rFonts w:hint="eastAsia" w:ascii="仿宋" w:hAnsi="仿宋" w:eastAsia="仿宋"/>
          <w:sz w:val="30"/>
          <w:szCs w:val="30"/>
          <w:lang w:val="en-US" w:eastAsia="zh-CN"/>
        </w:rPr>
        <w:t>采购2025年11月—2026年</w:t>
      </w:r>
      <w:r>
        <w:rPr>
          <w:rFonts w:hint="eastAsia" w:ascii="仿宋" w:hAnsi="仿宋" w:eastAsia="仿宋"/>
          <w:sz w:val="30"/>
          <w:szCs w:val="30"/>
        </w:rPr>
        <w:t>10月的网络</w:t>
      </w:r>
      <w:r>
        <w:rPr>
          <w:rFonts w:hint="eastAsia" w:ascii="仿宋" w:hAnsi="仿宋" w:eastAsia="仿宋"/>
          <w:sz w:val="30"/>
          <w:szCs w:val="30"/>
          <w:lang w:val="en-US" w:eastAsia="zh-CN"/>
        </w:rPr>
        <w:t>服务</w:t>
      </w:r>
      <w:r>
        <w:rPr>
          <w:rFonts w:ascii="仿宋" w:hAnsi="仿宋" w:eastAsia="仿宋"/>
          <w:sz w:val="30"/>
          <w:szCs w:val="30"/>
        </w:rPr>
        <w:t>，</w:t>
      </w:r>
      <w:r>
        <w:rPr>
          <w:rFonts w:hint="eastAsia" w:ascii="仿宋" w:hAnsi="仿宋" w:eastAsia="仿宋"/>
          <w:sz w:val="30"/>
          <w:szCs w:val="30"/>
        </w:rPr>
        <w:t>考虑</w:t>
      </w:r>
      <w:r>
        <w:rPr>
          <w:rFonts w:ascii="仿宋" w:hAnsi="仿宋" w:eastAsia="仿宋"/>
          <w:sz w:val="30"/>
          <w:szCs w:val="30"/>
        </w:rPr>
        <w:t>到</w:t>
      </w:r>
      <w:r>
        <w:rPr>
          <w:rFonts w:hint="eastAsia" w:ascii="仿宋" w:hAnsi="仿宋" w:eastAsia="仿宋"/>
          <w:sz w:val="30"/>
          <w:szCs w:val="30"/>
        </w:rPr>
        <w:t>内伶仃岛的基本</w:t>
      </w:r>
      <w:r>
        <w:rPr>
          <w:rFonts w:ascii="仿宋" w:hAnsi="仿宋" w:eastAsia="仿宋"/>
          <w:sz w:val="30"/>
          <w:szCs w:val="30"/>
        </w:rPr>
        <w:t>情况</w:t>
      </w:r>
      <w:r>
        <w:rPr>
          <w:rFonts w:hint="eastAsia" w:ascii="仿宋" w:hAnsi="仿宋" w:eastAsia="仿宋"/>
          <w:sz w:val="30"/>
          <w:szCs w:val="30"/>
        </w:rPr>
        <w:t>，项目拟采用直接确定供应商方式由</w:t>
      </w:r>
      <w:r>
        <w:rPr>
          <w:rFonts w:ascii="仿宋" w:hAnsi="仿宋" w:eastAsia="仿宋"/>
          <w:sz w:val="30"/>
          <w:szCs w:val="30"/>
        </w:rPr>
        <w:t>中国移动</w:t>
      </w:r>
      <w:r>
        <w:rPr>
          <w:rFonts w:hint="eastAsia" w:ascii="仿宋_GB2312" w:eastAsia="仿宋_GB2312"/>
          <w:sz w:val="30"/>
          <w:szCs w:val="30"/>
        </w:rPr>
        <w:t>通信集团广东有限公司深圳分公司承担具体工作。</w:t>
      </w:r>
    </w:p>
    <w:p w14:paraId="0F86D928">
      <w:pPr>
        <w:pStyle w:val="8"/>
        <w:adjustRightInd w:val="0"/>
        <w:spacing w:line="480" w:lineRule="exact"/>
        <w:ind w:firstLine="600"/>
        <w:jc w:val="left"/>
        <w:rPr>
          <w:rFonts w:hint="eastAsia" w:ascii="仿宋" w:hAnsi="仿宋" w:eastAsia="仿宋"/>
          <w:sz w:val="30"/>
          <w:szCs w:val="30"/>
        </w:rPr>
      </w:pPr>
      <w:r>
        <w:rPr>
          <w:rFonts w:hint="eastAsia" w:ascii="仿宋" w:hAnsi="仿宋" w:eastAsia="仿宋"/>
          <w:sz w:val="30"/>
          <w:szCs w:val="30"/>
        </w:rPr>
        <w:t>本项目预算金额：</w:t>
      </w:r>
      <w:r>
        <w:rPr>
          <w:rFonts w:hint="eastAsia" w:ascii="仿宋" w:hAnsi="仿宋" w:eastAsia="仿宋"/>
          <w:sz w:val="30"/>
          <w:szCs w:val="30"/>
          <w:lang w:val="en-US" w:eastAsia="zh-CN"/>
        </w:rPr>
        <w:t>9.456</w:t>
      </w:r>
      <w:r>
        <w:rPr>
          <w:rFonts w:hint="eastAsia" w:ascii="仿宋" w:hAnsi="仿宋" w:eastAsia="仿宋"/>
          <w:sz w:val="30"/>
          <w:szCs w:val="30"/>
        </w:rPr>
        <w:t>万元。</w:t>
      </w:r>
    </w:p>
    <w:p w14:paraId="7745FBEF">
      <w:pPr>
        <w:pStyle w:val="8"/>
        <w:adjustRightInd w:val="0"/>
        <w:spacing w:line="480" w:lineRule="exact"/>
        <w:ind w:firstLine="600"/>
        <w:jc w:val="left"/>
        <w:rPr>
          <w:rFonts w:hint="eastAsia" w:ascii="仿宋" w:hAnsi="仿宋" w:eastAsia="仿宋"/>
          <w:sz w:val="30"/>
          <w:szCs w:val="30"/>
        </w:rPr>
      </w:pPr>
    </w:p>
    <w:p w14:paraId="1F7AB483">
      <w:pPr>
        <w:pStyle w:val="8"/>
        <w:adjustRightInd w:val="0"/>
        <w:spacing w:line="480" w:lineRule="exact"/>
        <w:ind w:firstLine="0" w:firstLineChars="0"/>
        <w:rPr>
          <w:rFonts w:ascii="仿宋" w:hAnsi="仿宋" w:eastAsia="仿宋"/>
          <w:b/>
          <w:bCs/>
          <w:sz w:val="30"/>
          <w:szCs w:val="30"/>
        </w:rPr>
      </w:pPr>
      <w:r>
        <w:rPr>
          <w:rFonts w:hint="eastAsia" w:ascii="仿宋" w:hAnsi="仿宋" w:eastAsia="仿宋"/>
          <w:b/>
          <w:bCs/>
          <w:sz w:val="30"/>
          <w:szCs w:val="30"/>
        </w:rPr>
        <w:t>二、项目管理和服务要求</w:t>
      </w:r>
    </w:p>
    <w:p w14:paraId="0A0A4F8A">
      <w:pPr>
        <w:pStyle w:val="8"/>
        <w:adjustRightInd w:val="0"/>
        <w:spacing w:line="480" w:lineRule="exact"/>
        <w:ind w:firstLine="600"/>
        <w:rPr>
          <w:rFonts w:ascii="仿宋" w:hAnsi="仿宋" w:eastAsia="仿宋"/>
          <w:sz w:val="30"/>
          <w:szCs w:val="30"/>
        </w:rPr>
      </w:pPr>
      <w:r>
        <w:rPr>
          <w:rFonts w:hint="eastAsia" w:ascii="仿宋" w:hAnsi="仿宋" w:eastAsia="仿宋"/>
          <w:sz w:val="30"/>
          <w:szCs w:val="30"/>
        </w:rPr>
        <w:t>服务内容及要求如下：</w:t>
      </w:r>
    </w:p>
    <w:tbl>
      <w:tblPr>
        <w:tblStyle w:val="5"/>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749"/>
        <w:gridCol w:w="2130"/>
      </w:tblGrid>
      <w:tr w14:paraId="6441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130" w:type="dxa"/>
            <w:vAlign w:val="center"/>
          </w:tcPr>
          <w:p w14:paraId="0E45B884">
            <w:pPr>
              <w:jc w:val="center"/>
              <w:rPr>
                <w:rFonts w:hint="eastAsia" w:eastAsia="宋体"/>
                <w:lang w:eastAsia="zh-CN"/>
              </w:rPr>
            </w:pPr>
            <w:r>
              <w:rPr>
                <w:rFonts w:hint="eastAsia"/>
              </w:rPr>
              <w:t>产品</w:t>
            </w:r>
            <w:r>
              <w:rPr>
                <w:rFonts w:hint="eastAsia"/>
                <w:lang w:val="en-US" w:eastAsia="zh-CN"/>
              </w:rPr>
              <w:t>名称</w:t>
            </w:r>
          </w:p>
        </w:tc>
        <w:tc>
          <w:tcPr>
            <w:tcW w:w="2130" w:type="dxa"/>
            <w:vAlign w:val="center"/>
          </w:tcPr>
          <w:p w14:paraId="1E362362">
            <w:pPr>
              <w:jc w:val="center"/>
            </w:pPr>
            <w:r>
              <w:rPr>
                <w:rFonts w:hint="eastAsia"/>
              </w:rPr>
              <w:t>带宽（M）</w:t>
            </w:r>
          </w:p>
        </w:tc>
        <w:tc>
          <w:tcPr>
            <w:tcW w:w="2749" w:type="dxa"/>
            <w:vAlign w:val="center"/>
          </w:tcPr>
          <w:p w14:paraId="5AB0CFA4">
            <w:pPr>
              <w:jc w:val="center"/>
              <w:rPr>
                <w:rFonts w:hint="eastAsia" w:ascii="Calibri" w:hAnsi="Calibri" w:eastAsia="宋体" w:cs="Times New Roman"/>
                <w:kern w:val="2"/>
                <w:sz w:val="21"/>
                <w:szCs w:val="22"/>
                <w:lang w:val="en-US" w:eastAsia="zh-CN" w:bidi="ar-SA"/>
              </w:rPr>
            </w:pPr>
            <w:r>
              <w:rPr>
                <w:rFonts w:hint="eastAsia"/>
              </w:rPr>
              <w:t>月租（元）</w:t>
            </w:r>
          </w:p>
        </w:tc>
        <w:tc>
          <w:tcPr>
            <w:tcW w:w="2130" w:type="dxa"/>
            <w:vAlign w:val="center"/>
          </w:tcPr>
          <w:p w14:paraId="189C9459">
            <w:pPr>
              <w:jc w:val="center"/>
              <w:rPr>
                <w:rFonts w:hint="eastAsia" w:eastAsia="宋体"/>
                <w:lang w:eastAsia="zh-CN"/>
              </w:rPr>
            </w:pPr>
            <w:r>
              <w:rPr>
                <w:rFonts w:hint="eastAsia"/>
                <w:lang w:val="en-US" w:eastAsia="zh-CN"/>
              </w:rPr>
              <w:t>合计（元）</w:t>
            </w:r>
          </w:p>
        </w:tc>
      </w:tr>
      <w:tr w14:paraId="7FCC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130" w:type="dxa"/>
            <w:vAlign w:val="center"/>
          </w:tcPr>
          <w:p w14:paraId="550C0975">
            <w:pPr>
              <w:jc w:val="center"/>
              <w:rPr>
                <w:rFonts w:hint="default" w:eastAsiaTheme="minorEastAsia"/>
                <w:lang w:val="en-US" w:eastAsia="zh-CN"/>
              </w:rPr>
            </w:pPr>
            <w:r>
              <w:rPr>
                <w:rFonts w:hint="eastAsia" w:eastAsiaTheme="minorEastAsia"/>
                <w:lang w:val="en-US" w:eastAsia="zh-CN"/>
              </w:rPr>
              <w:t>电路租用</w:t>
            </w:r>
          </w:p>
        </w:tc>
        <w:tc>
          <w:tcPr>
            <w:tcW w:w="2130" w:type="dxa"/>
            <w:vAlign w:val="center"/>
          </w:tcPr>
          <w:p w14:paraId="7A86A0B3">
            <w:pPr>
              <w:jc w:val="center"/>
            </w:pPr>
            <w:r>
              <w:rPr>
                <w:rFonts w:hint="eastAsia"/>
              </w:rPr>
              <w:t>5</w:t>
            </w:r>
            <w:r>
              <w:t>0</w:t>
            </w:r>
          </w:p>
        </w:tc>
        <w:tc>
          <w:tcPr>
            <w:tcW w:w="2749" w:type="dxa"/>
            <w:vAlign w:val="center"/>
          </w:tcPr>
          <w:p w14:paraId="324F2FDE">
            <w:pPr>
              <w:jc w:val="center"/>
              <w:rPr>
                <w:rFonts w:hint="eastAsia" w:ascii="Calibri" w:hAnsi="Calibri" w:eastAsia="宋体" w:cs="Times New Roman"/>
                <w:kern w:val="2"/>
                <w:sz w:val="21"/>
                <w:szCs w:val="22"/>
                <w:lang w:val="en-US" w:eastAsia="zh-CN" w:bidi="ar-SA"/>
              </w:rPr>
            </w:pPr>
            <w:r>
              <w:t>7880</w:t>
            </w:r>
          </w:p>
        </w:tc>
        <w:tc>
          <w:tcPr>
            <w:tcW w:w="2130" w:type="dxa"/>
            <w:vAlign w:val="center"/>
          </w:tcPr>
          <w:p w14:paraId="1BBF3506">
            <w:pPr>
              <w:jc w:val="center"/>
              <w:rPr>
                <w:rFonts w:hint="default" w:eastAsia="宋体"/>
                <w:lang w:val="en-US" w:eastAsia="zh-CN"/>
              </w:rPr>
            </w:pPr>
            <w:r>
              <w:rPr>
                <w:rFonts w:hint="eastAsia"/>
                <w:lang w:val="en-US" w:eastAsia="zh-CN"/>
              </w:rPr>
              <w:t>94560</w:t>
            </w:r>
          </w:p>
        </w:tc>
      </w:tr>
    </w:tbl>
    <w:p w14:paraId="4357215E">
      <w:pPr>
        <w:pStyle w:val="8"/>
        <w:adjustRightInd w:val="0"/>
        <w:spacing w:line="48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1.</w:t>
      </w:r>
      <w:r>
        <w:rPr>
          <w:rFonts w:hint="eastAsia" w:ascii="仿宋_GB2312" w:eastAsia="仿宋_GB2312"/>
          <w:sz w:val="28"/>
          <w:szCs w:val="28"/>
        </w:rPr>
        <w:t>一次性建设</w:t>
      </w:r>
      <w:r>
        <w:rPr>
          <w:rFonts w:hint="eastAsia" w:ascii="仿宋_GB2312" w:eastAsia="仿宋_GB2312"/>
          <w:sz w:val="28"/>
          <w:szCs w:val="28"/>
          <w:lang w:val="en-US" w:eastAsia="zh-CN"/>
        </w:rPr>
        <w:t>安装调测</w:t>
      </w:r>
      <w:r>
        <w:rPr>
          <w:rFonts w:hint="eastAsia" w:ascii="仿宋_GB2312" w:eastAsia="仿宋_GB2312"/>
          <w:sz w:val="28"/>
          <w:szCs w:val="28"/>
        </w:rPr>
        <w:t>费为0元，免搬迁费用</w:t>
      </w:r>
      <w:r>
        <w:rPr>
          <w:rFonts w:hint="eastAsia" w:ascii="仿宋_GB2312" w:eastAsia="仿宋_GB2312"/>
          <w:sz w:val="28"/>
          <w:szCs w:val="28"/>
          <w:lang w:eastAsia="zh-CN"/>
        </w:rPr>
        <w:t>；</w:t>
      </w:r>
    </w:p>
    <w:p w14:paraId="36C5A37B">
      <w:pPr>
        <w:pStyle w:val="8"/>
        <w:adjustRightInd w:val="0"/>
        <w:spacing w:line="4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提供</w:t>
      </w:r>
      <w:r>
        <w:rPr>
          <w:rFonts w:hint="eastAsia" w:ascii="仿宋_GB2312" w:eastAsia="仿宋_GB2312"/>
          <w:sz w:val="28"/>
          <w:szCs w:val="28"/>
          <w:lang w:val="en-US" w:eastAsia="zh-CN"/>
        </w:rPr>
        <w:t>对应的网络支持、优先服务和技术支持保证</w:t>
      </w:r>
      <w:r>
        <w:rPr>
          <w:rFonts w:hint="eastAsia" w:ascii="仿宋_GB2312" w:eastAsia="仿宋_GB2312"/>
          <w:sz w:val="28"/>
          <w:szCs w:val="28"/>
        </w:rPr>
        <w:t>；</w:t>
      </w:r>
    </w:p>
    <w:p w14:paraId="5593690E">
      <w:pPr>
        <w:pStyle w:val="8"/>
        <w:adjustRightInd w:val="0"/>
        <w:spacing w:line="48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3.负责相关的通信线路的铺设和维护、数据网的维护；</w:t>
      </w:r>
    </w:p>
    <w:p w14:paraId="0DE0D5AC">
      <w:pPr>
        <w:pStyle w:val="8"/>
        <w:adjustRightInd w:val="0"/>
        <w:spacing w:line="48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4.开放相关业务系统接口，分配相应的数量的静态IP地址，协助应用系统开发，提供系统联调支持；</w:t>
      </w:r>
    </w:p>
    <w:p w14:paraId="6CFBA74C">
      <w:pPr>
        <w:pStyle w:val="8"/>
        <w:adjustRightInd w:val="0"/>
        <w:spacing w:line="48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5.在进行数据传输、系统调整、网络升级或控制方面对数据专线接入服务有影响的改动须提前通知；</w:t>
      </w:r>
    </w:p>
    <w:p w14:paraId="54281457">
      <w:pPr>
        <w:pStyle w:val="8"/>
        <w:adjustRightInd w:val="0"/>
        <w:spacing w:line="48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6.对提出的故障申告，应在国家规定或承诺的时限内予以修复。</w:t>
      </w:r>
    </w:p>
    <w:p w14:paraId="307C6E38">
      <w:pPr>
        <w:pStyle w:val="8"/>
        <w:adjustRightInd w:val="0"/>
        <w:spacing w:line="480" w:lineRule="exact"/>
        <w:ind w:firstLine="560" w:firstLineChars="200"/>
        <w:rPr>
          <w:rFonts w:hint="default" w:ascii="仿宋_GB2312" w:eastAsia="仿宋_GB2312"/>
          <w:sz w:val="28"/>
          <w:szCs w:val="28"/>
          <w:lang w:val="en-US" w:eastAsia="zh-CN"/>
        </w:rPr>
      </w:pPr>
    </w:p>
    <w:p w14:paraId="55A92180">
      <w:pPr>
        <w:pStyle w:val="8"/>
        <w:adjustRightInd w:val="0"/>
        <w:spacing w:line="480" w:lineRule="exact"/>
        <w:ind w:firstLine="0" w:firstLineChars="0"/>
        <w:rPr>
          <w:rFonts w:ascii="仿宋" w:hAnsi="仿宋" w:eastAsia="仿宋"/>
          <w:b/>
          <w:bCs/>
          <w:sz w:val="30"/>
          <w:szCs w:val="30"/>
        </w:rPr>
      </w:pPr>
      <w:r>
        <w:rPr>
          <w:rFonts w:hint="eastAsia" w:ascii="仿宋" w:hAnsi="仿宋" w:eastAsia="仿宋"/>
          <w:b/>
          <w:bCs/>
          <w:sz w:val="30"/>
          <w:szCs w:val="30"/>
        </w:rPr>
        <w:t>三、供应商资格要求</w:t>
      </w:r>
    </w:p>
    <w:p w14:paraId="65177AEB">
      <w:pPr>
        <w:pStyle w:val="8"/>
        <w:adjustRightInd w:val="0"/>
        <w:spacing w:line="480" w:lineRule="exact"/>
        <w:ind w:firstLine="280" w:firstLineChars="100"/>
        <w:rPr>
          <w:rFonts w:ascii="仿宋" w:hAnsi="仿宋" w:eastAsia="仿宋"/>
          <w:sz w:val="28"/>
          <w:szCs w:val="28"/>
        </w:rPr>
      </w:pPr>
      <w:r>
        <w:rPr>
          <w:rFonts w:hint="eastAsia" w:ascii="仿宋" w:hAnsi="仿宋" w:eastAsia="仿宋"/>
          <w:sz w:val="28"/>
          <w:szCs w:val="28"/>
        </w:rPr>
        <w:t>（1）具有独立法人资格或具有独立承担民事责任的能力的</w:t>
      </w:r>
      <w:r>
        <w:rPr>
          <w:rFonts w:hint="eastAsia" w:ascii="仿宋" w:hAnsi="仿宋" w:eastAsia="仿宋"/>
          <w:sz w:val="28"/>
          <w:szCs w:val="28"/>
          <w:lang w:eastAsia="zh-CN"/>
        </w:rPr>
        <w:t>其他组织</w:t>
      </w:r>
      <w:r>
        <w:rPr>
          <w:rFonts w:hint="eastAsia" w:ascii="仿宋" w:hAnsi="仿宋" w:eastAsia="仿宋"/>
          <w:sz w:val="28"/>
          <w:szCs w:val="28"/>
        </w:rPr>
        <w:t>（提供营业执照或事业单位法人证等法人证明扫描件，原件备查）。</w:t>
      </w:r>
    </w:p>
    <w:p w14:paraId="62B9D960">
      <w:pPr>
        <w:pStyle w:val="8"/>
        <w:adjustRightInd w:val="0"/>
        <w:spacing w:line="480" w:lineRule="exact"/>
        <w:ind w:firstLine="280" w:firstLineChars="100"/>
        <w:rPr>
          <w:rFonts w:ascii="仿宋" w:hAnsi="仿宋" w:eastAsia="仿宋"/>
          <w:sz w:val="28"/>
          <w:szCs w:val="28"/>
        </w:rPr>
      </w:pPr>
      <w:r>
        <w:rPr>
          <w:rFonts w:hint="eastAsia" w:ascii="仿宋" w:hAnsi="仿宋" w:eastAsia="仿宋"/>
          <w:sz w:val="28"/>
          <w:szCs w:val="28"/>
        </w:rPr>
        <w:t>（2）参与本项目投标前三年内，在经营活动中没有重大违法记录（由供应商在《政府采购投标及履约承诺函》中作出声明）。</w:t>
      </w:r>
    </w:p>
    <w:p w14:paraId="5C49DD94">
      <w:pPr>
        <w:pStyle w:val="8"/>
        <w:adjustRightInd w:val="0"/>
        <w:spacing w:line="480" w:lineRule="exact"/>
        <w:ind w:firstLine="280" w:firstLineChars="100"/>
        <w:rPr>
          <w:rFonts w:ascii="仿宋" w:hAnsi="仿宋" w:eastAsia="仿宋"/>
          <w:sz w:val="28"/>
          <w:szCs w:val="28"/>
        </w:rPr>
      </w:pPr>
      <w:r>
        <w:rPr>
          <w:rFonts w:hint="eastAsia" w:ascii="仿宋" w:hAnsi="仿宋" w:eastAsia="仿宋"/>
          <w:sz w:val="28"/>
          <w:szCs w:val="28"/>
        </w:rPr>
        <w:t>（3）参与本项目政府采购活动时不存在被有关部门禁止参与政府采购活动且在有效期内的情况（由供应商在《政府采购投标及履约承诺函》中作出声明）。</w:t>
      </w:r>
    </w:p>
    <w:p w14:paraId="64D2ED55">
      <w:pPr>
        <w:pStyle w:val="8"/>
        <w:adjustRightInd w:val="0"/>
        <w:spacing w:line="480" w:lineRule="exact"/>
        <w:ind w:firstLine="280" w:firstLineChars="100"/>
        <w:rPr>
          <w:rFonts w:ascii="仿宋" w:hAnsi="仿宋" w:eastAsia="仿宋"/>
          <w:sz w:val="28"/>
          <w:szCs w:val="28"/>
        </w:rPr>
      </w:pPr>
      <w:r>
        <w:rPr>
          <w:rFonts w:hint="eastAsia" w:ascii="仿宋" w:hAnsi="仿宋" w:eastAsia="仿宋"/>
          <w:sz w:val="28"/>
          <w:szCs w:val="28"/>
        </w:rPr>
        <w:t>（4）具备《中华人民共和国政府采购法》第二十二条第一款的条件（由供应商在《政府采购投标及履约承诺函》中作出声明）。</w:t>
      </w:r>
    </w:p>
    <w:p w14:paraId="1E90F8CF">
      <w:pPr>
        <w:pStyle w:val="8"/>
        <w:adjustRightInd w:val="0"/>
        <w:spacing w:line="480" w:lineRule="exact"/>
        <w:ind w:firstLine="280" w:firstLineChars="100"/>
        <w:rPr>
          <w:rFonts w:ascii="仿宋" w:hAnsi="仿宋" w:eastAsia="仿宋"/>
          <w:sz w:val="28"/>
          <w:szCs w:val="28"/>
        </w:rPr>
      </w:pPr>
      <w:r>
        <w:rPr>
          <w:rFonts w:hint="eastAsia" w:ascii="仿宋" w:hAnsi="仿宋" w:eastAsia="仿宋"/>
          <w:sz w:val="28"/>
          <w:szCs w:val="28"/>
        </w:rPr>
        <w:t>（5）未被列入失信被执行人、重大税收违法案件当事人名单、政府采购严重违法失信行为记录名单（由供应商在《政府采购投标及履约承诺函》中作出声明）。</w:t>
      </w:r>
    </w:p>
    <w:p w14:paraId="3EB1F781">
      <w:pPr>
        <w:pStyle w:val="8"/>
        <w:adjustRightInd w:val="0"/>
        <w:spacing w:line="480" w:lineRule="exact"/>
        <w:ind w:firstLine="280" w:firstLineChars="100"/>
        <w:rPr>
          <w:rFonts w:ascii="仿宋" w:hAnsi="仿宋" w:eastAsia="仿宋"/>
          <w:sz w:val="28"/>
          <w:szCs w:val="28"/>
        </w:rPr>
      </w:pPr>
      <w:r>
        <w:rPr>
          <w:rFonts w:hint="eastAsia" w:ascii="仿宋" w:hAnsi="仿宋" w:eastAsia="仿宋"/>
          <w:sz w:val="28"/>
          <w:szCs w:val="28"/>
        </w:rPr>
        <w:t>（6）本项目不接受联合体投标，不允许分包或转包。</w:t>
      </w:r>
    </w:p>
    <w:p w14:paraId="06989B5D">
      <w:pPr>
        <w:pStyle w:val="8"/>
        <w:adjustRightInd w:val="0"/>
        <w:spacing w:line="480" w:lineRule="exact"/>
        <w:ind w:firstLine="300" w:firstLineChars="100"/>
        <w:rPr>
          <w:rFonts w:ascii="仿宋" w:hAnsi="仿宋" w:eastAsia="仿宋"/>
          <w:sz w:val="30"/>
          <w:szCs w:val="30"/>
        </w:rPr>
      </w:pPr>
    </w:p>
    <w:p w14:paraId="18F05764">
      <w:pPr>
        <w:pStyle w:val="8"/>
        <w:adjustRightInd w:val="0"/>
        <w:spacing w:line="480" w:lineRule="exact"/>
        <w:ind w:firstLine="0" w:firstLineChars="0"/>
        <w:rPr>
          <w:rFonts w:ascii="仿宋" w:hAnsi="仿宋" w:eastAsia="仿宋"/>
          <w:sz w:val="30"/>
          <w:szCs w:val="30"/>
        </w:rPr>
      </w:pPr>
      <w:r>
        <w:rPr>
          <w:rFonts w:hint="eastAsia" w:ascii="仿宋" w:hAnsi="仿宋" w:eastAsia="仿宋"/>
          <w:b/>
          <w:bCs/>
          <w:sz w:val="30"/>
          <w:szCs w:val="30"/>
        </w:rPr>
        <w:t>四、评标定标方法</w:t>
      </w:r>
    </w:p>
    <w:p w14:paraId="13DF5C60">
      <w:pPr>
        <w:pStyle w:val="8"/>
        <w:adjustRightInd w:val="0"/>
        <w:spacing w:line="480" w:lineRule="exact"/>
        <w:ind w:firstLine="300" w:firstLineChars="100"/>
        <w:rPr>
          <w:rFonts w:ascii="仿宋" w:hAnsi="仿宋" w:eastAsia="仿宋_GB2312"/>
          <w:color w:val="auto"/>
          <w:sz w:val="30"/>
          <w:szCs w:val="30"/>
        </w:rPr>
      </w:pPr>
      <w:r>
        <w:rPr>
          <w:rFonts w:hint="eastAsia" w:ascii="仿宋" w:hAnsi="仿宋" w:eastAsia="仿宋"/>
          <w:color w:val="auto"/>
          <w:sz w:val="30"/>
          <w:szCs w:val="30"/>
        </w:rPr>
        <w:t>本项目拟采用直接确定供应商方式采购，由</w:t>
      </w:r>
      <w:r>
        <w:rPr>
          <w:rFonts w:hint="eastAsia" w:ascii="仿宋_GB2312" w:eastAsia="仿宋_GB2312"/>
          <w:color w:val="auto"/>
          <w:sz w:val="28"/>
          <w:szCs w:val="28"/>
        </w:rPr>
        <w:t>中国移动通信集团广东有限公司深圳分公司承担具体工作。</w:t>
      </w:r>
    </w:p>
    <w:p w14:paraId="0D89ED53">
      <w:pPr>
        <w:pStyle w:val="8"/>
        <w:adjustRightInd w:val="0"/>
        <w:spacing w:line="480" w:lineRule="exact"/>
        <w:ind w:firstLine="300" w:firstLineChars="100"/>
        <w:rPr>
          <w:rFonts w:ascii="仿宋" w:hAnsi="仿宋" w:eastAsia="仿宋"/>
          <w:color w:val="auto"/>
          <w:sz w:val="30"/>
          <w:szCs w:val="30"/>
        </w:rPr>
      </w:pPr>
    </w:p>
    <w:p w14:paraId="6887A56A">
      <w:pPr>
        <w:pStyle w:val="8"/>
        <w:adjustRightInd w:val="0"/>
        <w:spacing w:line="480" w:lineRule="exact"/>
        <w:ind w:firstLine="0" w:firstLineChars="0"/>
        <w:rPr>
          <w:rFonts w:ascii="仿宋" w:hAnsi="仿宋" w:eastAsia="仿宋"/>
          <w:sz w:val="30"/>
          <w:szCs w:val="30"/>
        </w:rPr>
      </w:pPr>
      <w:r>
        <w:rPr>
          <w:rFonts w:hint="eastAsia" w:ascii="仿宋" w:hAnsi="仿宋" w:eastAsia="仿宋"/>
          <w:b/>
          <w:bCs/>
          <w:sz w:val="30"/>
          <w:szCs w:val="30"/>
        </w:rPr>
        <w:t>五、商务需求</w:t>
      </w:r>
    </w:p>
    <w:p w14:paraId="2656AEE8">
      <w:pPr>
        <w:pStyle w:val="8"/>
        <w:adjustRightInd w:val="0"/>
        <w:spacing w:line="480" w:lineRule="exact"/>
        <w:ind w:firstLine="300" w:firstLineChars="100"/>
        <w:rPr>
          <w:rFonts w:ascii="仿宋" w:hAnsi="仿宋" w:eastAsia="仿宋"/>
          <w:sz w:val="28"/>
          <w:szCs w:val="28"/>
        </w:rPr>
      </w:pPr>
      <w:r>
        <w:rPr>
          <w:rFonts w:hint="eastAsia" w:ascii="仿宋" w:hAnsi="仿宋" w:eastAsia="仿宋"/>
          <w:sz w:val="30"/>
          <w:szCs w:val="30"/>
        </w:rPr>
        <w:t>（一）服务期：</w:t>
      </w:r>
      <w:r>
        <w:rPr>
          <w:rFonts w:hint="eastAsia" w:ascii="仿宋" w:hAnsi="仿宋" w:eastAsia="仿宋"/>
          <w:color w:val="auto"/>
          <w:sz w:val="30"/>
          <w:szCs w:val="30"/>
        </w:rPr>
        <w:t>202</w:t>
      </w:r>
      <w:r>
        <w:rPr>
          <w:rFonts w:hint="eastAsia" w:ascii="仿宋" w:hAnsi="仿宋" w:eastAsia="仿宋"/>
          <w:color w:val="auto"/>
          <w:sz w:val="30"/>
          <w:szCs w:val="30"/>
          <w:lang w:val="en-US" w:eastAsia="zh-CN"/>
        </w:rPr>
        <w:t>5</w:t>
      </w:r>
      <w:r>
        <w:rPr>
          <w:rFonts w:hint="eastAsia" w:ascii="仿宋" w:hAnsi="仿宋" w:eastAsia="仿宋"/>
          <w:color w:val="auto"/>
          <w:sz w:val="30"/>
          <w:szCs w:val="30"/>
        </w:rPr>
        <w:t>年</w:t>
      </w:r>
      <w:r>
        <w:rPr>
          <w:rFonts w:hint="eastAsia" w:ascii="仿宋" w:hAnsi="仿宋" w:eastAsia="仿宋"/>
          <w:color w:val="auto"/>
          <w:sz w:val="30"/>
          <w:szCs w:val="30"/>
          <w:lang w:val="en-US" w:eastAsia="zh-CN"/>
        </w:rPr>
        <w:t>11</w:t>
      </w:r>
      <w:r>
        <w:rPr>
          <w:rFonts w:hint="eastAsia" w:ascii="仿宋" w:hAnsi="仿宋" w:eastAsia="仿宋"/>
          <w:color w:val="auto"/>
          <w:sz w:val="30"/>
          <w:szCs w:val="30"/>
        </w:rPr>
        <w:t>月</w:t>
      </w:r>
      <w:r>
        <w:rPr>
          <w:rFonts w:hint="eastAsia" w:ascii="仿宋" w:hAnsi="仿宋" w:eastAsia="仿宋"/>
          <w:color w:val="auto"/>
          <w:sz w:val="30"/>
          <w:szCs w:val="30"/>
          <w:lang w:eastAsia="zh-CN"/>
        </w:rPr>
        <w:t>—</w:t>
      </w:r>
      <w:r>
        <w:rPr>
          <w:rFonts w:hint="eastAsia" w:ascii="仿宋" w:hAnsi="仿宋" w:eastAsia="仿宋"/>
          <w:color w:val="auto"/>
          <w:sz w:val="30"/>
          <w:szCs w:val="30"/>
        </w:rPr>
        <w:t>202</w:t>
      </w:r>
      <w:r>
        <w:rPr>
          <w:rFonts w:hint="eastAsia" w:ascii="仿宋" w:hAnsi="仿宋" w:eastAsia="仿宋"/>
          <w:color w:val="auto"/>
          <w:sz w:val="30"/>
          <w:szCs w:val="30"/>
          <w:lang w:val="en-US" w:eastAsia="zh-CN"/>
        </w:rPr>
        <w:t>6</w:t>
      </w:r>
      <w:r>
        <w:rPr>
          <w:rFonts w:hint="eastAsia" w:ascii="仿宋" w:hAnsi="仿宋" w:eastAsia="仿宋"/>
          <w:color w:val="auto"/>
          <w:sz w:val="30"/>
          <w:szCs w:val="30"/>
        </w:rPr>
        <w:t>年</w:t>
      </w:r>
      <w:r>
        <w:rPr>
          <w:rFonts w:hint="eastAsia" w:ascii="仿宋" w:hAnsi="仿宋" w:eastAsia="仿宋"/>
          <w:color w:val="auto"/>
          <w:sz w:val="30"/>
          <w:szCs w:val="30"/>
          <w:lang w:val="en-US" w:eastAsia="zh-CN"/>
        </w:rPr>
        <w:t>10</w:t>
      </w:r>
      <w:r>
        <w:rPr>
          <w:rFonts w:hint="eastAsia" w:ascii="仿宋" w:hAnsi="仿宋" w:eastAsia="仿宋"/>
          <w:color w:val="auto"/>
          <w:sz w:val="30"/>
          <w:szCs w:val="30"/>
        </w:rPr>
        <w:t>月</w:t>
      </w:r>
      <w:r>
        <w:rPr>
          <w:rFonts w:hint="eastAsia" w:ascii="仿宋" w:hAnsi="仿宋" w:eastAsia="仿宋"/>
          <w:color w:val="auto"/>
          <w:sz w:val="28"/>
          <w:szCs w:val="28"/>
        </w:rPr>
        <w:t>。</w:t>
      </w:r>
    </w:p>
    <w:p w14:paraId="27C99D2E">
      <w:pPr>
        <w:pStyle w:val="8"/>
        <w:adjustRightInd w:val="0"/>
        <w:spacing w:line="480" w:lineRule="exact"/>
        <w:ind w:firstLine="300" w:firstLineChars="100"/>
        <w:rPr>
          <w:rFonts w:ascii="仿宋" w:hAnsi="仿宋" w:eastAsia="仿宋"/>
          <w:sz w:val="28"/>
          <w:szCs w:val="28"/>
        </w:rPr>
      </w:pPr>
      <w:r>
        <w:rPr>
          <w:rFonts w:hint="eastAsia" w:ascii="仿宋" w:hAnsi="仿宋" w:eastAsia="仿宋"/>
          <w:sz w:val="30"/>
          <w:szCs w:val="30"/>
        </w:rPr>
        <w:t>（二）服务地点：</w:t>
      </w:r>
      <w:r>
        <w:rPr>
          <w:rFonts w:hint="eastAsia" w:ascii="仿宋" w:hAnsi="仿宋" w:eastAsia="仿宋"/>
          <w:sz w:val="28"/>
          <w:szCs w:val="28"/>
        </w:rPr>
        <w:t>深圳市。</w:t>
      </w:r>
    </w:p>
    <w:p w14:paraId="059B6CA3">
      <w:pPr>
        <w:pStyle w:val="8"/>
        <w:adjustRightInd w:val="0"/>
        <w:spacing w:line="480" w:lineRule="exact"/>
        <w:ind w:firstLine="300" w:firstLineChars="100"/>
        <w:rPr>
          <w:rFonts w:ascii="仿宋" w:hAnsi="仿宋" w:eastAsia="仿宋"/>
          <w:sz w:val="30"/>
          <w:szCs w:val="30"/>
        </w:rPr>
      </w:pPr>
      <w:r>
        <w:rPr>
          <w:rFonts w:hint="eastAsia" w:ascii="仿宋" w:hAnsi="仿宋" w:eastAsia="仿宋"/>
          <w:sz w:val="30"/>
          <w:szCs w:val="30"/>
        </w:rPr>
        <w:t>（三）报价要求：</w:t>
      </w:r>
    </w:p>
    <w:p w14:paraId="588F6B48">
      <w:pPr>
        <w:pStyle w:val="8"/>
        <w:adjustRightInd w:val="0"/>
        <w:spacing w:line="480" w:lineRule="exact"/>
        <w:ind w:firstLine="560"/>
        <w:rPr>
          <w:rFonts w:ascii="仿宋" w:hAnsi="仿宋" w:eastAsia="仿宋"/>
          <w:sz w:val="28"/>
          <w:szCs w:val="28"/>
        </w:rPr>
      </w:pPr>
      <w:r>
        <w:rPr>
          <w:rFonts w:hint="eastAsia" w:ascii="仿宋" w:hAnsi="仿宋" w:eastAsia="仿宋"/>
          <w:sz w:val="28"/>
          <w:szCs w:val="28"/>
        </w:rPr>
        <w:t>1.本项目服务费采用包干制，应包括服务成本、法定税费和企业的利润。由投标供应商根据采购文件所提供的资料自行测算投标报价；一经中标，报价总价作为中标供应商与采购人</w:t>
      </w:r>
      <w:r>
        <w:rPr>
          <w:rFonts w:hint="eastAsia" w:ascii="仿宋" w:hAnsi="仿宋" w:eastAsia="仿宋"/>
          <w:sz w:val="28"/>
          <w:szCs w:val="28"/>
          <w:lang w:eastAsia="zh-CN"/>
        </w:rPr>
        <w:t>签订</w:t>
      </w:r>
      <w:r>
        <w:rPr>
          <w:rFonts w:hint="eastAsia" w:ascii="仿宋" w:hAnsi="仿宋" w:eastAsia="仿宋"/>
          <w:sz w:val="28"/>
          <w:szCs w:val="28"/>
        </w:rPr>
        <w:t>的合同金额，合同期限内</w:t>
      </w:r>
      <w:bookmarkStart w:id="0" w:name="_GoBack"/>
      <w:r>
        <w:rPr>
          <w:rFonts w:hint="eastAsia" w:ascii="仿宋" w:hAnsi="仿宋" w:eastAsia="仿宋"/>
          <w:sz w:val="28"/>
          <w:szCs w:val="28"/>
          <w:lang w:eastAsia="zh-CN"/>
        </w:rPr>
        <w:t>不作</w:t>
      </w:r>
      <w:bookmarkEnd w:id="0"/>
      <w:r>
        <w:rPr>
          <w:rFonts w:hint="eastAsia" w:ascii="仿宋" w:hAnsi="仿宋" w:eastAsia="仿宋"/>
          <w:sz w:val="28"/>
          <w:szCs w:val="28"/>
        </w:rPr>
        <w:t>调整。</w:t>
      </w:r>
    </w:p>
    <w:p w14:paraId="56FE3E16">
      <w:pPr>
        <w:pStyle w:val="8"/>
        <w:adjustRightInd w:val="0"/>
        <w:spacing w:line="480" w:lineRule="exact"/>
        <w:ind w:firstLine="560"/>
        <w:rPr>
          <w:rFonts w:ascii="仿宋" w:hAnsi="仿宋" w:eastAsia="仿宋"/>
          <w:sz w:val="28"/>
          <w:szCs w:val="28"/>
        </w:rPr>
      </w:pPr>
      <w:r>
        <w:rPr>
          <w:rFonts w:hint="eastAsia" w:ascii="仿宋" w:hAnsi="仿宋" w:eastAsia="仿宋"/>
          <w:sz w:val="28"/>
          <w:szCs w:val="28"/>
        </w:rPr>
        <w:t>2.投标供应商应当根据本企业的成本自行决定报价，但不得以低于其企业成本的报价投标。</w:t>
      </w:r>
    </w:p>
    <w:p w14:paraId="5E07A25E">
      <w:pPr>
        <w:pStyle w:val="8"/>
        <w:adjustRightInd w:val="0"/>
        <w:spacing w:line="480" w:lineRule="exact"/>
        <w:ind w:firstLine="560"/>
        <w:rPr>
          <w:rFonts w:ascii="仿宋" w:hAnsi="仿宋" w:eastAsia="仿宋"/>
          <w:sz w:val="28"/>
          <w:szCs w:val="28"/>
        </w:rPr>
      </w:pPr>
      <w:r>
        <w:rPr>
          <w:rFonts w:hint="eastAsia" w:ascii="仿宋" w:hAnsi="仿宋" w:eastAsia="仿宋"/>
          <w:sz w:val="28"/>
          <w:szCs w:val="28"/>
        </w:rPr>
        <w:t>3.投标供应商的报价不得超过项目预算金额。</w:t>
      </w:r>
    </w:p>
    <w:p w14:paraId="7A3854D8">
      <w:pPr>
        <w:pStyle w:val="8"/>
        <w:adjustRightInd w:val="0"/>
        <w:spacing w:line="480" w:lineRule="exact"/>
        <w:ind w:firstLine="560"/>
        <w:rPr>
          <w:rFonts w:ascii="仿宋" w:hAnsi="仿宋" w:eastAsia="仿宋"/>
          <w:sz w:val="28"/>
          <w:szCs w:val="28"/>
        </w:rPr>
      </w:pPr>
      <w:r>
        <w:rPr>
          <w:rFonts w:hint="eastAsia" w:ascii="仿宋" w:hAnsi="仿宋" w:eastAsia="仿宋"/>
          <w:sz w:val="28"/>
          <w:szCs w:val="28"/>
        </w:rPr>
        <w:t>4.投标供应商的报价，应当是本项目采购范围和采购文件及合同条款上所列的各项内容中所述的全部，不得以任何理由予以重复。</w:t>
      </w:r>
    </w:p>
    <w:p w14:paraId="40B21B45">
      <w:pPr>
        <w:pStyle w:val="8"/>
        <w:adjustRightInd w:val="0"/>
        <w:spacing w:line="480" w:lineRule="exact"/>
        <w:ind w:firstLine="560"/>
        <w:rPr>
          <w:rFonts w:ascii="仿宋" w:hAnsi="仿宋" w:eastAsia="仿宋"/>
          <w:sz w:val="28"/>
          <w:szCs w:val="28"/>
        </w:rPr>
      </w:pPr>
      <w:r>
        <w:rPr>
          <w:rFonts w:hint="eastAsia" w:ascii="仿宋" w:hAnsi="仿宋" w:eastAsia="仿宋"/>
          <w:sz w:val="28"/>
          <w:szCs w:val="28"/>
        </w:rPr>
        <w:t>5.除非采购人通过修改采购文件予以更正，否则，投标供应商应毫无例外地按响应文件所列的清单中项目和数量填报综合单价和合价。投标供应商未填综合单价或合价的项目，在实施后，将</w:t>
      </w:r>
      <w:r>
        <w:rPr>
          <w:rFonts w:hint="eastAsia" w:ascii="仿宋" w:hAnsi="仿宋" w:eastAsia="仿宋"/>
          <w:sz w:val="28"/>
          <w:szCs w:val="28"/>
          <w:lang w:eastAsia="zh-CN"/>
        </w:rPr>
        <w:t>不得</w:t>
      </w:r>
      <w:r>
        <w:rPr>
          <w:rFonts w:hint="eastAsia" w:ascii="仿宋" w:hAnsi="仿宋" w:eastAsia="仿宋"/>
          <w:sz w:val="28"/>
          <w:szCs w:val="28"/>
        </w:rPr>
        <w:t>支付，并视作该项费用已包括在其它有价款的综合单价或合价内。</w:t>
      </w:r>
    </w:p>
    <w:p w14:paraId="044E20D7">
      <w:pPr>
        <w:pStyle w:val="8"/>
        <w:adjustRightInd w:val="0"/>
        <w:spacing w:line="480" w:lineRule="exact"/>
        <w:ind w:firstLine="560"/>
        <w:rPr>
          <w:rFonts w:ascii="仿宋" w:hAnsi="仿宋" w:eastAsia="仿宋"/>
          <w:sz w:val="28"/>
          <w:szCs w:val="28"/>
        </w:rPr>
      </w:pPr>
      <w:r>
        <w:rPr>
          <w:rFonts w:hint="eastAsia" w:ascii="仿宋" w:hAnsi="仿宋" w:eastAsia="仿宋"/>
          <w:sz w:val="28"/>
          <w:szCs w:val="28"/>
        </w:rPr>
        <w:t>6.投标供应商应先到项目地点踏勘以充分了解项目的位置、情况、道路及任何</w:t>
      </w:r>
      <w:r>
        <w:rPr>
          <w:rFonts w:hint="eastAsia" w:ascii="仿宋" w:hAnsi="仿宋" w:eastAsia="仿宋"/>
          <w:sz w:val="28"/>
          <w:szCs w:val="28"/>
          <w:lang w:eastAsia="zh-CN"/>
        </w:rPr>
        <w:t>其他</w:t>
      </w:r>
      <w:r>
        <w:rPr>
          <w:rFonts w:hint="eastAsia" w:ascii="仿宋" w:hAnsi="仿宋" w:eastAsia="仿宋"/>
          <w:sz w:val="28"/>
          <w:szCs w:val="28"/>
        </w:rPr>
        <w:t>足以影响投标报价的情况，任何因忽视或误解项目情况而导致的索赔或服务期限延长申请将不获批准。</w:t>
      </w:r>
    </w:p>
    <w:p w14:paraId="699AE33F">
      <w:pPr>
        <w:pStyle w:val="8"/>
        <w:adjustRightInd w:val="0"/>
        <w:spacing w:line="480" w:lineRule="exact"/>
        <w:ind w:firstLine="560"/>
        <w:rPr>
          <w:rFonts w:ascii="仿宋" w:hAnsi="仿宋" w:eastAsia="仿宋"/>
          <w:sz w:val="30"/>
          <w:szCs w:val="30"/>
        </w:rPr>
      </w:pPr>
      <w:r>
        <w:rPr>
          <w:rFonts w:hint="eastAsia" w:ascii="仿宋" w:hAnsi="仿宋" w:eastAsia="仿宋"/>
          <w:sz w:val="28"/>
          <w:szCs w:val="28"/>
        </w:rPr>
        <w:t>7.投标供应商不得期望通过索赔等方式获取补偿，否则，除可能遭到拒绝外，还可能将被作为不良行为记录在案，并可能影响其以后参加政府采购的项目投标。各投标供应商在报价时，应充分考虑报价的风险。</w:t>
      </w:r>
    </w:p>
    <w:p w14:paraId="3A720F21">
      <w:pPr>
        <w:pStyle w:val="8"/>
        <w:adjustRightInd w:val="0"/>
        <w:spacing w:line="480" w:lineRule="exact"/>
        <w:ind w:firstLine="300" w:firstLineChars="100"/>
        <w:rPr>
          <w:rFonts w:ascii="仿宋" w:hAnsi="仿宋" w:eastAsia="仿宋"/>
          <w:sz w:val="28"/>
          <w:szCs w:val="28"/>
        </w:rPr>
      </w:pPr>
      <w:r>
        <w:rPr>
          <w:rFonts w:hint="eastAsia" w:ascii="仿宋" w:hAnsi="仿宋" w:eastAsia="仿宋"/>
          <w:sz w:val="30"/>
          <w:szCs w:val="30"/>
        </w:rPr>
        <w:t>（四）付款方式：</w:t>
      </w:r>
    </w:p>
    <w:p w14:paraId="6A20830B">
      <w:pPr>
        <w:pStyle w:val="8"/>
        <w:adjustRightInd w:val="0"/>
        <w:spacing w:line="480" w:lineRule="exact"/>
        <w:ind w:firstLine="560"/>
        <w:rPr>
          <w:rFonts w:ascii="仿宋" w:hAnsi="仿宋" w:eastAsia="仿宋"/>
          <w:color w:val="auto"/>
          <w:sz w:val="28"/>
          <w:szCs w:val="28"/>
        </w:rPr>
      </w:pPr>
      <w:r>
        <w:rPr>
          <w:rFonts w:hint="eastAsia" w:ascii="仿宋" w:hAnsi="仿宋" w:eastAsia="仿宋"/>
          <w:color w:val="auto"/>
          <w:sz w:val="28"/>
          <w:szCs w:val="28"/>
        </w:rPr>
        <w:t>1.本合同款项为预付款结算，甲乙双方合同签订后一次通过预存</w:t>
      </w:r>
      <w:r>
        <w:rPr>
          <w:rFonts w:hint="eastAsia" w:ascii="仿宋" w:hAnsi="仿宋" w:eastAsia="仿宋"/>
          <w:color w:val="auto"/>
          <w:sz w:val="28"/>
          <w:szCs w:val="28"/>
          <w:lang w:eastAsia="zh-CN"/>
        </w:rPr>
        <w:t>转账方式</w:t>
      </w:r>
      <w:r>
        <w:rPr>
          <w:rFonts w:hint="eastAsia" w:ascii="仿宋" w:hAnsi="仿宋" w:eastAsia="仿宋"/>
          <w:color w:val="auto"/>
          <w:sz w:val="28"/>
          <w:szCs w:val="28"/>
        </w:rPr>
        <w:t>支付合同总额到乙方</w:t>
      </w:r>
      <w:r>
        <w:rPr>
          <w:rFonts w:hint="eastAsia" w:ascii="仿宋" w:hAnsi="仿宋" w:eastAsia="仿宋"/>
          <w:color w:val="auto"/>
          <w:sz w:val="28"/>
          <w:szCs w:val="28"/>
          <w:lang w:eastAsia="zh-CN"/>
        </w:rPr>
        <w:t>指定账户</w:t>
      </w:r>
      <w:r>
        <w:rPr>
          <w:rFonts w:hint="eastAsia" w:ascii="仿宋" w:hAnsi="仿宋" w:eastAsia="仿宋"/>
          <w:color w:val="auto"/>
          <w:sz w:val="28"/>
          <w:szCs w:val="28"/>
        </w:rPr>
        <w:t>；</w:t>
      </w:r>
    </w:p>
    <w:p w14:paraId="538EFBB1">
      <w:pPr>
        <w:pStyle w:val="8"/>
        <w:adjustRightInd w:val="0"/>
        <w:spacing w:line="480" w:lineRule="exact"/>
        <w:ind w:firstLine="560"/>
        <w:rPr>
          <w:rFonts w:ascii="仿宋" w:hAnsi="仿宋" w:eastAsia="仿宋"/>
          <w:color w:val="auto"/>
          <w:sz w:val="28"/>
          <w:szCs w:val="28"/>
        </w:rPr>
      </w:pPr>
      <w:r>
        <w:rPr>
          <w:rFonts w:hint="eastAsia" w:ascii="仿宋" w:hAnsi="仿宋" w:eastAsia="仿宋"/>
          <w:color w:val="auto"/>
          <w:sz w:val="28"/>
          <w:szCs w:val="28"/>
        </w:rPr>
        <w:t>2.甲方通过预存</w:t>
      </w:r>
      <w:r>
        <w:rPr>
          <w:rFonts w:hint="eastAsia" w:ascii="仿宋" w:hAnsi="仿宋" w:eastAsia="仿宋"/>
          <w:color w:val="auto"/>
          <w:sz w:val="28"/>
          <w:szCs w:val="28"/>
          <w:lang w:eastAsia="zh-CN"/>
        </w:rPr>
        <w:t>转账方式</w:t>
      </w:r>
      <w:r>
        <w:rPr>
          <w:rFonts w:hint="eastAsia" w:ascii="仿宋" w:hAnsi="仿宋" w:eastAsia="仿宋"/>
          <w:color w:val="auto"/>
          <w:sz w:val="28"/>
          <w:szCs w:val="28"/>
        </w:rPr>
        <w:t>支付合同总额到乙方</w:t>
      </w:r>
      <w:r>
        <w:rPr>
          <w:rFonts w:hint="eastAsia" w:ascii="仿宋" w:hAnsi="仿宋" w:eastAsia="仿宋"/>
          <w:color w:val="auto"/>
          <w:sz w:val="28"/>
          <w:szCs w:val="28"/>
          <w:lang w:eastAsia="zh-CN"/>
        </w:rPr>
        <w:t>指定账户</w:t>
      </w:r>
      <w:r>
        <w:rPr>
          <w:rFonts w:hint="eastAsia" w:ascii="仿宋" w:hAnsi="仿宋" w:eastAsia="仿宋"/>
          <w:color w:val="auto"/>
          <w:sz w:val="28"/>
          <w:szCs w:val="28"/>
        </w:rPr>
        <w:t>后，乙方提供发票。</w:t>
      </w:r>
    </w:p>
    <w:p w14:paraId="4D407D6C">
      <w:pPr>
        <w:pStyle w:val="8"/>
        <w:adjustRightInd w:val="0"/>
        <w:spacing w:line="480" w:lineRule="exact"/>
        <w:ind w:firstLine="300" w:firstLineChars="100"/>
        <w:rPr>
          <w:rFonts w:ascii="仿宋" w:hAnsi="仿宋" w:eastAsia="仿宋"/>
          <w:sz w:val="30"/>
          <w:szCs w:val="30"/>
        </w:rPr>
      </w:pPr>
      <w:r>
        <w:rPr>
          <w:rFonts w:hint="eastAsia" w:ascii="仿宋" w:hAnsi="仿宋" w:eastAsia="仿宋"/>
          <w:sz w:val="30"/>
          <w:szCs w:val="30"/>
        </w:rPr>
        <w:t>（五）履约担保金：</w:t>
      </w:r>
      <w:r>
        <w:rPr>
          <w:rFonts w:hint="eastAsia" w:ascii="仿宋" w:hAnsi="仿宋" w:eastAsia="仿宋"/>
          <w:sz w:val="28"/>
          <w:szCs w:val="28"/>
        </w:rPr>
        <w:t>无。</w:t>
      </w:r>
    </w:p>
    <w:p w14:paraId="19C08166">
      <w:pPr>
        <w:pStyle w:val="8"/>
        <w:adjustRightInd w:val="0"/>
        <w:spacing w:line="480" w:lineRule="exact"/>
        <w:ind w:firstLine="300" w:firstLineChars="100"/>
        <w:rPr>
          <w:rFonts w:ascii="仿宋" w:hAnsi="仿宋" w:eastAsia="仿宋"/>
          <w:sz w:val="28"/>
          <w:szCs w:val="28"/>
        </w:rPr>
      </w:pPr>
      <w:r>
        <w:rPr>
          <w:rFonts w:hint="eastAsia" w:ascii="仿宋" w:hAnsi="仿宋" w:eastAsia="仿宋"/>
          <w:sz w:val="30"/>
          <w:szCs w:val="30"/>
        </w:rPr>
        <w:t>（六）违约责任：</w:t>
      </w:r>
      <w:r>
        <w:rPr>
          <w:rFonts w:hint="eastAsia" w:ascii="仿宋" w:hAnsi="仿宋" w:eastAsia="仿宋"/>
          <w:sz w:val="28"/>
          <w:szCs w:val="28"/>
        </w:rPr>
        <w:t>如未按质、按量、按时完成工作，应在两个月内负责返工改进直至符合标准为止。如给甲方造成损失的，应当赔偿损失。</w:t>
      </w:r>
    </w:p>
    <w:p w14:paraId="1F0C1ED9">
      <w:pPr>
        <w:pStyle w:val="8"/>
        <w:adjustRightInd w:val="0"/>
        <w:spacing w:line="480" w:lineRule="exact"/>
        <w:ind w:firstLine="300" w:firstLineChars="100"/>
        <w:rPr>
          <w:rFonts w:ascii="仿宋" w:hAnsi="仿宋" w:eastAsia="仿宋"/>
          <w:sz w:val="28"/>
          <w:szCs w:val="28"/>
        </w:rPr>
      </w:pPr>
      <w:r>
        <w:rPr>
          <w:rFonts w:hint="eastAsia" w:ascii="仿宋" w:hAnsi="仿宋" w:eastAsia="仿宋"/>
          <w:sz w:val="30"/>
          <w:szCs w:val="30"/>
        </w:rPr>
        <w:t>（七）其他：</w:t>
      </w:r>
      <w:r>
        <w:rPr>
          <w:rFonts w:hint="eastAsia" w:ascii="仿宋" w:hAnsi="仿宋" w:eastAsia="仿宋"/>
          <w:sz w:val="28"/>
          <w:szCs w:val="28"/>
        </w:rPr>
        <w:t>廉政建设要求为加强廉政建设，投标人在投标时，必须签署《政府采购投标及履约承诺函》，否则作废标处理。</w:t>
      </w:r>
    </w:p>
    <w:p w14:paraId="655C09BC">
      <w:pPr>
        <w:pStyle w:val="8"/>
        <w:adjustRightInd w:val="0"/>
        <w:spacing w:line="480" w:lineRule="exact"/>
        <w:ind w:firstLine="300" w:firstLineChars="100"/>
        <w:rPr>
          <w:rFonts w:ascii="仿宋" w:hAnsi="仿宋" w:eastAsia="仿宋"/>
          <w:sz w:val="30"/>
          <w:szCs w:val="30"/>
        </w:rPr>
      </w:pPr>
    </w:p>
    <w:p w14:paraId="36FA339A">
      <w:pPr>
        <w:pStyle w:val="8"/>
        <w:adjustRightInd w:val="0"/>
        <w:spacing w:line="480" w:lineRule="exact"/>
        <w:ind w:firstLine="300" w:firstLineChars="100"/>
        <w:rPr>
          <w:rFonts w:ascii="仿宋" w:hAnsi="仿宋" w:eastAsia="仿宋"/>
          <w:sz w:val="30"/>
          <w:szCs w:val="30"/>
        </w:rPr>
      </w:pPr>
    </w:p>
    <w:p w14:paraId="31A2B047">
      <w:pPr>
        <w:pStyle w:val="8"/>
        <w:adjustRightInd w:val="0"/>
        <w:spacing w:line="480" w:lineRule="exact"/>
        <w:ind w:firstLine="300" w:firstLineChars="100"/>
        <w:rPr>
          <w:rFonts w:ascii="仿宋" w:hAnsi="仿宋" w:eastAsia="仿宋"/>
          <w:sz w:val="30"/>
          <w:szCs w:val="30"/>
        </w:rPr>
      </w:pPr>
    </w:p>
    <w:p w14:paraId="5F1C6003">
      <w:pPr>
        <w:pStyle w:val="7"/>
      </w:pPr>
    </w:p>
    <w:p w14:paraId="13FF2619">
      <w:pPr>
        <w:pStyle w:val="7"/>
      </w:pPr>
    </w:p>
    <w:p w14:paraId="6EED3891">
      <w:pPr>
        <w:widowControl/>
        <w:jc w:val="left"/>
        <w:rPr>
          <w:rFonts w:ascii="仿宋" w:hAnsi="仿宋" w:eastAsia="仿宋"/>
          <w:sz w:val="32"/>
          <w:szCs w:val="24"/>
        </w:rPr>
      </w:pPr>
      <w:r>
        <w:rPr>
          <w:rFonts w:ascii="仿宋" w:hAnsi="仿宋" w:eastAsia="仿宋"/>
          <w:sz w:val="32"/>
          <w:szCs w:val="24"/>
        </w:rPr>
        <w:br w:type="page"/>
      </w:r>
    </w:p>
    <w:p w14:paraId="6551D803">
      <w:pPr>
        <w:pStyle w:val="8"/>
        <w:adjustRightInd w:val="0"/>
        <w:spacing w:line="580" w:lineRule="exact"/>
        <w:ind w:firstLine="0" w:firstLineChars="0"/>
        <w:rPr>
          <w:rFonts w:ascii="仿宋" w:hAnsi="仿宋" w:eastAsia="仿宋"/>
        </w:rPr>
      </w:pPr>
      <w:r>
        <w:rPr>
          <w:rFonts w:hint="eastAsia" w:ascii="仿宋" w:hAnsi="仿宋" w:eastAsia="仿宋"/>
          <w:sz w:val="32"/>
          <w:szCs w:val="24"/>
        </w:rPr>
        <w:t>附件：</w:t>
      </w:r>
    </w:p>
    <w:p w14:paraId="7B1DF567">
      <w:pPr>
        <w:jc w:val="center"/>
        <w:rPr>
          <w:rFonts w:ascii="黑体" w:hAnsi="黑体" w:eastAsia="黑体" w:cs="黑体"/>
          <w:sz w:val="44"/>
          <w:szCs w:val="44"/>
        </w:rPr>
      </w:pPr>
      <w:r>
        <w:rPr>
          <w:rFonts w:hint="eastAsia" w:ascii="黑体" w:hAnsi="黑体" w:eastAsia="黑体" w:cs="黑体"/>
          <w:b/>
          <w:bCs/>
          <w:kern w:val="0"/>
          <w:sz w:val="44"/>
          <w:szCs w:val="44"/>
        </w:rPr>
        <w:t>政府采购投标及履约承诺函</w:t>
      </w:r>
    </w:p>
    <w:p w14:paraId="57DC05FC">
      <w:pPr>
        <w:spacing w:line="500" w:lineRule="exact"/>
        <w:rPr>
          <w:rFonts w:ascii="仿宋" w:hAnsi="仿宋" w:eastAsia="仿宋"/>
          <w:color w:val="000000"/>
          <w:sz w:val="30"/>
          <w:szCs w:val="30"/>
        </w:rPr>
      </w:pPr>
      <w:r>
        <w:rPr>
          <w:rFonts w:hint="eastAsia" w:ascii="仿宋" w:hAnsi="仿宋" w:eastAsia="仿宋"/>
          <w:color w:val="000000"/>
          <w:sz w:val="30"/>
          <w:szCs w:val="30"/>
        </w:rPr>
        <w:t>广东内伶仃福田国家级自然保护区管理局：</w:t>
      </w:r>
    </w:p>
    <w:p w14:paraId="688749B9">
      <w:pPr>
        <w:spacing w:line="500" w:lineRule="exact"/>
        <w:ind w:firstLine="600" w:firstLineChars="200"/>
        <w:rPr>
          <w:rFonts w:ascii="仿宋" w:hAnsi="仿宋" w:eastAsia="仿宋"/>
          <w:sz w:val="30"/>
          <w:szCs w:val="30"/>
        </w:rPr>
      </w:pPr>
      <w:r>
        <w:rPr>
          <w:rFonts w:hint="eastAsia" w:ascii="仿宋" w:hAnsi="仿宋" w:eastAsia="仿宋"/>
          <w:sz w:val="30"/>
          <w:szCs w:val="30"/>
        </w:rPr>
        <w:t>我单位深知本项目对贵局的重要性和紧迫性，亦了解贵局对廉政建设的相关要求，因此我单位承诺如下：</w:t>
      </w:r>
    </w:p>
    <w:p w14:paraId="0F57C34A">
      <w:pPr>
        <w:spacing w:line="500" w:lineRule="exact"/>
        <w:ind w:firstLine="600" w:firstLineChars="200"/>
        <w:rPr>
          <w:rFonts w:ascii="仿宋" w:hAnsi="仿宋" w:eastAsia="仿宋"/>
          <w:sz w:val="30"/>
          <w:szCs w:val="30"/>
        </w:rPr>
      </w:pPr>
      <w:r>
        <w:rPr>
          <w:rFonts w:hint="eastAsia" w:ascii="仿宋" w:hAnsi="仿宋" w:eastAsia="仿宋"/>
          <w:sz w:val="30"/>
          <w:szCs w:val="30"/>
        </w:rPr>
        <w:t>1.我单位本招标项目所提供的货物或服务未侵犯知识产权。</w:t>
      </w:r>
    </w:p>
    <w:p w14:paraId="3238AE0D">
      <w:pPr>
        <w:spacing w:line="500" w:lineRule="exact"/>
        <w:ind w:firstLine="600" w:firstLineChars="200"/>
        <w:rPr>
          <w:rFonts w:ascii="仿宋" w:hAnsi="仿宋" w:eastAsia="仿宋"/>
          <w:sz w:val="30"/>
          <w:szCs w:val="30"/>
        </w:rPr>
      </w:pPr>
      <w:r>
        <w:rPr>
          <w:rFonts w:hint="eastAsia" w:ascii="仿宋" w:hAnsi="仿宋" w:eastAsia="仿宋"/>
          <w:sz w:val="30"/>
          <w:szCs w:val="30"/>
        </w:rPr>
        <w:t>2.我单位参与本项目投标前三年内，在经营活动中没有违法记录。</w:t>
      </w:r>
    </w:p>
    <w:p w14:paraId="11236538">
      <w:pPr>
        <w:spacing w:line="500" w:lineRule="exact"/>
        <w:ind w:firstLine="600" w:firstLineChars="200"/>
        <w:rPr>
          <w:rFonts w:ascii="仿宋" w:hAnsi="仿宋" w:eastAsia="仿宋"/>
          <w:sz w:val="30"/>
          <w:szCs w:val="30"/>
        </w:rPr>
      </w:pPr>
      <w:r>
        <w:rPr>
          <w:rFonts w:hint="eastAsia" w:ascii="仿宋" w:hAnsi="仿宋" w:eastAsia="仿宋"/>
          <w:sz w:val="30"/>
          <w:szCs w:val="30"/>
        </w:rPr>
        <w:t>3.我单位参与本项目政府采购活动时不存在被有关部门禁止参与政府采购活动且在有效期内的情况。</w:t>
      </w:r>
    </w:p>
    <w:p w14:paraId="7796FE41">
      <w:pPr>
        <w:spacing w:line="500" w:lineRule="exact"/>
        <w:ind w:firstLine="600" w:firstLineChars="200"/>
        <w:rPr>
          <w:rFonts w:ascii="仿宋" w:hAnsi="仿宋" w:eastAsia="仿宋"/>
          <w:sz w:val="30"/>
          <w:szCs w:val="30"/>
        </w:rPr>
      </w:pPr>
      <w:r>
        <w:rPr>
          <w:rFonts w:hint="eastAsia" w:ascii="仿宋" w:hAnsi="仿宋" w:eastAsia="仿宋"/>
          <w:sz w:val="30"/>
          <w:szCs w:val="30"/>
        </w:rPr>
        <w:t>4.我单位具备《中华人民共和国政府采购法》第二十二条第一款的条件。</w:t>
      </w:r>
    </w:p>
    <w:p w14:paraId="0E98EFDA">
      <w:pPr>
        <w:spacing w:line="500" w:lineRule="exact"/>
        <w:ind w:firstLine="600" w:firstLineChars="200"/>
        <w:rPr>
          <w:rFonts w:ascii="仿宋" w:hAnsi="仿宋" w:eastAsia="仿宋"/>
          <w:sz w:val="30"/>
          <w:szCs w:val="30"/>
        </w:rPr>
      </w:pPr>
      <w:r>
        <w:rPr>
          <w:rFonts w:hint="eastAsia" w:ascii="仿宋" w:hAnsi="仿宋" w:eastAsia="仿宋"/>
          <w:sz w:val="30"/>
          <w:szCs w:val="30"/>
        </w:rPr>
        <w:t>5.我单位未被列入失信被执行人、税收违法案件当事人名单、政府采购严重违法失信行为记录名单。</w:t>
      </w:r>
    </w:p>
    <w:p w14:paraId="09060B40">
      <w:pPr>
        <w:spacing w:line="500" w:lineRule="exact"/>
        <w:ind w:firstLine="600" w:firstLineChars="200"/>
        <w:rPr>
          <w:rFonts w:ascii="仿宋" w:hAnsi="仿宋" w:eastAsia="仿宋"/>
          <w:sz w:val="30"/>
          <w:szCs w:val="30"/>
        </w:rPr>
      </w:pPr>
      <w:r>
        <w:rPr>
          <w:rFonts w:hint="eastAsia" w:ascii="仿宋" w:hAnsi="仿宋" w:eastAsia="仿宋"/>
          <w:sz w:val="30"/>
          <w:szCs w:val="30"/>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14:paraId="7F124BCE">
      <w:pPr>
        <w:spacing w:line="500" w:lineRule="exact"/>
        <w:ind w:firstLine="600" w:firstLineChars="200"/>
        <w:rPr>
          <w:rFonts w:ascii="仿宋" w:hAnsi="仿宋" w:eastAsia="仿宋"/>
          <w:sz w:val="30"/>
          <w:szCs w:val="30"/>
        </w:rPr>
      </w:pPr>
      <w:r>
        <w:rPr>
          <w:rFonts w:hint="eastAsia" w:ascii="仿宋" w:hAnsi="仿宋" w:eastAsia="仿宋"/>
          <w:sz w:val="30"/>
          <w:szCs w:val="30"/>
        </w:rPr>
        <w:t>7.我单位如果中标，做到诚实守信，依照本项目招标文件需求内容、签署的采购合同及本单位在投标中</w:t>
      </w:r>
      <w:r>
        <w:rPr>
          <w:rFonts w:hint="eastAsia" w:ascii="仿宋" w:hAnsi="仿宋" w:eastAsia="仿宋"/>
          <w:sz w:val="30"/>
          <w:szCs w:val="30"/>
          <w:lang w:eastAsia="zh-CN"/>
        </w:rPr>
        <w:t>所作的</w:t>
      </w:r>
      <w:r>
        <w:rPr>
          <w:rFonts w:hint="eastAsia" w:ascii="仿宋" w:hAnsi="仿宋" w:eastAsia="仿宋"/>
          <w:sz w:val="30"/>
          <w:szCs w:val="30"/>
        </w:rPr>
        <w:t>一切承诺履约。</w:t>
      </w:r>
    </w:p>
    <w:p w14:paraId="79F5E015">
      <w:pPr>
        <w:spacing w:line="500" w:lineRule="exact"/>
        <w:ind w:firstLine="600" w:firstLineChars="200"/>
        <w:rPr>
          <w:rFonts w:ascii="仿宋" w:hAnsi="仿宋" w:eastAsia="仿宋"/>
          <w:sz w:val="30"/>
          <w:szCs w:val="30"/>
        </w:rPr>
      </w:pPr>
      <w:r>
        <w:rPr>
          <w:rFonts w:hint="eastAsia" w:ascii="仿宋" w:hAnsi="仿宋" w:eastAsia="仿宋"/>
          <w:sz w:val="30"/>
          <w:szCs w:val="3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w:t>
      </w:r>
      <w:r>
        <w:rPr>
          <w:rFonts w:hint="eastAsia" w:ascii="仿宋" w:hAnsi="仿宋" w:eastAsia="仿宋"/>
          <w:sz w:val="30"/>
          <w:szCs w:val="30"/>
          <w:lang w:eastAsia="zh-CN"/>
        </w:rPr>
        <w:t>资格时</w:t>
      </w:r>
      <w:r>
        <w:rPr>
          <w:rFonts w:hint="eastAsia" w:ascii="仿宋" w:hAnsi="仿宋" w:eastAsia="仿宋"/>
          <w:sz w:val="30"/>
          <w:szCs w:val="30"/>
        </w:rPr>
        <w:t>，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5A734042">
      <w:pPr>
        <w:spacing w:line="500" w:lineRule="exact"/>
        <w:ind w:firstLine="600" w:firstLineChars="200"/>
        <w:rPr>
          <w:rFonts w:ascii="仿宋" w:hAnsi="仿宋" w:eastAsia="仿宋"/>
          <w:sz w:val="30"/>
          <w:szCs w:val="30"/>
        </w:rPr>
      </w:pPr>
      <w:r>
        <w:rPr>
          <w:rFonts w:hint="eastAsia" w:ascii="仿宋" w:hAnsi="仿宋" w:eastAsia="仿宋"/>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14:paraId="55557BE7">
      <w:pPr>
        <w:spacing w:line="500" w:lineRule="exact"/>
        <w:ind w:firstLine="600" w:firstLineChars="200"/>
        <w:rPr>
          <w:rFonts w:ascii="仿宋" w:hAnsi="仿宋" w:eastAsia="仿宋"/>
          <w:sz w:val="30"/>
          <w:szCs w:val="30"/>
        </w:rPr>
      </w:pPr>
      <w:r>
        <w:rPr>
          <w:rFonts w:hint="eastAsia" w:ascii="仿宋" w:hAnsi="仿宋" w:eastAsia="仿宋"/>
          <w:sz w:val="30"/>
          <w:szCs w:val="30"/>
        </w:rPr>
        <w:t>10.我单位承诺不非法转包、分包。</w:t>
      </w:r>
    </w:p>
    <w:p w14:paraId="26E36A5E">
      <w:pPr>
        <w:spacing w:line="500" w:lineRule="exact"/>
        <w:ind w:firstLine="600" w:firstLineChars="200"/>
        <w:rPr>
          <w:rFonts w:ascii="仿宋" w:hAnsi="仿宋" w:eastAsia="仿宋"/>
          <w:sz w:val="30"/>
          <w:szCs w:val="30"/>
        </w:rPr>
      </w:pPr>
      <w:r>
        <w:rPr>
          <w:rFonts w:hint="eastAsia" w:ascii="仿宋" w:hAnsi="仿宋" w:eastAsia="仿宋"/>
          <w:sz w:val="30"/>
          <w:szCs w:val="30"/>
        </w:rPr>
        <w:t>11.我单位承诺未参与本项目的采购需求、技术指标、商务指标等内容的设定，不存在对其他投标单位不公平的行为。</w:t>
      </w:r>
    </w:p>
    <w:p w14:paraId="3C1F0A3E">
      <w:pPr>
        <w:spacing w:line="500" w:lineRule="exact"/>
        <w:ind w:firstLine="600" w:firstLineChars="200"/>
        <w:rPr>
          <w:rFonts w:ascii="仿宋" w:hAnsi="仿宋" w:eastAsia="仿宋"/>
          <w:sz w:val="30"/>
          <w:szCs w:val="30"/>
        </w:rPr>
      </w:pPr>
      <w:r>
        <w:rPr>
          <w:rFonts w:hint="eastAsia" w:ascii="仿宋" w:hAnsi="仿宋" w:eastAsia="仿宋"/>
          <w:sz w:val="30"/>
          <w:szCs w:val="30"/>
        </w:rPr>
        <w:t>11.我单位承诺不对采购人进行贿赂，进行有偿报答。</w:t>
      </w:r>
    </w:p>
    <w:p w14:paraId="14C12ED0">
      <w:pPr>
        <w:spacing w:line="500" w:lineRule="exact"/>
        <w:ind w:firstLine="600" w:firstLineChars="200"/>
        <w:rPr>
          <w:rFonts w:ascii="仿宋" w:hAnsi="仿宋" w:eastAsia="仿宋"/>
          <w:sz w:val="30"/>
          <w:szCs w:val="30"/>
        </w:rPr>
      </w:pPr>
      <w:r>
        <w:rPr>
          <w:rFonts w:hint="eastAsia" w:ascii="仿宋" w:hAnsi="仿宋" w:eastAsia="仿宋"/>
          <w:sz w:val="30"/>
          <w:szCs w:val="30"/>
        </w:rPr>
        <w:t>12.我单位承诺不对采购人进行任何形式的利益输送。</w:t>
      </w:r>
    </w:p>
    <w:p w14:paraId="39D5D504">
      <w:pPr>
        <w:spacing w:line="500" w:lineRule="exact"/>
        <w:ind w:firstLine="600" w:firstLineChars="200"/>
        <w:rPr>
          <w:rFonts w:ascii="仿宋" w:hAnsi="仿宋" w:eastAsia="仿宋"/>
          <w:sz w:val="30"/>
          <w:szCs w:val="30"/>
        </w:rPr>
      </w:pPr>
      <w:r>
        <w:rPr>
          <w:rFonts w:hint="eastAsia" w:ascii="仿宋" w:hAnsi="仿宋" w:eastAsia="仿宋"/>
          <w:sz w:val="30"/>
          <w:szCs w:val="30"/>
        </w:rPr>
        <w:t>13.我单位承诺不对采购人进行宴请和娱乐等消费活动。</w:t>
      </w:r>
    </w:p>
    <w:p w14:paraId="00DDF389">
      <w:pPr>
        <w:spacing w:line="500" w:lineRule="exact"/>
        <w:ind w:firstLine="600" w:firstLineChars="200"/>
        <w:rPr>
          <w:rFonts w:ascii="仿宋" w:hAnsi="仿宋" w:eastAsia="仿宋"/>
          <w:sz w:val="30"/>
          <w:szCs w:val="30"/>
        </w:rPr>
      </w:pPr>
      <w:r>
        <w:rPr>
          <w:rFonts w:hint="eastAsia" w:ascii="仿宋" w:hAnsi="仿宋" w:eastAsia="仿宋"/>
          <w:sz w:val="30"/>
          <w:szCs w:val="30"/>
        </w:rPr>
        <w:t>14.我单位承诺不对采购人进行赠送各种礼品、现金、有价证券、中介费、好处费等行为。</w:t>
      </w:r>
    </w:p>
    <w:p w14:paraId="0242D2C4">
      <w:pPr>
        <w:spacing w:line="500" w:lineRule="exact"/>
        <w:ind w:firstLine="600" w:firstLineChars="200"/>
        <w:rPr>
          <w:rFonts w:ascii="仿宋" w:hAnsi="仿宋" w:eastAsia="仿宋"/>
          <w:sz w:val="30"/>
          <w:szCs w:val="30"/>
        </w:rPr>
      </w:pPr>
      <w:r>
        <w:rPr>
          <w:rFonts w:hint="eastAsia" w:ascii="仿宋" w:hAnsi="仿宋" w:eastAsia="仿宋"/>
          <w:sz w:val="30"/>
          <w:szCs w:val="30"/>
        </w:rPr>
        <w:t>以上承诺，如有违反，愿依照国家相关法律处理，并承担由此给采购人带来的损失。</w:t>
      </w:r>
    </w:p>
    <w:p w14:paraId="223D6689">
      <w:pPr>
        <w:spacing w:line="500" w:lineRule="exact"/>
        <w:rPr>
          <w:rFonts w:ascii="仿宋" w:hAnsi="仿宋" w:eastAsia="仿宋"/>
          <w:sz w:val="30"/>
          <w:szCs w:val="30"/>
        </w:rPr>
      </w:pPr>
    </w:p>
    <w:p w14:paraId="5B20D93B">
      <w:pPr>
        <w:spacing w:line="500" w:lineRule="exact"/>
        <w:rPr>
          <w:rFonts w:ascii="仿宋" w:hAnsi="仿宋" w:eastAsia="仿宋"/>
          <w:sz w:val="30"/>
          <w:szCs w:val="30"/>
        </w:rPr>
      </w:pPr>
    </w:p>
    <w:p w14:paraId="0C200785">
      <w:pPr>
        <w:spacing w:line="500" w:lineRule="exact"/>
        <w:rPr>
          <w:rFonts w:ascii="仿宋" w:hAnsi="仿宋" w:eastAsia="仿宋"/>
          <w:sz w:val="30"/>
          <w:szCs w:val="30"/>
        </w:rPr>
      </w:pPr>
    </w:p>
    <w:p w14:paraId="05D4C7E9">
      <w:pPr>
        <w:spacing w:line="500" w:lineRule="exact"/>
        <w:ind w:firstLine="600" w:firstLineChars="200"/>
        <w:jc w:val="left"/>
        <w:rPr>
          <w:rFonts w:ascii="仿宋" w:hAnsi="仿宋" w:eastAsia="仿宋"/>
          <w:sz w:val="30"/>
          <w:szCs w:val="30"/>
        </w:rPr>
      </w:pPr>
      <w:r>
        <w:rPr>
          <w:rFonts w:hint="eastAsia" w:ascii="仿宋" w:hAnsi="仿宋" w:eastAsia="仿宋"/>
          <w:sz w:val="30"/>
          <w:szCs w:val="30"/>
        </w:rPr>
        <w:t xml:space="preserve">                             承诺单位（公司）盖章：</w:t>
      </w:r>
    </w:p>
    <w:p w14:paraId="16A28F67">
      <w:pPr>
        <w:spacing w:line="500" w:lineRule="exact"/>
        <w:ind w:firstLine="600" w:firstLineChars="200"/>
        <w:jc w:val="left"/>
        <w:rPr>
          <w:rFonts w:ascii="仿宋_GB2312" w:hAnsi="仿宋_GB2312" w:eastAsia="仿宋_GB2312" w:cs="仿宋_GB2312"/>
          <w:bCs/>
          <w:sz w:val="32"/>
          <w:szCs w:val="32"/>
        </w:rPr>
      </w:pPr>
      <w:r>
        <w:rPr>
          <w:rFonts w:hint="eastAsia" w:ascii="仿宋" w:hAnsi="仿宋" w:eastAsia="仿宋"/>
          <w:sz w:val="30"/>
          <w:szCs w:val="30"/>
        </w:rPr>
        <w:t xml:space="preserve">                                       年   月   日 </w:t>
      </w:r>
    </w:p>
    <w:p w14:paraId="78FBC30D">
      <w:pPr>
        <w:pStyle w:val="7"/>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5923F"/>
    <w:multiLevelType w:val="singleLevel"/>
    <w:tmpl w:val="0CB592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kMzlmMTU3YmY0ZTU2NGY3NWE4YzcyMDBhYzY5ZjQifQ=="/>
  </w:docVars>
  <w:rsids>
    <w:rsidRoot w:val="00172A27"/>
    <w:rsid w:val="0002695F"/>
    <w:rsid w:val="00172A27"/>
    <w:rsid w:val="002D2348"/>
    <w:rsid w:val="00341A7F"/>
    <w:rsid w:val="003B25A6"/>
    <w:rsid w:val="00597EA9"/>
    <w:rsid w:val="005C2D50"/>
    <w:rsid w:val="005C5700"/>
    <w:rsid w:val="00693757"/>
    <w:rsid w:val="00735522"/>
    <w:rsid w:val="007A2D1D"/>
    <w:rsid w:val="007C58C4"/>
    <w:rsid w:val="008C1DEB"/>
    <w:rsid w:val="008F62DA"/>
    <w:rsid w:val="0095051C"/>
    <w:rsid w:val="00977775"/>
    <w:rsid w:val="0098128C"/>
    <w:rsid w:val="009B085A"/>
    <w:rsid w:val="00A43C31"/>
    <w:rsid w:val="00A443E5"/>
    <w:rsid w:val="00B301C0"/>
    <w:rsid w:val="00B42060"/>
    <w:rsid w:val="00BD5D5B"/>
    <w:rsid w:val="00CD6396"/>
    <w:rsid w:val="00E112AF"/>
    <w:rsid w:val="00EA679D"/>
    <w:rsid w:val="00EF0A73"/>
    <w:rsid w:val="00FC04F0"/>
    <w:rsid w:val="021F6013"/>
    <w:rsid w:val="02447828"/>
    <w:rsid w:val="03A85FBD"/>
    <w:rsid w:val="03BF41E3"/>
    <w:rsid w:val="03FB529C"/>
    <w:rsid w:val="041F1A02"/>
    <w:rsid w:val="05130AE1"/>
    <w:rsid w:val="051E4DB7"/>
    <w:rsid w:val="082D7BE9"/>
    <w:rsid w:val="0A1D2A4D"/>
    <w:rsid w:val="0E3971A1"/>
    <w:rsid w:val="0E475E23"/>
    <w:rsid w:val="0E776A4F"/>
    <w:rsid w:val="0EAE3134"/>
    <w:rsid w:val="10C9726F"/>
    <w:rsid w:val="121051B9"/>
    <w:rsid w:val="128D604C"/>
    <w:rsid w:val="13932FFB"/>
    <w:rsid w:val="13A4386B"/>
    <w:rsid w:val="13B310BE"/>
    <w:rsid w:val="14210502"/>
    <w:rsid w:val="15674F52"/>
    <w:rsid w:val="17341AB4"/>
    <w:rsid w:val="17846B5C"/>
    <w:rsid w:val="179C5A88"/>
    <w:rsid w:val="17BF3863"/>
    <w:rsid w:val="17D2722C"/>
    <w:rsid w:val="17E37A1A"/>
    <w:rsid w:val="180C04B9"/>
    <w:rsid w:val="1977682D"/>
    <w:rsid w:val="199B3208"/>
    <w:rsid w:val="19CE4D59"/>
    <w:rsid w:val="1AB334FC"/>
    <w:rsid w:val="1BAE60D3"/>
    <w:rsid w:val="1C5F63B6"/>
    <w:rsid w:val="1DD7555A"/>
    <w:rsid w:val="1E717B6E"/>
    <w:rsid w:val="1E803E86"/>
    <w:rsid w:val="1ED75B16"/>
    <w:rsid w:val="203A5BBD"/>
    <w:rsid w:val="22574EFE"/>
    <w:rsid w:val="23044956"/>
    <w:rsid w:val="244B1FE4"/>
    <w:rsid w:val="27885D7B"/>
    <w:rsid w:val="27CC29CF"/>
    <w:rsid w:val="2B0360B2"/>
    <w:rsid w:val="2BDF46E8"/>
    <w:rsid w:val="2DB84C98"/>
    <w:rsid w:val="2E04612F"/>
    <w:rsid w:val="2E4031BB"/>
    <w:rsid w:val="2EDE2C2F"/>
    <w:rsid w:val="2FF43D8C"/>
    <w:rsid w:val="306436D4"/>
    <w:rsid w:val="30D914A1"/>
    <w:rsid w:val="31315352"/>
    <w:rsid w:val="317B6E82"/>
    <w:rsid w:val="31F876E8"/>
    <w:rsid w:val="330C2577"/>
    <w:rsid w:val="3326373F"/>
    <w:rsid w:val="338D7124"/>
    <w:rsid w:val="33A52031"/>
    <w:rsid w:val="34C64570"/>
    <w:rsid w:val="35275668"/>
    <w:rsid w:val="35610782"/>
    <w:rsid w:val="36086F20"/>
    <w:rsid w:val="36380316"/>
    <w:rsid w:val="366438C3"/>
    <w:rsid w:val="37790FE6"/>
    <w:rsid w:val="378F6F4E"/>
    <w:rsid w:val="37E9493B"/>
    <w:rsid w:val="385A073A"/>
    <w:rsid w:val="39EC263F"/>
    <w:rsid w:val="3A937117"/>
    <w:rsid w:val="3B602D3C"/>
    <w:rsid w:val="3BF4378F"/>
    <w:rsid w:val="3C7156AB"/>
    <w:rsid w:val="3E90381A"/>
    <w:rsid w:val="406E1857"/>
    <w:rsid w:val="44CF1E28"/>
    <w:rsid w:val="459B7CE0"/>
    <w:rsid w:val="472C71B2"/>
    <w:rsid w:val="47C23E6D"/>
    <w:rsid w:val="49BB3FDE"/>
    <w:rsid w:val="4A225C6E"/>
    <w:rsid w:val="4B1D2D0C"/>
    <w:rsid w:val="4C0258BF"/>
    <w:rsid w:val="4CA424B2"/>
    <w:rsid w:val="4D445CD9"/>
    <w:rsid w:val="4E017B1E"/>
    <w:rsid w:val="4FF16F74"/>
    <w:rsid w:val="512B7C80"/>
    <w:rsid w:val="517367F0"/>
    <w:rsid w:val="52510F9D"/>
    <w:rsid w:val="532E62A0"/>
    <w:rsid w:val="554550CC"/>
    <w:rsid w:val="55526D3C"/>
    <w:rsid w:val="55725098"/>
    <w:rsid w:val="557A0917"/>
    <w:rsid w:val="562B6706"/>
    <w:rsid w:val="56E8407E"/>
    <w:rsid w:val="57335DAF"/>
    <w:rsid w:val="57A142DD"/>
    <w:rsid w:val="58AF411D"/>
    <w:rsid w:val="59232731"/>
    <w:rsid w:val="59682CC0"/>
    <w:rsid w:val="59CB2B90"/>
    <w:rsid w:val="5A955F67"/>
    <w:rsid w:val="5AFE2220"/>
    <w:rsid w:val="5B2D6E91"/>
    <w:rsid w:val="5B413526"/>
    <w:rsid w:val="5C1F5457"/>
    <w:rsid w:val="5CE85A27"/>
    <w:rsid w:val="5DED474B"/>
    <w:rsid w:val="5E733E74"/>
    <w:rsid w:val="5F075BA8"/>
    <w:rsid w:val="5F8E1258"/>
    <w:rsid w:val="601220F9"/>
    <w:rsid w:val="612E5958"/>
    <w:rsid w:val="615B00EF"/>
    <w:rsid w:val="61854B9D"/>
    <w:rsid w:val="627A35C3"/>
    <w:rsid w:val="63BC6393"/>
    <w:rsid w:val="64143FB5"/>
    <w:rsid w:val="65DE5EEB"/>
    <w:rsid w:val="676A6106"/>
    <w:rsid w:val="67F04819"/>
    <w:rsid w:val="68914AC8"/>
    <w:rsid w:val="6A2133F4"/>
    <w:rsid w:val="6ACB780C"/>
    <w:rsid w:val="6BE4770C"/>
    <w:rsid w:val="6CD72490"/>
    <w:rsid w:val="6CE10C19"/>
    <w:rsid w:val="6D346226"/>
    <w:rsid w:val="6E4302E5"/>
    <w:rsid w:val="6ECE22F4"/>
    <w:rsid w:val="6EF9514F"/>
    <w:rsid w:val="6FD523CD"/>
    <w:rsid w:val="70700EBF"/>
    <w:rsid w:val="71886436"/>
    <w:rsid w:val="72E80D3A"/>
    <w:rsid w:val="72F42B8C"/>
    <w:rsid w:val="730D5668"/>
    <w:rsid w:val="73D35235"/>
    <w:rsid w:val="7501454E"/>
    <w:rsid w:val="75422989"/>
    <w:rsid w:val="76B807C3"/>
    <w:rsid w:val="76CF22A0"/>
    <w:rsid w:val="78A20B38"/>
    <w:rsid w:val="78D35153"/>
    <w:rsid w:val="794B1615"/>
    <w:rsid w:val="79662838"/>
    <w:rsid w:val="79EE07AA"/>
    <w:rsid w:val="7A8A0A7B"/>
    <w:rsid w:val="7BF20DB9"/>
    <w:rsid w:val="7C2D3E7B"/>
    <w:rsid w:val="7D09397F"/>
    <w:rsid w:val="7FAD4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宋体" w:hAnsi="宋体" w:cs="宋体" w:eastAsiaTheme="minorEastAsia"/>
      <w:color w:val="000000"/>
      <w:kern w:val="2"/>
      <w:sz w:val="24"/>
      <w:szCs w:val="24"/>
      <w:lang w:val="en-US" w:eastAsia="zh-CN" w:bidi="ar-SA"/>
    </w:rPr>
  </w:style>
  <w:style w:type="paragraph" w:styleId="8">
    <w:name w:val="List Paragraph"/>
    <w:basedOn w:val="1"/>
    <w:qFormat/>
    <w:uiPriority w:val="34"/>
    <w:pPr>
      <w:ind w:firstLine="420" w:firstLineChars="200"/>
    </w:pPr>
  </w:style>
  <w:style w:type="paragraph" w:customStyle="1" w:styleId="9">
    <w:name w:val="_Style 4"/>
    <w:basedOn w:val="1"/>
    <w:qFormat/>
    <w:uiPriority w:val="34"/>
    <w:pPr>
      <w:ind w:firstLine="420" w:firstLineChars="200"/>
    </w:pPr>
  </w:style>
  <w:style w:type="character" w:customStyle="1" w:styleId="10">
    <w:name w:val="页眉 Char"/>
    <w:basedOn w:val="6"/>
    <w:link w:val="3"/>
    <w:qFormat/>
    <w:uiPriority w:val="0"/>
    <w:rPr>
      <w:rFonts w:ascii="Calibri" w:hAnsi="Calibri" w:eastAsia="宋体" w:cs="Times New Roman"/>
      <w:kern w:val="2"/>
      <w:sz w:val="18"/>
      <w:szCs w:val="18"/>
    </w:rPr>
  </w:style>
  <w:style w:type="character" w:customStyle="1" w:styleId="11">
    <w:name w:val="页脚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2638</Words>
  <Characters>2703</Characters>
  <Lines>21</Lines>
  <Paragraphs>6</Paragraphs>
  <TotalTime>80</TotalTime>
  <ScaleCrop>false</ScaleCrop>
  <LinksUpToDate>false</LinksUpToDate>
  <CharactersWithSpaces>2778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2022-05-12T01:53:00Z</dcterms:created>
  <dc:creator>Administrator</dc:creator>
  <cp:lastModifiedBy>Mr Dragon</cp:lastModifiedBy>
  <cp:lastPrinted>2025-08-18T02:04:45Z</cp:lastPrinted>
  <dcterms:modified xsi:type="dcterms:W3CDTF">2025-08-18T03:13:41Z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D9417B6D22BD44B992EC57F0CA392F30</vt:lpwstr>
  </property>
  <property fmtid="{D5CDD505-2E9C-101B-9397-08002B2CF9AE}" pid="4" name="KSOTemplateDocerSaveRecord">
    <vt:lpwstr>eyJoZGlkIjoiYjVkMzlmMTU3YmY0ZTU2NGY3NWE4YzcyMDBhYzY5ZjQiLCJ1c2VySWQiOiIzMzY3OTE1MzcifQ==</vt:lpwstr>
  </property>
</Properties>
</file>