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right="-313" w:rightChars="-149"/>
        <w:jc w:val="center"/>
        <w:rPr>
          <w:rFonts w:ascii="宋体" w:hAnsi="宋体"/>
          <w:b/>
          <w:bCs/>
          <w:color w:val="000000"/>
          <w:sz w:val="32"/>
          <w:szCs w:val="32"/>
        </w:rPr>
      </w:pPr>
      <w:r>
        <w:rPr>
          <w:rFonts w:hint="eastAsia" w:ascii="宋体" w:hAnsi="宋体"/>
          <w:b/>
          <w:bCs/>
          <w:color w:val="000000"/>
          <w:sz w:val="32"/>
          <w:szCs w:val="32"/>
        </w:rPr>
        <w:t>采购需求书</w:t>
      </w:r>
    </w:p>
    <w:p>
      <w:pPr>
        <w:snapToGrid w:val="0"/>
        <w:spacing w:line="400" w:lineRule="exact"/>
        <w:ind w:right="-313" w:rightChars="-149"/>
        <w:jc w:val="center"/>
        <w:rPr>
          <w:rFonts w:ascii="宋体" w:hAnsi="宋体"/>
          <w:b/>
          <w:color w:val="000000"/>
          <w:kern w:val="0"/>
          <w:sz w:val="24"/>
          <w:szCs w:val="24"/>
        </w:rPr>
      </w:pPr>
    </w:p>
    <w:tbl>
      <w:tblPr>
        <w:tblStyle w:val="8"/>
        <w:tblW w:w="8851"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704"/>
        <w:gridCol w:w="1268"/>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项目</w:t>
            </w:r>
          </w:p>
          <w:p>
            <w:pPr>
              <w:spacing w:line="400" w:lineRule="exact"/>
              <w:jc w:val="center"/>
              <w:rPr>
                <w:rFonts w:ascii="宋体" w:hAnsi="宋体"/>
                <w:color w:val="000000"/>
                <w:sz w:val="24"/>
                <w:szCs w:val="24"/>
              </w:rPr>
            </w:pPr>
            <w:r>
              <w:rPr>
                <w:rFonts w:ascii="宋体" w:hAnsi="宋体"/>
                <w:color w:val="000000"/>
                <w:sz w:val="24"/>
                <w:szCs w:val="24"/>
              </w:rPr>
              <w:t>名称</w:t>
            </w:r>
          </w:p>
        </w:tc>
        <w:tc>
          <w:tcPr>
            <w:tcW w:w="7651" w:type="dxa"/>
            <w:gridSpan w:val="3"/>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s="Times New Roman"/>
                <w:color w:val="000000"/>
                <w:sz w:val="24"/>
                <w:szCs w:val="24"/>
                <w:lang w:val="en-US" w:eastAsia="zh-CN"/>
              </w:rPr>
              <w:t>2025年绿美点补助资金（深圳大鹏半岛国家地质自然公园绿美点）项目（监理）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采购单位名称</w:t>
            </w:r>
          </w:p>
        </w:tc>
        <w:tc>
          <w:tcPr>
            <w:tcW w:w="3704" w:type="dxa"/>
            <w:vAlign w:val="center"/>
          </w:tcPr>
          <w:p>
            <w:pPr>
              <w:spacing w:line="40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深圳大鹏半岛国家地质自然公园</w:t>
            </w:r>
          </w:p>
          <w:p>
            <w:pPr>
              <w:spacing w:line="400" w:lineRule="exact"/>
              <w:jc w:val="center"/>
              <w:rPr>
                <w:rFonts w:ascii="宋体" w:hAnsi="宋体"/>
                <w:color w:val="000000"/>
                <w:sz w:val="24"/>
                <w:szCs w:val="24"/>
              </w:rPr>
            </w:pPr>
            <w:r>
              <w:rPr>
                <w:rFonts w:hint="eastAsia" w:ascii="宋体" w:hAnsi="宋体" w:cs="Times New Roman"/>
                <w:color w:val="000000"/>
                <w:sz w:val="24"/>
                <w:szCs w:val="24"/>
                <w:lang w:val="en-US" w:eastAsia="zh-CN"/>
              </w:rPr>
              <w:t>管理处</w:t>
            </w:r>
          </w:p>
        </w:tc>
        <w:tc>
          <w:tcPr>
            <w:tcW w:w="1268"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联系人</w:t>
            </w:r>
          </w:p>
          <w:p>
            <w:pPr>
              <w:spacing w:line="400" w:lineRule="exact"/>
              <w:jc w:val="center"/>
              <w:rPr>
                <w:rFonts w:ascii="宋体" w:hAnsi="宋体"/>
                <w:color w:val="000000"/>
                <w:sz w:val="24"/>
                <w:szCs w:val="24"/>
              </w:rPr>
            </w:pPr>
            <w:r>
              <w:rPr>
                <w:rFonts w:hint="eastAsia" w:ascii="宋体" w:hAnsi="宋体"/>
                <w:color w:val="000000"/>
                <w:sz w:val="24"/>
                <w:szCs w:val="24"/>
              </w:rPr>
              <w:t>及电话</w:t>
            </w:r>
          </w:p>
        </w:tc>
        <w:tc>
          <w:tcPr>
            <w:tcW w:w="2679" w:type="dxa"/>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孙</w:t>
            </w:r>
            <w:r>
              <w:rPr>
                <w:rFonts w:hint="eastAsia" w:ascii="宋体" w:hAnsi="宋体"/>
                <w:color w:val="000000"/>
                <w:sz w:val="24"/>
                <w:szCs w:val="24"/>
              </w:rPr>
              <w:t>工/</w:t>
            </w:r>
            <w:r>
              <w:rPr>
                <w:rFonts w:ascii="宋体" w:hAnsi="宋体"/>
                <w:color w:val="000000"/>
                <w:sz w:val="24"/>
                <w:szCs w:val="24"/>
              </w:rPr>
              <w:t>8</w:t>
            </w:r>
            <w:r>
              <w:rPr>
                <w:rFonts w:hint="eastAsia" w:ascii="宋体" w:hAnsi="宋体"/>
                <w:color w:val="000000"/>
                <w:sz w:val="24"/>
                <w:szCs w:val="24"/>
              </w:rPr>
              <w:t>442</w:t>
            </w:r>
            <w:r>
              <w:rPr>
                <w:rFonts w:ascii="宋体" w:hAnsi="宋体"/>
                <w:color w:val="000000"/>
                <w:sz w:val="24"/>
                <w:szCs w:val="24"/>
              </w:rPr>
              <w:t>2</w:t>
            </w:r>
            <w:r>
              <w:rPr>
                <w:rFonts w:hint="eastAsia" w:ascii="宋体" w:hAnsi="宋体"/>
                <w:color w:val="000000"/>
                <w:sz w:val="24"/>
                <w:szCs w:val="24"/>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采购</w:t>
            </w:r>
          </w:p>
          <w:p>
            <w:pPr>
              <w:spacing w:line="400" w:lineRule="exact"/>
              <w:jc w:val="center"/>
              <w:rPr>
                <w:rFonts w:ascii="宋体" w:hAnsi="宋体"/>
                <w:color w:val="000000"/>
                <w:sz w:val="24"/>
                <w:szCs w:val="24"/>
              </w:rPr>
            </w:pPr>
            <w:r>
              <w:rPr>
                <w:rFonts w:ascii="宋体" w:hAnsi="宋体"/>
                <w:color w:val="000000"/>
                <w:sz w:val="24"/>
                <w:szCs w:val="24"/>
              </w:rPr>
              <w:t>方式</w:t>
            </w:r>
          </w:p>
        </w:tc>
        <w:tc>
          <w:tcPr>
            <w:tcW w:w="3704" w:type="dxa"/>
            <w:vAlign w:val="center"/>
          </w:tcPr>
          <w:p>
            <w:pPr>
              <w:spacing w:line="400" w:lineRule="exact"/>
              <w:jc w:val="center"/>
              <w:rPr>
                <w:rFonts w:ascii="宋体" w:hAnsi="宋体"/>
                <w:color w:val="000000"/>
                <w:sz w:val="24"/>
                <w:szCs w:val="24"/>
              </w:rPr>
            </w:pPr>
            <w:r>
              <w:rPr>
                <w:rFonts w:hint="eastAsia" w:ascii="宋体" w:hAnsi="宋体"/>
                <w:color w:val="000000"/>
                <w:sz w:val="24"/>
                <w:szCs w:val="24"/>
              </w:rPr>
              <w:t>自行采购</w:t>
            </w:r>
          </w:p>
        </w:tc>
        <w:tc>
          <w:tcPr>
            <w:tcW w:w="1268" w:type="dxa"/>
            <w:vAlign w:val="center"/>
          </w:tcPr>
          <w:p>
            <w:pPr>
              <w:spacing w:line="400" w:lineRule="exact"/>
              <w:jc w:val="center"/>
              <w:rPr>
                <w:rFonts w:ascii="宋体" w:hAnsi="宋体"/>
                <w:color w:val="000000"/>
                <w:sz w:val="24"/>
                <w:szCs w:val="24"/>
              </w:rPr>
            </w:pPr>
            <w:r>
              <w:rPr>
                <w:rFonts w:ascii="宋体" w:hAnsi="宋体"/>
                <w:color w:val="000000"/>
                <w:sz w:val="24"/>
                <w:szCs w:val="24"/>
              </w:rPr>
              <w:t>资金来源</w:t>
            </w:r>
          </w:p>
        </w:tc>
        <w:tc>
          <w:tcPr>
            <w:tcW w:w="2679" w:type="dxa"/>
            <w:vAlign w:val="center"/>
          </w:tcPr>
          <w:p>
            <w:pPr>
              <w:spacing w:line="400" w:lineRule="exact"/>
              <w:ind w:firstLine="480" w:firstLineChars="200"/>
              <w:rPr>
                <w:rFonts w:ascii="宋体" w:hAnsi="宋体"/>
                <w:color w:val="000000"/>
                <w:sz w:val="24"/>
                <w:szCs w:val="24"/>
              </w:rPr>
            </w:pPr>
            <w:r>
              <w:rPr>
                <w:rFonts w:hint="eastAsia" w:ascii="宋体" w:hAnsi="宋体" w:cs="仿宋_GB2312"/>
                <w:color w:val="000000"/>
                <w:sz w:val="24"/>
                <w:szCs w:val="24"/>
                <w:lang w:val="en-US" w:eastAsia="zh-CN"/>
              </w:rPr>
              <w:t>上级转移支付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财政预算限额（元）</w:t>
            </w:r>
          </w:p>
        </w:tc>
        <w:tc>
          <w:tcPr>
            <w:tcW w:w="7651" w:type="dxa"/>
            <w:gridSpan w:val="3"/>
            <w:vAlign w:val="center"/>
          </w:tcPr>
          <w:p>
            <w:pPr>
              <w:spacing w:line="400" w:lineRule="exact"/>
              <w:jc w:val="center"/>
              <w:rPr>
                <w:rFonts w:hint="default" w:ascii="宋体" w:hAnsi="宋体" w:eastAsia="宋体"/>
                <w:color w:val="000000"/>
                <w:sz w:val="24"/>
                <w:szCs w:val="24"/>
                <w:lang w:val="en-US" w:eastAsia="zh-CN"/>
              </w:rPr>
            </w:pPr>
            <w:r>
              <w:rPr>
                <w:rFonts w:hint="eastAsia" w:ascii="宋体" w:hAnsi="宋体" w:cs="Times New Roman"/>
                <w:color w:val="000000"/>
                <w:sz w:val="24"/>
                <w:szCs w:val="24"/>
                <w:lang w:val="en-US" w:eastAsia="zh-CN"/>
              </w:rPr>
              <w:t>60284.4元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投标人资质要求</w:t>
            </w:r>
          </w:p>
        </w:tc>
        <w:tc>
          <w:tcPr>
            <w:tcW w:w="7651" w:type="dxa"/>
            <w:gridSpan w:val="3"/>
          </w:tcPr>
          <w:p>
            <w:pPr>
              <w:pStyle w:val="14"/>
              <w:adjustRightInd w:val="0"/>
              <w:spacing w:line="400" w:lineRule="exact"/>
              <w:ind w:firstLine="480"/>
              <w:rPr>
                <w:rFonts w:hint="eastAsia" w:ascii="宋体" w:hAnsi="宋体" w:eastAsia="宋体" w:cs="Times New Roman"/>
                <w:color w:val="000000"/>
                <w:kern w:val="2"/>
                <w:sz w:val="24"/>
                <w:szCs w:val="24"/>
                <w:lang w:val="en-US" w:eastAsia="zh-CN" w:bidi="ar-SA"/>
              </w:rPr>
            </w:pPr>
            <w:r>
              <w:rPr>
                <w:rFonts w:hint="eastAsia" w:ascii="宋体" w:hAnsi="宋体"/>
                <w:color w:val="0000FF"/>
                <w:sz w:val="24"/>
                <w:szCs w:val="24"/>
              </w:rPr>
              <w:t>1</w:t>
            </w:r>
            <w:r>
              <w:rPr>
                <w:rFonts w:hint="eastAsia" w:ascii="宋体" w:hAnsi="宋体" w:eastAsia="宋体" w:cs="Times New Roman"/>
                <w:color w:val="000000"/>
                <w:kern w:val="2"/>
                <w:sz w:val="24"/>
                <w:szCs w:val="24"/>
                <w:lang w:val="en-US" w:eastAsia="zh-CN" w:bidi="ar-SA"/>
              </w:rPr>
              <w:t>、具有市政公用工程监理专业资质乙级及以上资质。</w:t>
            </w:r>
          </w:p>
          <w:p>
            <w:pPr>
              <w:pStyle w:val="14"/>
              <w:adjustRightInd w:val="0"/>
              <w:spacing w:line="400" w:lineRule="exact"/>
              <w:ind w:firstLine="48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2、具有合法经营资格的独立法人单位。</w:t>
            </w:r>
          </w:p>
          <w:p>
            <w:pPr>
              <w:pStyle w:val="14"/>
              <w:adjustRightInd w:val="0"/>
              <w:spacing w:line="400" w:lineRule="exact"/>
              <w:ind w:firstLine="48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3、承诺近三年内无违法犯罪记录。</w:t>
            </w:r>
          </w:p>
          <w:p>
            <w:pPr>
              <w:pStyle w:val="14"/>
              <w:adjustRightInd w:val="0"/>
              <w:spacing w:line="400" w:lineRule="exact"/>
              <w:ind w:firstLine="48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4、本次采购不接受联合体报名，不接受转包分包。</w:t>
            </w:r>
          </w:p>
          <w:p>
            <w:pPr>
              <w:pStyle w:val="14"/>
              <w:adjustRightInd w:val="0"/>
              <w:spacing w:line="400" w:lineRule="exact"/>
              <w:ind w:firstLine="480"/>
              <w:rPr>
                <w:rFonts w:ascii="宋体" w:hAnsi="宋体"/>
                <w:color w:val="000000"/>
                <w:sz w:val="24"/>
                <w:szCs w:val="24"/>
              </w:rPr>
            </w:pPr>
            <w:r>
              <w:rPr>
                <w:rFonts w:hint="eastAsia" w:ascii="宋体" w:hAnsi="宋体" w:eastAsia="宋体" w:cs="Times New Roman"/>
                <w:color w:val="000000"/>
                <w:kern w:val="2"/>
                <w:sz w:val="24"/>
                <w:szCs w:val="24"/>
                <w:lang w:val="en-US" w:eastAsia="zh-CN" w:bidi="ar-SA"/>
              </w:rPr>
              <w:t>5、提供《政府采购投标及履约承诺函》。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具体技术要求</w:t>
            </w:r>
          </w:p>
        </w:tc>
        <w:tc>
          <w:tcPr>
            <w:tcW w:w="7651" w:type="dxa"/>
            <w:gridSpan w:val="3"/>
          </w:tcPr>
          <w:p>
            <w:pPr>
              <w:adjustRightInd w:val="0"/>
              <w:spacing w:line="400" w:lineRule="exact"/>
              <w:ind w:firstLine="480" w:firstLineChars="200"/>
              <w:rPr>
                <w:rFonts w:ascii="宋体" w:hAnsi="宋体"/>
                <w:color w:val="000000"/>
                <w:sz w:val="24"/>
                <w:szCs w:val="24"/>
              </w:rPr>
            </w:pPr>
            <w:r>
              <w:rPr>
                <w:rFonts w:hint="eastAsia" w:ascii="宋体" w:hAnsi="宋体"/>
                <w:color w:val="000000"/>
                <w:sz w:val="24"/>
                <w:szCs w:val="24"/>
              </w:rPr>
              <w:t>1、根据</w:t>
            </w:r>
            <w:r>
              <w:rPr>
                <w:rFonts w:hint="eastAsia" w:ascii="宋体" w:hAnsi="宋体"/>
                <w:color w:val="000000"/>
                <w:sz w:val="24"/>
                <w:szCs w:val="24"/>
                <w:lang w:val="en-US" w:eastAsia="zh-CN"/>
              </w:rPr>
              <w:t>公园管理处</w:t>
            </w:r>
            <w:r>
              <w:rPr>
                <w:rFonts w:hint="eastAsia" w:ascii="宋体" w:hAnsi="宋体"/>
                <w:color w:val="000000"/>
                <w:sz w:val="24"/>
                <w:szCs w:val="24"/>
              </w:rPr>
              <w:t>提供的基础资料，参照国家、省市各级工程建设管理部门的法律法规开展监理工作。</w:t>
            </w:r>
          </w:p>
          <w:p>
            <w:pPr>
              <w:adjustRightInd w:val="0"/>
              <w:spacing w:line="400" w:lineRule="exact"/>
              <w:ind w:firstLine="480" w:firstLineChars="200"/>
              <w:rPr>
                <w:rFonts w:ascii="宋体" w:hAnsi="宋体"/>
                <w:color w:val="000000"/>
                <w:sz w:val="24"/>
                <w:szCs w:val="24"/>
              </w:rPr>
            </w:pPr>
            <w:r>
              <w:rPr>
                <w:rFonts w:hint="eastAsia" w:ascii="宋体" w:hAnsi="宋体" w:cs="仿宋_GB2312"/>
                <w:color w:val="000000"/>
                <w:sz w:val="24"/>
                <w:szCs w:val="24"/>
                <w:lang w:val="en-US" w:eastAsia="zh-CN"/>
              </w:rPr>
              <w:t>2</w:t>
            </w:r>
            <w:r>
              <w:rPr>
                <w:rFonts w:hint="eastAsia" w:ascii="宋体" w:hAnsi="宋体" w:cs="仿宋_GB2312"/>
                <w:color w:val="000000"/>
                <w:sz w:val="24"/>
                <w:szCs w:val="24"/>
              </w:rPr>
              <w:t>、根据项目的需求和相关客观条件，</w:t>
            </w:r>
            <w:r>
              <w:rPr>
                <w:rFonts w:hint="eastAsia" w:ascii="宋体" w:hAnsi="宋体" w:cs="仿宋_GB2312"/>
                <w:color w:val="000000"/>
                <w:sz w:val="24"/>
                <w:szCs w:val="24"/>
                <w:lang w:val="en-US" w:eastAsia="zh-CN"/>
              </w:rPr>
              <w:t>开展</w:t>
            </w:r>
            <w:r>
              <w:rPr>
                <w:rFonts w:hint="eastAsia" w:ascii="宋体" w:hAnsi="宋体" w:cs="仿宋_GB2312"/>
                <w:color w:val="000000"/>
                <w:sz w:val="24"/>
                <w:szCs w:val="24"/>
              </w:rPr>
              <w:t>项目监理方案</w:t>
            </w:r>
            <w:r>
              <w:rPr>
                <w:rFonts w:hint="eastAsia" w:ascii="宋体" w:hAnsi="宋体" w:cs="仿宋_GB2312"/>
                <w:color w:val="000000"/>
                <w:sz w:val="24"/>
                <w:szCs w:val="24"/>
                <w:lang w:val="en-US" w:eastAsia="zh-CN"/>
              </w:rPr>
              <w:t>编制、施工现场监督管理等工作</w:t>
            </w:r>
            <w:r>
              <w:rPr>
                <w:rFonts w:hint="eastAsia" w:ascii="宋体" w:hAnsi="宋体" w:cs="仿宋_GB2312"/>
                <w:color w:val="000000"/>
                <w:sz w:val="24"/>
                <w:szCs w:val="24"/>
              </w:rPr>
              <w:t>。</w:t>
            </w:r>
          </w:p>
          <w:p>
            <w:pPr>
              <w:pStyle w:val="14"/>
              <w:adjustRightInd w:val="0"/>
              <w:spacing w:line="400" w:lineRule="exact"/>
              <w:ind w:firstLine="48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根据工作进度合理安排人员、设备，投入符合项目监理需求的技术人员数量，其专业、学历、职称、特长、项目经验等内容符合项目需求。其中,技术负责人要求具备监理工程师资格执业资格证书，3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200" w:type="dxa"/>
            <w:vAlign w:val="center"/>
          </w:tcPr>
          <w:p>
            <w:pPr>
              <w:spacing w:line="400" w:lineRule="exact"/>
              <w:jc w:val="center"/>
              <w:rPr>
                <w:rFonts w:ascii="宋体" w:hAnsi="宋体"/>
                <w:color w:val="000000"/>
                <w:sz w:val="24"/>
                <w:szCs w:val="24"/>
              </w:rPr>
            </w:pPr>
            <w:r>
              <w:rPr>
                <w:rFonts w:ascii="宋体" w:hAnsi="宋体"/>
                <w:color w:val="000000"/>
                <w:sz w:val="24"/>
                <w:szCs w:val="24"/>
              </w:rPr>
              <w:t>商务需求</w:t>
            </w:r>
          </w:p>
        </w:tc>
        <w:tc>
          <w:tcPr>
            <w:tcW w:w="7651" w:type="dxa"/>
            <w:gridSpan w:val="3"/>
          </w:tcPr>
          <w:p>
            <w:pPr>
              <w:spacing w:line="320" w:lineRule="exact"/>
              <w:ind w:firstLine="480" w:firstLineChars="200"/>
              <w:rPr>
                <w:rFonts w:ascii="宋体" w:hAnsi="宋体" w:cs="仿宋_GB2312"/>
                <w:color w:val="000000"/>
                <w:sz w:val="24"/>
                <w:szCs w:val="24"/>
              </w:rPr>
            </w:pPr>
            <w:r>
              <w:rPr>
                <w:rFonts w:hint="eastAsia" w:ascii="宋体" w:hAnsi="宋体"/>
                <w:color w:val="000000"/>
                <w:sz w:val="24"/>
                <w:szCs w:val="24"/>
              </w:rPr>
              <w:t>1、服务期：</w:t>
            </w:r>
            <w:r>
              <w:rPr>
                <w:rFonts w:hint="eastAsia" w:ascii="宋体" w:hAnsi="宋体" w:cs="仿宋_GB2312"/>
                <w:color w:val="000000"/>
                <w:sz w:val="24"/>
                <w:szCs w:val="24"/>
              </w:rPr>
              <w:t>（由双方在合同签订阶段协商）</w:t>
            </w:r>
            <w:r>
              <w:rPr>
                <w:rFonts w:hint="eastAsia" w:ascii="宋体" w:hAnsi="宋体"/>
                <w:color w:val="000000"/>
                <w:sz w:val="24"/>
                <w:szCs w:val="24"/>
              </w:rPr>
              <w:t>。施工期内要求专人驻场协助解决问题。</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2、服务地点：地质自然公园。</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3、付款方式：（1）签订合同后，支付费用至合同价的50%；（2）工程竣工验收后，按照合同价支付余款。</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4、履约担保：（由双方在合同签订阶段协商）</w:t>
            </w:r>
          </w:p>
          <w:p>
            <w:pPr>
              <w:spacing w:line="320" w:lineRule="exact"/>
              <w:ind w:firstLine="480" w:firstLineChars="200"/>
              <w:rPr>
                <w:rFonts w:ascii="宋体" w:hAnsi="宋体" w:cs="仿宋_GB2312"/>
                <w:color w:val="000000"/>
                <w:sz w:val="24"/>
                <w:szCs w:val="24"/>
              </w:rPr>
            </w:pPr>
            <w:r>
              <w:rPr>
                <w:rFonts w:hint="eastAsia" w:ascii="宋体" w:hAnsi="宋体" w:cs="仿宋_GB2312"/>
                <w:color w:val="000000"/>
                <w:sz w:val="24"/>
                <w:szCs w:val="24"/>
              </w:rPr>
              <w:t>5、违约责任：（由双方在合同签订阶段协商）</w:t>
            </w:r>
          </w:p>
        </w:tc>
      </w:tr>
    </w:tbl>
    <w:p>
      <w:pPr>
        <w:spacing w:line="360" w:lineRule="auto"/>
        <w:ind w:right="-313" w:rightChars="-149" w:firstLine="480" w:firstLineChars="200"/>
        <w:rPr>
          <w:rFonts w:hint="eastAsia" w:ascii="宋体" w:hAnsi="宋体" w:cs="仿宋_GB2312"/>
          <w:color w:val="000000"/>
          <w:sz w:val="24"/>
          <w:szCs w:val="24"/>
        </w:rPr>
      </w:pPr>
    </w:p>
    <w:p>
      <w:pPr>
        <w:spacing w:line="360" w:lineRule="auto"/>
        <w:ind w:right="-313" w:rightChars="-149" w:firstLine="480" w:firstLineChars="200"/>
        <w:rPr>
          <w:rFonts w:hint="eastAsia" w:ascii="宋体" w:hAnsi="宋体" w:cs="仿宋_GB2312"/>
          <w:color w:val="000000"/>
          <w:sz w:val="24"/>
          <w:szCs w:val="24"/>
        </w:rPr>
      </w:pPr>
      <w:r>
        <w:rPr>
          <w:rFonts w:hint="eastAsia" w:ascii="宋体" w:hAnsi="宋体" w:cs="仿宋_GB2312"/>
          <w:color w:val="000000"/>
          <w:sz w:val="24"/>
          <w:szCs w:val="24"/>
        </w:rPr>
        <w:t>注：（1）本采购项目最高总预算</w:t>
      </w:r>
      <w:r>
        <w:rPr>
          <w:rFonts w:hint="eastAsia" w:ascii="宋体" w:hAnsi="宋体" w:cs="Times New Roman"/>
          <w:color w:val="000000"/>
          <w:sz w:val="24"/>
          <w:szCs w:val="24"/>
          <w:lang w:val="en-US" w:eastAsia="zh-CN"/>
        </w:rPr>
        <w:t>60284.4</w:t>
      </w:r>
      <w:r>
        <w:rPr>
          <w:rFonts w:hint="eastAsia" w:ascii="宋体" w:hAnsi="宋体" w:cs="仿宋_GB2312"/>
          <w:color w:val="000000"/>
          <w:sz w:val="24"/>
          <w:szCs w:val="24"/>
        </w:rPr>
        <w:t>元（人民币大写</w:t>
      </w:r>
      <w:r>
        <w:rPr>
          <w:rFonts w:hint="eastAsia" w:ascii="宋体" w:hAnsi="宋体" w:cs="仿宋_GB2312"/>
          <w:color w:val="000000"/>
          <w:sz w:val="24"/>
          <w:szCs w:val="24"/>
          <w:lang w:val="en-US" w:eastAsia="zh-CN"/>
        </w:rPr>
        <w:t>陆</w:t>
      </w:r>
      <w:r>
        <w:rPr>
          <w:rFonts w:hint="eastAsia" w:ascii="宋体" w:hAnsi="宋体" w:cs="仿宋_GB2312"/>
          <w:color w:val="000000"/>
          <w:sz w:val="24"/>
          <w:szCs w:val="24"/>
        </w:rPr>
        <w:t>万</w:t>
      </w:r>
      <w:r>
        <w:rPr>
          <w:rFonts w:hint="eastAsia" w:ascii="宋体" w:hAnsi="宋体" w:cs="仿宋_GB2312"/>
          <w:color w:val="000000"/>
          <w:sz w:val="24"/>
          <w:szCs w:val="24"/>
          <w:lang w:val="en-US" w:eastAsia="zh-CN"/>
        </w:rPr>
        <w:t>零</w:t>
      </w:r>
      <w:r>
        <w:rPr>
          <w:rFonts w:hint="eastAsia" w:ascii="宋体" w:hAnsi="宋体" w:cs="仿宋_GB2312"/>
          <w:color w:val="000000"/>
          <w:sz w:val="24"/>
          <w:szCs w:val="24"/>
        </w:rPr>
        <w:t>贰佰</w:t>
      </w:r>
      <w:r>
        <w:rPr>
          <w:rFonts w:hint="eastAsia" w:ascii="宋体" w:hAnsi="宋体" w:cs="仿宋_GB2312"/>
          <w:color w:val="000000"/>
          <w:sz w:val="24"/>
          <w:szCs w:val="24"/>
          <w:lang w:val="en-US" w:eastAsia="zh-CN"/>
        </w:rPr>
        <w:t>捌</w:t>
      </w:r>
      <w:r>
        <w:rPr>
          <w:rFonts w:hint="eastAsia" w:ascii="宋体" w:hAnsi="宋体" w:cs="仿宋_GB2312"/>
          <w:color w:val="000000"/>
          <w:sz w:val="24"/>
          <w:szCs w:val="24"/>
        </w:rPr>
        <w:t>拾</w:t>
      </w:r>
      <w:r>
        <w:rPr>
          <w:rFonts w:hint="eastAsia" w:ascii="宋体" w:hAnsi="宋体" w:cs="仿宋_GB2312"/>
          <w:color w:val="000000"/>
          <w:sz w:val="24"/>
          <w:szCs w:val="24"/>
          <w:lang w:val="en-US" w:eastAsia="zh-CN"/>
        </w:rPr>
        <w:t>肆</w:t>
      </w:r>
      <w:r>
        <w:rPr>
          <w:rFonts w:hint="eastAsia" w:ascii="宋体" w:hAnsi="宋体" w:cs="仿宋_GB2312"/>
          <w:color w:val="000000"/>
          <w:sz w:val="24"/>
          <w:szCs w:val="24"/>
        </w:rPr>
        <w:t>元</w:t>
      </w:r>
      <w:r>
        <w:rPr>
          <w:rFonts w:hint="eastAsia" w:ascii="宋体" w:hAnsi="宋体" w:cs="仿宋_GB2312"/>
          <w:color w:val="000000"/>
          <w:sz w:val="24"/>
          <w:szCs w:val="24"/>
          <w:lang w:val="en-US" w:eastAsia="zh-CN"/>
        </w:rPr>
        <w:t>肆角</w:t>
      </w:r>
      <w:r>
        <w:rPr>
          <w:rFonts w:hint="eastAsia" w:ascii="宋体" w:hAnsi="宋体" w:cs="仿宋_GB2312"/>
          <w:color w:val="000000"/>
          <w:sz w:val="24"/>
          <w:szCs w:val="24"/>
        </w:rPr>
        <w:t>），超出此预算报价将作废处理。</w:t>
      </w:r>
    </w:p>
    <w:p>
      <w:pPr>
        <w:numPr>
          <w:ilvl w:val="0"/>
          <w:numId w:val="1"/>
        </w:numPr>
        <w:spacing w:line="360" w:lineRule="auto"/>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本《采购需求》所有条款必须满足，否则将作废处理。</w:t>
      </w:r>
    </w:p>
    <w:p>
      <w:pPr>
        <w:spacing w:line="460" w:lineRule="exact"/>
        <w:jc w:val="left"/>
        <w:rPr>
          <w:rFonts w:hint="eastAsia" w:ascii="仿宋_GB2312" w:hAnsi="仿宋_GB2312" w:eastAsia="仿宋_GB2312" w:cs="仿宋_GB2312"/>
          <w:color w:val="000000"/>
          <w:sz w:val="32"/>
          <w:szCs w:val="32"/>
          <w:lang w:val="en-US" w:eastAsia="zh-CN"/>
        </w:rPr>
      </w:pPr>
    </w:p>
    <w:p>
      <w:pPr>
        <w:spacing w:line="460" w:lineRule="exact"/>
        <w:jc w:val="left"/>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附件1</w:t>
      </w:r>
    </w:p>
    <w:p>
      <w:pPr>
        <w:autoSpaceDE w:val="0"/>
        <w:autoSpaceDN w:val="0"/>
        <w:adjustRightIn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政府采购投标及履约承诺函</w:t>
      </w:r>
    </w:p>
    <w:p>
      <w:pPr>
        <w:spacing w:line="460" w:lineRule="exact"/>
        <w:jc w:val="left"/>
        <w:rPr>
          <w:rFonts w:ascii="宋体" w:hAnsi="宋体"/>
          <w:b/>
          <w:color w:val="000000"/>
          <w:sz w:val="32"/>
          <w:szCs w:val="32"/>
        </w:rPr>
      </w:pPr>
    </w:p>
    <w:p>
      <w:pPr>
        <w:spacing w:line="4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深圳大鹏半岛国家地质自然公园管理处：</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我单位深知本项目对贵处的重要性和紧迫性，亦了解贵处对廉政建设的相关要求，因此我单位承诺如下：</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1.我单位本招标项目所提供的货物或服务未侵犯知识产权。</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2.我单位参与本项目投标前三年内，在经营活动中没有违法记录。</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3.我单位参与本项目政府采购活动时不存在被有关部门禁止参与政府采购活动且在有效期内的情况。</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4.我单位具备《中华人民共和国政府采购法》第二十二条第一款的条件。</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5.我单位未被列入失信被执行人、税收违法案件当事人名单、政府采购严重违法失信行为记录名单。</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7.我单位如果中标，做到诚实守信，依照本项目招标文件需求内容、签署的采购合同及本单位在投标中所作的一切承诺履约。</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10.我单位承诺不非法转包、分包。</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11.我单位承诺未参与本项目的采购需求、技术指标、商务指标等内容的设定，不存在对其他投标单位不公平的行为。</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11.我单位承诺不对采购人进行贿赂，进行有偿报答。</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12.我单位承诺不对采购人进行任何形式的利益输送。</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13.我单位承诺不对采购人进行宴请和娱乐等消费活动。</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14.我单位承诺不对采购人进行赠送各种礼品、现金、有价证券、中介费、好处费等行为。</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以上承诺，如有违反，愿依照国家相关法律处理，并承担由此给采购人带来的损失。</w:t>
      </w: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承诺单位（公司）盖章：</w:t>
      </w:r>
    </w:p>
    <w:p>
      <w:pPr>
        <w:spacing w:line="4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 </w:t>
      </w:r>
    </w:p>
    <w:p>
      <w:pPr>
        <w:rPr>
          <w:color w:val="000000"/>
          <w:szCs w:val="32"/>
        </w:rPr>
      </w:pPr>
    </w:p>
    <w:p>
      <w:pPr>
        <w:rPr>
          <w:color w:val="000000"/>
          <w:szCs w:val="32"/>
        </w:rPr>
      </w:pPr>
    </w:p>
    <w:p>
      <w:pPr>
        <w:rPr>
          <w:color w:val="000000"/>
          <w:szCs w:val="32"/>
        </w:rPr>
      </w:pPr>
    </w:p>
    <w:p>
      <w:pPr>
        <w:rPr>
          <w:color w:val="000000"/>
          <w:szCs w:val="32"/>
        </w:rPr>
      </w:pPr>
    </w:p>
    <w:p>
      <w:pPr>
        <w:rPr>
          <w:color w:val="000000"/>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45A9E"/>
    <w:multiLevelType w:val="singleLevel"/>
    <w:tmpl w:val="BCF45A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NjIwODZhMGZlNjcyNWIyY2I2M2ExYjMxMDg3OWMifQ=="/>
  </w:docVars>
  <w:rsids>
    <w:rsidRoot w:val="000056F3"/>
    <w:rsid w:val="000056F3"/>
    <w:rsid w:val="000C1DC2"/>
    <w:rsid w:val="000D308D"/>
    <w:rsid w:val="001D2910"/>
    <w:rsid w:val="00210AC9"/>
    <w:rsid w:val="00244762"/>
    <w:rsid w:val="00271C68"/>
    <w:rsid w:val="00274CDB"/>
    <w:rsid w:val="00357657"/>
    <w:rsid w:val="003D40D2"/>
    <w:rsid w:val="003E14DC"/>
    <w:rsid w:val="003E51D0"/>
    <w:rsid w:val="00482898"/>
    <w:rsid w:val="00485B8A"/>
    <w:rsid w:val="006B68CE"/>
    <w:rsid w:val="007872AA"/>
    <w:rsid w:val="00794333"/>
    <w:rsid w:val="008D616E"/>
    <w:rsid w:val="00912306"/>
    <w:rsid w:val="00912660"/>
    <w:rsid w:val="009E5FB1"/>
    <w:rsid w:val="00A100BB"/>
    <w:rsid w:val="00A30EFB"/>
    <w:rsid w:val="00AC72C7"/>
    <w:rsid w:val="00C410BA"/>
    <w:rsid w:val="00C450D0"/>
    <w:rsid w:val="00CB71F0"/>
    <w:rsid w:val="00CF2E8D"/>
    <w:rsid w:val="00D75B1B"/>
    <w:rsid w:val="00DF69DC"/>
    <w:rsid w:val="00E23958"/>
    <w:rsid w:val="00E825F1"/>
    <w:rsid w:val="00F52911"/>
    <w:rsid w:val="00F73811"/>
    <w:rsid w:val="012A68E7"/>
    <w:rsid w:val="06840B3B"/>
    <w:rsid w:val="07673BDC"/>
    <w:rsid w:val="15E372C5"/>
    <w:rsid w:val="1BA91AA6"/>
    <w:rsid w:val="1C7F407E"/>
    <w:rsid w:val="1D185A2C"/>
    <w:rsid w:val="29DFD611"/>
    <w:rsid w:val="38905758"/>
    <w:rsid w:val="3B741CAD"/>
    <w:rsid w:val="44C33916"/>
    <w:rsid w:val="47340D5A"/>
    <w:rsid w:val="60720242"/>
    <w:rsid w:val="675340E0"/>
    <w:rsid w:val="6C575036"/>
    <w:rsid w:val="771E74F1"/>
    <w:rsid w:val="7CF6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Indent"/>
    <w:basedOn w:val="1"/>
    <w:next w:val="4"/>
    <w:qFormat/>
    <w:uiPriority w:val="0"/>
    <w:pPr>
      <w:ind w:firstLine="420"/>
    </w:pPr>
    <w:rPr>
      <w:rFonts w:ascii="Times New Roman" w:hAnsi="Times New Roman" w:eastAsia="Times New Roman"/>
      <w:szCs w:val="20"/>
    </w:rPr>
  </w:style>
  <w:style w:type="paragraph" w:styleId="4">
    <w:name w:val="Body Text"/>
    <w:basedOn w:val="1"/>
    <w:next w:val="5"/>
    <w:qFormat/>
    <w:uiPriority w:val="0"/>
    <w:pPr>
      <w:tabs>
        <w:tab w:val="left" w:pos="5760"/>
      </w:tabs>
    </w:pPr>
    <w:rPr>
      <w:rFonts w:ascii="宋体" w:hAnsi="宋体"/>
      <w:sz w:val="28"/>
      <w:szCs w:val="20"/>
    </w:r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0"/>
    <w:rPr>
      <w:color w:val="3F88BF"/>
      <w:u w:val="none"/>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paragraph" w:customStyle="1" w:styleId="13">
    <w:name w:val="_Style 7"/>
    <w:basedOn w:val="1"/>
    <w:next w:val="14"/>
    <w:qFormat/>
    <w:uiPriority w:val="34"/>
    <w:pPr>
      <w:ind w:firstLine="420" w:firstLineChars="200"/>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Lines>6</Lines>
  <Paragraphs>1</Paragraphs>
  <TotalTime>10</TotalTime>
  <ScaleCrop>false</ScaleCrop>
  <LinksUpToDate>false</LinksUpToDate>
  <CharactersWithSpaces>863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2020-07-14T09:24:00Z</dcterms:created>
  <dc:creator>谷 超</dc:creator>
  <cp:lastModifiedBy>bfb</cp:lastModifiedBy>
  <cp:lastPrinted>2025-07-22T09:22:00Z</cp:lastPrinted>
  <dcterms:modified xsi:type="dcterms:W3CDTF">2025-07-23T10:20:17Z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8564FF394B0C4B27A736E506ABFB0091_12</vt:lpwstr>
  </property>
</Properties>
</file>