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0"/>
        <w:rPr>
          <w:rFonts w:hint="eastAsia" w:ascii="黑体" w:hAnsi="黑体" w:eastAsia="黑体" w:cs="仿宋_GB2312"/>
          <w:sz w:val="32"/>
          <w:szCs w:val="32"/>
          <w:lang w:eastAsia="zh-CN"/>
        </w:rPr>
      </w:pPr>
      <w:r>
        <w:rPr>
          <w:rFonts w:hint="eastAsia" w:ascii="黑体" w:hAnsi="黑体" w:eastAsia="黑体" w:cs="仿宋_GB2312"/>
          <w:sz w:val="32"/>
          <w:szCs w:val="32"/>
        </w:rPr>
        <w:t>附件</w:t>
      </w:r>
      <w:r>
        <w:rPr>
          <w:rFonts w:hint="eastAsia" w:ascii="黑体" w:hAnsi="黑体" w:eastAsia="黑体" w:cs="仿宋_GB2312"/>
          <w:sz w:val="32"/>
          <w:szCs w:val="32"/>
          <w:lang w:val="en-US" w:eastAsia="zh-CN"/>
        </w:rPr>
        <w:t>2</w:t>
      </w:r>
    </w:p>
    <w:p>
      <w:pPr>
        <w:jc w:val="center"/>
        <w:rPr>
          <w:rFonts w:hint="eastAsia" w:ascii="仿宋_GB2312" w:hAnsi="仿宋_GB2312" w:eastAsia="仿宋_GB2312" w:cs="仿宋_GB2312"/>
          <w:b/>
          <w:bCs/>
          <w:sz w:val="28"/>
        </w:rPr>
      </w:pPr>
      <w:r>
        <w:rPr>
          <w:rFonts w:hint="eastAsia" w:ascii="仿宋_GB2312" w:hAnsi="仿宋_GB2312" w:eastAsia="仿宋_GB2312" w:cs="仿宋_GB2312"/>
          <w:b/>
          <w:bCs/>
          <w:sz w:val="28"/>
        </w:rPr>
        <w:t>公众意见征询表</w:t>
      </w:r>
    </w:p>
    <w:p>
      <w:pPr>
        <w:jc w:val="center"/>
        <w:rPr>
          <w:rFonts w:hint="eastAsia" w:ascii="仿宋_GB2312" w:hAnsi="仿宋_GB2312" w:eastAsia="仿宋_GB2312" w:cs="仿宋_GB2312"/>
          <w:b/>
          <w:bCs/>
        </w:rPr>
      </w:pPr>
    </w:p>
    <w:p>
      <w:pPr>
        <w:ind w:firstLine="435"/>
        <w:rPr>
          <w:rFonts w:hint="eastAsia" w:ascii="仿宋_GB2312" w:hAnsi="仿宋_GB2312" w:eastAsia="仿宋_GB2312" w:cs="仿宋_GB2312"/>
          <w:b/>
          <w:sz w:val="18"/>
        </w:rPr>
      </w:pPr>
      <w:r>
        <w:rPr>
          <w:rFonts w:hint="eastAsia" w:ascii="仿宋_GB2312" w:hAnsi="仿宋_GB2312" w:eastAsia="仿宋_GB2312" w:cs="仿宋_GB2312"/>
          <w:b/>
          <w:sz w:val="18"/>
        </w:rPr>
        <w:t>热心参与规划，共建美好家园！</w:t>
      </w:r>
    </w:p>
    <w:p>
      <w:pPr>
        <w:pStyle w:val="2"/>
        <w:rPr>
          <w:rFonts w:hint="eastAsia" w:ascii="仿宋_GB2312" w:hAnsi="仿宋_GB2312" w:eastAsia="仿宋_GB2312" w:cs="仿宋_GB2312"/>
          <w:u w:val="single"/>
        </w:rPr>
      </w:pPr>
      <w:r>
        <w:rPr>
          <w:rFonts w:hint="eastAsia" w:ascii="仿宋_GB2312" w:hAnsi="仿宋_GB2312" w:eastAsia="仿宋_GB2312" w:cs="仿宋_GB2312"/>
        </w:rPr>
        <w:t>您可在此表上向深圳市城市规划委员会或深圳市规划和自然资源局提出对此</w:t>
      </w:r>
      <w:r>
        <w:rPr>
          <w:rFonts w:hint="eastAsia" w:ascii="仿宋_GB2312" w:hAnsi="仿宋_GB2312" w:eastAsia="仿宋_GB2312" w:cs="仿宋_GB2312"/>
          <w:u w:val="single"/>
          <w:lang w:eastAsia="zh-CN"/>
        </w:rPr>
        <w:t>详细蓝图</w:t>
      </w:r>
      <w:r>
        <w:rPr>
          <w:rFonts w:hint="eastAsia" w:ascii="仿宋_GB2312" w:hAnsi="仿宋_GB2312" w:eastAsia="仿宋_GB2312" w:cs="仿宋_GB2312"/>
        </w:rPr>
        <w:t>的任何意见。凡与此内容相关、符合填写规格、并在规定期限内提交的意见，深圳市规划委员会或深圳市规划和自然资源局将集中审议，以决定是否采纳。</w:t>
      </w:r>
    </w:p>
    <w:p>
      <w:pPr>
        <w:ind w:firstLine="435"/>
        <w:rPr>
          <w:rFonts w:hint="eastAsia" w:ascii="仿宋_GB2312" w:hAnsi="仿宋_GB2312" w:eastAsia="仿宋_GB2312" w:cs="仿宋_GB2312"/>
          <w:sz w:val="18"/>
        </w:rPr>
      </w:pPr>
      <w:r>
        <w:rPr>
          <w:rFonts w:hint="eastAsia" w:ascii="仿宋_GB2312" w:hAnsi="仿宋_GB2312" w:eastAsia="仿宋_GB2312" w:cs="仿宋_GB2312"/>
          <w:sz w:val="18"/>
        </w:rPr>
        <w:t>此表可在市民中心行政服务窗口填写、递交，也可现场领取或登录深圳市规划和自然资源局官网下载后直接送至或寄往通告中注明的地址，并注明“公众意见”字样</w:t>
      </w:r>
      <w:r>
        <w:rPr>
          <w:rFonts w:hint="eastAsia" w:ascii="仿宋_GB2312" w:hAnsi="仿宋_GB2312" w:eastAsia="仿宋_GB2312" w:cs="仿宋_GB2312"/>
        </w:rPr>
        <w:t>。</w:t>
      </w:r>
      <w:r>
        <w:rPr>
          <w:rFonts w:hint="eastAsia" w:ascii="仿宋_GB2312" w:hAnsi="仿宋_GB2312" w:eastAsia="仿宋_GB2312" w:cs="仿宋_GB2312"/>
          <w:sz w:val="18"/>
        </w:rPr>
        <w:t>本表亦可邮寄至市民中心行政服务窗口；或登录前述官网填写电子版提交。</w:t>
      </w:r>
    </w:p>
    <w:p>
      <w:pPr>
        <w:ind w:firstLine="435"/>
        <w:rPr>
          <w:rFonts w:hint="eastAsia" w:ascii="仿宋_GB2312" w:hAnsi="仿宋_GB2312" w:eastAsia="仿宋_GB2312" w:cs="仿宋_GB2312"/>
        </w:rPr>
      </w:pPr>
      <w:r>
        <w:rPr>
          <w:rFonts w:hint="eastAsia" w:ascii="仿宋_GB2312" w:hAnsi="仿宋_GB2312" w:eastAsia="仿宋_GB2312" w:cs="仿宋_GB2312"/>
          <w:sz w:val="18"/>
        </w:rPr>
        <w:t>征询时间从即日起至</w:t>
      </w:r>
      <w:r>
        <w:rPr>
          <w:rFonts w:hint="eastAsia" w:ascii="仿宋_GB2312" w:hAnsi="仿宋_GB2312" w:eastAsia="仿宋_GB2312" w:cs="仿宋_GB2312"/>
          <w:sz w:val="18"/>
          <w:u w:val="single"/>
        </w:rPr>
        <w:t>2025</w:t>
      </w:r>
      <w:r>
        <w:rPr>
          <w:rFonts w:hint="eastAsia" w:ascii="仿宋_GB2312" w:hAnsi="仿宋_GB2312" w:eastAsia="仿宋_GB2312" w:cs="仿宋_GB2312"/>
          <w:sz w:val="18"/>
        </w:rPr>
        <w:t>年</w:t>
      </w:r>
      <w:r>
        <w:rPr>
          <w:rFonts w:hint="eastAsia" w:ascii="仿宋_GB2312" w:hAnsi="仿宋_GB2312" w:eastAsia="仿宋_GB2312" w:cs="仿宋_GB2312"/>
          <w:sz w:val="18"/>
          <w:u w:val="single"/>
          <w:lang w:val="en-US" w:eastAsia="zh-CN"/>
        </w:rPr>
        <w:t>8</w:t>
      </w:r>
      <w:r>
        <w:rPr>
          <w:rFonts w:hint="eastAsia" w:ascii="仿宋_GB2312" w:hAnsi="仿宋_GB2312" w:eastAsia="仿宋_GB2312" w:cs="仿宋_GB2312"/>
          <w:sz w:val="18"/>
        </w:rPr>
        <w:t>月</w:t>
      </w:r>
      <w:r>
        <w:rPr>
          <w:rFonts w:hint="eastAsia" w:ascii="仿宋_GB2312" w:hAnsi="仿宋_GB2312" w:eastAsia="仿宋_GB2312" w:cs="仿宋_GB2312"/>
          <w:sz w:val="18"/>
          <w:u w:val="single"/>
        </w:rPr>
        <w:t>1</w:t>
      </w:r>
      <w:r>
        <w:rPr>
          <w:rFonts w:hint="eastAsia" w:ascii="仿宋_GB2312" w:hAnsi="仿宋_GB2312" w:eastAsia="仿宋_GB2312" w:cs="仿宋_GB2312"/>
          <w:sz w:val="18"/>
          <w:u w:val="single"/>
          <w:lang w:val="en-US" w:eastAsia="zh-CN"/>
        </w:rPr>
        <w:t>6</w:t>
      </w:r>
      <w:r>
        <w:rPr>
          <w:rFonts w:hint="eastAsia" w:ascii="仿宋_GB2312" w:hAnsi="仿宋_GB2312" w:eastAsia="仿宋_GB2312" w:cs="仿宋_GB2312"/>
          <w:sz w:val="18"/>
        </w:rPr>
        <w:t>日止(如邮寄，以邮戳日期为准)。</w:t>
      </w:r>
      <w:bookmarkStart w:id="0" w:name="_GoBack"/>
      <w:bookmarkEnd w:id="0"/>
    </w:p>
    <w:tbl>
      <w:tblPr>
        <w:tblStyle w:val="5"/>
        <w:tblpPr w:leftFromText="180" w:rightFromText="180" w:vertAnchor="text" w:horzAnchor="margin" w:tblpX="108" w:tblpY="3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4" w:hRule="atLeast"/>
        </w:trPr>
        <w:tc>
          <w:tcPr>
            <w:tcW w:w="8411" w:type="dxa"/>
            <w:noWrap w:val="0"/>
            <w:vAlign w:val="top"/>
          </w:tcPr>
          <w:p>
            <w:pPr>
              <w:spacing w:line="360" w:lineRule="auto"/>
              <w:rPr>
                <w:rFonts w:hint="eastAsia" w:ascii="仿宋_GB2312" w:hAnsi="仿宋_GB2312" w:eastAsia="仿宋_GB2312" w:cs="仿宋_GB2312"/>
              </w:rPr>
            </w:pPr>
            <w:r>
              <w:rPr>
                <w:rFonts w:hint="eastAsia" w:ascii="仿宋_GB2312" w:hAnsi="仿宋_GB2312" w:eastAsia="仿宋_GB2312" w:cs="仿宋_GB2312"/>
                <w:b/>
                <w:bCs/>
              </w:rPr>
              <w:t>您的姓名（或单位名称）（必填）：</w:t>
            </w:r>
            <w:r>
              <w:rPr>
                <w:rFonts w:hint="eastAsia" w:ascii="仿宋_GB2312" w:hAnsi="仿宋_GB2312" w:eastAsia="仿宋_GB2312" w:cs="仿宋_GB2312"/>
                <w:u w:val="single"/>
              </w:rPr>
              <w:t xml:space="preserve">                                                           </w:t>
            </w:r>
          </w:p>
          <w:p>
            <w:pPr>
              <w:spacing w:line="360" w:lineRule="auto"/>
              <w:rPr>
                <w:rFonts w:hint="eastAsia" w:ascii="仿宋_GB2312" w:hAnsi="仿宋_GB2312" w:eastAsia="仿宋_GB2312" w:cs="仿宋_GB2312"/>
              </w:rPr>
            </w:pPr>
            <w:r>
              <w:rPr>
                <w:rFonts w:hint="eastAsia" w:ascii="仿宋_GB2312" w:hAnsi="仿宋_GB2312" w:eastAsia="仿宋_GB2312" w:cs="仿宋_GB2312"/>
              </w:rPr>
              <w:t>位于本</w:t>
            </w:r>
            <w:r>
              <w:rPr>
                <w:rFonts w:hint="eastAsia" w:ascii="仿宋_GB2312" w:hAnsi="仿宋_GB2312" w:eastAsia="仿宋_GB2312" w:cs="仿宋_GB2312"/>
                <w:lang w:eastAsia="zh-CN"/>
              </w:rPr>
              <w:t>详细蓝图</w:t>
            </w:r>
            <w:r>
              <w:rPr>
                <w:rFonts w:hint="eastAsia" w:ascii="仿宋_GB2312" w:hAnsi="仿宋_GB2312" w:eastAsia="仿宋_GB2312" w:cs="仿宋_GB2312"/>
              </w:rPr>
              <w:t>的物业地址：</w:t>
            </w:r>
            <w:r>
              <w:rPr>
                <w:rFonts w:hint="eastAsia" w:ascii="仿宋_GB2312" w:hAnsi="仿宋_GB2312" w:eastAsia="仿宋_GB2312" w:cs="仿宋_GB2312"/>
                <w:u w:val="single"/>
              </w:rPr>
              <w:t xml:space="preserve">                                                             </w:t>
            </w:r>
          </w:p>
          <w:p>
            <w:pPr>
              <w:spacing w:line="360" w:lineRule="auto"/>
              <w:rPr>
                <w:rFonts w:hint="eastAsia" w:ascii="仿宋_GB2312" w:hAnsi="仿宋_GB2312" w:eastAsia="仿宋_GB2312" w:cs="仿宋_GB2312"/>
              </w:rPr>
            </w:pPr>
            <w:r>
              <w:rPr>
                <w:rFonts w:hint="eastAsia" w:ascii="仿宋_GB2312" w:hAnsi="仿宋_GB2312" w:eastAsia="仿宋_GB2312" w:cs="仿宋_GB2312"/>
              </w:rPr>
              <w:t>联系地址（必填）：</w:t>
            </w:r>
            <w:r>
              <w:rPr>
                <w:rFonts w:hint="eastAsia" w:ascii="仿宋_GB2312" w:hAnsi="仿宋_GB2312" w:eastAsia="仿宋_GB2312" w:cs="仿宋_GB2312"/>
                <w:u w:val="single"/>
              </w:rPr>
              <w:t xml:space="preserve">                                                                     </w:t>
            </w:r>
          </w:p>
          <w:p>
            <w:pPr>
              <w:spacing w:line="360" w:lineRule="auto"/>
              <w:rPr>
                <w:rFonts w:hint="eastAsia" w:ascii="仿宋_GB2312" w:hAnsi="仿宋_GB2312" w:eastAsia="仿宋_GB2312" w:cs="仿宋_GB2312"/>
              </w:rPr>
            </w:pPr>
            <w:r>
              <w:rPr>
                <w:rFonts w:hint="eastAsia" w:ascii="仿宋_GB2312" w:hAnsi="仿宋_GB2312" w:eastAsia="仿宋_GB2312" w:cs="仿宋_GB2312"/>
              </w:rPr>
              <w:t>联系电话（必填）：</w:t>
            </w:r>
            <w:r>
              <w:rPr>
                <w:rFonts w:hint="eastAsia" w:ascii="仿宋_GB2312" w:hAnsi="仿宋_GB2312" w:eastAsia="仿宋_GB2312" w:cs="仿宋_GB2312"/>
                <w:u w:val="single"/>
              </w:rPr>
              <w:t xml:space="preserve">                        </w:t>
            </w:r>
            <w:r>
              <w:rPr>
                <w:rFonts w:hint="eastAsia" w:ascii="仿宋_GB2312" w:hAnsi="仿宋_GB2312" w:eastAsia="仿宋_GB2312" w:cs="仿宋_GB2312"/>
              </w:rPr>
              <w:t>传真号：</w:t>
            </w:r>
            <w:r>
              <w:rPr>
                <w:rFonts w:hint="eastAsia" w:ascii="仿宋_GB2312" w:hAnsi="仿宋_GB2312" w:eastAsia="仿宋_GB2312" w:cs="仿宋_GB2312"/>
                <w:u w:val="single"/>
              </w:rPr>
              <w:t xml:space="preserve">                               </w:t>
            </w:r>
          </w:p>
          <w:p>
            <w:pPr>
              <w:spacing w:line="360" w:lineRule="auto"/>
              <w:rPr>
                <w:rFonts w:hint="eastAsia" w:ascii="仿宋_GB2312" w:hAnsi="仿宋_GB2312" w:eastAsia="仿宋_GB2312" w:cs="仿宋_GB2312"/>
              </w:rPr>
            </w:pPr>
            <w:r>
              <w:rPr>
                <w:rFonts w:hint="eastAsia" w:ascii="仿宋_GB2312" w:hAnsi="仿宋_GB2312" w:eastAsia="仿宋_GB2312" w:cs="仿宋_GB2312"/>
                <w:b/>
                <w:bCs/>
              </w:rPr>
              <w:t>代理人姓名或单位名称：</w:t>
            </w:r>
            <w:r>
              <w:rPr>
                <w:rFonts w:hint="eastAsia" w:ascii="仿宋_GB2312" w:hAnsi="仿宋_GB2312" w:eastAsia="仿宋_GB2312" w:cs="仿宋_GB2312"/>
                <w:u w:val="single"/>
              </w:rPr>
              <w:t xml:space="preserve">                                                         </w:t>
            </w:r>
            <w:r>
              <w:rPr>
                <w:rFonts w:hint="eastAsia" w:ascii="仿宋_GB2312" w:hAnsi="仿宋_GB2312" w:eastAsia="仿宋_GB2312" w:cs="仿宋_GB2312"/>
              </w:rPr>
              <w:t xml:space="preserve"> </w:t>
            </w:r>
          </w:p>
          <w:p>
            <w:pPr>
              <w:spacing w:line="360" w:lineRule="auto"/>
              <w:rPr>
                <w:rFonts w:hint="eastAsia" w:ascii="仿宋_GB2312" w:hAnsi="仿宋_GB2312" w:eastAsia="仿宋_GB2312" w:cs="仿宋_GB2312"/>
              </w:rPr>
            </w:pPr>
            <w:r>
              <w:rPr>
                <w:rFonts w:hint="eastAsia" w:ascii="仿宋_GB2312" w:hAnsi="仿宋_GB2312" w:eastAsia="仿宋_GB2312" w:cs="仿宋_GB2312"/>
              </w:rPr>
              <w:t>联系地址（必填）：</w:t>
            </w:r>
            <w:r>
              <w:rPr>
                <w:rFonts w:hint="eastAsia" w:ascii="仿宋_GB2312" w:hAnsi="仿宋_GB2312" w:eastAsia="仿宋_GB2312" w:cs="仿宋_GB2312"/>
                <w:u w:val="single"/>
              </w:rPr>
              <w:t xml:space="preserve">                                                                    </w:t>
            </w:r>
            <w:r>
              <w:rPr>
                <w:rFonts w:hint="eastAsia" w:ascii="仿宋_GB2312" w:hAnsi="仿宋_GB2312" w:eastAsia="仿宋_GB2312" w:cs="仿宋_GB2312"/>
              </w:rPr>
              <w:t xml:space="preserve">                                                                     </w:t>
            </w:r>
          </w:p>
          <w:p>
            <w:pPr>
              <w:spacing w:line="360" w:lineRule="auto"/>
              <w:rPr>
                <w:rFonts w:hint="eastAsia" w:ascii="仿宋_GB2312" w:hAnsi="仿宋_GB2312" w:eastAsia="仿宋_GB2312" w:cs="仿宋_GB2312"/>
                <w:u w:val="single"/>
              </w:rPr>
            </w:pPr>
            <w:r>
              <w:rPr>
                <w:rFonts w:hint="eastAsia" w:ascii="仿宋_GB2312" w:hAnsi="仿宋_GB2312" w:eastAsia="仿宋_GB2312" w:cs="仿宋_GB2312"/>
              </w:rPr>
              <w:t>联系电话（必填）：</w:t>
            </w:r>
            <w:r>
              <w:rPr>
                <w:rFonts w:hint="eastAsia" w:ascii="仿宋_GB2312" w:hAnsi="仿宋_GB2312" w:eastAsia="仿宋_GB2312" w:cs="仿宋_GB2312"/>
                <w:u w:val="single"/>
              </w:rPr>
              <w:t xml:space="preserve">                        </w:t>
            </w:r>
            <w:r>
              <w:rPr>
                <w:rFonts w:hint="eastAsia" w:ascii="仿宋_GB2312" w:hAnsi="仿宋_GB2312" w:eastAsia="仿宋_GB2312" w:cs="仿宋_GB2312"/>
              </w:rPr>
              <w:t>传真号：</w:t>
            </w:r>
            <w:r>
              <w:rPr>
                <w:rFonts w:hint="eastAsia" w:ascii="仿宋_GB2312" w:hAnsi="仿宋_GB2312" w:eastAsia="仿宋_GB2312" w:cs="仿宋_GB2312"/>
                <w:u w:val="single"/>
              </w:rPr>
              <w:t xml:space="preserve">                          </w:t>
            </w:r>
          </w:p>
          <w:p>
            <w:pPr>
              <w:spacing w:line="360" w:lineRule="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5" w:hRule="atLeast"/>
        </w:trPr>
        <w:tc>
          <w:tcPr>
            <w:tcW w:w="8411" w:type="dxa"/>
            <w:noWrap w:val="0"/>
            <w:vAlign w:val="top"/>
          </w:tcPr>
          <w:p>
            <w:pPr>
              <w:rPr>
                <w:rFonts w:hint="eastAsia" w:ascii="仿宋_GB2312" w:hAnsi="仿宋_GB2312" w:eastAsia="仿宋_GB2312" w:cs="仿宋_GB2312"/>
                <w:b/>
                <w:bCs/>
                <w:sz w:val="24"/>
              </w:rPr>
            </w:pPr>
          </w:p>
          <w:p>
            <w:pPr>
              <w:rPr>
                <w:rFonts w:hint="eastAsia" w:ascii="仿宋_GB2312" w:hAnsi="仿宋_GB2312" w:eastAsia="仿宋_GB2312" w:cs="仿宋_GB2312"/>
              </w:rPr>
            </w:pPr>
            <w:r>
              <w:rPr>
                <w:rFonts w:hint="eastAsia" w:ascii="仿宋_GB2312" w:hAnsi="仿宋_GB2312" w:eastAsia="仿宋_GB2312" w:cs="仿宋_GB2312"/>
                <w:b/>
                <w:bCs/>
                <w:sz w:val="24"/>
              </w:rPr>
              <w:t xml:space="preserve">1、赞成 </w:t>
            </w:r>
            <w:r>
              <w:rPr>
                <w:rFonts w:hint="eastAsia" w:ascii="仿宋_GB2312" w:hAnsi="仿宋_GB2312" w:eastAsia="仿宋_GB2312" w:cs="仿宋_GB2312"/>
                <w:b/>
                <w:bCs/>
                <w:sz w:val="24"/>
              </w:rPr>
              <w:sym w:font="Wingdings 2" w:char="F0A3"/>
            </w:r>
            <w:r>
              <w:rPr>
                <w:rFonts w:hint="eastAsia" w:ascii="仿宋_GB2312" w:hAnsi="仿宋_GB2312" w:eastAsia="仿宋_GB2312" w:cs="仿宋_GB2312"/>
                <w:b/>
                <w:bCs/>
                <w:sz w:val="24"/>
              </w:rPr>
              <w:t xml:space="preserve">              2、反对 </w:t>
            </w:r>
            <w:r>
              <w:rPr>
                <w:rFonts w:hint="eastAsia" w:ascii="仿宋_GB2312" w:hAnsi="仿宋_GB2312" w:eastAsia="仿宋_GB2312" w:cs="仿宋_GB2312"/>
                <w:b/>
                <w:bCs/>
                <w:sz w:val="24"/>
              </w:rPr>
              <w:sym w:font="Wingdings 2" w:char="F0A3"/>
            </w:r>
            <w:r>
              <w:rPr>
                <w:rFonts w:hint="eastAsia" w:ascii="仿宋_GB2312" w:hAnsi="仿宋_GB2312" w:eastAsia="仿宋_GB2312" w:cs="仿宋_GB2312"/>
                <w:b/>
                <w:bCs/>
                <w:sz w:val="24"/>
              </w:rPr>
              <w:t xml:space="preserve">             3、基本同意 </w:t>
            </w:r>
            <w:r>
              <w:rPr>
                <w:rFonts w:hint="eastAsia" w:ascii="仿宋_GB2312" w:hAnsi="仿宋_GB2312" w:eastAsia="仿宋_GB2312" w:cs="仿宋_GB2312"/>
                <w:b/>
                <w:bCs/>
                <w:sz w:val="24"/>
              </w:rPr>
              <w:sym w:font="Wingdings 2" w:char="F0A3"/>
            </w:r>
          </w:p>
          <w:p>
            <w:pPr>
              <w:rPr>
                <w:rFonts w:hint="eastAsia" w:ascii="仿宋_GB2312" w:hAnsi="仿宋_GB2312" w:eastAsia="仿宋_GB2312" w:cs="仿宋_GB2312"/>
                <w:sz w:val="18"/>
              </w:rPr>
            </w:pPr>
            <w:r>
              <w:rPr>
                <w:rFonts w:hint="eastAsia" w:ascii="仿宋_GB2312" w:hAnsi="仿宋_GB2312" w:eastAsia="仿宋_GB2312" w:cs="仿宋_GB2312"/>
                <w:sz w:val="18"/>
              </w:rPr>
              <w:t>第2或第3项的理由及修改建议请书面陈述如下：</w:t>
            </w:r>
          </w:p>
          <w:p>
            <w:pPr>
              <w:rPr>
                <w:rFonts w:hint="eastAsia" w:ascii="仿宋_GB2312" w:hAnsi="仿宋_GB2312" w:eastAsia="仿宋_GB2312" w:cs="仿宋_GB2312"/>
              </w:rPr>
            </w:pPr>
          </w:p>
        </w:tc>
      </w:tr>
    </w:tbl>
    <w:p>
      <w:pPr>
        <w:rPr>
          <w:rFonts w:hint="eastAsia" w:ascii="仿宋_GB2312" w:hAnsi="仿宋_GB2312" w:eastAsia="仿宋_GB2312" w:cs="仿宋_GB2312"/>
        </w:rPr>
      </w:pPr>
      <w:r>
        <w:rPr>
          <w:rFonts w:hint="eastAsia" w:ascii="仿宋_GB2312" w:hAnsi="仿宋_GB2312" w:eastAsia="仿宋_GB2312" w:cs="仿宋_GB2312"/>
        </w:rPr>
        <w:t>请填下表：</w:t>
      </w:r>
    </w:p>
    <w:p>
      <w:pPr>
        <w:ind w:firstLine="180" w:firstLineChars="100"/>
        <w:rPr>
          <w:rFonts w:hint="eastAsia" w:ascii="仿宋_GB2312" w:hAnsi="仿宋_GB2312" w:eastAsia="仿宋_GB2312" w:cs="仿宋_GB2312"/>
          <w:sz w:val="18"/>
        </w:rPr>
      </w:pPr>
      <w:r>
        <w:rPr>
          <w:rFonts w:hint="eastAsia" w:ascii="仿宋_GB2312" w:hAnsi="仿宋_GB2312" w:eastAsia="仿宋_GB2312" w:cs="仿宋_GB2312"/>
          <w:sz w:val="18"/>
        </w:rPr>
        <w:t>请续背面</w:t>
      </w:r>
    </w:p>
    <w:p>
      <w:pPr>
        <w:ind w:firstLine="180" w:firstLineChars="100"/>
        <w:rPr>
          <w:rFonts w:hint="eastAsia" w:ascii="仿宋_GB2312" w:hAnsi="仿宋_GB2312" w:eastAsia="仿宋_GB2312" w:cs="仿宋_GB2312"/>
          <w:sz w:val="18"/>
        </w:rPr>
      </w:pPr>
      <w:r>
        <w:rPr>
          <w:rFonts w:hint="eastAsia" w:ascii="仿宋_GB2312" w:hAnsi="仿宋_GB2312" w:eastAsia="仿宋_GB2312" w:cs="仿宋_GB2312"/>
          <w:sz w:val="18"/>
        </w:rPr>
        <w:t>请接正面</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2" w:hRule="atLeast"/>
        </w:trPr>
        <w:tc>
          <w:tcPr>
            <w:tcW w:w="8460" w:type="dxa"/>
            <w:noWrap w:val="0"/>
            <w:vAlign w:val="top"/>
          </w:tcPr>
          <w:p>
            <w:pPr>
              <w:spacing w:line="240" w:lineRule="exact"/>
              <w:rPr>
                <w:rFonts w:hint="eastAsia" w:ascii="仿宋_GB2312" w:hAnsi="仿宋_GB2312" w:eastAsia="仿宋_GB2312" w:cs="仿宋_GB2312"/>
              </w:rPr>
            </w:pPr>
          </w:p>
          <w:p>
            <w:pPr>
              <w:rPr>
                <w:rFonts w:hint="eastAsia" w:ascii="仿宋_GB2312" w:hAnsi="仿宋_GB2312" w:eastAsia="仿宋_GB2312" w:cs="仿宋_GB2312"/>
              </w:rPr>
            </w:pPr>
            <w:r>
              <w:rPr>
                <w:rFonts w:hint="eastAsia" w:ascii="仿宋_GB2312" w:hAnsi="仿宋_GB2312" w:eastAsia="仿宋_GB2312" w:cs="仿宋_GB2312"/>
              </w:rPr>
              <w:t>第2或第3项的理由及修改建议请书面陈述如下：</w:t>
            </w: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r>
              <w:rPr>
                <w:rFonts w:hint="eastAsia" w:ascii="仿宋_GB2312" w:hAnsi="仿宋_GB2312" w:eastAsia="仿宋_GB2312" w:cs="仿宋_GB2312"/>
              </w:rPr>
              <w:t xml:space="preserve">              </w:t>
            </w:r>
          </w:p>
          <w:p>
            <w:pPr>
              <w:rPr>
                <w:rFonts w:hint="eastAsia" w:ascii="仿宋_GB2312" w:hAnsi="仿宋_GB2312" w:eastAsia="仿宋_GB2312" w:cs="仿宋_GB2312"/>
              </w:rPr>
            </w:pPr>
            <w:r>
              <w:rPr>
                <w:rFonts w:hint="eastAsia" w:ascii="仿宋_GB2312" w:hAnsi="仿宋_GB2312" w:eastAsia="仿宋_GB2312" w:cs="仿宋_GB2312"/>
              </w:rPr>
              <w:t xml:space="preserve">                                                     </w:t>
            </w:r>
          </w:p>
          <w:p>
            <w:pPr>
              <w:ind w:firstLine="5670" w:firstLineChars="2700"/>
              <w:rPr>
                <w:rFonts w:hint="eastAsia" w:ascii="仿宋_GB2312" w:hAnsi="仿宋_GB2312" w:eastAsia="仿宋_GB2312" w:cs="仿宋_GB2312"/>
              </w:rPr>
            </w:pPr>
          </w:p>
          <w:p>
            <w:pPr>
              <w:ind w:firstLine="5670" w:firstLineChars="2700"/>
              <w:rPr>
                <w:rFonts w:hint="eastAsia" w:ascii="仿宋_GB2312" w:hAnsi="仿宋_GB2312" w:eastAsia="仿宋_GB2312" w:cs="仿宋_GB2312"/>
              </w:rPr>
            </w:pPr>
            <w:r>
              <w:rPr>
                <w:rFonts w:hint="eastAsia" w:ascii="仿宋_GB2312" w:hAnsi="仿宋_GB2312" w:eastAsia="仿宋_GB2312" w:cs="仿宋_GB2312"/>
              </w:rPr>
              <w:t>（此页不够可另加纸）</w:t>
            </w:r>
          </w:p>
        </w:tc>
      </w:tr>
    </w:tbl>
    <w:p>
      <w:pPr>
        <w:spacing w:line="240" w:lineRule="exact"/>
        <w:jc w:val="left"/>
        <w:rPr>
          <w:rFonts w:hint="eastAsia" w:ascii="仿宋_GB2312" w:hAnsi="仿宋_GB2312" w:eastAsia="仿宋_GB2312" w:cs="仿宋_GB2312"/>
          <w:sz w:val="18"/>
        </w:rPr>
      </w:pPr>
      <w:r>
        <w:rPr>
          <w:rFonts w:hint="eastAsia" w:ascii="仿宋_GB2312" w:hAnsi="仿宋_GB2312" w:eastAsia="仿宋_GB2312" w:cs="仿宋_GB2312"/>
        </w:rPr>
        <w:t xml:space="preserve"> </w:t>
      </w:r>
    </w:p>
    <w:p>
      <w:pPr>
        <w:spacing w:line="240" w:lineRule="exact"/>
        <w:ind w:firstLine="240" w:firstLineChars="100"/>
        <w:jc w:val="left"/>
        <w:rPr>
          <w:rFonts w:hint="eastAsia" w:ascii="仿宋_GB2312" w:hAnsi="仿宋_GB2312" w:eastAsia="仿宋_GB2312" w:cs="仿宋_GB2312"/>
          <w:sz w:val="24"/>
        </w:rPr>
      </w:pPr>
      <w:r>
        <w:rPr>
          <w:rFonts w:hint="eastAsia" w:ascii="仿宋_GB2312" w:hAnsi="仿宋_GB2312" w:eastAsia="仿宋_GB2312" w:cs="仿宋_GB2312"/>
          <w:sz w:val="24"/>
        </w:rPr>
        <w:t>填表日期：</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             收到日期：</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pPr>
        <w:spacing w:line="240" w:lineRule="exact"/>
        <w:ind w:firstLine="240" w:firstLineChars="100"/>
        <w:jc w:val="left"/>
        <w:rPr>
          <w:rFonts w:hint="eastAsia" w:ascii="仿宋_GB2312" w:hAnsi="仿宋_GB2312" w:eastAsia="仿宋_GB2312" w:cs="仿宋_GB2312"/>
          <w:sz w:val="24"/>
        </w:rPr>
      </w:pPr>
    </w:p>
    <w:p>
      <w:pPr>
        <w:spacing w:line="240" w:lineRule="exact"/>
        <w:ind w:firstLine="210" w:firstLineChars="100"/>
        <w:jc w:val="left"/>
        <w:rPr>
          <w:rFonts w:hint="eastAsia" w:ascii="仿宋_GB2312" w:hAnsi="仿宋_GB2312" w:eastAsia="仿宋_GB2312" w:cs="仿宋_GB2312"/>
          <w:b/>
          <w:bCs/>
        </w:rPr>
      </w:pPr>
      <w:r>
        <w:rPr>
          <w:rFonts w:hint="eastAsia" w:ascii="仿宋_GB2312" w:hAnsi="仿宋_GB2312" w:eastAsia="仿宋_GB2312" w:cs="仿宋_GB2312"/>
          <w:b/>
          <w:bCs/>
        </w:rPr>
        <w:t>诚挚感谢您的热心参与！</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幼圆">
    <w:panose1 w:val="02010509060101010101"/>
    <w:charset w:val="86"/>
    <w:family w:val="modern"/>
    <w:pitch w:val="default"/>
    <w:sig w:usb0="00000001" w:usb1="080E0000" w:usb2="00000000" w:usb3="00000000" w:csb0="00040000" w:csb1="00000000"/>
  </w:font>
  <w:font w:name="Wingdings 2">
    <w:altName w:val="Arial"/>
    <w:panose1 w:val="05020102010507070707"/>
    <w:charset w:val="00"/>
    <w:family w:val="roman"/>
    <w:pitch w:val="default"/>
    <w:sig w:usb0="00000000" w:usb1="10000000" w:usb2="00000000" w:usb3="00000000" w:csb0="80000000" w:csb1="00000000"/>
  </w:font>
  <w:font w:name="Arial">
    <w:panose1 w:val="020B0604020202020204"/>
    <w:charset w:val="00"/>
    <w:family w:val="auto"/>
    <w:pitch w:val="default"/>
    <w:sig w:usb0="E0002EFF" w:usb1="C000785B" w:usb2="00000009" w:usb3="00000000" w:csb0="400001FF" w:csb1="FFFF0000"/>
  </w:font>
  <w:font w:name="微软雅黑">
    <w:altName w:val="黑体"/>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302"/>
    <w:rsid w:val="0000211A"/>
    <w:rsid w:val="000048AB"/>
    <w:rsid w:val="0003553E"/>
    <w:rsid w:val="000846D0"/>
    <w:rsid w:val="000C5C96"/>
    <w:rsid w:val="000F7923"/>
    <w:rsid w:val="00155760"/>
    <w:rsid w:val="00181108"/>
    <w:rsid w:val="00190F30"/>
    <w:rsid w:val="001D150C"/>
    <w:rsid w:val="001E6DFA"/>
    <w:rsid w:val="00203DA0"/>
    <w:rsid w:val="00225C16"/>
    <w:rsid w:val="00230510"/>
    <w:rsid w:val="00285AFC"/>
    <w:rsid w:val="002C7A44"/>
    <w:rsid w:val="002D6EB1"/>
    <w:rsid w:val="00312503"/>
    <w:rsid w:val="00354913"/>
    <w:rsid w:val="00375273"/>
    <w:rsid w:val="0039241E"/>
    <w:rsid w:val="00460831"/>
    <w:rsid w:val="004705DF"/>
    <w:rsid w:val="004A1CD4"/>
    <w:rsid w:val="004A2A95"/>
    <w:rsid w:val="004B1898"/>
    <w:rsid w:val="004C2487"/>
    <w:rsid w:val="004D67FE"/>
    <w:rsid w:val="005167C9"/>
    <w:rsid w:val="00520D73"/>
    <w:rsid w:val="00524441"/>
    <w:rsid w:val="0053553D"/>
    <w:rsid w:val="00561F85"/>
    <w:rsid w:val="00571A4E"/>
    <w:rsid w:val="00665182"/>
    <w:rsid w:val="006671FE"/>
    <w:rsid w:val="006858EC"/>
    <w:rsid w:val="00696487"/>
    <w:rsid w:val="006B640C"/>
    <w:rsid w:val="007179C2"/>
    <w:rsid w:val="00732136"/>
    <w:rsid w:val="0074355D"/>
    <w:rsid w:val="00743BD6"/>
    <w:rsid w:val="00764A04"/>
    <w:rsid w:val="007E0EF9"/>
    <w:rsid w:val="007E73BF"/>
    <w:rsid w:val="007F3237"/>
    <w:rsid w:val="00867A35"/>
    <w:rsid w:val="009D1464"/>
    <w:rsid w:val="009E78B9"/>
    <w:rsid w:val="00A85F76"/>
    <w:rsid w:val="00C46CBA"/>
    <w:rsid w:val="00CA58B9"/>
    <w:rsid w:val="00CB7C9B"/>
    <w:rsid w:val="00CC0E04"/>
    <w:rsid w:val="00CF6FF7"/>
    <w:rsid w:val="00D02B53"/>
    <w:rsid w:val="00D602FA"/>
    <w:rsid w:val="00D96DDE"/>
    <w:rsid w:val="00DF125C"/>
    <w:rsid w:val="00E24D46"/>
    <w:rsid w:val="00E439D4"/>
    <w:rsid w:val="00E82E31"/>
    <w:rsid w:val="00EA318F"/>
    <w:rsid w:val="00EC0E8D"/>
    <w:rsid w:val="00EF43FB"/>
    <w:rsid w:val="00F060D0"/>
    <w:rsid w:val="00F142AA"/>
    <w:rsid w:val="00F629EC"/>
    <w:rsid w:val="00F6582C"/>
    <w:rsid w:val="00F925CF"/>
    <w:rsid w:val="00FA49C3"/>
    <w:rsid w:val="08243BBB"/>
    <w:rsid w:val="4B571B97"/>
    <w:rsid w:val="4B66252B"/>
    <w:rsid w:val="5F79AF73"/>
    <w:rsid w:val="5FDF0EEE"/>
    <w:rsid w:val="6AB7EB9A"/>
    <w:rsid w:val="73FC08FA"/>
    <w:rsid w:val="7BBED41B"/>
    <w:rsid w:val="7F6A72F4"/>
    <w:rsid w:val="9FF70887"/>
    <w:rsid w:val="D9DDDC10"/>
    <w:rsid w:val="DEFE845E"/>
    <w:rsid w:val="F5FFBEF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6">
    <w:name w:val="Default Paragraph Font"/>
    <w:semiHidden/>
    <w:uiPriority w:val="0"/>
  </w:style>
  <w:style w:type="table" w:default="1" w:styleId="5">
    <w:name w:val="Normal Table"/>
    <w:unhideWhenUsed/>
    <w:uiPriority w:val="99"/>
    <w:tblPr>
      <w:tblStyle w:val="5"/>
      <w:tblCellMar>
        <w:top w:w="0" w:type="dxa"/>
        <w:left w:w="108" w:type="dxa"/>
        <w:bottom w:w="0" w:type="dxa"/>
        <w:right w:w="108" w:type="dxa"/>
      </w:tblCellMar>
    </w:tblPr>
  </w:style>
  <w:style w:type="paragraph" w:styleId="2">
    <w:name w:val="Body Text Indent"/>
    <w:basedOn w:val="1"/>
    <w:qFormat/>
    <w:uiPriority w:val="0"/>
    <w:pPr>
      <w:ind w:firstLine="435"/>
    </w:pPr>
    <w:rPr>
      <w:rFonts w:ascii="幼圆" w:eastAsia="幼圆"/>
      <w:sz w:val="18"/>
    </w:rPr>
  </w:style>
  <w:style w:type="paragraph" w:styleId="3">
    <w:name w:val="footer"/>
    <w:basedOn w:val="1"/>
    <w:link w:val="7"/>
    <w:uiPriority w:val="0"/>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字符"/>
    <w:link w:val="3"/>
    <w:qFormat/>
    <w:uiPriority w:val="0"/>
    <w:rPr>
      <w:kern w:val="2"/>
      <w:sz w:val="18"/>
      <w:szCs w:val="18"/>
    </w:rPr>
  </w:style>
  <w:style w:type="character" w:customStyle="1" w:styleId="8">
    <w:name w:val="页眉 字符"/>
    <w:link w:val="4"/>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 China</Company>
  <Pages>2</Pages>
  <Words>172</Words>
  <Characters>982</Characters>
  <Lines>8</Lines>
  <Paragraphs>2</Paragraphs>
  <TotalTime>41</TotalTime>
  <ScaleCrop>false</ScaleCrop>
  <LinksUpToDate>false</LinksUpToDate>
  <CharactersWithSpaces>1152</CharactersWithSpaces>
  <Application>WPS Office_11.8.2.11653_F1E327BC-269C-435d-A152-05C5408002CA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2023-06-22T20:23:00Z</dcterms:created>
  <dc:creator>陈子华</dc:creator>
  <cp:lastModifiedBy>user</cp:lastModifiedBy>
  <cp:lastPrinted>2025-07-16T15:30:54Z</cp:lastPrinted>
  <dcterms:modified xsi:type="dcterms:W3CDTF">2025-07-16T18:22:42Z</dcterms:modified>
  <dc:title>法定图则申请修改项目公众意见证询表</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2052-11.8.2.11653</vt:lpwstr>
  </property>
  <property fmtid="{D5CDD505-2E9C-101B-9397-08002B2CF9AE}" pid="3" name="ICV">
    <vt:lpwstr>4E52AE77D05F09D2727D776855DF9A88</vt:lpwstr>
  </property>
</Properties>
</file>