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pPr>
      <w:bookmarkStart w:id="0" w:name="_Toc16819"/>
      <w:bookmarkStart w:id="1" w:name="_Toc14836"/>
      <w:bookmarkStart w:id="2" w:name="_Toc12869"/>
      <w:bookmarkStart w:id="3" w:name="_Toc32235"/>
      <w:r>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t>附件1-6：非公开招标方式采购公示表</w:t>
      </w:r>
      <w:bookmarkEnd w:id="0"/>
      <w:bookmarkEnd w:id="1"/>
      <w:bookmarkEnd w:id="2"/>
      <w:bookmarkEnd w:id="3"/>
    </w:p>
    <w:p>
      <w:pPr>
        <w:keepNext w:val="0"/>
        <w:keepLines w:val="0"/>
        <w:pageBreakBefore w:val="0"/>
        <w:widowControl w:val="0"/>
        <w:kinsoku/>
        <w:overflowPunct/>
        <w:topLinePunct w:val="0"/>
        <w:autoSpaceDE/>
        <w:autoSpaceDN/>
        <w:bidi w:val="0"/>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非公开招标方式采购公示表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依照《深圳经济特区政府采购条例》第二十、二十一条规定，深圳市规划和自然资源局/深圳市海洋发展局就《</w:t>
            </w:r>
            <w:r>
              <w:rPr>
                <w:rFonts w:hint="eastAsia" w:ascii="宋体" w:hAnsi="宋体" w:eastAsia="宋体" w:cs="宋体"/>
                <w:bCs/>
                <w:color w:val="auto"/>
                <w:sz w:val="20"/>
                <w:szCs w:val="20"/>
                <w:highlight w:val="none"/>
              </w:rPr>
              <w:t>深圳市2025年度单独选址建设项目用地报批方案符合性评估及重大项目自然资源追踪评估</w:t>
            </w:r>
            <w:r>
              <w:rPr>
                <w:rFonts w:hint="eastAsia" w:ascii="宋体" w:hAnsi="宋体" w:eastAsia="宋体" w:cs="宋体"/>
                <w:color w:val="auto"/>
                <w:sz w:val="20"/>
                <w:szCs w:val="20"/>
                <w:highlight w:val="none"/>
              </w:rPr>
              <w:t>》项目采用单一来源方式采购，现将有关情况向潜在政府采购供应商征求意见：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采购项目名称 ： 深圳市2025年度单独选址建设项目用地报批方案符合性评估及重大项目自然资源追踪评估</w:t>
            </w:r>
          </w:p>
          <w:p>
            <w:pPr>
              <w:keepNext w:val="0"/>
              <w:keepLines w:val="0"/>
              <w:pageBreakBefore w:val="0"/>
              <w:widowControl w:val="0"/>
              <w:kinsoku/>
              <w:overflowPunct/>
              <w:topLinePunct w:val="0"/>
              <w:autoSpaceDE/>
              <w:autoSpaceDN/>
              <w:bidi w:val="0"/>
              <w:spacing w:line="360" w:lineRule="auto"/>
              <w:rPr>
                <w:rFonts w:hint="default"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rPr>
              <w:t>项目预算金额：</w:t>
            </w:r>
            <w:r>
              <w:rPr>
                <w:rFonts w:hint="eastAsia" w:ascii="宋体" w:hAnsi="宋体" w:eastAsia="宋体" w:cs="宋体"/>
                <w:bCs/>
                <w:color w:val="auto"/>
                <w:sz w:val="20"/>
                <w:szCs w:val="20"/>
                <w:highlight w:val="none"/>
                <w:lang w:val="en-US" w:eastAsia="zh-CN"/>
              </w:rPr>
              <w:t>136万元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采购项目描述：</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内容、用途、数量、简要技术需求等</w:t>
            </w:r>
            <w:r>
              <w:rPr>
                <w:rFonts w:hint="eastAsia" w:ascii="宋体" w:hAnsi="宋体" w:eastAsia="宋体" w:cs="宋体"/>
                <w:bCs/>
                <w:color w:val="auto"/>
                <w:sz w:val="20"/>
                <w:szCs w:val="20"/>
                <w:highlight w:val="none"/>
                <w:lang w:eastAsia="zh-CN"/>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一、</w:t>
            </w:r>
            <w:r>
              <w:rPr>
                <w:rFonts w:hint="eastAsia" w:ascii="宋体" w:hAnsi="宋体" w:eastAsia="宋体" w:cs="宋体"/>
                <w:color w:val="auto"/>
                <w:sz w:val="20"/>
                <w:szCs w:val="20"/>
                <w:highlight w:val="none"/>
                <w:lang w:val="en-US" w:eastAsia="zh-CN"/>
              </w:rPr>
              <w:t>项目内容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内容主要包括两部分：</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（一）深圳市2025年度单独选址建设项目用地报批方案符合性评估相关工作</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1.深圳市2025年度单独选址建设项目用地报批方案符合性评估</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2.深圳市2025年度单独选址建设项目用地报批方案指导</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（二）深圳市2025年度重大项目自然资源追踪评估相关工作</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1.深圳市2025年度重大项目自然资源调度保障工作</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2.深圳市2025年度重大项目自然资源追踪评估规范化、标准化探索以及年度评估工作</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eastAsia" w:ascii="宋体" w:hAnsi="宋体" w:eastAsia="宋体" w:cs="宋体"/>
                <w:color w:val="auto"/>
                <w:sz w:val="20"/>
                <w:szCs w:val="20"/>
                <w:highlight w:val="none"/>
                <w:lang w:val="en-US" w:eastAsia="zh-CN"/>
              </w:rPr>
              <w:t>项目用途</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本项目主要是开展深圳市2025年度单独选址建设项目用地报批方案符合性评估、深圳市2025年度重大项目自然资源追踪评估相关工作，进一步做好重大项目要素保障工作，助力经济高质量发展。</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三、</w:t>
            </w:r>
            <w:r>
              <w:rPr>
                <w:rFonts w:hint="eastAsia" w:ascii="宋体" w:hAnsi="宋体" w:eastAsia="宋体" w:cs="宋体"/>
                <w:color w:val="auto"/>
                <w:sz w:val="20"/>
                <w:szCs w:val="20"/>
                <w:highlight w:val="none"/>
                <w:lang w:val="en-US" w:eastAsia="zh-CN"/>
              </w:rPr>
              <w:t>项目成果数量</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（一）深圳市2025年度单独选址建设项目用地报批方案符合性评估报告（word格式，电子、纸质，数量1）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（二）深圳市2025年度重大项目自然资源追踪评估报告（word格式，电子、纸质，数量1）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四、</w:t>
            </w:r>
            <w:r>
              <w:rPr>
                <w:rFonts w:hint="eastAsia" w:ascii="宋体" w:hAnsi="宋体" w:eastAsia="宋体" w:cs="宋体"/>
                <w:color w:val="auto"/>
                <w:sz w:val="20"/>
                <w:szCs w:val="20"/>
                <w:highlight w:val="none"/>
                <w:lang w:val="en-US" w:eastAsia="zh-CN"/>
              </w:rPr>
              <w:t>简要技术需求</w:t>
            </w:r>
          </w:p>
          <w:p>
            <w:pPr>
              <w:pStyle w:val="2"/>
              <w:ind w:firstLine="400" w:firstLineChars="200"/>
              <w:rPr>
                <w:rFonts w:hint="default"/>
                <w:lang w:val="en-US" w:eastAsia="zh-CN"/>
              </w:rPr>
            </w:pPr>
            <w:r>
              <w:rPr>
                <w:rFonts w:hint="eastAsia" w:ascii="宋体" w:hAnsi="宋体" w:eastAsia="宋体" w:cs="宋体"/>
                <w:color w:val="auto"/>
                <w:kern w:val="2"/>
                <w:sz w:val="20"/>
                <w:szCs w:val="20"/>
                <w:highlight w:val="none"/>
                <w:lang w:val="en-US" w:eastAsia="zh-CN" w:bidi="ar-SA"/>
              </w:rPr>
              <w:t>（一）</w:t>
            </w:r>
            <w:r>
              <w:rPr>
                <w:rFonts w:hint="default" w:ascii="宋体" w:hAnsi="宋体" w:eastAsia="宋体" w:cs="宋体"/>
                <w:color w:val="auto"/>
                <w:kern w:val="2"/>
                <w:sz w:val="20"/>
                <w:szCs w:val="20"/>
                <w:highlight w:val="none"/>
                <w:lang w:val="en-US" w:eastAsia="zh-CN" w:bidi="ar-SA"/>
              </w:rPr>
              <w:t>项目成果要严格依照国家颁布的有关法律、法规及政策要求，符合相关的技术规范和标准</w:t>
            </w:r>
            <w:r>
              <w:rPr>
                <w:rFonts w:hint="eastAsia" w:ascii="宋体" w:hAnsi="宋体" w:eastAsia="宋体" w:cs="宋体"/>
                <w:color w:val="auto"/>
                <w:kern w:val="2"/>
                <w:sz w:val="20"/>
                <w:szCs w:val="20"/>
                <w:highlight w:val="none"/>
                <w:lang w:val="en-US" w:eastAsia="zh-CN" w:bidi="ar-SA"/>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default" w:ascii="宋体" w:hAnsi="宋体" w:eastAsia="宋体" w:cs="宋体"/>
                <w:color w:val="auto"/>
                <w:sz w:val="20"/>
                <w:szCs w:val="20"/>
                <w:highlight w:val="none"/>
                <w:lang w:val="en-US" w:eastAsia="zh-CN"/>
              </w:rPr>
              <w:t>有五年以上（含五年）的国土行业管理、经验，了解和熟悉国家、省、市农转用管理政策要求；</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w:t>
            </w:r>
            <w:r>
              <w:rPr>
                <w:rFonts w:hint="default" w:ascii="宋体" w:hAnsi="宋体" w:eastAsia="宋体" w:cs="宋体"/>
                <w:color w:val="auto"/>
                <w:sz w:val="20"/>
                <w:szCs w:val="20"/>
                <w:highlight w:val="none"/>
                <w:lang w:val="en-US" w:eastAsia="zh-CN"/>
              </w:rPr>
              <w:t>项目应严格落实部、省、市关于单独选址建设项目用地报批方案符合性评估及重大项目自然资源追踪评估工作要求，最终成果应通过深圳市规划和自然资源局局专题会验收。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拟定供应商名单：</w:t>
            </w:r>
            <w:r>
              <w:rPr>
                <w:rFonts w:hint="eastAsia" w:ascii="宋体" w:hAnsi="宋体" w:eastAsia="宋体" w:cs="宋体"/>
                <w:bCs/>
                <w:color w:val="auto"/>
                <w:sz w:val="20"/>
                <w:szCs w:val="20"/>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申请理由及相关说明：</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yellow"/>
                <w:lang w:val="en" w:eastAsia="zh-CN" w:bidi="ar-SA"/>
              </w:rPr>
            </w:pPr>
            <w:r>
              <w:rPr>
                <w:rFonts w:hint="eastAsia" w:ascii="宋体" w:hAnsi="宋体" w:eastAsia="宋体" w:cs="宋体"/>
                <w:color w:val="auto"/>
                <w:sz w:val="20"/>
                <w:szCs w:val="20"/>
                <w:highlight w:val="none"/>
                <w:lang w:val="en-US" w:eastAsia="zh-CN"/>
              </w:rPr>
              <w:t>2025年5月27日，我局委托代理机构</w:t>
            </w:r>
            <w:r>
              <w:rPr>
                <w:rFonts w:hint="eastAsia" w:ascii="宋体" w:hAnsi="宋体" w:eastAsia="宋体" w:cs="宋体"/>
                <w:color w:val="auto"/>
                <w:sz w:val="20"/>
                <w:szCs w:val="20"/>
                <w:highlight w:val="none"/>
                <w:lang w:val="en"/>
              </w:rPr>
              <w:t>深圳市建星项目管理顾问有限公司</w:t>
            </w:r>
            <w:r>
              <w:rPr>
                <w:rFonts w:hint="eastAsia" w:ascii="宋体" w:hAnsi="宋体" w:eastAsia="宋体" w:cs="宋体"/>
                <w:color w:val="auto"/>
                <w:sz w:val="20"/>
                <w:szCs w:val="20"/>
                <w:highlight w:val="none"/>
                <w:lang w:val="en-US" w:eastAsia="zh-CN"/>
              </w:rPr>
              <w:t>对</w:t>
            </w:r>
            <w:r>
              <w:rPr>
                <w:rFonts w:hint="eastAsia" w:ascii="宋体" w:hAnsi="宋体" w:eastAsia="宋体" w:cs="宋体"/>
                <w:color w:val="auto"/>
                <w:sz w:val="20"/>
                <w:szCs w:val="20"/>
                <w:highlight w:val="none"/>
                <w:lang w:val="en"/>
              </w:rPr>
              <w:t>《深圳市2025年度单独选址建设项目用地报批方案符合性评估及重大项目自然资源追踪评估》</w:t>
            </w:r>
            <w:r>
              <w:rPr>
                <w:rFonts w:hint="eastAsia" w:ascii="宋体" w:hAnsi="宋体" w:eastAsia="宋体" w:cs="宋体"/>
                <w:color w:val="auto"/>
                <w:sz w:val="20"/>
                <w:szCs w:val="20"/>
                <w:highlight w:val="none"/>
                <w:lang w:val="en-US" w:eastAsia="zh-CN"/>
              </w:rPr>
              <w:t>项目进行公开招投标。6月13日，</w:t>
            </w:r>
            <w:r>
              <w:rPr>
                <w:rFonts w:hint="eastAsia" w:ascii="宋体" w:hAnsi="宋体" w:eastAsia="宋体" w:cs="宋体"/>
                <w:color w:val="auto"/>
                <w:kern w:val="2"/>
                <w:sz w:val="20"/>
                <w:szCs w:val="20"/>
                <w:highlight w:val="none"/>
                <w:lang w:val="en-US" w:eastAsia="zh-CN" w:bidi="ar-SA"/>
              </w:rPr>
              <w:t>该</w:t>
            </w:r>
            <w:r>
              <w:rPr>
                <w:rFonts w:hint="eastAsia" w:ascii="宋体" w:hAnsi="宋体" w:eastAsia="宋体" w:cs="宋体"/>
                <w:color w:val="auto"/>
                <w:kern w:val="2"/>
                <w:sz w:val="20"/>
                <w:szCs w:val="20"/>
                <w:highlight w:val="none"/>
                <w:lang w:val="en" w:eastAsia="zh-CN" w:bidi="ar-SA"/>
              </w:rPr>
              <w:t>司来函反馈</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截止开标时间仅深圳市规划国土发展研究中心上传投标文件，因投标单位不足法定人数，依据《中华人民共和国政府采购法》第三十六条“符合专业条件的供应商或者对招标文件作实质响应的供应商不足三家的（应予废标）”的规定，</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项目废标。</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基于</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已废标，经我局核查，根据《深圳经济特区政府采购条例实施细则》第十七条“因作出有效投标的供应商不足三家而致公开招标失败的，应当重新组织公开招标。但符合下列情形的，经主管部门批准，可转为非公开招标方式采购：（一）招标文件没有不合理条款。（二）招标文件公布期间无异议或者异议不成立。（三）招标程序符合规定”，第十八条“符合本实施细则第十七条规定情形需要以非公开招标方式采购的，招标机构应当在公开招标失败的结果公告之日起五个工作日内提出申请，并向主管部门提交下列材料：（一）公开招标过程的说明。（二）参与公开招标供应商名单。（三）公开招标失败的原因及证明材料”，</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项目符合该实施细则规定情形，</w:t>
            </w:r>
            <w:r>
              <w:rPr>
                <w:rFonts w:hint="eastAsia" w:ascii="宋体" w:hAnsi="宋体" w:eastAsia="宋体" w:cs="宋体"/>
                <w:color w:val="auto"/>
                <w:kern w:val="2"/>
                <w:sz w:val="20"/>
                <w:szCs w:val="20"/>
                <w:highlight w:val="none"/>
                <w:lang w:val="en-US" w:eastAsia="zh-CN" w:bidi="ar-SA"/>
              </w:rPr>
              <w:t>我局拟</w:t>
            </w:r>
            <w:r>
              <w:rPr>
                <w:rFonts w:hint="eastAsia" w:ascii="宋体" w:hAnsi="宋体" w:eastAsia="宋体" w:cs="宋体"/>
                <w:color w:val="auto"/>
                <w:kern w:val="2"/>
                <w:sz w:val="20"/>
                <w:szCs w:val="20"/>
                <w:highlight w:val="none"/>
                <w:lang w:val="en" w:eastAsia="zh-CN" w:bidi="ar-SA"/>
              </w:rPr>
              <w:t>以非公开招标方式采购。</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
              </w:rPr>
            </w:pPr>
            <w:r>
              <w:rPr>
                <w:rFonts w:hint="eastAsia" w:ascii="宋体" w:hAnsi="宋体" w:eastAsia="宋体" w:cs="宋体"/>
                <w:color w:val="auto"/>
                <w:kern w:val="2"/>
                <w:sz w:val="20"/>
                <w:szCs w:val="20"/>
                <w:highlight w:val="none"/>
                <w:lang w:val="en-US" w:eastAsia="zh-CN" w:bidi="ar-SA"/>
              </w:rPr>
              <w:t>鉴于</w:t>
            </w:r>
            <w:r>
              <w:rPr>
                <w:rFonts w:hint="eastAsia" w:ascii="宋体" w:hAnsi="宋体" w:eastAsia="宋体" w:cs="宋体"/>
                <w:color w:val="auto"/>
                <w:kern w:val="2"/>
                <w:sz w:val="20"/>
                <w:szCs w:val="20"/>
                <w:highlight w:val="none"/>
                <w:lang w:val="en" w:eastAsia="zh-CN" w:bidi="ar-SA"/>
              </w:rPr>
              <w:t>我市农转用报批工作业务</w:t>
            </w:r>
            <w:r>
              <w:rPr>
                <w:rFonts w:hint="eastAsia" w:ascii="宋体" w:hAnsi="宋体" w:eastAsia="宋体" w:cs="宋体"/>
                <w:color w:val="auto"/>
                <w:kern w:val="2"/>
                <w:sz w:val="20"/>
                <w:szCs w:val="20"/>
                <w:highlight w:val="none"/>
                <w:lang w:val="en-US" w:eastAsia="zh-CN" w:bidi="ar-SA"/>
              </w:rPr>
              <w:t>的专业性和复杂性</w:t>
            </w:r>
            <w:r>
              <w:rPr>
                <w:rFonts w:hint="eastAsia" w:ascii="宋体" w:hAnsi="宋体" w:eastAsia="宋体" w:cs="宋体"/>
                <w:color w:val="auto"/>
                <w:kern w:val="2"/>
                <w:sz w:val="20"/>
                <w:szCs w:val="20"/>
                <w:highlight w:val="none"/>
                <w:lang w:val="en" w:eastAsia="zh-CN" w:bidi="ar-SA"/>
              </w:rPr>
              <w:t>，承担单位需对我市单独选址农转用报批相关业务和情况较为熟悉，能动态、及时提供相关服务工作，且与相关职能部门等有较好地合作关系，因此，必须委托有工作基础，能较好配合我局业务开展、能与其他部门良好沟通的单位承担。市规划国土发展研究中心多年从事我市单独选址重大项目农转用报批工作，</w:t>
            </w:r>
            <w:bookmarkStart w:id="4" w:name="_GoBack"/>
            <w:bookmarkEnd w:id="4"/>
            <w:r>
              <w:rPr>
                <w:rFonts w:hint="eastAsia" w:ascii="宋体" w:hAnsi="宋体" w:eastAsia="宋体" w:cs="宋体"/>
                <w:color w:val="auto"/>
                <w:kern w:val="2"/>
                <w:sz w:val="20"/>
                <w:szCs w:val="20"/>
                <w:highlight w:val="none"/>
                <w:lang w:val="en" w:eastAsia="zh-CN" w:bidi="ar-SA"/>
              </w:rPr>
              <w:t>涉及领域广，队伍专业性强，能够有效保证本项目开展的连续性和相关政策的协调性。根据《深圳经济特区政府采购条例》第二十一条“（三）为了保证与原有政府采购项目的一致性或者服务配套的要求，需要向原供应商添购的”，</w:t>
            </w:r>
            <w:r>
              <w:rPr>
                <w:rFonts w:hint="eastAsia" w:ascii="宋体" w:hAnsi="宋体" w:eastAsia="宋体" w:cs="宋体"/>
                <w:color w:val="auto"/>
                <w:kern w:val="2"/>
                <w:sz w:val="20"/>
                <w:szCs w:val="20"/>
                <w:highlight w:val="none"/>
                <w:lang w:val="en-US" w:eastAsia="zh-CN" w:bidi="ar-SA"/>
              </w:rPr>
              <w:t>为保证</w:t>
            </w:r>
            <w:r>
              <w:rPr>
                <w:rFonts w:hint="eastAsia" w:ascii="宋体" w:hAnsi="宋体" w:eastAsia="宋体" w:cs="宋体"/>
                <w:color w:val="auto"/>
                <w:kern w:val="2"/>
                <w:sz w:val="20"/>
                <w:szCs w:val="20"/>
                <w:highlight w:val="none"/>
                <w:lang w:val="en" w:eastAsia="zh-CN" w:bidi="ar-SA"/>
              </w:rPr>
              <w:t>前期相关工作的延续性，以及市规划国土发展研究中心职能定位、同类项目业绩情况，</w:t>
            </w:r>
            <w:r>
              <w:rPr>
                <w:rFonts w:hint="eastAsia" w:ascii="宋体" w:hAnsi="宋体" w:eastAsia="宋体" w:cs="宋体"/>
                <w:color w:val="auto"/>
                <w:kern w:val="2"/>
                <w:sz w:val="20"/>
                <w:szCs w:val="20"/>
                <w:highlight w:val="none"/>
                <w:lang w:val="en-US" w:eastAsia="zh-CN" w:bidi="ar-SA"/>
              </w:rPr>
              <w:t>拟按</w:t>
            </w:r>
            <w:r>
              <w:rPr>
                <w:rFonts w:hint="eastAsia" w:ascii="宋体" w:hAnsi="宋体" w:eastAsia="宋体" w:cs="宋体"/>
                <w:color w:val="auto"/>
                <w:kern w:val="2"/>
                <w:sz w:val="20"/>
                <w:szCs w:val="20"/>
                <w:highlight w:val="none"/>
                <w:lang w:val="en" w:eastAsia="zh-CN" w:bidi="ar-SA"/>
              </w:rPr>
              <w:t>单一来源采购的方式</w:t>
            </w:r>
            <w:r>
              <w:rPr>
                <w:rFonts w:hint="eastAsia" w:ascii="宋体" w:hAnsi="宋体" w:eastAsia="宋体" w:cs="宋体"/>
                <w:color w:val="auto"/>
                <w:kern w:val="2"/>
                <w:sz w:val="20"/>
                <w:szCs w:val="20"/>
                <w:highlight w:val="none"/>
                <w:lang w:val="en-US" w:eastAsia="zh-CN" w:bidi="ar-SA"/>
              </w:rPr>
              <w:t>由</w:t>
            </w:r>
            <w:r>
              <w:rPr>
                <w:rFonts w:hint="eastAsia" w:ascii="宋体" w:hAnsi="宋体" w:eastAsia="宋体" w:cs="宋体"/>
                <w:color w:val="auto"/>
                <w:kern w:val="2"/>
                <w:sz w:val="20"/>
                <w:szCs w:val="20"/>
                <w:highlight w:val="none"/>
                <w:lang w:val="en" w:eastAsia="zh-CN" w:bidi="ar-SA"/>
              </w:rPr>
              <w:t>深圳市规划国土发展研究中心</w:t>
            </w:r>
            <w:r>
              <w:rPr>
                <w:rFonts w:hint="eastAsia" w:ascii="宋体" w:hAnsi="宋体" w:eastAsia="宋体" w:cs="宋体"/>
                <w:color w:val="auto"/>
                <w:kern w:val="2"/>
                <w:sz w:val="20"/>
                <w:szCs w:val="20"/>
                <w:highlight w:val="none"/>
                <w:lang w:val="en-US" w:eastAsia="zh-CN" w:bidi="ar-SA"/>
              </w:rPr>
              <w:t>承担本项目</w:t>
            </w:r>
            <w:r>
              <w:rPr>
                <w:rFonts w:hint="eastAsia" w:ascii="宋体" w:hAnsi="宋体" w:eastAsia="宋体" w:cs="宋体"/>
                <w:color w:val="auto"/>
                <w:kern w:val="2"/>
                <w:sz w:val="20"/>
                <w:szCs w:val="20"/>
                <w:highlight w:val="none"/>
                <w:lang w:val="en"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征求意见期限：</w:t>
            </w:r>
            <w:r>
              <w:rPr>
                <w:rFonts w:hint="eastAsia" w:ascii="宋体" w:hAnsi="宋体" w:eastAsia="宋体" w:cs="宋体"/>
                <w:color w:val="auto"/>
                <w:sz w:val="20"/>
                <w:szCs w:val="20"/>
                <w:highlight w:val="none"/>
              </w:rPr>
              <w:t>从20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日起至20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联系方式：</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 w:eastAsia="zh-CN" w:bidi="ar-SA"/>
              </w:rPr>
              <w:t>采购人：深圳市规划和自然资源局</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联系人：</w:t>
            </w:r>
            <w:r>
              <w:rPr>
                <w:rFonts w:hint="eastAsia" w:ascii="宋体" w:hAnsi="宋体" w:eastAsia="宋体" w:cs="宋体"/>
                <w:color w:val="auto"/>
                <w:kern w:val="2"/>
                <w:sz w:val="20"/>
                <w:szCs w:val="20"/>
                <w:highlight w:val="none"/>
                <w:lang w:val="en-US" w:eastAsia="zh-CN" w:bidi="ar-SA"/>
              </w:rPr>
              <w:t>陈工</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地址：深圳市红荔西路8009号规划大厦</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2"/>
                <w:sz w:val="20"/>
                <w:szCs w:val="20"/>
                <w:highlight w:val="none"/>
                <w:lang w:val="en" w:eastAsia="zh-CN" w:bidi="ar-SA"/>
              </w:rPr>
              <w:t>联系电话：0755-8394</w:t>
            </w:r>
            <w:r>
              <w:rPr>
                <w:rFonts w:hint="eastAsia" w:ascii="宋体" w:hAnsi="宋体" w:eastAsia="宋体" w:cs="宋体"/>
                <w:color w:val="auto"/>
                <w:kern w:val="2"/>
                <w:sz w:val="20"/>
                <w:szCs w:val="20"/>
                <w:highlight w:val="none"/>
                <w:lang w:val="en-US" w:eastAsia="zh-CN" w:bidi="ar-SA"/>
              </w:rPr>
              <w:t>9523</w:t>
            </w:r>
            <w:r>
              <w:rPr>
                <w:rFonts w:hint="eastAsia" w:ascii="宋体" w:hAnsi="宋体" w:eastAsia="宋体" w:cs="宋体"/>
                <w:color w:val="auto"/>
                <w:kern w:val="2"/>
                <w:sz w:val="20"/>
                <w:szCs w:val="20"/>
                <w:highlight w:val="none"/>
                <w:lang w:val="en" w:eastAsia="zh-CN" w:bidi="ar-SA"/>
              </w:rPr>
              <w:t xml:space="preserve">            传真：</w:t>
            </w:r>
            <w:r>
              <w:rPr>
                <w:rFonts w:hint="eastAsia" w:ascii="宋体" w:hAnsi="宋体" w:eastAsia="宋体" w:cs="宋体"/>
                <w:color w:val="auto"/>
                <w:sz w:val="20"/>
                <w:szCs w:val="20"/>
                <w:highlight w:val="none"/>
                <w:lang w:val="en"/>
              </w:rPr>
              <w:t>0755-83949002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备注：</w:t>
            </w:r>
            <w:r>
              <w:rPr>
                <w:rFonts w:hint="eastAsia" w:ascii="宋体" w:hAnsi="宋体" w:eastAsia="宋体" w:cs="宋体"/>
                <w:color w:val="auto"/>
                <w:sz w:val="20"/>
                <w:szCs w:val="20"/>
                <w:highlight w:val="none"/>
              </w:rPr>
              <w:t>潜在政府采购供应商对公示内容有异议的，请于</w:t>
            </w:r>
            <w:r>
              <w:rPr>
                <w:rFonts w:hint="eastAsia" w:ascii="宋体" w:hAnsi="宋体" w:eastAsia="宋体" w:cs="宋体"/>
                <w:bCs/>
                <w:color w:val="auto"/>
                <w:sz w:val="20"/>
                <w:szCs w:val="20"/>
                <w:highlight w:val="none"/>
              </w:rPr>
              <w:t>公示之日起至期满后两个工作日内</w:t>
            </w:r>
            <w:r>
              <w:rPr>
                <w:rFonts w:hint="eastAsia" w:ascii="宋体" w:hAnsi="宋体" w:eastAsia="宋体" w:cs="宋体"/>
                <w:color w:val="auto"/>
                <w:sz w:val="20"/>
                <w:szCs w:val="20"/>
                <w:highlight w:val="none"/>
              </w:rPr>
              <w:t>以实名书面（包括联系人、地址、联系电话）形式将意见反馈至</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w:t>
            </w:r>
          </w:p>
        </w:tc>
      </w:tr>
    </w:tbl>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上述内容需包括：</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（一）采购人名称、项目名称、采购计划、项目规模及资金来源情况；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（二）项目技术需求和标准；</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（三）申请非公开招标的采购方式、理由及证明材料；</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（四）相关行业及潜在供应商情况；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（五）参与非公开招标的供应商的产生方式和理由；</w:t>
      </w:r>
    </w:p>
    <w:p>
      <w:pPr>
        <w:keepNext w:val="0"/>
        <w:keepLines w:val="0"/>
        <w:pageBreakBefore w:val="0"/>
        <w:widowControl w:val="0"/>
        <w:kinsoku/>
        <w:overflowPunct/>
        <w:topLinePunct w:val="0"/>
        <w:autoSpaceDE/>
        <w:autoSpaceDN/>
        <w:bidi w:val="0"/>
        <w:spacing w:line="360" w:lineRule="auto"/>
      </w:pPr>
      <w:r>
        <w:rPr>
          <w:rFonts w:hint="eastAsia" w:ascii="宋体" w:hAnsi="宋体" w:eastAsia="宋体" w:cs="宋体"/>
          <w:color w:val="000000" w:themeColor="text1"/>
          <w:kern w:val="0"/>
          <w:sz w:val="20"/>
          <w:szCs w:val="20"/>
          <w:highlight w:val="none"/>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15A0"/>
    <w:rsid w:val="028828D2"/>
    <w:rsid w:val="03C700B0"/>
    <w:rsid w:val="053E0EEC"/>
    <w:rsid w:val="06A10228"/>
    <w:rsid w:val="076034A7"/>
    <w:rsid w:val="078C55F0"/>
    <w:rsid w:val="083A10B9"/>
    <w:rsid w:val="0A0B6909"/>
    <w:rsid w:val="0BED101D"/>
    <w:rsid w:val="10460CC2"/>
    <w:rsid w:val="10C41590"/>
    <w:rsid w:val="13F63341"/>
    <w:rsid w:val="187831B6"/>
    <w:rsid w:val="190E1213"/>
    <w:rsid w:val="1AC011F9"/>
    <w:rsid w:val="1AF866CC"/>
    <w:rsid w:val="1DFE3B5C"/>
    <w:rsid w:val="1E6315B2"/>
    <w:rsid w:val="1EFE60CC"/>
    <w:rsid w:val="1F0507C6"/>
    <w:rsid w:val="20282F3B"/>
    <w:rsid w:val="20E31535"/>
    <w:rsid w:val="20F2692C"/>
    <w:rsid w:val="253C0DFF"/>
    <w:rsid w:val="27281716"/>
    <w:rsid w:val="283B4790"/>
    <w:rsid w:val="2CC42A3A"/>
    <w:rsid w:val="2D8A23C4"/>
    <w:rsid w:val="2F61528D"/>
    <w:rsid w:val="31045E5F"/>
    <w:rsid w:val="316D050C"/>
    <w:rsid w:val="32C945A0"/>
    <w:rsid w:val="34AF7BFE"/>
    <w:rsid w:val="361D4943"/>
    <w:rsid w:val="369E700B"/>
    <w:rsid w:val="38451480"/>
    <w:rsid w:val="3BA90120"/>
    <w:rsid w:val="3E255C01"/>
    <w:rsid w:val="3EB177B8"/>
    <w:rsid w:val="41B27457"/>
    <w:rsid w:val="425C4133"/>
    <w:rsid w:val="437330CA"/>
    <w:rsid w:val="45291C6B"/>
    <w:rsid w:val="4662784A"/>
    <w:rsid w:val="49FF72ED"/>
    <w:rsid w:val="4B9766A7"/>
    <w:rsid w:val="4C9C083E"/>
    <w:rsid w:val="4E17072E"/>
    <w:rsid w:val="4F0D15BA"/>
    <w:rsid w:val="500D32DA"/>
    <w:rsid w:val="51205557"/>
    <w:rsid w:val="51787B0C"/>
    <w:rsid w:val="5A552785"/>
    <w:rsid w:val="5BA8142B"/>
    <w:rsid w:val="5D4F52CC"/>
    <w:rsid w:val="5E277206"/>
    <w:rsid w:val="61870E92"/>
    <w:rsid w:val="63251ED3"/>
    <w:rsid w:val="655976E9"/>
    <w:rsid w:val="699D7A04"/>
    <w:rsid w:val="69EC5128"/>
    <w:rsid w:val="6A3F35DF"/>
    <w:rsid w:val="6CB8716B"/>
    <w:rsid w:val="6E7E312F"/>
    <w:rsid w:val="6FAC4186"/>
    <w:rsid w:val="70B278C9"/>
    <w:rsid w:val="710A20FF"/>
    <w:rsid w:val="73EB5F85"/>
    <w:rsid w:val="74535C68"/>
    <w:rsid w:val="74A259E7"/>
    <w:rsid w:val="79350B54"/>
    <w:rsid w:val="79926B7B"/>
    <w:rsid w:val="7CBA4FE2"/>
    <w:rsid w:val="7F616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rPr>
      <w:rFonts w:ascii="Calibri" w:hAnsi="Calibri"/>
      <w:sz w:val="24"/>
      <w:szCs w:val="24"/>
    </w:rPr>
  </w:style>
  <w:style w:type="paragraph" w:styleId="3">
    <w:name w:val="footnote text"/>
    <w:basedOn w:val="1"/>
    <w:qFormat/>
    <w:uiPriority w:val="0"/>
    <w:pPr>
      <w:snapToGrid w:val="0"/>
      <w:jc w:val="left"/>
    </w:pPr>
    <w:rPr>
      <w:sz w:val="18"/>
    </w:rPr>
  </w:style>
  <w:style w:type="paragraph" w:styleId="6">
    <w:name w:val="List Paragraph"/>
    <w:basedOn w:val="1"/>
    <w:qFormat/>
    <w:uiPriority w:val="34"/>
    <w:pPr>
      <w:ind w:firstLine="420" w:firstLineChars="200"/>
    </w:pPr>
  </w:style>
  <w:style w:type="paragraph" w:customStyle="1" w:styleId="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1928</Words>
  <Characters>2029</Characters>
  <Lines>0</Lines>
  <Paragraphs>0</Paragraphs>
  <TotalTime>43</TotalTime>
  <ScaleCrop>false</ScaleCrop>
  <LinksUpToDate>false</LinksUpToDate>
  <CharactersWithSpaces>2047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Administrator</cp:lastModifiedBy>
  <cp:lastPrinted>2025-02-20T07:46:00Z</cp:lastPrinted>
  <dcterms:modified xsi:type="dcterms:W3CDTF">2025-07-01T07:51:41Z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1376F4B0D2144F64B8E8963E7BA04758_13</vt:lpwstr>
  </property>
  <property fmtid="{D5CDD505-2E9C-101B-9397-08002B2CF9AE}" pid="4" name="KSOTemplateDocerSaveRecord">
    <vt:lpwstr>eyJoZGlkIjoiYmRlMTY5Njk4ZjkyMWQzNWM2ZDUzNjQyZGNlYmQyNTkiLCJ1c2VySWQiOiIyMTIyMDA0NzUifQ==</vt:lpwstr>
  </property>
</Properties>
</file>