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80"/>
        </w:tabs>
        <w:adjustRightInd w:val="0"/>
        <w:snapToGrid w:val="0"/>
        <w:spacing w:line="560" w:lineRule="exact"/>
        <w:ind w:right="420" w:firstLine="4095" w:firstLineChars="1950"/>
        <w:rPr>
          <w:sz w:val="24"/>
          <w:u w:val="single"/>
        </w:rPr>
      </w:pPr>
      <w:r>
        <w:rPr>
          <w:rFonts w:hint="eastAsia"/>
          <w:szCs w:val="21"/>
        </w:rPr>
        <w:t>合同编号（甲方）：</w:t>
      </w:r>
      <w:r>
        <w:rPr>
          <w:szCs w:val="21"/>
        </w:rPr>
        <w:t xml:space="preserve"> </w:t>
      </w:r>
      <w:r>
        <w:rPr>
          <w:rFonts w:hint="eastAsia"/>
          <w:sz w:val="24"/>
          <w:u w:val="single"/>
        </w:rPr>
        <w:t xml:space="preserve">                 </w:t>
      </w:r>
    </w:p>
    <w:p>
      <w:pPr>
        <w:tabs>
          <w:tab w:val="left" w:pos="180"/>
        </w:tabs>
        <w:adjustRightInd w:val="0"/>
        <w:snapToGrid w:val="0"/>
        <w:spacing w:line="560" w:lineRule="exact"/>
        <w:ind w:right="420" w:firstLine="4095" w:firstLineChars="1950"/>
        <w:rPr>
          <w:sz w:val="24"/>
          <w:u w:val="single"/>
        </w:rPr>
      </w:pPr>
      <w:r>
        <w:rPr>
          <w:rFonts w:hint="eastAsia"/>
          <w:szCs w:val="21"/>
        </w:rPr>
        <w:t>合同编号（乙方）：</w:t>
      </w:r>
      <w:r>
        <w:rPr>
          <w:szCs w:val="21"/>
        </w:rPr>
        <w:t xml:space="preserve"> </w:t>
      </w:r>
      <w:r>
        <w:rPr>
          <w:rFonts w:hint="eastAsia"/>
          <w:sz w:val="24"/>
          <w:u w:val="single"/>
        </w:rPr>
        <w:t xml:space="preserve">                 </w:t>
      </w:r>
    </w:p>
    <w:p>
      <w:pPr>
        <w:adjustRightInd w:val="0"/>
        <w:snapToGrid w:val="0"/>
        <w:spacing w:line="360" w:lineRule="auto"/>
        <w:jc w:val="center"/>
        <w:rPr>
          <w:rFonts w:ascii="黑体" w:eastAsia="黑体"/>
          <w:b/>
          <w:bCs/>
          <w:sz w:val="44"/>
          <w:szCs w:val="44"/>
        </w:rPr>
      </w:pPr>
    </w:p>
    <w:p>
      <w:pPr>
        <w:adjustRightInd w:val="0"/>
        <w:snapToGrid w:val="0"/>
        <w:spacing w:line="360" w:lineRule="auto"/>
        <w:jc w:val="center"/>
        <w:rPr>
          <w:rFonts w:ascii="黑体" w:eastAsia="黑体"/>
          <w:bCs/>
          <w:sz w:val="32"/>
          <w:szCs w:val="32"/>
        </w:rPr>
      </w:pPr>
    </w:p>
    <w:p>
      <w:pPr>
        <w:adjustRightInd w:val="0"/>
        <w:snapToGrid w:val="0"/>
        <w:spacing w:after="156" w:afterLines="50" w:line="560" w:lineRule="exact"/>
        <w:jc w:val="center"/>
        <w:rPr>
          <w:sz w:val="36"/>
          <w:szCs w:val="36"/>
        </w:rPr>
      </w:pPr>
      <w:r>
        <w:rPr>
          <w:rFonts w:hint="eastAsia" w:ascii="黑体" w:eastAsia="黑体"/>
          <w:bCs/>
          <w:sz w:val="36"/>
          <w:szCs w:val="36"/>
        </w:rPr>
        <w:t>服 务 合 同</w:t>
      </w:r>
    </w:p>
    <w:p>
      <w:pPr>
        <w:adjustRightInd w:val="0"/>
        <w:snapToGrid w:val="0"/>
        <w:spacing w:line="360" w:lineRule="auto"/>
        <w:jc w:val="center"/>
        <w:rPr>
          <w:rFonts w:ascii="黑体" w:eastAsia="黑体"/>
          <w:b/>
          <w:bCs/>
          <w:sz w:val="44"/>
          <w:szCs w:val="44"/>
        </w:rPr>
      </w:pPr>
    </w:p>
    <w:p>
      <w:pPr>
        <w:adjustRightInd w:val="0"/>
        <w:snapToGrid w:val="0"/>
        <w:spacing w:line="360" w:lineRule="auto"/>
        <w:jc w:val="center"/>
        <w:rPr>
          <w:rFonts w:ascii="黑体" w:eastAsia="黑体"/>
          <w:b/>
          <w:bCs/>
          <w:sz w:val="44"/>
          <w:szCs w:val="44"/>
        </w:rPr>
      </w:pPr>
    </w:p>
    <w:p>
      <w:pPr>
        <w:adjustRightInd w:val="0"/>
        <w:snapToGrid w:val="0"/>
        <w:spacing w:line="360" w:lineRule="auto"/>
        <w:jc w:val="center"/>
        <w:rPr>
          <w:rFonts w:ascii="黑体" w:eastAsia="黑体"/>
          <w:b/>
          <w:bCs/>
          <w:sz w:val="44"/>
          <w:szCs w:val="44"/>
        </w:rPr>
      </w:pPr>
    </w:p>
    <w:p>
      <w:pPr>
        <w:tabs>
          <w:tab w:val="left" w:pos="180"/>
          <w:tab w:val="left" w:pos="1980"/>
        </w:tabs>
        <w:spacing w:before="156" w:beforeLines="50" w:after="156" w:afterLines="50" w:line="300" w:lineRule="auto"/>
        <w:ind w:left="1825" w:leftChars="200" w:hanging="1405" w:hangingChars="500"/>
        <w:rPr>
          <w:b/>
          <w:sz w:val="28"/>
          <w:szCs w:val="28"/>
          <w:u w:val="single"/>
        </w:rPr>
      </w:pPr>
      <w:r>
        <w:rPr>
          <w:rFonts w:hint="eastAsia"/>
          <w:b/>
          <w:sz w:val="28"/>
          <w:szCs w:val="28"/>
        </w:rPr>
        <w:t>项目名称 ：</w:t>
      </w:r>
      <w:bookmarkStart w:id="0" w:name="OLE_LINK5"/>
      <w:r>
        <w:rPr>
          <w:rFonts w:hint="eastAsia"/>
          <w:b/>
          <w:sz w:val="28"/>
          <w:szCs w:val="28"/>
          <w:u w:val="single"/>
        </w:rPr>
        <w:t>深圳市</w:t>
      </w:r>
      <w:r>
        <w:rPr>
          <w:b/>
          <w:sz w:val="28"/>
          <w:szCs w:val="28"/>
          <w:u w:val="single"/>
        </w:rPr>
        <w:t>2025</w:t>
      </w:r>
      <w:r>
        <w:rPr>
          <w:rFonts w:hint="eastAsia"/>
          <w:b/>
          <w:sz w:val="28"/>
          <w:szCs w:val="28"/>
          <w:u w:val="single"/>
        </w:rPr>
        <w:t>年度工业用地更新调查及综合分析评价</w:t>
      </w:r>
      <w:bookmarkEnd w:id="0"/>
      <w:r>
        <w:rPr>
          <w:b/>
          <w:sz w:val="28"/>
          <w:szCs w:val="28"/>
          <w:u w:val="single"/>
        </w:rPr>
        <w:t xml:space="preserve">  </w:t>
      </w:r>
      <w:r>
        <w:rPr>
          <w:rFonts w:hint="eastAsia"/>
          <w:b/>
          <w:sz w:val="28"/>
          <w:szCs w:val="28"/>
          <w:u w:val="single"/>
        </w:rPr>
        <w:t xml:space="preserve">  </w:t>
      </w:r>
    </w:p>
    <w:p>
      <w:pPr>
        <w:tabs>
          <w:tab w:val="left" w:leader="underscore" w:pos="180"/>
          <w:tab w:val="left" w:pos="2160"/>
          <w:tab w:val="left" w:pos="6480"/>
        </w:tabs>
        <w:spacing w:before="156" w:beforeLines="50" w:after="156" w:afterLines="50" w:line="300" w:lineRule="auto"/>
        <w:ind w:firstLine="562" w:firstLineChars="200"/>
        <w:rPr>
          <w:b/>
          <w:sz w:val="28"/>
          <w:szCs w:val="28"/>
          <w:u w:val="single"/>
        </w:rPr>
      </w:pPr>
      <w:r>
        <w:rPr>
          <w:rFonts w:hint="eastAsia"/>
          <w:b/>
          <w:sz w:val="28"/>
          <w:szCs w:val="28"/>
        </w:rPr>
        <w:t>甲方（委托方）：</w:t>
      </w:r>
      <w:r>
        <w:rPr>
          <w:rFonts w:hint="eastAsia"/>
          <w:b/>
          <w:sz w:val="28"/>
          <w:szCs w:val="28"/>
          <w:u w:val="single"/>
        </w:rPr>
        <w:t xml:space="preserve">  </w:t>
      </w:r>
      <w:bookmarkStart w:id="1" w:name="_Hlk171408148"/>
      <w:r>
        <w:rPr>
          <w:rFonts w:hint="eastAsia"/>
          <w:b/>
          <w:sz w:val="28"/>
          <w:szCs w:val="28"/>
          <w:u w:val="single"/>
        </w:rPr>
        <w:t xml:space="preserve"> </w:t>
      </w:r>
      <w:bookmarkEnd w:id="1"/>
      <w:r>
        <w:rPr>
          <w:b/>
          <w:sz w:val="28"/>
          <w:szCs w:val="28"/>
          <w:u w:val="single"/>
        </w:rPr>
        <w:t xml:space="preserve">    </w:t>
      </w:r>
      <w:r>
        <w:rPr>
          <w:rFonts w:hint="eastAsia"/>
          <w:b/>
          <w:sz w:val="28"/>
          <w:szCs w:val="28"/>
          <w:u w:val="single"/>
        </w:rPr>
        <w:t xml:space="preserve">深圳市规划和自然资源局               </w:t>
      </w:r>
    </w:p>
    <w:p>
      <w:pPr>
        <w:tabs>
          <w:tab w:val="left" w:pos="180"/>
          <w:tab w:val="left" w:pos="7200"/>
        </w:tabs>
        <w:spacing w:before="156" w:beforeLines="50" w:after="156" w:afterLines="50" w:line="300" w:lineRule="auto"/>
        <w:ind w:firstLine="562" w:firstLineChars="200"/>
        <w:rPr>
          <w:b/>
          <w:sz w:val="28"/>
          <w:szCs w:val="28"/>
          <w:u w:val="single"/>
        </w:rPr>
      </w:pPr>
      <w:r>
        <w:rPr>
          <w:rFonts w:hint="eastAsia"/>
          <w:b/>
          <w:sz w:val="28"/>
          <w:szCs w:val="28"/>
        </w:rPr>
        <w:t>乙方（受托方）：</w:t>
      </w:r>
      <w:r>
        <w:rPr>
          <w:rFonts w:hint="eastAsia"/>
          <w:b/>
          <w:sz w:val="28"/>
          <w:szCs w:val="28"/>
          <w:u w:val="single"/>
        </w:rPr>
        <w:t xml:space="preserve">   </w:t>
      </w:r>
      <w:r>
        <w:rPr>
          <w:b/>
          <w:sz w:val="28"/>
          <w:szCs w:val="28"/>
          <w:u w:val="single"/>
        </w:rPr>
        <w:t xml:space="preserve">   </w:t>
      </w:r>
      <w:bookmarkStart w:id="2" w:name="_Hlk169184305"/>
      <w:r>
        <w:rPr>
          <w:rFonts w:hint="eastAsia"/>
          <w:b/>
          <w:sz w:val="28"/>
          <w:szCs w:val="28"/>
          <w:u w:val="single"/>
        </w:rPr>
        <w:t>深圳市规划国土发展研究中心</w:t>
      </w:r>
      <w:bookmarkEnd w:id="2"/>
      <w:r>
        <w:rPr>
          <w:b/>
          <w:sz w:val="28"/>
          <w:szCs w:val="28"/>
          <w:u w:val="single"/>
        </w:rPr>
        <w:t xml:space="preserve">                            </w:t>
      </w:r>
      <w:r>
        <w:rPr>
          <w:rFonts w:hint="eastAsia"/>
          <w:b/>
          <w:sz w:val="28"/>
          <w:szCs w:val="28"/>
          <w:u w:val="single"/>
        </w:rPr>
        <w:t xml:space="preserve">    </w:t>
      </w:r>
    </w:p>
    <w:p>
      <w:pPr>
        <w:tabs>
          <w:tab w:val="left" w:pos="180"/>
        </w:tabs>
        <w:spacing w:before="156" w:beforeLines="50" w:after="156" w:afterLines="50" w:line="300" w:lineRule="auto"/>
        <w:ind w:firstLine="562" w:firstLineChars="200"/>
        <w:rPr>
          <w:b/>
          <w:sz w:val="28"/>
          <w:szCs w:val="28"/>
          <w:u w:val="single"/>
        </w:rPr>
      </w:pPr>
      <w:r>
        <w:rPr>
          <w:rFonts w:hint="eastAsia"/>
          <w:b/>
          <w:sz w:val="28"/>
          <w:szCs w:val="28"/>
        </w:rPr>
        <w:t>签订地点：</w:t>
      </w:r>
      <w:r>
        <w:rPr>
          <w:rFonts w:hint="eastAsia"/>
          <w:b/>
          <w:sz w:val="28"/>
          <w:szCs w:val="28"/>
          <w:u w:val="single"/>
        </w:rPr>
        <w:t xml:space="preserve">                   </w:t>
      </w:r>
      <w:r>
        <w:rPr>
          <w:b/>
          <w:sz w:val="28"/>
          <w:szCs w:val="28"/>
          <w:u w:val="single"/>
        </w:rPr>
        <w:t xml:space="preserve">  </w:t>
      </w:r>
      <w:r>
        <w:rPr>
          <w:rFonts w:hint="eastAsia"/>
          <w:b/>
          <w:sz w:val="28"/>
          <w:szCs w:val="28"/>
          <w:u w:val="single"/>
        </w:rPr>
        <w:t xml:space="preserve">深圳市                    </w:t>
      </w:r>
    </w:p>
    <w:p>
      <w:pPr>
        <w:adjustRightInd w:val="0"/>
        <w:snapToGrid w:val="0"/>
        <w:spacing w:line="360" w:lineRule="auto"/>
        <w:jc w:val="center"/>
        <w:rPr>
          <w:rFonts w:ascii="黑体" w:eastAsia="黑体"/>
          <w:b/>
          <w:bCs/>
          <w:sz w:val="44"/>
          <w:szCs w:val="44"/>
        </w:rPr>
      </w:pPr>
    </w:p>
    <w:p>
      <w:pPr>
        <w:adjustRightInd w:val="0"/>
        <w:snapToGrid w:val="0"/>
        <w:spacing w:line="360" w:lineRule="auto"/>
        <w:rPr>
          <w:rFonts w:ascii="黑体" w:eastAsia="黑体"/>
          <w:b/>
          <w:bCs/>
          <w:sz w:val="44"/>
          <w:szCs w:val="44"/>
        </w:rPr>
      </w:pPr>
    </w:p>
    <w:p>
      <w:pPr>
        <w:adjustRightInd w:val="0"/>
        <w:snapToGrid w:val="0"/>
        <w:spacing w:line="360" w:lineRule="auto"/>
        <w:rPr>
          <w:rFonts w:ascii="黑体" w:eastAsia="黑体"/>
          <w:b/>
          <w:bCs/>
          <w:sz w:val="44"/>
          <w:szCs w:val="44"/>
        </w:rPr>
      </w:pPr>
    </w:p>
    <w:p>
      <w:pPr>
        <w:adjustRightInd w:val="0"/>
        <w:snapToGrid w:val="0"/>
        <w:spacing w:line="360" w:lineRule="auto"/>
        <w:rPr>
          <w:rFonts w:ascii="黑体" w:eastAsia="黑体"/>
          <w:b/>
          <w:bCs/>
          <w:sz w:val="44"/>
          <w:szCs w:val="44"/>
        </w:rPr>
      </w:pPr>
    </w:p>
    <w:p>
      <w:pPr>
        <w:tabs>
          <w:tab w:val="left" w:pos="180"/>
          <w:tab w:val="left" w:pos="3780"/>
        </w:tabs>
        <w:spacing w:after="156" w:afterLines="50" w:line="300" w:lineRule="auto"/>
        <w:jc w:val="center"/>
        <w:rPr>
          <w:szCs w:val="21"/>
        </w:rPr>
      </w:pPr>
      <w:r>
        <w:rPr>
          <w:rFonts w:hint="eastAsia"/>
          <w:szCs w:val="21"/>
        </w:rPr>
        <w:t>本合同共</w:t>
      </w:r>
      <w:r>
        <w:rPr>
          <w:szCs w:val="21"/>
          <w:u w:val="single"/>
        </w:rPr>
        <w:t xml:space="preserve">  24  </w:t>
      </w:r>
      <w:r>
        <w:rPr>
          <w:rFonts w:hint="eastAsia"/>
          <w:szCs w:val="21"/>
        </w:rPr>
        <w:t>页（含封面）</w:t>
      </w:r>
    </w:p>
    <w:p>
      <w:pPr>
        <w:tabs>
          <w:tab w:val="left" w:pos="4140"/>
          <w:tab w:val="left" w:pos="8820"/>
        </w:tabs>
        <w:adjustRightInd w:val="0"/>
        <w:snapToGrid w:val="0"/>
        <w:spacing w:line="560" w:lineRule="exact"/>
        <w:ind w:firstLine="240" w:firstLineChars="100"/>
        <w:rPr>
          <w:b/>
          <w:sz w:val="24"/>
        </w:rPr>
        <w:sectPr>
          <w:headerReference r:id="rId4" w:type="first"/>
          <w:headerReference r:id="rId3" w:type="default"/>
          <w:footerReference r:id="rId5" w:type="default"/>
          <w:pgSz w:w="11906" w:h="16838"/>
          <w:pgMar w:top="1440" w:right="1800" w:bottom="1440" w:left="1800" w:header="851" w:footer="992" w:gutter="0"/>
          <w:cols w:space="720" w:num="1"/>
          <w:titlePg/>
          <w:docGrid w:type="lines" w:linePitch="312" w:charSpace="0"/>
        </w:sectPr>
      </w:pPr>
    </w:p>
    <w:p>
      <w:pPr>
        <w:tabs>
          <w:tab w:val="left" w:pos="4140"/>
          <w:tab w:val="left" w:pos="8820"/>
        </w:tabs>
        <w:adjustRightInd w:val="0"/>
        <w:snapToGrid w:val="0"/>
        <w:spacing w:line="560" w:lineRule="exact"/>
        <w:ind w:firstLine="240" w:firstLineChars="100"/>
        <w:rPr>
          <w:b/>
          <w:sz w:val="24"/>
        </w:rPr>
      </w:pPr>
      <w:bookmarkStart w:id="3" w:name="_Hlk132291443"/>
    </w:p>
    <w:p>
      <w:pPr>
        <w:tabs>
          <w:tab w:val="left" w:pos="4140"/>
          <w:tab w:val="left" w:pos="8820"/>
        </w:tabs>
        <w:adjustRightInd w:val="0"/>
        <w:snapToGrid w:val="0"/>
        <w:spacing w:line="560" w:lineRule="exact"/>
        <w:ind w:firstLine="240" w:firstLineChars="100"/>
        <w:rPr>
          <w:sz w:val="24"/>
          <w:u w:val="single"/>
        </w:rPr>
      </w:pPr>
      <w:r>
        <w:rPr>
          <w:rFonts w:hint="eastAsia"/>
          <w:b/>
          <w:sz w:val="24"/>
        </w:rPr>
        <w:t>甲方（委托方）：</w:t>
      </w:r>
      <w:r>
        <w:rPr>
          <w:rFonts w:hint="eastAsia"/>
          <w:sz w:val="24"/>
          <w:u w:val="single"/>
        </w:rPr>
        <w:t xml:space="preserve">              深圳市规划和自然资源局                 </w:t>
      </w:r>
      <w:r>
        <w:rPr>
          <w:rFonts w:hint="eastAsia"/>
          <w:sz w:val="24"/>
        </w:rPr>
        <w:t xml:space="preserve">     </w:t>
      </w:r>
      <w:r>
        <w:rPr>
          <w:rFonts w:hint="eastAsia"/>
          <w:sz w:val="24"/>
          <w:u w:val="single"/>
        </w:rPr>
        <w:t xml:space="preserve">             </w:t>
      </w:r>
      <w:r>
        <w:rPr>
          <w:sz w:val="24"/>
          <w:u w:val="single"/>
        </w:rPr>
        <w:t xml:space="preserve"> </w:t>
      </w:r>
      <w:r>
        <w:rPr>
          <w:rFonts w:hint="eastAsia"/>
          <w:sz w:val="24"/>
          <w:u w:val="single"/>
        </w:rPr>
        <w:t xml:space="preserve">  </w:t>
      </w:r>
    </w:p>
    <w:p>
      <w:pPr>
        <w:tabs>
          <w:tab w:val="left" w:pos="7920"/>
          <w:tab w:val="left" w:pos="8820"/>
        </w:tabs>
        <w:adjustRightInd w:val="0"/>
        <w:snapToGrid w:val="0"/>
        <w:spacing w:line="560" w:lineRule="exact"/>
        <w:ind w:firstLine="240" w:firstLineChars="100"/>
        <w:rPr>
          <w:b/>
          <w:sz w:val="24"/>
        </w:rPr>
      </w:pPr>
      <w:r>
        <w:rPr>
          <w:rFonts w:hint="eastAsia"/>
          <w:b/>
          <w:sz w:val="24"/>
        </w:rPr>
        <w:t>统一社会信用代码:</w:t>
      </w:r>
      <w:r>
        <w:rPr>
          <w:rFonts w:hint="eastAsia" w:ascii="微软雅黑" w:hAnsi="微软雅黑" w:eastAsia="微软雅黑"/>
          <w:color w:val="333333"/>
          <w:szCs w:val="21"/>
          <w:u w:val="single"/>
          <w:shd w:val="clear" w:color="auto" w:fill="FFFFFF"/>
        </w:rPr>
        <w:t xml:space="preserve"> </w:t>
      </w:r>
      <w:r>
        <w:rPr>
          <w:rFonts w:ascii="微软雅黑" w:hAnsi="微软雅黑" w:eastAsia="微软雅黑"/>
          <w:color w:val="333333"/>
          <w:szCs w:val="21"/>
          <w:u w:val="single"/>
          <w:shd w:val="clear" w:color="auto" w:fill="FFFFFF"/>
        </w:rPr>
        <w:t xml:space="preserve">                </w:t>
      </w:r>
      <w:r>
        <w:rPr>
          <w:rFonts w:hint="eastAsia" w:ascii="微软雅黑" w:hAnsi="微软雅黑" w:eastAsia="微软雅黑"/>
          <w:color w:val="333333"/>
          <w:szCs w:val="21"/>
          <w:u w:val="single"/>
          <w:shd w:val="clear" w:color="auto" w:fill="FFFFFF"/>
        </w:rPr>
        <w:t>11440300MB2C94128A</w:t>
      </w:r>
      <w:r>
        <w:rPr>
          <w:rFonts w:hint="eastAsia"/>
          <w:sz w:val="24"/>
          <w:u w:val="single"/>
        </w:rPr>
        <w:t xml:space="preserve">                </w:t>
      </w:r>
    </w:p>
    <w:p>
      <w:pPr>
        <w:tabs>
          <w:tab w:val="left" w:pos="7920"/>
          <w:tab w:val="left" w:pos="8820"/>
        </w:tabs>
        <w:adjustRightInd w:val="0"/>
        <w:snapToGrid w:val="0"/>
        <w:spacing w:line="560" w:lineRule="exact"/>
        <w:ind w:firstLine="240" w:firstLineChars="100"/>
        <w:rPr>
          <w:sz w:val="24"/>
          <w:u w:val="single"/>
        </w:rPr>
      </w:pPr>
      <w:r>
        <w:rPr>
          <w:rFonts w:hint="eastAsia"/>
          <w:b/>
          <w:sz w:val="24"/>
        </w:rPr>
        <w:t>住所地：</w:t>
      </w:r>
      <w:r>
        <w:rPr>
          <w:rFonts w:hint="eastAsia"/>
          <w:sz w:val="24"/>
          <w:u w:val="single"/>
        </w:rPr>
        <w:t xml:space="preserve">                  深圳市红荔西路8009号规划大厦                </w:t>
      </w:r>
      <w:r>
        <w:rPr>
          <w:rFonts w:hint="eastAsia"/>
          <w:sz w:val="24"/>
        </w:rPr>
        <w:t xml:space="preserve">    </w:t>
      </w:r>
      <w:r>
        <w:rPr>
          <w:rFonts w:hint="eastAsia"/>
          <w:sz w:val="24"/>
          <w:u w:val="single"/>
        </w:rPr>
        <w:t xml:space="preserve">                            </w:t>
      </w:r>
    </w:p>
    <w:p>
      <w:pPr>
        <w:tabs>
          <w:tab w:val="left" w:pos="7920"/>
        </w:tabs>
        <w:adjustRightInd w:val="0"/>
        <w:snapToGrid w:val="0"/>
        <w:spacing w:line="560" w:lineRule="exact"/>
        <w:ind w:firstLine="240" w:firstLineChars="100"/>
        <w:rPr>
          <w:sz w:val="24"/>
          <w:u w:val="single"/>
        </w:rPr>
      </w:pPr>
      <w:r>
        <w:rPr>
          <w:rFonts w:hint="eastAsia"/>
          <w:b/>
          <w:sz w:val="24"/>
        </w:rPr>
        <w:t>法定代表人：</w:t>
      </w:r>
      <w:r>
        <w:rPr>
          <w:rFonts w:hint="eastAsia"/>
          <w:sz w:val="24"/>
          <w:u w:val="single"/>
        </w:rPr>
        <w:t xml:space="preserve">                     徐松明                              </w:t>
      </w:r>
      <w:r>
        <w:rPr>
          <w:rFonts w:hint="eastAsia"/>
          <w:sz w:val="24"/>
        </w:rPr>
        <w:t xml:space="preserve">     </w:t>
      </w:r>
    </w:p>
    <w:p>
      <w:pPr>
        <w:tabs>
          <w:tab w:val="left" w:pos="8820"/>
        </w:tabs>
        <w:adjustRightInd w:val="0"/>
        <w:snapToGrid w:val="0"/>
        <w:spacing w:line="560" w:lineRule="exact"/>
        <w:ind w:firstLine="240" w:firstLineChars="100"/>
        <w:rPr>
          <w:sz w:val="24"/>
          <w:u w:val="single"/>
        </w:rPr>
      </w:pPr>
      <w:r>
        <w:rPr>
          <w:rFonts w:hint="eastAsia"/>
          <w:b/>
          <w:sz w:val="24"/>
        </w:rPr>
        <w:t>通讯地址：</w:t>
      </w:r>
      <w:r>
        <w:rPr>
          <w:rFonts w:hint="eastAsia"/>
          <w:sz w:val="24"/>
          <w:u w:val="single"/>
        </w:rPr>
        <w:t xml:space="preserve">             深圳市红荔西路8009号规划大厦                 </w:t>
      </w:r>
      <w:r>
        <w:rPr>
          <w:rFonts w:hint="eastAsia"/>
          <w:sz w:val="24"/>
        </w:rPr>
        <w:t xml:space="preserve">   </w:t>
      </w:r>
      <w:r>
        <w:rPr>
          <w:rFonts w:hint="eastAsia"/>
          <w:sz w:val="24"/>
          <w:u w:val="single"/>
        </w:rPr>
        <w:t xml:space="preserve">                        </w:t>
      </w:r>
    </w:p>
    <w:p>
      <w:pPr>
        <w:tabs>
          <w:tab w:val="left" w:pos="8820"/>
        </w:tabs>
        <w:adjustRightInd w:val="0"/>
        <w:snapToGrid w:val="0"/>
        <w:spacing w:line="560" w:lineRule="exact"/>
        <w:ind w:firstLine="240" w:firstLineChars="100"/>
        <w:rPr>
          <w:b/>
          <w:sz w:val="24"/>
          <w:u w:val="single"/>
        </w:rPr>
      </w:pPr>
      <w:bookmarkStart w:id="4" w:name="OLE_LINK2"/>
      <w:bookmarkStart w:id="5" w:name="OLE_LINK1"/>
      <w:r>
        <w:rPr>
          <w:rFonts w:hint="eastAsia"/>
          <w:b/>
          <w:sz w:val="24"/>
        </w:rPr>
        <w:t>邮政编码：</w:t>
      </w:r>
      <w:r>
        <w:rPr>
          <w:rFonts w:hint="eastAsia"/>
          <w:sz w:val="24"/>
          <w:u w:val="single"/>
        </w:rPr>
        <w:t xml:space="preserve">                         518040                                  </w:t>
      </w:r>
      <w:r>
        <w:rPr>
          <w:rFonts w:hint="eastAsia"/>
          <w:sz w:val="24"/>
        </w:rPr>
        <w:t xml:space="preserve">    </w:t>
      </w:r>
    </w:p>
    <w:bookmarkEnd w:id="4"/>
    <w:bookmarkEnd w:id="5"/>
    <w:p>
      <w:pPr>
        <w:tabs>
          <w:tab w:val="left" w:pos="4200"/>
          <w:tab w:val="left" w:pos="7320"/>
        </w:tabs>
        <w:adjustRightInd w:val="0"/>
        <w:snapToGrid w:val="0"/>
        <w:spacing w:line="560" w:lineRule="exact"/>
        <w:ind w:firstLine="240" w:firstLineChars="100"/>
        <w:rPr>
          <w:b/>
          <w:sz w:val="24"/>
        </w:rPr>
      </w:pPr>
      <w:r>
        <w:rPr>
          <w:rFonts w:hint="eastAsia"/>
          <w:b/>
          <w:sz w:val="24"/>
        </w:rPr>
        <w:t>电话：</w:t>
      </w:r>
      <w:r>
        <w:rPr>
          <w:rFonts w:hint="eastAsia"/>
          <w:sz w:val="24"/>
          <w:u w:val="single"/>
        </w:rPr>
        <w:t xml:space="preserve">                         </w:t>
      </w:r>
      <w:r>
        <w:rPr>
          <w:rFonts w:hint="eastAsia"/>
          <w:b/>
          <w:sz w:val="24"/>
        </w:rPr>
        <w:t>传真：</w:t>
      </w:r>
      <w:r>
        <w:rPr>
          <w:rFonts w:hint="eastAsia"/>
          <w:sz w:val="24"/>
          <w:u w:val="single"/>
        </w:rPr>
        <w:t xml:space="preserve">                                 </w:t>
      </w:r>
    </w:p>
    <w:p>
      <w:pPr>
        <w:tabs>
          <w:tab w:val="left" w:pos="7920"/>
          <w:tab w:val="left" w:pos="8820"/>
        </w:tabs>
        <w:adjustRightInd w:val="0"/>
        <w:snapToGrid w:val="0"/>
        <w:spacing w:line="560" w:lineRule="exact"/>
        <w:ind w:firstLine="240" w:firstLineChars="100"/>
        <w:rPr>
          <w:b/>
          <w:sz w:val="24"/>
        </w:rPr>
      </w:pPr>
      <w:r>
        <w:rPr>
          <w:rFonts w:hint="eastAsia"/>
          <w:b/>
          <w:sz w:val="24"/>
        </w:rPr>
        <w:t>开户银行：</w:t>
      </w:r>
      <w:r>
        <w:rPr>
          <w:rFonts w:hint="eastAsia"/>
          <w:sz w:val="24"/>
          <w:u w:val="single"/>
        </w:rPr>
        <w:t xml:space="preserve">                 建行深圳香蜜湖支行                       </w:t>
      </w:r>
      <w:r>
        <w:rPr>
          <w:rFonts w:hint="eastAsia"/>
          <w:sz w:val="24"/>
        </w:rPr>
        <w:t xml:space="preserve">     </w:t>
      </w:r>
      <w:r>
        <w:rPr>
          <w:rFonts w:hint="eastAsia"/>
          <w:sz w:val="24"/>
          <w:u w:val="single"/>
        </w:rPr>
        <w:t xml:space="preserve">            </w:t>
      </w:r>
    </w:p>
    <w:p>
      <w:pPr>
        <w:tabs>
          <w:tab w:val="left" w:pos="2520"/>
          <w:tab w:val="left" w:pos="7920"/>
          <w:tab w:val="left" w:pos="8820"/>
        </w:tabs>
        <w:adjustRightInd w:val="0"/>
        <w:snapToGrid w:val="0"/>
        <w:spacing w:line="560" w:lineRule="exact"/>
        <w:ind w:firstLine="240" w:firstLineChars="100"/>
        <w:rPr>
          <w:b/>
          <w:sz w:val="24"/>
        </w:rPr>
      </w:pPr>
      <w:r>
        <w:rPr>
          <w:rFonts w:hint="eastAsia"/>
          <w:b/>
          <w:sz w:val="24"/>
        </w:rPr>
        <w:t>银行账号：</w:t>
      </w:r>
      <w:r>
        <w:rPr>
          <w:rFonts w:hint="eastAsia"/>
          <w:sz w:val="24"/>
          <w:u w:val="single"/>
        </w:rPr>
        <w:t xml:space="preserve">               44201514500 056019144                             </w:t>
      </w:r>
      <w:r>
        <w:rPr>
          <w:rFonts w:hint="eastAsia"/>
          <w:sz w:val="24"/>
        </w:rPr>
        <w:t xml:space="preserve">    </w:t>
      </w:r>
      <w:r>
        <w:rPr>
          <w:rFonts w:hint="eastAsia"/>
          <w:sz w:val="24"/>
          <w:u w:val="single"/>
        </w:rPr>
        <w:t xml:space="preserve">              </w:t>
      </w:r>
    </w:p>
    <w:p>
      <w:pPr>
        <w:tabs>
          <w:tab w:val="left" w:pos="8220"/>
        </w:tabs>
        <w:adjustRightInd w:val="0"/>
        <w:snapToGrid w:val="0"/>
        <w:spacing w:line="560" w:lineRule="exact"/>
        <w:ind w:firstLine="240" w:firstLineChars="100"/>
        <w:rPr>
          <w:rFonts w:hint="eastAsia"/>
          <w:sz w:val="24"/>
          <w:u w:val="single"/>
        </w:rPr>
      </w:pPr>
      <w:r>
        <w:rPr>
          <w:rFonts w:hint="eastAsia"/>
          <w:b/>
          <w:sz w:val="24"/>
        </w:rPr>
        <w:t>合同联系人：</w:t>
      </w:r>
      <w:r>
        <w:rPr>
          <w:rFonts w:hint="eastAsia"/>
          <w:sz w:val="24"/>
          <w:u w:val="single"/>
        </w:rPr>
        <w:t xml:space="preserve">                 </w:t>
      </w:r>
      <w:r>
        <w:rPr>
          <w:sz w:val="24"/>
          <w:u w:val="single"/>
        </w:rPr>
        <w:t xml:space="preserve">  </w:t>
      </w:r>
      <w:r>
        <w:rPr>
          <w:rFonts w:hint="eastAsia"/>
          <w:sz w:val="24"/>
          <w:u w:val="single"/>
        </w:rPr>
        <w:t xml:space="preserve">                                  </w:t>
      </w:r>
    </w:p>
    <w:p>
      <w:pPr>
        <w:tabs>
          <w:tab w:val="left" w:pos="8220"/>
        </w:tabs>
        <w:adjustRightInd w:val="0"/>
        <w:snapToGrid w:val="0"/>
        <w:spacing w:line="560" w:lineRule="exact"/>
        <w:ind w:firstLine="240" w:firstLineChars="100"/>
        <w:rPr>
          <w:rFonts w:hint="eastAsia"/>
          <w:b/>
          <w:sz w:val="24"/>
          <w:u w:val="single"/>
        </w:rPr>
      </w:pPr>
      <w:bookmarkStart w:id="6" w:name="OLE_LINK4"/>
      <w:bookmarkStart w:id="7" w:name="OLE_LINK3"/>
      <w:r>
        <w:rPr>
          <w:rFonts w:hint="eastAsia"/>
          <w:b/>
          <w:sz w:val="24"/>
        </w:rPr>
        <w:t>合同联系人电子邮箱：</w:t>
      </w:r>
      <w:r>
        <w:rPr>
          <w:rFonts w:hint="eastAsia"/>
          <w:sz w:val="24"/>
          <w:u w:val="single"/>
        </w:rPr>
        <w:t xml:space="preserve">                                           </w:t>
      </w:r>
    </w:p>
    <w:bookmarkEnd w:id="6"/>
    <w:bookmarkEnd w:id="7"/>
    <w:p>
      <w:pPr>
        <w:tabs>
          <w:tab w:val="left" w:pos="4140"/>
          <w:tab w:val="left" w:pos="8820"/>
        </w:tabs>
        <w:adjustRightInd w:val="0"/>
        <w:snapToGrid w:val="0"/>
        <w:spacing w:line="560" w:lineRule="exact"/>
        <w:ind w:left="210" w:leftChars="100"/>
        <w:rPr>
          <w:b/>
          <w:sz w:val="24"/>
        </w:rPr>
      </w:pPr>
    </w:p>
    <w:p>
      <w:pPr>
        <w:tabs>
          <w:tab w:val="left" w:pos="4140"/>
          <w:tab w:val="left" w:pos="8820"/>
        </w:tabs>
        <w:adjustRightInd w:val="0"/>
        <w:snapToGrid w:val="0"/>
        <w:spacing w:line="560" w:lineRule="exact"/>
        <w:ind w:left="210" w:leftChars="100"/>
        <w:rPr>
          <w:sz w:val="24"/>
          <w:u w:val="single"/>
        </w:rPr>
      </w:pPr>
      <w:r>
        <w:rPr>
          <w:rFonts w:hint="eastAsia"/>
          <w:b/>
          <w:sz w:val="24"/>
        </w:rPr>
        <w:t xml:space="preserve">乙方（受托方）： </w:t>
      </w:r>
      <w:r>
        <w:rPr>
          <w:rFonts w:hint="eastAsia"/>
          <w:sz w:val="24"/>
          <w:u w:val="single"/>
        </w:rPr>
        <w:t xml:space="preserve">        深圳市规划和国土发展研究中心                              </w:t>
      </w:r>
    </w:p>
    <w:p>
      <w:pPr>
        <w:tabs>
          <w:tab w:val="left" w:pos="4140"/>
          <w:tab w:val="left" w:pos="8820"/>
        </w:tabs>
        <w:adjustRightInd w:val="0"/>
        <w:snapToGrid w:val="0"/>
        <w:spacing w:line="560" w:lineRule="exact"/>
        <w:ind w:firstLine="240" w:firstLineChars="100"/>
        <w:rPr>
          <w:sz w:val="24"/>
          <w:u w:val="single"/>
        </w:rPr>
      </w:pPr>
      <w:r>
        <w:rPr>
          <w:rFonts w:hint="eastAsia"/>
          <w:b/>
          <w:sz w:val="24"/>
        </w:rPr>
        <w:t>统一社会信用代码:</w:t>
      </w:r>
      <w:r>
        <w:rPr>
          <w:rFonts w:hint="eastAsia"/>
          <w:sz w:val="24"/>
          <w:u w:val="single"/>
        </w:rPr>
        <w:t xml:space="preserve">           </w:t>
      </w:r>
      <w:r>
        <w:rPr>
          <w:sz w:val="24"/>
          <w:u w:val="single"/>
        </w:rPr>
        <w:t>124403006700124493</w:t>
      </w:r>
      <w:r>
        <w:rPr>
          <w:rFonts w:hint="eastAsia"/>
          <w:sz w:val="24"/>
          <w:u w:val="single"/>
        </w:rPr>
        <w:t xml:space="preserve">                                          </w:t>
      </w:r>
    </w:p>
    <w:p>
      <w:pPr>
        <w:tabs>
          <w:tab w:val="left" w:pos="8820"/>
        </w:tabs>
        <w:adjustRightInd w:val="0"/>
        <w:snapToGrid w:val="0"/>
        <w:spacing w:line="560" w:lineRule="exact"/>
        <w:ind w:firstLine="240" w:firstLineChars="100"/>
        <w:rPr>
          <w:sz w:val="24"/>
          <w:u w:val="single"/>
        </w:rPr>
      </w:pPr>
      <w:r>
        <w:rPr>
          <w:rFonts w:hint="eastAsia"/>
          <w:b/>
          <w:sz w:val="24"/>
        </w:rPr>
        <w:t>住所地：</w:t>
      </w:r>
      <w:r>
        <w:rPr>
          <w:rFonts w:hint="eastAsia"/>
          <w:sz w:val="24"/>
          <w:u w:val="single"/>
        </w:rPr>
        <w:t xml:space="preserve">              深圳市红荔西路8009号规划大厦                                           </w:t>
      </w:r>
    </w:p>
    <w:p>
      <w:pPr>
        <w:tabs>
          <w:tab w:val="left" w:pos="7920"/>
        </w:tabs>
        <w:adjustRightInd w:val="0"/>
        <w:snapToGrid w:val="0"/>
        <w:spacing w:line="560" w:lineRule="exact"/>
        <w:ind w:firstLine="240" w:firstLineChars="100"/>
        <w:rPr>
          <w:sz w:val="24"/>
          <w:u w:val="single"/>
        </w:rPr>
      </w:pPr>
      <w:r>
        <w:rPr>
          <w:rFonts w:hint="eastAsia"/>
          <w:b/>
          <w:sz w:val="24"/>
        </w:rPr>
        <w:t>法定代表人：</w:t>
      </w:r>
      <w:r>
        <w:rPr>
          <w:rFonts w:hint="eastAsia"/>
          <w:sz w:val="24"/>
          <w:u w:val="single"/>
        </w:rPr>
        <w:t xml:space="preserve">                       单樑                                      </w:t>
      </w:r>
    </w:p>
    <w:p>
      <w:pPr>
        <w:tabs>
          <w:tab w:val="left" w:pos="8820"/>
        </w:tabs>
        <w:adjustRightInd w:val="0"/>
        <w:snapToGrid w:val="0"/>
        <w:spacing w:line="560" w:lineRule="exact"/>
        <w:ind w:firstLine="240" w:firstLineChars="100"/>
        <w:rPr>
          <w:sz w:val="24"/>
          <w:u w:val="single"/>
        </w:rPr>
      </w:pPr>
      <w:r>
        <w:rPr>
          <w:rFonts w:hint="eastAsia"/>
          <w:b/>
          <w:sz w:val="24"/>
        </w:rPr>
        <w:t>通讯地址：</w:t>
      </w:r>
      <w:r>
        <w:rPr>
          <w:rFonts w:hint="eastAsia"/>
          <w:sz w:val="24"/>
          <w:u w:val="single"/>
        </w:rPr>
        <w:t xml:space="preserve">            深圳市红荔西路8009号规划大厦                                          </w:t>
      </w:r>
    </w:p>
    <w:p>
      <w:pPr>
        <w:tabs>
          <w:tab w:val="left" w:pos="8820"/>
        </w:tabs>
        <w:adjustRightInd w:val="0"/>
        <w:snapToGrid w:val="0"/>
        <w:spacing w:line="560" w:lineRule="exact"/>
        <w:ind w:firstLine="240" w:firstLineChars="100"/>
        <w:rPr>
          <w:b/>
          <w:sz w:val="24"/>
          <w:u w:val="single"/>
        </w:rPr>
      </w:pPr>
      <w:r>
        <w:rPr>
          <w:rFonts w:hint="eastAsia"/>
          <w:b/>
          <w:sz w:val="24"/>
        </w:rPr>
        <w:t>邮政编码：</w:t>
      </w:r>
      <w:r>
        <w:rPr>
          <w:rFonts w:hint="eastAsia"/>
          <w:sz w:val="24"/>
          <w:u w:val="single"/>
        </w:rPr>
        <w:t xml:space="preserve">                       </w:t>
      </w:r>
      <w:r>
        <w:rPr>
          <w:sz w:val="24"/>
          <w:u w:val="single"/>
        </w:rPr>
        <w:t xml:space="preserve">518040 </w:t>
      </w:r>
      <w:r>
        <w:rPr>
          <w:rFonts w:hint="eastAsia"/>
          <w:sz w:val="24"/>
          <w:u w:val="single"/>
        </w:rPr>
        <w:t xml:space="preserve">                                      </w:t>
      </w:r>
    </w:p>
    <w:p>
      <w:pPr>
        <w:tabs>
          <w:tab w:val="left" w:pos="4200"/>
          <w:tab w:val="left" w:pos="7320"/>
        </w:tabs>
        <w:adjustRightInd w:val="0"/>
        <w:snapToGrid w:val="0"/>
        <w:spacing w:line="560" w:lineRule="exact"/>
        <w:ind w:firstLine="240" w:firstLineChars="100"/>
        <w:rPr>
          <w:rFonts w:hint="eastAsia"/>
          <w:b/>
          <w:sz w:val="24"/>
        </w:rPr>
      </w:pPr>
      <w:r>
        <w:rPr>
          <w:rFonts w:hint="eastAsia"/>
          <w:b/>
          <w:sz w:val="24"/>
        </w:rPr>
        <w:t>电话：</w:t>
      </w:r>
      <w:r>
        <w:rPr>
          <w:rFonts w:hint="eastAsia"/>
          <w:sz w:val="24"/>
          <w:u w:val="single"/>
        </w:rPr>
        <w:t xml:space="preserve">                         </w:t>
      </w:r>
      <w:r>
        <w:rPr>
          <w:rFonts w:hint="eastAsia"/>
          <w:b/>
          <w:sz w:val="24"/>
        </w:rPr>
        <w:t>传真：</w:t>
      </w:r>
      <w:r>
        <w:rPr>
          <w:rFonts w:hint="eastAsia"/>
          <w:sz w:val="24"/>
          <w:u w:val="single"/>
        </w:rPr>
        <w:t xml:space="preserve">          </w:t>
      </w:r>
      <w:r>
        <w:rPr>
          <w:sz w:val="24"/>
          <w:u w:val="single"/>
        </w:rPr>
        <w:t xml:space="preserve">    </w:t>
      </w:r>
      <w:r>
        <w:rPr>
          <w:rFonts w:hint="eastAsia"/>
          <w:sz w:val="24"/>
          <w:u w:val="single"/>
        </w:rPr>
        <w:t xml:space="preserve">                </w:t>
      </w:r>
    </w:p>
    <w:p>
      <w:pPr>
        <w:tabs>
          <w:tab w:val="left" w:pos="7920"/>
          <w:tab w:val="left" w:pos="8820"/>
        </w:tabs>
        <w:adjustRightInd w:val="0"/>
        <w:snapToGrid w:val="0"/>
        <w:spacing w:line="560" w:lineRule="exact"/>
        <w:ind w:firstLine="240" w:firstLineChars="100"/>
        <w:rPr>
          <w:rFonts w:hint="eastAsia"/>
          <w:sz w:val="24"/>
          <w:u w:val="single"/>
        </w:rPr>
      </w:pPr>
      <w:r>
        <w:rPr>
          <w:rFonts w:hint="eastAsia"/>
          <w:b/>
          <w:sz w:val="24"/>
        </w:rPr>
        <w:t>开户银行：</w:t>
      </w:r>
      <w:r>
        <w:rPr>
          <w:rFonts w:hint="eastAsia"/>
          <w:sz w:val="24"/>
          <w:u w:val="single"/>
        </w:rPr>
        <w:t xml:space="preserve">               </w:t>
      </w:r>
      <w:r>
        <w:rPr>
          <w:sz w:val="24"/>
          <w:u w:val="single"/>
        </w:rPr>
        <w:t xml:space="preserve">   </w:t>
      </w:r>
      <w:r>
        <w:rPr>
          <w:rFonts w:hint="eastAsia"/>
          <w:sz w:val="24"/>
          <w:u w:val="single"/>
        </w:rPr>
        <w:t xml:space="preserve">                                       </w:t>
      </w:r>
    </w:p>
    <w:p>
      <w:pPr>
        <w:adjustRightInd w:val="0"/>
        <w:snapToGrid w:val="0"/>
        <w:spacing w:line="560" w:lineRule="exact"/>
        <w:ind w:firstLine="236" w:firstLineChars="98"/>
        <w:rPr>
          <w:rFonts w:hint="eastAsia"/>
          <w:sz w:val="24"/>
        </w:rPr>
      </w:pPr>
      <w:r>
        <w:rPr>
          <w:rFonts w:hint="eastAsia"/>
          <w:b/>
          <w:sz w:val="24"/>
        </w:rPr>
        <w:t>银行账号：</w:t>
      </w:r>
      <w:r>
        <w:rPr>
          <w:rFonts w:hint="eastAsia"/>
          <w:sz w:val="24"/>
          <w:u w:val="single"/>
        </w:rPr>
        <w:t xml:space="preserve">            </w:t>
      </w:r>
      <w:r>
        <w:rPr>
          <w:sz w:val="24"/>
          <w:u w:val="single"/>
        </w:rPr>
        <w:t xml:space="preserve">     </w:t>
      </w:r>
      <w:r>
        <w:rPr>
          <w:rFonts w:hint="eastAsia"/>
          <w:sz w:val="24"/>
          <w:u w:val="single"/>
        </w:rPr>
        <w:t xml:space="preserve">                                        </w:t>
      </w:r>
    </w:p>
    <w:p>
      <w:pPr>
        <w:tabs>
          <w:tab w:val="left" w:pos="8220"/>
        </w:tabs>
        <w:adjustRightInd w:val="0"/>
        <w:snapToGrid w:val="0"/>
        <w:spacing w:line="560" w:lineRule="exact"/>
        <w:ind w:firstLine="240" w:firstLineChars="100"/>
        <w:rPr>
          <w:rFonts w:hint="eastAsia"/>
          <w:sz w:val="24"/>
          <w:u w:val="single"/>
        </w:rPr>
      </w:pPr>
      <w:r>
        <w:rPr>
          <w:rFonts w:hint="eastAsia"/>
          <w:b/>
          <w:sz w:val="24"/>
        </w:rPr>
        <w:t>合同联系人：</w:t>
      </w:r>
      <w:r>
        <w:rPr>
          <w:rFonts w:hint="eastAsia"/>
          <w:sz w:val="24"/>
          <w:u w:val="single"/>
        </w:rPr>
        <w:t xml:space="preserve">                                                        </w:t>
      </w:r>
    </w:p>
    <w:p>
      <w:pPr>
        <w:tabs>
          <w:tab w:val="left" w:pos="8220"/>
        </w:tabs>
        <w:adjustRightInd w:val="0"/>
        <w:snapToGrid w:val="0"/>
        <w:spacing w:line="560" w:lineRule="exact"/>
        <w:ind w:firstLine="240" w:firstLineChars="100"/>
        <w:rPr>
          <w:rFonts w:hint="eastAsia" w:ascii="宋体" w:hAnsi="宋体"/>
          <w:sz w:val="24"/>
        </w:rPr>
        <w:sectPr>
          <w:pgSz w:w="11906" w:h="16838"/>
          <w:pgMar w:top="1440" w:right="1800" w:bottom="1440" w:left="1800" w:header="851" w:footer="992" w:gutter="0"/>
          <w:cols w:space="720" w:num="1"/>
          <w:docGrid w:type="lines" w:linePitch="312" w:charSpace="0"/>
        </w:sectPr>
      </w:pPr>
      <w:r>
        <w:rPr>
          <w:rFonts w:hint="eastAsia"/>
          <w:b/>
          <w:sz w:val="24"/>
        </w:rPr>
        <w:t>合同联系人电子邮箱：</w:t>
      </w:r>
      <w:r>
        <w:rPr>
          <w:rFonts w:hint="eastAsia"/>
          <w:sz w:val="24"/>
          <w:u w:val="single"/>
        </w:rPr>
        <w:t xml:space="preserve">                                           </w:t>
      </w:r>
    </w:p>
    <w:bookmarkEnd w:id="3"/>
    <w:p>
      <w:pPr>
        <w:adjustRightInd w:val="0"/>
        <w:snapToGrid w:val="0"/>
        <w:spacing w:after="62" w:afterLines="20" w:line="460" w:lineRule="exact"/>
        <w:ind w:firstLine="480" w:firstLineChars="200"/>
        <w:rPr>
          <w:rFonts w:ascii="宋体" w:hAnsi="宋体" w:cs="宋体"/>
          <w:sz w:val="24"/>
        </w:rPr>
      </w:pPr>
      <w:bookmarkStart w:id="8" w:name="_Hlk132134426"/>
      <w:bookmarkStart w:id="9" w:name="_Hlk132378690"/>
      <w:bookmarkStart w:id="10" w:name="_Hlk131614790"/>
      <w:r>
        <w:rPr>
          <w:rFonts w:hint="eastAsia" w:ascii="宋体" w:hAnsi="宋体" w:cs="宋体"/>
          <w:sz w:val="24"/>
        </w:rPr>
        <w:t>根据</w:t>
      </w:r>
      <w:bookmarkStart w:id="11" w:name="_Hlk132134307"/>
      <w:r>
        <w:rPr>
          <w:rFonts w:hint="eastAsia" w:ascii="宋体" w:hAnsi="宋体" w:cs="宋体"/>
          <w:sz w:val="24"/>
        </w:rPr>
        <w:t>《中华人民共和国民法典》</w:t>
      </w:r>
      <w:bookmarkEnd w:id="11"/>
      <w:r>
        <w:rPr>
          <w:rFonts w:hint="eastAsia" w:ascii="宋体" w:hAnsi="宋体" w:cs="宋体"/>
          <w:sz w:val="24"/>
        </w:rPr>
        <w:t>《中华人民共和国</w:t>
      </w:r>
      <w:r>
        <w:rPr>
          <w:rFonts w:hint="eastAsia" w:ascii="宋体" w:hAnsi="宋体" w:cs="宋体"/>
          <w:sz w:val="24"/>
          <w:lang w:eastAsia="zh-CN"/>
        </w:rPr>
        <w:t>政府</w:t>
      </w:r>
      <w:r>
        <w:rPr>
          <w:rFonts w:hint="eastAsia" w:ascii="宋体" w:hAnsi="宋体" w:cs="宋体"/>
          <w:sz w:val="24"/>
        </w:rPr>
        <w:t>采购法》《中华人民共和国政府采购法实施条例》及相关法律、政法规的规定，并依据</w:t>
      </w:r>
    </w:p>
    <w:p>
      <w:pPr>
        <w:tabs>
          <w:tab w:val="left" w:pos="7920"/>
        </w:tabs>
        <w:adjustRightInd w:val="0"/>
        <w:snapToGrid w:val="0"/>
        <w:spacing w:after="62" w:afterLines="20" w:line="460" w:lineRule="exact"/>
        <w:rPr>
          <w:rFonts w:ascii="宋体" w:hAnsi="宋体" w:cs="宋体"/>
          <w:sz w:val="24"/>
        </w:rPr>
      </w:pPr>
      <w:r>
        <w:rPr>
          <w:rFonts w:hint="eastAsia" w:ascii="宋体" w:hAnsi="宋体" w:cs="宋体"/>
          <w:sz w:val="24"/>
        </w:rPr>
        <w:sym w:font="Wingdings 2" w:char="0052"/>
      </w:r>
      <w:r>
        <w:rPr>
          <w:rFonts w:hint="eastAsia" w:ascii="宋体" w:hAnsi="宋体" w:cs="宋体"/>
          <w:sz w:val="24"/>
        </w:rPr>
        <w:t xml:space="preserve"> 中标通知书（项目编号：</w:t>
      </w:r>
      <w:r>
        <w:rPr>
          <w:rFonts w:hint="eastAsia" w:ascii="宋体" w:hAnsi="宋体" w:cs="宋体"/>
          <w:sz w:val="24"/>
          <w:u w:val="single"/>
        </w:rPr>
        <w:t xml:space="preserve">  </w:t>
      </w:r>
      <w:r>
        <w:rPr>
          <w:rFonts w:ascii="宋体" w:hAnsi="宋体" w:cs="宋体"/>
          <w:sz w:val="24"/>
          <w:u w:val="single"/>
        </w:rPr>
        <w:t xml:space="preserve">                       </w:t>
      </w:r>
      <w:r>
        <w:rPr>
          <w:sz w:val="24"/>
          <w:u w:val="single"/>
        </w:rPr>
        <w:t xml:space="preserve">  </w:t>
      </w:r>
      <w:bookmarkStart w:id="161" w:name="_GoBack"/>
      <w:bookmarkEnd w:id="161"/>
      <w:r>
        <w:rPr>
          <w:sz w:val="24"/>
          <w:u w:val="single"/>
        </w:rPr>
        <w:t xml:space="preserve">  </w:t>
      </w:r>
      <w:r>
        <w:rPr>
          <w:rFonts w:hint="eastAsia"/>
          <w:sz w:val="24"/>
          <w:u w:val="single"/>
        </w:rPr>
        <w:t xml:space="preserve">  </w:t>
      </w:r>
      <w:r>
        <w:rPr>
          <w:rFonts w:hint="eastAsia" w:ascii="宋体" w:hAnsi="宋体" w:cs="宋体"/>
          <w:sz w:val="24"/>
          <w:u w:val="single"/>
        </w:rPr>
        <w:t xml:space="preserve">    </w:t>
      </w:r>
      <w:r>
        <w:rPr>
          <w:rFonts w:hint="eastAsia" w:ascii="宋体" w:hAnsi="宋体" w:cs="宋体"/>
          <w:sz w:val="24"/>
        </w:rPr>
        <w:t>）</w:t>
      </w:r>
    </w:p>
    <w:p>
      <w:pPr>
        <w:adjustRightInd w:val="0"/>
        <w:snapToGrid w:val="0"/>
        <w:spacing w:after="62" w:afterLines="20" w:line="460" w:lineRule="exact"/>
        <w:rPr>
          <w:rFonts w:ascii="宋体" w:hAnsi="宋体" w:cs="宋体"/>
          <w:sz w:val="24"/>
        </w:rPr>
      </w:pPr>
      <w:r>
        <w:rPr>
          <w:rFonts w:hint="eastAsia" w:ascii="宋体" w:hAnsi="宋体" w:cs="宋体"/>
          <w:sz w:val="24"/>
        </w:rPr>
        <w:sym w:font="Wingdings 2" w:char="00A3"/>
      </w:r>
      <w:r>
        <w:rPr>
          <w:rFonts w:hint="eastAsia" w:ascii="宋体" w:hAnsi="宋体" w:cs="宋体"/>
          <w:sz w:val="24"/>
        </w:rPr>
        <w:t xml:space="preserve"> 其他批准文件</w:t>
      </w:r>
    </w:p>
    <w:bookmarkEnd w:id="8"/>
    <w:bookmarkEnd w:id="9"/>
    <w:p>
      <w:pPr>
        <w:adjustRightInd w:val="0"/>
        <w:snapToGrid w:val="0"/>
        <w:spacing w:after="62" w:afterLines="20" w:line="460" w:lineRule="exact"/>
        <w:ind w:firstLine="480" w:firstLineChars="200"/>
        <w:rPr>
          <w:rFonts w:ascii="宋体" w:hAnsi="宋体" w:cs="宋体"/>
          <w:sz w:val="24"/>
        </w:rPr>
      </w:pPr>
      <w:bookmarkStart w:id="12" w:name="_Hlk132134444"/>
      <w:bookmarkStart w:id="13" w:name="_Hlk132291498"/>
      <w:bookmarkStart w:id="14" w:name="_Hlk132378704"/>
      <w:r>
        <w:rPr>
          <w:rFonts w:hint="eastAsia" w:ascii="宋体" w:hAnsi="宋体" w:cs="宋体"/>
          <w:sz w:val="24"/>
        </w:rPr>
        <w:t>甲、乙双方遵循平等、自愿、公平和诚实信用的原则，</w:t>
      </w:r>
      <w:bookmarkEnd w:id="12"/>
      <w:bookmarkStart w:id="15" w:name="_Hlk132134464"/>
      <w:r>
        <w:rPr>
          <w:rFonts w:hint="eastAsia" w:ascii="宋体" w:hAnsi="宋体" w:cs="宋体"/>
          <w:sz w:val="24"/>
        </w:rPr>
        <w:t>就甲方委托乙方开展</w:t>
      </w:r>
      <w:bookmarkEnd w:id="13"/>
      <w:r>
        <w:rPr>
          <w:rFonts w:hint="eastAsia" w:ascii="宋体" w:hAnsi="宋体" w:cs="宋体"/>
          <w:sz w:val="24"/>
        </w:rPr>
        <w:t xml:space="preserve"> </w:t>
      </w:r>
      <w:bookmarkStart w:id="16" w:name="_Hlk132291511"/>
      <w:r>
        <w:rPr>
          <w:rFonts w:hint="eastAsia" w:ascii="宋体" w:hAnsi="宋体" w:cs="宋体"/>
          <w:sz w:val="24"/>
        </w:rPr>
        <w:t>“深圳市2</w:t>
      </w:r>
      <w:r>
        <w:rPr>
          <w:rFonts w:ascii="宋体" w:hAnsi="宋体" w:cs="宋体"/>
          <w:sz w:val="24"/>
        </w:rPr>
        <w:t>025</w:t>
      </w:r>
      <w:r>
        <w:rPr>
          <w:rFonts w:hint="eastAsia" w:ascii="宋体" w:hAnsi="宋体" w:cs="宋体"/>
          <w:sz w:val="24"/>
        </w:rPr>
        <w:t>年度工业用地更新调查及综合分析评价”服务事项协商一致，</w:t>
      </w:r>
      <w:bookmarkEnd w:id="14"/>
      <w:bookmarkEnd w:id="15"/>
      <w:bookmarkEnd w:id="16"/>
      <w:r>
        <w:rPr>
          <w:rFonts w:hint="eastAsia" w:ascii="宋体" w:hAnsi="宋体" w:cs="宋体"/>
          <w:sz w:val="24"/>
        </w:rPr>
        <w:t>签订本合同。双方</w:t>
      </w:r>
      <w:bookmarkStart w:id="17" w:name="_Hlk132134539"/>
      <w:r>
        <w:rPr>
          <w:rFonts w:hint="eastAsia" w:ascii="宋体" w:hAnsi="宋体" w:cs="宋体"/>
          <w:sz w:val="24"/>
        </w:rPr>
        <w:t>承诺</w:t>
      </w:r>
      <w:bookmarkEnd w:id="17"/>
      <w:r>
        <w:rPr>
          <w:rFonts w:hint="eastAsia" w:ascii="宋体" w:hAnsi="宋体" w:cs="宋体"/>
          <w:sz w:val="24"/>
        </w:rPr>
        <w:t>遵守并</w:t>
      </w:r>
      <w:bookmarkStart w:id="18" w:name="_Hlk132134553"/>
      <w:r>
        <w:rPr>
          <w:rFonts w:hint="eastAsia" w:ascii="宋体" w:hAnsi="宋体" w:cs="宋体"/>
          <w:sz w:val="24"/>
        </w:rPr>
        <w:t>切实</w:t>
      </w:r>
      <w:bookmarkEnd w:id="18"/>
      <w:r>
        <w:rPr>
          <w:rFonts w:hint="eastAsia" w:ascii="宋体" w:hAnsi="宋体" w:cs="宋体"/>
          <w:sz w:val="24"/>
        </w:rPr>
        <w:t>履行以下条款：</w:t>
      </w:r>
    </w:p>
    <w:bookmarkEnd w:id="10"/>
    <w:p>
      <w:pPr>
        <w:adjustRightInd w:val="0"/>
        <w:snapToGrid w:val="0"/>
        <w:spacing w:after="62" w:afterLines="20" w:line="460" w:lineRule="exact"/>
        <w:ind w:firstLine="480" w:firstLineChars="200"/>
        <w:rPr>
          <w:rFonts w:ascii="宋体" w:hAnsi="宋体" w:cs="宋体"/>
          <w:sz w:val="24"/>
        </w:rPr>
      </w:pPr>
    </w:p>
    <w:p>
      <w:pPr>
        <w:numPr>
          <w:ilvl w:val="0"/>
          <w:numId w:val="2"/>
        </w:numPr>
        <w:tabs>
          <w:tab w:val="left" w:pos="1080"/>
          <w:tab w:val="left" w:pos="1455"/>
          <w:tab w:val="left" w:pos="1665"/>
          <w:tab w:val="clear" w:pos="2732"/>
        </w:tabs>
        <w:adjustRightInd w:val="0"/>
        <w:snapToGrid w:val="0"/>
        <w:spacing w:after="62" w:afterLines="20" w:line="460" w:lineRule="exact"/>
        <w:ind w:left="0" w:firstLine="0"/>
        <w:outlineLvl w:val="1"/>
        <w:rPr>
          <w:rFonts w:ascii="宋体" w:hAnsi="宋体" w:cs="宋体"/>
          <w:b/>
          <w:bCs/>
          <w:sz w:val="24"/>
        </w:rPr>
      </w:pPr>
      <w:bookmarkStart w:id="19" w:name="_Hlk131684140"/>
      <w:r>
        <w:rPr>
          <w:rFonts w:hint="eastAsia" w:ascii="宋体" w:hAnsi="宋体" w:cs="宋体"/>
          <w:b/>
          <w:bCs/>
          <w:sz w:val="24"/>
        </w:rPr>
        <w:t>项目基本情况</w:t>
      </w:r>
    </w:p>
    <w:p>
      <w:pPr>
        <w:tabs>
          <w:tab w:val="left" w:pos="7920"/>
        </w:tabs>
        <w:adjustRightInd w:val="0"/>
        <w:snapToGrid w:val="0"/>
        <w:spacing w:after="62" w:afterLines="20" w:line="460" w:lineRule="exact"/>
        <w:rPr>
          <w:rFonts w:ascii="宋体" w:hAnsi="宋体" w:cs="宋体"/>
          <w:sz w:val="24"/>
          <w:u w:val="single"/>
        </w:rPr>
      </w:pPr>
      <w:r>
        <w:rPr>
          <w:rFonts w:hint="eastAsia" w:ascii="宋体" w:hAnsi="宋体" w:cs="宋体"/>
          <w:sz w:val="24"/>
        </w:rPr>
        <w:t>1.1项目名称：</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深圳市2025年度工业用地更新调查及综合分析评价                      </w:t>
      </w:r>
    </w:p>
    <w:p>
      <w:pPr>
        <w:adjustRightInd w:val="0"/>
        <w:snapToGrid w:val="0"/>
        <w:spacing w:after="62" w:afterLines="20" w:line="460" w:lineRule="exact"/>
        <w:rPr>
          <w:rFonts w:ascii="宋体" w:hAnsi="宋体" w:cs="宋体"/>
          <w:sz w:val="24"/>
        </w:rPr>
      </w:pPr>
      <w:bookmarkStart w:id="20" w:name="_Hlk131617994"/>
      <w:r>
        <w:rPr>
          <w:rFonts w:hint="eastAsia" w:ascii="宋体" w:hAnsi="宋体" w:cs="宋体"/>
          <w:sz w:val="24"/>
        </w:rPr>
        <w:t>1.2采购方式为：</w:t>
      </w:r>
      <w:r>
        <w:rPr>
          <w:rFonts w:hint="eastAsia" w:ascii="宋体" w:hAnsi="宋体" w:cs="宋体"/>
          <w:sz w:val="24"/>
          <w:u w:val="single"/>
        </w:rPr>
        <w:t xml:space="preserve">  （</w:t>
      </w:r>
      <w:r>
        <w:rPr>
          <w:rFonts w:ascii="宋体" w:hAnsi="宋体" w:cs="宋体"/>
          <w:sz w:val="24"/>
          <w:u w:val="single"/>
        </w:rPr>
        <w:t>3</w:t>
      </w:r>
      <w:r>
        <w:rPr>
          <w:rFonts w:hint="eastAsia" w:ascii="宋体" w:hAnsi="宋体" w:cs="宋体"/>
          <w:sz w:val="24"/>
          <w:u w:val="single"/>
        </w:rPr>
        <w:t xml:space="preserve">） </w:t>
      </w:r>
    </w:p>
    <w:p>
      <w:pPr>
        <w:adjustRightInd w:val="0"/>
        <w:snapToGrid w:val="0"/>
        <w:spacing w:after="62" w:afterLines="20" w:line="460" w:lineRule="exact"/>
        <w:rPr>
          <w:rFonts w:ascii="宋体" w:hAnsi="宋体" w:cs="宋体"/>
          <w:sz w:val="24"/>
        </w:rPr>
      </w:pPr>
      <w:r>
        <w:rPr>
          <w:rFonts w:hint="eastAsia" w:ascii="宋体" w:hAnsi="宋体" w:cs="宋体"/>
          <w:sz w:val="24"/>
        </w:rPr>
        <w:t>（1）公开招标  （2）竞争性谈判  （3）单一来源</w:t>
      </w:r>
    </w:p>
    <w:p>
      <w:pPr>
        <w:adjustRightInd w:val="0"/>
        <w:snapToGrid w:val="0"/>
        <w:spacing w:after="62" w:afterLines="20" w:line="460" w:lineRule="exact"/>
        <w:rPr>
          <w:rFonts w:ascii="宋体" w:hAnsi="宋体" w:cs="宋体"/>
          <w:sz w:val="24"/>
        </w:rPr>
      </w:pPr>
      <w:r>
        <w:rPr>
          <w:rFonts w:hint="eastAsia" w:ascii="宋体" w:hAnsi="宋体" w:cs="宋体"/>
          <w:sz w:val="24"/>
        </w:rPr>
        <w:t>（4）邀请招标  （5）询价        （6）直接确定供应商</w:t>
      </w:r>
    </w:p>
    <w:p>
      <w:pPr>
        <w:adjustRightInd w:val="0"/>
        <w:snapToGrid w:val="0"/>
        <w:spacing w:after="62" w:afterLines="20" w:line="460" w:lineRule="exact"/>
        <w:rPr>
          <w:rFonts w:ascii="宋体" w:hAnsi="宋体" w:cs="宋体"/>
          <w:sz w:val="24"/>
        </w:rPr>
      </w:pPr>
      <w:r>
        <w:rPr>
          <w:rFonts w:hint="eastAsia" w:ascii="宋体" w:hAnsi="宋体" w:cs="宋体"/>
          <w:sz w:val="24"/>
        </w:rPr>
        <w:t>（7）其他</w:t>
      </w:r>
      <w:r>
        <w:rPr>
          <w:rFonts w:hint="eastAsia" w:ascii="宋体" w:hAnsi="宋体" w:cs="宋体"/>
          <w:sz w:val="24"/>
          <w:u w:val="single"/>
        </w:rPr>
        <w:t xml:space="preserve">    </w:t>
      </w:r>
    </w:p>
    <w:bookmarkEnd w:id="20"/>
    <w:p>
      <w:pPr>
        <w:adjustRightInd w:val="0"/>
        <w:snapToGrid w:val="0"/>
        <w:spacing w:after="62" w:afterLines="20" w:line="460" w:lineRule="exact"/>
        <w:rPr>
          <w:rFonts w:ascii="宋体" w:hAnsi="宋体" w:cs="宋体"/>
          <w:sz w:val="24"/>
        </w:rPr>
      </w:pPr>
      <w:bookmarkStart w:id="21" w:name="_Hlk132485481"/>
      <w:r>
        <w:rPr>
          <w:rFonts w:hint="eastAsia" w:ascii="宋体" w:hAnsi="宋体" w:cs="宋体"/>
          <w:sz w:val="24"/>
        </w:rPr>
        <w:t>1.3项目实施地点：</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深圳市                                            </w:t>
      </w:r>
    </w:p>
    <w:p>
      <w:pPr>
        <w:adjustRightInd w:val="0"/>
        <w:snapToGrid w:val="0"/>
        <w:spacing w:after="62" w:afterLines="20" w:line="460" w:lineRule="exact"/>
        <w:rPr>
          <w:rFonts w:ascii="宋体" w:hAnsi="宋体" w:cs="宋体"/>
          <w:sz w:val="24"/>
          <w:u w:val="single"/>
        </w:rPr>
      </w:pPr>
      <w:bookmarkStart w:id="22" w:name="_Hlk132134685"/>
      <w:r>
        <w:rPr>
          <w:rFonts w:hint="eastAsia" w:ascii="宋体" w:hAnsi="宋体" w:cs="宋体"/>
          <w:sz w:val="24"/>
        </w:rPr>
        <w:t>1.4政府采购品目：</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C19990000 其他专业技术服务                                                   </w:t>
      </w:r>
    </w:p>
    <w:p>
      <w:pPr>
        <w:adjustRightInd w:val="0"/>
        <w:snapToGrid w:val="0"/>
        <w:spacing w:after="62" w:afterLines="20" w:line="460" w:lineRule="exact"/>
        <w:rPr>
          <w:rFonts w:ascii="宋体" w:hAnsi="宋体" w:cs="宋体"/>
          <w:sz w:val="24"/>
        </w:rPr>
      </w:pPr>
      <w:r>
        <w:rPr>
          <w:rFonts w:hint="eastAsia" w:ascii="宋体" w:hAnsi="宋体" w:cs="宋体"/>
          <w:sz w:val="24"/>
        </w:rPr>
        <w:t>1.5数字化交付情况：</w:t>
      </w:r>
    </w:p>
    <w:p>
      <w:pPr>
        <w:adjustRightInd w:val="0"/>
        <w:snapToGrid w:val="0"/>
        <w:spacing w:after="62" w:afterLines="20" w:line="460" w:lineRule="exact"/>
        <w:rPr>
          <w:rFonts w:ascii="宋体" w:hAnsi="宋体" w:cs="宋体"/>
          <w:sz w:val="24"/>
        </w:rPr>
      </w:pPr>
      <w:r>
        <w:rPr>
          <w:rFonts w:hint="eastAsia" w:ascii="宋体" w:hAnsi="宋体" w:cs="宋体"/>
          <w:sz w:val="24"/>
        </w:rPr>
        <w:t xml:space="preserve">  </w:t>
      </w:r>
      <w:r>
        <w:rPr>
          <w:rFonts w:hint="eastAsia" w:ascii="宋体" w:hAnsi="宋体" w:cs="宋体"/>
          <w:sz w:val="24"/>
        </w:rPr>
        <w:sym w:font="Wingdings 2" w:char="0052"/>
      </w:r>
      <w:r>
        <w:rPr>
          <w:rFonts w:hint="eastAsia" w:ascii="宋体" w:hAnsi="宋体" w:cs="宋体"/>
          <w:sz w:val="24"/>
        </w:rPr>
        <w:t xml:space="preserve">是              </w:t>
      </w:r>
      <w:r>
        <w:rPr>
          <w:rFonts w:hint="eastAsia" w:ascii="宋体" w:hAnsi="宋体" w:cs="宋体"/>
          <w:sz w:val="24"/>
        </w:rPr>
        <w:sym w:font="Wingdings 2" w:char="00A3"/>
      </w:r>
      <w:r>
        <w:rPr>
          <w:rFonts w:hint="eastAsia" w:ascii="宋体" w:hAnsi="宋体" w:cs="宋体"/>
          <w:sz w:val="24"/>
        </w:rPr>
        <w:t>否</w:t>
      </w:r>
    </w:p>
    <w:bookmarkEnd w:id="22"/>
    <w:p>
      <w:pPr>
        <w:adjustRightInd w:val="0"/>
        <w:snapToGrid w:val="0"/>
        <w:spacing w:after="62" w:afterLines="20" w:line="460" w:lineRule="exact"/>
        <w:rPr>
          <w:rFonts w:ascii="宋体" w:hAnsi="宋体" w:cs="宋体"/>
          <w:sz w:val="24"/>
        </w:rPr>
      </w:pPr>
      <w:bookmarkStart w:id="23" w:name="_Hlk132379093"/>
      <w:bookmarkStart w:id="24" w:name="_Hlk132291785"/>
      <w:r>
        <w:rPr>
          <w:rFonts w:hint="eastAsia" w:ascii="宋体" w:hAnsi="宋体" w:cs="宋体"/>
          <w:sz w:val="24"/>
        </w:rPr>
        <w:t>1.6项目服务内容：</w:t>
      </w:r>
    </w:p>
    <w:p>
      <w:pPr>
        <w:adjustRightInd w:val="0"/>
        <w:snapToGrid w:val="0"/>
        <w:spacing w:after="62" w:afterLines="20" w:line="460" w:lineRule="exact"/>
        <w:ind w:firstLine="480" w:firstLineChars="200"/>
        <w:rPr>
          <w:rFonts w:ascii="宋体" w:hAnsi="宋体" w:cs="宋体"/>
          <w:sz w:val="24"/>
          <w:u w:val="single"/>
        </w:rPr>
      </w:pPr>
      <w:r>
        <w:rPr>
          <w:rFonts w:hint="eastAsia" w:ascii="宋体" w:hAnsi="宋体" w:cs="宋体"/>
          <w:sz w:val="24"/>
          <w:u w:val="single"/>
        </w:rPr>
        <w:t>（1）</w:t>
      </w:r>
      <w:bookmarkStart w:id="25" w:name="_Hlk191025742"/>
      <w:r>
        <w:rPr>
          <w:rFonts w:hint="eastAsia" w:ascii="宋体" w:hAnsi="宋体" w:cs="宋体"/>
          <w:sz w:val="24"/>
          <w:u w:val="single"/>
        </w:rPr>
        <w:t>全市工业用地和地上企业更新调查</w:t>
      </w:r>
      <w:bookmarkEnd w:id="25"/>
    </w:p>
    <w:p>
      <w:pPr>
        <w:adjustRightInd w:val="0"/>
        <w:snapToGrid w:val="0"/>
        <w:spacing w:after="62" w:afterLines="20" w:line="460" w:lineRule="exact"/>
        <w:ind w:firstLine="480" w:firstLineChars="200"/>
        <w:rPr>
          <w:rFonts w:ascii="宋体" w:hAnsi="宋体" w:cs="宋体"/>
          <w:sz w:val="24"/>
          <w:u w:val="single"/>
        </w:rPr>
      </w:pPr>
      <w:r>
        <w:rPr>
          <w:rFonts w:hint="eastAsia" w:ascii="宋体" w:hAnsi="宋体" w:cs="宋体"/>
          <w:sz w:val="24"/>
          <w:u w:val="single"/>
        </w:rPr>
        <w:t>1）工作准备</w:t>
      </w:r>
    </w:p>
    <w:p>
      <w:pPr>
        <w:adjustRightInd w:val="0"/>
        <w:snapToGrid w:val="0"/>
        <w:spacing w:after="62" w:afterLines="20" w:line="460" w:lineRule="exact"/>
        <w:ind w:firstLine="480" w:firstLineChars="200"/>
        <w:rPr>
          <w:rFonts w:ascii="宋体" w:hAnsi="宋体" w:cs="宋体"/>
          <w:sz w:val="24"/>
          <w:u w:val="single"/>
        </w:rPr>
      </w:pPr>
      <w:r>
        <w:rPr>
          <w:rFonts w:hint="eastAsia" w:ascii="宋体" w:hAnsi="宋体" w:cs="宋体"/>
          <w:sz w:val="24"/>
          <w:u w:val="single"/>
        </w:rPr>
        <w:t>①资料收集与分析。收集2024年度不动产登记工业仓储物流类宗地、工业用地供应、国土变更调查成果，以及最新基础地理信息、遥感影像、地籍调查成果、现状交通道路等空间数据资料；收集2024年度发改、科技、工信、商务、市场监督、税务等职能部门掌握的企业更新变化数据，对收集数据的调查标准、时点、口径进行确认。</w:t>
      </w:r>
    </w:p>
    <w:p>
      <w:pPr>
        <w:adjustRightInd w:val="0"/>
        <w:snapToGrid w:val="0"/>
        <w:spacing w:after="62" w:afterLines="20" w:line="460" w:lineRule="exact"/>
        <w:ind w:firstLine="480" w:firstLineChars="200"/>
        <w:rPr>
          <w:rFonts w:ascii="宋体" w:hAnsi="宋体" w:cs="宋体"/>
          <w:sz w:val="24"/>
          <w:u w:val="single"/>
        </w:rPr>
      </w:pPr>
      <w:r>
        <w:rPr>
          <w:rFonts w:hint="eastAsia" w:ascii="宋体" w:hAnsi="宋体" w:cs="宋体"/>
          <w:sz w:val="24"/>
          <w:u w:val="single"/>
        </w:rPr>
        <w:t>②编写技术方案。根据省工作方案和年度更新调查要求，结合我市调查实际，编制我市工业用地更新调查技术方案，细化工作要求安排、明确调查技术要点，包括工作目标、工作任务、技术指标、调查对象、时点、流程、进度安排、关键技术、外业调查规范、数据库标准、成果检查和数据安全等。</w:t>
      </w:r>
    </w:p>
    <w:p>
      <w:pPr>
        <w:adjustRightInd w:val="0"/>
        <w:snapToGrid w:val="0"/>
        <w:spacing w:after="62" w:afterLines="20" w:line="460" w:lineRule="exact"/>
        <w:ind w:firstLine="480" w:firstLineChars="200"/>
        <w:rPr>
          <w:rFonts w:ascii="宋体" w:hAnsi="宋体" w:cs="宋体"/>
          <w:sz w:val="24"/>
          <w:u w:val="single"/>
        </w:rPr>
      </w:pPr>
      <w:r>
        <w:rPr>
          <w:rFonts w:hint="eastAsia" w:ascii="宋体" w:hAnsi="宋体" w:cs="宋体"/>
          <w:sz w:val="24"/>
          <w:u w:val="single"/>
        </w:rPr>
        <w:t>③开展技术指导。依据更新调查技术方案要求，编制市级培训材料，统一开展面向各区（新区、合作区）技术指导，重点对承担更新调查任务的专业队伍和外业调查人员开展调查数据填报、调查软件设备使用指导。</w:t>
      </w:r>
    </w:p>
    <w:p>
      <w:pPr>
        <w:adjustRightInd w:val="0"/>
        <w:snapToGrid w:val="0"/>
        <w:spacing w:after="62" w:afterLines="20" w:line="460" w:lineRule="exact"/>
        <w:ind w:firstLine="480" w:firstLineChars="200"/>
        <w:rPr>
          <w:rFonts w:ascii="宋体" w:hAnsi="宋体" w:cs="宋体"/>
          <w:sz w:val="24"/>
          <w:u w:val="single"/>
        </w:rPr>
      </w:pPr>
      <w:r>
        <w:rPr>
          <w:rFonts w:hint="eastAsia" w:ascii="宋体" w:hAnsi="宋体" w:cs="宋体"/>
          <w:sz w:val="24"/>
          <w:u w:val="single"/>
        </w:rPr>
        <w:t>2）技术准备</w:t>
      </w:r>
    </w:p>
    <w:p>
      <w:pPr>
        <w:adjustRightInd w:val="0"/>
        <w:snapToGrid w:val="0"/>
        <w:spacing w:after="62" w:afterLines="20" w:line="460" w:lineRule="exact"/>
        <w:ind w:firstLine="480" w:firstLineChars="200"/>
        <w:rPr>
          <w:rFonts w:ascii="宋体" w:hAnsi="宋体" w:cs="宋体"/>
          <w:sz w:val="24"/>
          <w:u w:val="single"/>
        </w:rPr>
      </w:pPr>
      <w:r>
        <w:rPr>
          <w:rFonts w:hint="eastAsia" w:ascii="宋体" w:hAnsi="宋体" w:cs="宋体"/>
          <w:sz w:val="24"/>
          <w:u w:val="single"/>
        </w:rPr>
        <w:t>①地企空间关联技术设计。对接发改、科技、工信、商务、市场监督、税务等职能部门行业管理数据共享接口，使用部门管理数据与用地数据空间关联的唯一标识信息，统一构建和设计地企空间关联的动态更新技术。地企空间关联是我市首次开展企业用地-经济运行关联匹配工作，各部门的数据格式、类型及接口的差异性提升了地企数据关联的难度。</w:t>
      </w:r>
    </w:p>
    <w:p>
      <w:pPr>
        <w:adjustRightInd w:val="0"/>
        <w:snapToGrid w:val="0"/>
        <w:spacing w:after="62" w:afterLines="20" w:line="460" w:lineRule="exact"/>
        <w:ind w:firstLine="480" w:firstLineChars="200"/>
        <w:rPr>
          <w:rFonts w:ascii="宋体" w:hAnsi="宋体" w:cs="宋体"/>
          <w:sz w:val="24"/>
          <w:u w:val="single"/>
        </w:rPr>
      </w:pPr>
      <w:r>
        <w:rPr>
          <w:rFonts w:hint="eastAsia" w:ascii="宋体" w:hAnsi="宋体" w:cs="宋体"/>
          <w:sz w:val="24"/>
          <w:u w:val="single"/>
        </w:rPr>
        <w:t>②全市更新调查底图准备。将收集的产业用地、企业登记信息资料进行前期处理，包括拓扑检查和处理、数据矢量化、数据清洗与纠正等，统一数据格式、坐标、口径并标图建库。以2024年度全市不动产登记工业仓储物流类宗地、工业用地供应、国土变更调查成果为基础，结合最新基础地理信息、遥感影像、地籍调查成果、现状交通道路等空间范围，整合形成全市工业用地更新调查底图。</w:t>
      </w:r>
    </w:p>
    <w:p>
      <w:pPr>
        <w:adjustRightInd w:val="0"/>
        <w:snapToGrid w:val="0"/>
        <w:spacing w:after="62" w:afterLines="20" w:line="460" w:lineRule="exact"/>
        <w:ind w:firstLine="480" w:firstLineChars="200"/>
        <w:rPr>
          <w:rFonts w:ascii="宋体" w:hAnsi="宋体" w:cs="宋体"/>
          <w:sz w:val="24"/>
          <w:u w:val="single"/>
        </w:rPr>
      </w:pPr>
      <w:r>
        <w:rPr>
          <w:rFonts w:hint="eastAsia" w:ascii="宋体" w:hAnsi="宋体" w:cs="宋体"/>
          <w:sz w:val="24"/>
          <w:u w:val="single"/>
        </w:rPr>
        <w:t>③工业用地调查准备。分析年度工业用地更新调查中涉及“工业用地调查表”调查字段、格式、统计口径和填报要求，对基本信息、土地批准和使用情况、投入产出情况、土地建设情况、标准厂房情况等35项调查内容进行细化说明，制作工业用地调查信息表，指导各区（新区、合作区）规划和自然资源部门开展用地调查工作。</w:t>
      </w:r>
    </w:p>
    <w:p>
      <w:pPr>
        <w:adjustRightInd w:val="0"/>
        <w:snapToGrid w:val="0"/>
        <w:spacing w:after="62" w:afterLines="20" w:line="460" w:lineRule="exact"/>
        <w:ind w:firstLine="480" w:firstLineChars="200"/>
        <w:rPr>
          <w:rFonts w:ascii="宋体" w:hAnsi="宋体" w:cs="宋体"/>
          <w:sz w:val="24"/>
          <w:u w:val="single"/>
        </w:rPr>
      </w:pPr>
      <w:r>
        <w:rPr>
          <w:rFonts w:hint="eastAsia" w:ascii="宋体" w:hAnsi="宋体" w:cs="宋体"/>
          <w:sz w:val="24"/>
          <w:u w:val="single"/>
        </w:rPr>
        <w:t>④地上企业调查准备。分析年度企业更新调查“企业调查表”，对基本信息、企业用地信息、企业产业信息和企业投入产出情况等25项目属性结构进行细化说明，编制企业调查信息表，指导各区（新区、合作区）工业、发改等产业主管部门以及街道开展企业调查。</w:t>
      </w:r>
    </w:p>
    <w:p>
      <w:pPr>
        <w:adjustRightInd w:val="0"/>
        <w:snapToGrid w:val="0"/>
        <w:spacing w:after="62" w:afterLines="20" w:line="460" w:lineRule="exact"/>
        <w:ind w:firstLine="480" w:firstLineChars="200"/>
        <w:rPr>
          <w:rFonts w:ascii="宋体" w:hAnsi="宋体" w:cs="宋体"/>
          <w:sz w:val="24"/>
          <w:u w:val="single"/>
        </w:rPr>
      </w:pPr>
      <w:r>
        <w:rPr>
          <w:rFonts w:hint="eastAsia" w:ascii="宋体" w:hAnsi="宋体" w:cs="宋体"/>
          <w:sz w:val="24"/>
          <w:u w:val="single"/>
        </w:rPr>
        <w:t>3）内业处理</w:t>
      </w:r>
    </w:p>
    <w:p>
      <w:pPr>
        <w:adjustRightInd w:val="0"/>
        <w:snapToGrid w:val="0"/>
        <w:spacing w:after="62" w:afterLines="20" w:line="460" w:lineRule="exact"/>
        <w:ind w:firstLine="480" w:firstLineChars="200"/>
        <w:rPr>
          <w:rFonts w:ascii="宋体" w:hAnsi="宋体" w:cs="宋体"/>
          <w:sz w:val="24"/>
          <w:u w:val="single"/>
        </w:rPr>
      </w:pPr>
      <w:r>
        <w:rPr>
          <w:rFonts w:hint="eastAsia" w:ascii="宋体" w:hAnsi="宋体" w:cs="宋体"/>
          <w:sz w:val="24"/>
          <w:u w:val="single"/>
        </w:rPr>
        <w:t>①内业准备。针对市场监督管理部门提供的企业名单及信息进行数据冗余处理，结合2024年度工商登记新增、变更、注销的工业企业等企业情况确定最终工业企业更新名单。</w:t>
      </w:r>
    </w:p>
    <w:p>
      <w:pPr>
        <w:adjustRightInd w:val="0"/>
        <w:snapToGrid w:val="0"/>
        <w:spacing w:after="62" w:afterLines="20" w:line="460" w:lineRule="exact"/>
        <w:ind w:firstLine="480" w:firstLineChars="200"/>
        <w:rPr>
          <w:rFonts w:ascii="宋体" w:hAnsi="宋体" w:cs="宋体"/>
          <w:sz w:val="24"/>
          <w:u w:val="single"/>
        </w:rPr>
      </w:pPr>
      <w:r>
        <w:rPr>
          <w:rFonts w:hint="eastAsia" w:ascii="宋体" w:hAnsi="宋体" w:cs="宋体"/>
          <w:sz w:val="24"/>
          <w:u w:val="single"/>
        </w:rPr>
        <w:t>②数据录入。通过地籍管理系统、不动产登记系统、地政管理系统、国土空间基础信息平台等业务系统，采用内业空间关联手段，将工业用地行政辖区坐落、宗地面积、登记面积、不动产证号和代码、电子监管号、合同或划拨书编号、国土空间规划、法定图则、容积率、建筑密度、开竣工日期、土地闲置等信息进行录入。通过多部门数据共享和接口形式，采用企业唯一标识码关联的方式，将发改、科技、工信、商务、税务等部门掌握的企业税收总额、二三产业税收总额、企业收入、企业产值、企业固定资产投资额等数据进行录入。</w:t>
      </w:r>
    </w:p>
    <w:p>
      <w:pPr>
        <w:adjustRightInd w:val="0"/>
        <w:snapToGrid w:val="0"/>
        <w:spacing w:after="62" w:afterLines="20" w:line="460" w:lineRule="exact"/>
        <w:ind w:firstLine="480" w:firstLineChars="200"/>
        <w:rPr>
          <w:rFonts w:ascii="宋体" w:hAnsi="宋体" w:cs="宋体"/>
          <w:sz w:val="24"/>
          <w:u w:val="single"/>
        </w:rPr>
      </w:pPr>
      <w:r>
        <w:rPr>
          <w:rFonts w:hint="eastAsia" w:ascii="宋体" w:hAnsi="宋体" w:cs="宋体"/>
          <w:sz w:val="24"/>
          <w:u w:val="single"/>
        </w:rPr>
        <w:t>③数据库建设。根据省技术方案和数据库规范标准要求，汇集各区更新调查外业调查成果、企业名录更新库、企业调查信息和地企关系空间关联数据，依据数据库结构要求，建立2024年深圳市工业用地更新调查成果数据库，其中包含“工业用地”、“地上企业”2个数据图层，用地、规划、产权、投入产出、企业运行等地上企业属性字段。该数据库作为全市工业用地、地上企业全周期管理的空间基础，本次调查数据库非传统单一土地管理数据库，而是与相关企业经济调查衔接的空间综合管理数据库，包含要素内容多，数据建库工作量大。</w:t>
      </w:r>
    </w:p>
    <w:p>
      <w:pPr>
        <w:adjustRightInd w:val="0"/>
        <w:snapToGrid w:val="0"/>
        <w:spacing w:after="62" w:afterLines="20" w:line="460" w:lineRule="exact"/>
        <w:ind w:firstLine="480" w:firstLineChars="200"/>
      </w:pPr>
      <w:r>
        <w:rPr>
          <w:rFonts w:hint="eastAsia" w:ascii="宋体" w:hAnsi="宋体" w:cs="宋体"/>
          <w:sz w:val="24"/>
          <w:u w:val="single"/>
        </w:rPr>
        <w:t>④数据表格。汇总各区提交的调查成果数据库，依据年度全市工业用地更新调查成果开展全面汇总分析，包括全市、各区及特定片区、特定用地的类型、数量、结构、空间分布等现状及变化情况统计分析，形成相关统计分析数据表格。</w:t>
      </w:r>
      <w:r>
        <w:rPr>
          <w:rFonts w:hint="eastAsia"/>
        </w:rPr>
        <w:t xml:space="preserve"> </w:t>
      </w:r>
    </w:p>
    <w:p>
      <w:pPr>
        <w:adjustRightInd w:val="0"/>
        <w:snapToGrid w:val="0"/>
        <w:spacing w:after="62" w:afterLines="20" w:line="460" w:lineRule="exact"/>
        <w:ind w:firstLine="480" w:firstLineChars="200"/>
        <w:rPr>
          <w:rFonts w:ascii="宋体" w:hAnsi="宋体" w:cs="宋体"/>
          <w:sz w:val="24"/>
          <w:u w:val="single"/>
        </w:rPr>
      </w:pPr>
      <w:r>
        <w:rPr>
          <w:rFonts w:hint="eastAsia" w:ascii="宋体" w:hAnsi="宋体" w:cs="宋体"/>
          <w:sz w:val="24"/>
          <w:u w:val="single"/>
        </w:rPr>
        <w:t>⑤更新调查图绘制。根据2024年度更新调查成果，围绕产业用地规模、用地结构、空间布局、开发强度、企业投入产出效益等方面，绘制年度全市工业用地更新调查图。</w:t>
      </w:r>
    </w:p>
    <w:p>
      <w:pPr>
        <w:adjustRightInd w:val="0"/>
        <w:snapToGrid w:val="0"/>
        <w:spacing w:after="62" w:afterLines="20" w:line="460" w:lineRule="exact"/>
        <w:ind w:firstLine="480" w:firstLineChars="200"/>
        <w:rPr>
          <w:rFonts w:ascii="宋体" w:hAnsi="宋体" w:cs="宋体"/>
          <w:sz w:val="24"/>
          <w:u w:val="single"/>
        </w:rPr>
      </w:pPr>
      <w:r>
        <w:rPr>
          <w:rFonts w:hint="eastAsia" w:ascii="宋体" w:hAnsi="宋体" w:cs="宋体"/>
          <w:sz w:val="24"/>
          <w:u w:val="single"/>
        </w:rPr>
        <w:t>4）外业调查</w:t>
      </w:r>
    </w:p>
    <w:p>
      <w:pPr>
        <w:adjustRightInd w:val="0"/>
        <w:snapToGrid w:val="0"/>
        <w:spacing w:after="62" w:afterLines="20" w:line="460" w:lineRule="exact"/>
        <w:ind w:firstLine="480" w:firstLineChars="200"/>
        <w:rPr>
          <w:rFonts w:ascii="宋体" w:hAnsi="宋体" w:cs="宋体"/>
          <w:sz w:val="24"/>
          <w:u w:val="single"/>
        </w:rPr>
      </w:pPr>
      <w:r>
        <w:rPr>
          <w:rFonts w:hint="eastAsia" w:ascii="宋体" w:hAnsi="宋体" w:cs="宋体"/>
          <w:sz w:val="24"/>
          <w:u w:val="single"/>
        </w:rPr>
        <w:t>①用地外业核准。对各区调查上报的用地与市级更新调查底图中宗地图范围、供地红线图范围不一致，内业无法获得的工业用地等情形，依据影像图和举证材料开展实地外业核准，按实际用地范围确定地块范围。</w:t>
      </w:r>
    </w:p>
    <w:p>
      <w:pPr>
        <w:adjustRightInd w:val="0"/>
        <w:snapToGrid w:val="0"/>
        <w:spacing w:after="62" w:afterLines="20" w:line="460" w:lineRule="exact"/>
        <w:ind w:firstLine="480" w:firstLineChars="200"/>
        <w:rPr>
          <w:rFonts w:ascii="宋体" w:hAnsi="宋体" w:cs="宋体"/>
          <w:sz w:val="24"/>
          <w:u w:val="single"/>
        </w:rPr>
      </w:pPr>
      <w:r>
        <w:rPr>
          <w:rFonts w:hint="eastAsia" w:ascii="宋体" w:hAnsi="宋体" w:cs="宋体"/>
          <w:sz w:val="24"/>
          <w:u w:val="single"/>
        </w:rPr>
        <w:t>②外业抽样检查。以各区为基本单元，按照一定比例抽取全市集中连片、工业生产特征明显，用地功能混合等典型片区，开展外业实地抽样检查，检查用地地类、边界、规划、企业信息与实地现状的一致性和准确性。</w:t>
      </w:r>
    </w:p>
    <w:p>
      <w:pPr>
        <w:adjustRightInd w:val="0"/>
        <w:snapToGrid w:val="0"/>
        <w:spacing w:after="62" w:afterLines="20" w:line="460" w:lineRule="exact"/>
        <w:ind w:firstLine="480" w:firstLineChars="200"/>
        <w:rPr>
          <w:rFonts w:ascii="宋体" w:hAnsi="宋体" w:cs="宋体"/>
          <w:sz w:val="24"/>
          <w:u w:val="single"/>
        </w:rPr>
      </w:pPr>
      <w:r>
        <w:rPr>
          <w:rFonts w:hint="eastAsia" w:ascii="宋体" w:hAnsi="宋体" w:cs="宋体"/>
          <w:sz w:val="24"/>
          <w:u w:val="single"/>
        </w:rPr>
        <w:t>5）成果验收</w:t>
      </w:r>
    </w:p>
    <w:p>
      <w:pPr>
        <w:adjustRightInd w:val="0"/>
        <w:snapToGrid w:val="0"/>
        <w:spacing w:after="62" w:afterLines="20" w:line="460" w:lineRule="exact"/>
        <w:ind w:firstLine="480" w:firstLineChars="200"/>
        <w:rPr>
          <w:rFonts w:ascii="宋体" w:hAnsi="宋体" w:cs="宋体"/>
          <w:sz w:val="24"/>
          <w:u w:val="single"/>
        </w:rPr>
      </w:pPr>
      <w:r>
        <w:rPr>
          <w:rFonts w:hint="eastAsia" w:ascii="宋体" w:hAnsi="宋体" w:cs="宋体"/>
          <w:sz w:val="24"/>
          <w:u w:val="single"/>
        </w:rPr>
        <w:t>①各区上报数据检查和复核。根据“六到”（走到、看到、记录到、拍到、问到、查到）、四一致（底图、调查图斑之记、照片、实地）原则对各区上报用地和企业调查数据进行质量检查，包括用地信息检查、企业属性检查和照片检查。以各区为单元，接受各区调查整改成果和举证材料、对上报用地图斑、申述材料等进行复核并开展质量评定。</w:t>
      </w:r>
    </w:p>
    <w:p>
      <w:pPr>
        <w:adjustRightInd w:val="0"/>
        <w:snapToGrid w:val="0"/>
        <w:spacing w:after="62" w:afterLines="20" w:line="460" w:lineRule="exact"/>
        <w:ind w:firstLine="480" w:firstLineChars="200"/>
        <w:rPr>
          <w:rFonts w:ascii="宋体" w:hAnsi="宋体" w:cs="宋体"/>
          <w:sz w:val="24"/>
          <w:u w:val="single"/>
        </w:rPr>
      </w:pPr>
      <w:r>
        <w:rPr>
          <w:rFonts w:hint="eastAsia" w:ascii="宋体" w:hAnsi="宋体" w:cs="宋体"/>
          <w:sz w:val="24"/>
          <w:u w:val="single"/>
        </w:rPr>
        <w:t>②预检。预检是通过调查软件对各区调查成果进行事前检查，重点核查更新调查成果的完整性和规范性。</w:t>
      </w:r>
    </w:p>
    <w:p>
      <w:pPr>
        <w:adjustRightInd w:val="0"/>
        <w:snapToGrid w:val="0"/>
        <w:spacing w:after="62" w:afterLines="20" w:line="460" w:lineRule="exact"/>
        <w:ind w:firstLine="480" w:firstLineChars="200"/>
        <w:rPr>
          <w:rFonts w:ascii="宋体" w:hAnsi="宋体" w:cs="宋体"/>
          <w:sz w:val="24"/>
          <w:u w:val="single"/>
        </w:rPr>
      </w:pPr>
      <w:r>
        <w:rPr>
          <w:rFonts w:hint="eastAsia" w:ascii="宋体" w:hAnsi="宋体" w:cs="宋体"/>
          <w:sz w:val="24"/>
          <w:u w:val="single"/>
        </w:rPr>
        <w:t>③验收。市级负责对各区成果进行实质性审查和验收，出具验收报告并归档。按照省级汇交要求，组织我市报送材料。</w:t>
      </w:r>
    </w:p>
    <w:p>
      <w:pPr>
        <w:adjustRightInd w:val="0"/>
        <w:snapToGrid w:val="0"/>
        <w:spacing w:after="62" w:afterLines="20" w:line="460" w:lineRule="exact"/>
        <w:ind w:firstLine="480" w:firstLineChars="200"/>
        <w:rPr>
          <w:rFonts w:ascii="宋体" w:hAnsi="宋体" w:cs="宋体"/>
          <w:sz w:val="24"/>
          <w:u w:val="single"/>
        </w:rPr>
      </w:pPr>
      <w:bookmarkStart w:id="26" w:name="_Hlk191025776"/>
      <w:r>
        <w:rPr>
          <w:rFonts w:hint="eastAsia" w:ascii="宋体" w:hAnsi="宋体" w:cs="宋体"/>
          <w:sz w:val="24"/>
          <w:u w:val="single"/>
        </w:rPr>
        <w:t>（2）开发利用综合分析评价</w:t>
      </w:r>
      <w:bookmarkEnd w:id="26"/>
    </w:p>
    <w:p>
      <w:pPr>
        <w:adjustRightInd w:val="0"/>
        <w:snapToGrid w:val="0"/>
        <w:spacing w:after="62" w:afterLines="20" w:line="460" w:lineRule="exact"/>
        <w:ind w:firstLine="480" w:firstLineChars="200"/>
        <w:rPr>
          <w:rFonts w:ascii="宋体" w:hAnsi="宋体" w:cs="宋体"/>
          <w:sz w:val="24"/>
          <w:u w:val="single"/>
        </w:rPr>
      </w:pPr>
      <w:r>
        <w:rPr>
          <w:rFonts w:hint="eastAsia" w:ascii="宋体" w:hAnsi="宋体" w:cs="宋体"/>
          <w:sz w:val="24"/>
          <w:u w:val="single"/>
        </w:rPr>
        <w:t>1）指标体系构建和用地分类</w:t>
      </w:r>
    </w:p>
    <w:p>
      <w:pPr>
        <w:adjustRightInd w:val="0"/>
        <w:snapToGrid w:val="0"/>
        <w:spacing w:after="62" w:afterLines="20" w:line="460" w:lineRule="exact"/>
        <w:ind w:firstLine="480" w:firstLineChars="200"/>
        <w:rPr>
          <w:rFonts w:ascii="宋体" w:hAnsi="宋体" w:cs="宋体"/>
          <w:sz w:val="24"/>
          <w:u w:val="single"/>
        </w:rPr>
      </w:pPr>
      <w:r>
        <w:rPr>
          <w:rFonts w:hint="eastAsia" w:ascii="宋体" w:hAnsi="宋体" w:cs="宋体"/>
          <w:sz w:val="24"/>
          <w:u w:val="single"/>
        </w:rPr>
        <w:t>①指标体系。以提升产业发展竞争力和空间治理水平为导向，面向土地资源利用高效配置、产业高质量发展等多目标，构建以工业用地规模、结构、形态、亩均产值、企业收入、税收贡献等为核心的开发利用综合评价指标，形成纵向与国省联动、横向与土地利用管理衔接的工业用地全周期分析评价指标体系。</w:t>
      </w:r>
    </w:p>
    <w:p>
      <w:pPr>
        <w:adjustRightInd w:val="0"/>
        <w:snapToGrid w:val="0"/>
        <w:spacing w:after="62" w:afterLines="20" w:line="460" w:lineRule="exact"/>
        <w:ind w:firstLine="480" w:firstLineChars="200"/>
        <w:rPr>
          <w:rFonts w:ascii="宋体" w:hAnsi="宋体" w:cs="宋体"/>
          <w:sz w:val="24"/>
          <w:u w:val="single"/>
        </w:rPr>
      </w:pPr>
      <w:r>
        <w:rPr>
          <w:rFonts w:hint="eastAsia" w:ascii="宋体" w:hAnsi="宋体" w:cs="宋体"/>
          <w:sz w:val="24"/>
          <w:u w:val="single"/>
        </w:rPr>
        <w:t>②用地分类。基于全市地上企业的空间利用和企业运行发展状况的分析评价结果，开展开发利用水平用地分类。</w:t>
      </w:r>
    </w:p>
    <w:p>
      <w:pPr>
        <w:adjustRightInd w:val="0"/>
        <w:snapToGrid w:val="0"/>
        <w:spacing w:after="62" w:afterLines="20" w:line="460" w:lineRule="exact"/>
        <w:ind w:firstLine="480" w:firstLineChars="200"/>
        <w:rPr>
          <w:rFonts w:ascii="宋体" w:hAnsi="宋体" w:cs="宋体"/>
          <w:sz w:val="24"/>
          <w:u w:val="single"/>
        </w:rPr>
      </w:pPr>
      <w:r>
        <w:rPr>
          <w:rFonts w:hint="eastAsia" w:ascii="宋体" w:hAnsi="宋体" w:cs="宋体"/>
          <w:sz w:val="24"/>
          <w:u w:val="single"/>
        </w:rPr>
        <w:t>2）空间特征分析</w:t>
      </w:r>
    </w:p>
    <w:p>
      <w:pPr>
        <w:adjustRightInd w:val="0"/>
        <w:snapToGrid w:val="0"/>
        <w:spacing w:after="62" w:afterLines="20" w:line="460" w:lineRule="exact"/>
        <w:ind w:firstLine="480" w:firstLineChars="200"/>
        <w:rPr>
          <w:rFonts w:ascii="宋体" w:hAnsi="宋体" w:cs="宋体"/>
          <w:sz w:val="24"/>
          <w:u w:val="single"/>
        </w:rPr>
      </w:pPr>
      <w:r>
        <w:rPr>
          <w:rFonts w:hint="eastAsia" w:ascii="宋体" w:hAnsi="宋体" w:cs="宋体"/>
          <w:sz w:val="24"/>
          <w:u w:val="single"/>
        </w:rPr>
        <w:t>①用地现状分析。基于全市工业用地初次调查和年度更新调查数据，开展用地现状分析，包括总量规模特征、空间布局特征、用地结构特征、合法用地比例特征、开发强度特征以及建设情况特征；借助地上企业经济运行指标等资料，进一步对现状产业用地经济效益、产出强度、节约集约利用程度进行特征总结。</w:t>
      </w:r>
    </w:p>
    <w:p>
      <w:pPr>
        <w:adjustRightInd w:val="0"/>
        <w:snapToGrid w:val="0"/>
        <w:spacing w:after="62" w:afterLines="20" w:line="460" w:lineRule="exact"/>
        <w:ind w:firstLine="480" w:firstLineChars="200"/>
        <w:rPr>
          <w:rFonts w:ascii="宋体" w:hAnsi="宋体" w:cs="宋体"/>
          <w:sz w:val="24"/>
          <w:u w:val="single"/>
        </w:rPr>
      </w:pPr>
      <w:r>
        <w:rPr>
          <w:rFonts w:hint="eastAsia" w:ascii="宋体" w:hAnsi="宋体" w:cs="宋体"/>
          <w:sz w:val="24"/>
          <w:u w:val="single"/>
        </w:rPr>
        <w:t>②空间演变特征。梳理多个时期的工业用地利用现状和企业经济运行调查更新数据，根据各个时期的工业用地利用变化情况，分析不同时期产业空间演化格局和地上企业特征，并借助核密度估计法等数学模型，开展深圳市工业用地空间演变特征与集聚强度分析，在总结特征的基础上结合产业发展背景总结研判产业空间的发展规律、成因和治理难点。</w:t>
      </w:r>
    </w:p>
    <w:p>
      <w:pPr>
        <w:adjustRightInd w:val="0"/>
        <w:snapToGrid w:val="0"/>
        <w:spacing w:after="62" w:afterLines="20" w:line="460" w:lineRule="exact"/>
        <w:ind w:firstLine="480" w:firstLineChars="200"/>
        <w:rPr>
          <w:rFonts w:ascii="宋体" w:hAnsi="宋体" w:cs="宋体"/>
          <w:sz w:val="24"/>
          <w:u w:val="single"/>
        </w:rPr>
      </w:pPr>
      <w:r>
        <w:rPr>
          <w:rFonts w:hint="eastAsia" w:ascii="宋体" w:hAnsi="宋体" w:cs="宋体"/>
          <w:sz w:val="24"/>
          <w:u w:val="single"/>
        </w:rPr>
        <w:t>③编制分析评价总结报告。基于全市工业用地初次调查及更新调查结果，围绕产业空间土地利用开发水平、企业实际运行状况、投入产出状况和产业用地履约等方面，编制全市工业用地开发利用综合分析评价报告。报告将为今后全市和各区低效用地资源盘活、产业用地空间供给、节约集约用地、产业招商等提供直接决策依据。</w:t>
      </w:r>
    </w:p>
    <w:bookmarkEnd w:id="19"/>
    <w:bookmarkEnd w:id="21"/>
    <w:bookmarkEnd w:id="23"/>
    <w:bookmarkEnd w:id="24"/>
    <w:p>
      <w:pPr>
        <w:numPr>
          <w:ilvl w:val="0"/>
          <w:numId w:val="2"/>
        </w:numPr>
        <w:tabs>
          <w:tab w:val="left" w:pos="1080"/>
          <w:tab w:val="left" w:pos="1455"/>
          <w:tab w:val="left" w:pos="1665"/>
          <w:tab w:val="clear" w:pos="2732"/>
        </w:tabs>
        <w:adjustRightInd w:val="0"/>
        <w:snapToGrid w:val="0"/>
        <w:spacing w:after="62" w:afterLines="20" w:line="460" w:lineRule="exact"/>
        <w:ind w:left="0" w:firstLine="0"/>
        <w:outlineLvl w:val="1"/>
        <w:rPr>
          <w:rFonts w:ascii="宋体" w:hAnsi="宋体" w:cs="宋体"/>
          <w:b/>
          <w:bCs/>
          <w:sz w:val="24"/>
        </w:rPr>
      </w:pPr>
      <w:bookmarkStart w:id="27" w:name="_Hlk131684543"/>
      <w:r>
        <w:rPr>
          <w:rFonts w:hint="eastAsia" w:ascii="宋体" w:hAnsi="宋体" w:cs="宋体"/>
          <w:b/>
          <w:bCs/>
          <w:sz w:val="24"/>
        </w:rPr>
        <w:t>项目质量要求</w:t>
      </w:r>
    </w:p>
    <w:p>
      <w:pPr>
        <w:adjustRightInd w:val="0"/>
        <w:snapToGrid w:val="0"/>
        <w:spacing w:after="62" w:afterLines="20" w:line="460" w:lineRule="exact"/>
        <w:rPr>
          <w:rFonts w:ascii="宋体" w:hAnsi="宋体" w:cs="宋体"/>
          <w:sz w:val="24"/>
        </w:rPr>
      </w:pPr>
      <w:bookmarkStart w:id="28" w:name="_Hlk132379686"/>
      <w:r>
        <w:rPr>
          <w:rFonts w:hint="eastAsia" w:ascii="宋体" w:hAnsi="宋体" w:cs="宋体"/>
          <w:sz w:val="24"/>
        </w:rPr>
        <w:t>2.1乙方提供的服务应符合国家、行业标准，符合双方约定目标与内容</w:t>
      </w:r>
      <w:bookmarkStart w:id="29" w:name="_Hlk132292726"/>
      <w:r>
        <w:rPr>
          <w:rFonts w:hint="eastAsia" w:ascii="宋体" w:hAnsi="宋体" w:cs="宋体"/>
          <w:sz w:val="24"/>
        </w:rPr>
        <w:t>，成果符合约定。</w:t>
      </w:r>
    </w:p>
    <w:bookmarkEnd w:id="28"/>
    <w:bookmarkEnd w:id="29"/>
    <w:p>
      <w:pPr>
        <w:adjustRightInd w:val="0"/>
        <w:snapToGrid w:val="0"/>
        <w:spacing w:after="62" w:afterLines="20" w:line="460" w:lineRule="exact"/>
        <w:rPr>
          <w:rFonts w:ascii="宋体" w:hAnsi="宋体" w:cs="宋体"/>
          <w:sz w:val="24"/>
        </w:rPr>
      </w:pPr>
      <w:bookmarkStart w:id="30" w:name="_Hlk132379757"/>
      <w:r>
        <w:rPr>
          <w:rFonts w:hint="eastAsia" w:ascii="宋体" w:hAnsi="宋体" w:cs="宋体"/>
          <w:sz w:val="24"/>
        </w:rPr>
        <w:t>2.2本合同下的服务</w:t>
      </w:r>
      <w:bookmarkStart w:id="31" w:name="_Hlk132292804"/>
      <w:r>
        <w:rPr>
          <w:rFonts w:hint="eastAsia" w:ascii="宋体" w:hAnsi="宋体" w:cs="宋体"/>
          <w:sz w:val="24"/>
        </w:rPr>
        <w:t>须符合下列要求（含技术标准）：</w:t>
      </w:r>
    </w:p>
    <w:p>
      <w:pPr>
        <w:tabs>
          <w:tab w:val="left" w:pos="900"/>
        </w:tabs>
        <w:adjustRightInd w:val="0"/>
        <w:snapToGrid w:val="0"/>
        <w:spacing w:after="62" w:afterLines="20" w:line="460" w:lineRule="exact"/>
        <w:rPr>
          <w:rFonts w:ascii="宋体" w:hAnsi="宋体" w:cs="宋体"/>
          <w:sz w:val="24"/>
        </w:rPr>
      </w:pPr>
      <w:r>
        <w:rPr>
          <w:rFonts w:hint="eastAsia" w:ascii="宋体" w:hAnsi="宋体" w:cs="宋体"/>
          <w:sz w:val="24"/>
        </w:rPr>
        <w:t>（1）项目成果要严格依照国家颁布的有关法律、法规及政策要求，符合按照《关于开展工业用地和产业园区调查工作的通知》（粤自然资函〔</w:t>
      </w:r>
      <w:r>
        <w:rPr>
          <w:rFonts w:ascii="宋体" w:hAnsi="宋体" w:cs="宋体"/>
          <w:sz w:val="24"/>
        </w:rPr>
        <w:t>2024</w:t>
      </w:r>
      <w:r>
        <w:rPr>
          <w:rFonts w:hint="eastAsia" w:ascii="宋体" w:hAnsi="宋体" w:cs="宋体"/>
          <w:sz w:val="24"/>
        </w:rPr>
        <w:t>〕</w:t>
      </w:r>
      <w:r>
        <w:rPr>
          <w:rFonts w:ascii="宋体" w:hAnsi="宋体" w:cs="宋体"/>
          <w:sz w:val="24"/>
        </w:rPr>
        <w:t>236</w:t>
      </w:r>
      <w:r>
        <w:rPr>
          <w:rFonts w:hint="eastAsia" w:ascii="宋体" w:hAnsi="宋体" w:cs="宋体"/>
          <w:sz w:val="24"/>
        </w:rPr>
        <w:t>号）通知文件及配套技术方案和技术规范；</w:t>
      </w:r>
    </w:p>
    <w:p>
      <w:pPr>
        <w:tabs>
          <w:tab w:val="left" w:pos="900"/>
        </w:tabs>
        <w:adjustRightInd w:val="0"/>
        <w:snapToGrid w:val="0"/>
        <w:spacing w:after="62" w:afterLines="20" w:line="460" w:lineRule="exact"/>
        <w:rPr>
          <w:rFonts w:ascii="宋体" w:hAnsi="宋体" w:cs="宋体"/>
          <w:sz w:val="24"/>
        </w:rPr>
      </w:pPr>
      <w:r>
        <w:rPr>
          <w:rFonts w:hint="eastAsia" w:ascii="宋体" w:hAnsi="宋体" w:cs="宋体"/>
          <w:sz w:val="24"/>
        </w:rPr>
        <w:t>（2）乙方需具备多年国土行业管理与研究经验，了解和熟悉土地管理相关法律法规、土地利用管理和国土空间利用调查技术等，参与过土地利用管理和土地政策相关的项目。</w:t>
      </w:r>
    </w:p>
    <w:bookmarkEnd w:id="27"/>
    <w:bookmarkEnd w:id="30"/>
    <w:bookmarkEnd w:id="31"/>
    <w:p>
      <w:pPr>
        <w:numPr>
          <w:ilvl w:val="0"/>
          <w:numId w:val="2"/>
        </w:numPr>
        <w:tabs>
          <w:tab w:val="left" w:pos="1080"/>
          <w:tab w:val="left" w:pos="1455"/>
          <w:tab w:val="left" w:pos="1665"/>
          <w:tab w:val="clear" w:pos="2732"/>
        </w:tabs>
        <w:adjustRightInd w:val="0"/>
        <w:snapToGrid w:val="0"/>
        <w:spacing w:after="62" w:afterLines="20" w:line="460" w:lineRule="exact"/>
        <w:ind w:left="0" w:firstLine="0"/>
        <w:outlineLvl w:val="1"/>
        <w:rPr>
          <w:rFonts w:ascii="宋体" w:hAnsi="宋体" w:cs="宋体"/>
          <w:b/>
          <w:bCs/>
          <w:sz w:val="24"/>
        </w:rPr>
      </w:pPr>
      <w:bookmarkStart w:id="32" w:name="_Hlk131684665"/>
      <w:r>
        <w:rPr>
          <w:rFonts w:hint="eastAsia" w:ascii="宋体" w:hAnsi="宋体" w:cs="宋体"/>
          <w:b/>
          <w:bCs/>
          <w:sz w:val="24"/>
        </w:rPr>
        <w:t>权利担保要求</w:t>
      </w:r>
    </w:p>
    <w:p>
      <w:pPr>
        <w:adjustRightInd w:val="0"/>
        <w:snapToGrid w:val="0"/>
        <w:spacing w:after="62" w:afterLines="20" w:line="460" w:lineRule="exact"/>
        <w:rPr>
          <w:rFonts w:ascii="宋体" w:hAnsi="宋体" w:cs="宋体"/>
          <w:sz w:val="24"/>
        </w:rPr>
      </w:pPr>
      <w:bookmarkStart w:id="33" w:name="_Hlk132293461"/>
      <w:r>
        <w:rPr>
          <w:rFonts w:hint="eastAsia" w:ascii="宋体" w:hAnsi="宋体" w:cs="宋体"/>
          <w:sz w:val="24"/>
        </w:rPr>
        <w:t>3.1乙方应保证其提供甲方的服务或项目成果，必须是任何第三方不能提出任何权利或要求的服务。</w:t>
      </w:r>
    </w:p>
    <w:p>
      <w:pPr>
        <w:tabs>
          <w:tab w:val="left" w:pos="900"/>
        </w:tabs>
        <w:adjustRightInd w:val="0"/>
        <w:snapToGrid w:val="0"/>
        <w:spacing w:after="62" w:afterLines="20" w:line="460" w:lineRule="exact"/>
        <w:rPr>
          <w:rFonts w:ascii="宋体" w:hAnsi="宋体" w:cs="宋体"/>
          <w:sz w:val="24"/>
        </w:rPr>
      </w:pPr>
      <w:r>
        <w:rPr>
          <w:rFonts w:hint="eastAsia" w:ascii="宋体" w:hAnsi="宋体" w:cs="宋体"/>
          <w:sz w:val="24"/>
        </w:rPr>
        <w:t>3.2乙方应当保证其交付给甲方的服务或项目成果不侵犯任何第三方的合法权益。如发生第三方指控甲方实施的服务或技术侵权的情形，乙方须与第三方交涉并承担由此产生的一切责任、费用和经济赔偿。</w:t>
      </w:r>
    </w:p>
    <w:p>
      <w:pPr>
        <w:adjustRightInd w:val="0"/>
        <w:snapToGrid w:val="0"/>
        <w:spacing w:after="62" w:afterLines="20" w:line="460" w:lineRule="exact"/>
        <w:rPr>
          <w:rFonts w:ascii="宋体" w:hAnsi="宋体" w:cs="宋体"/>
          <w:sz w:val="24"/>
        </w:rPr>
      </w:pPr>
      <w:r>
        <w:rPr>
          <w:rFonts w:hint="eastAsia" w:ascii="宋体" w:hAnsi="宋体" w:cs="宋体"/>
          <w:sz w:val="24"/>
        </w:rPr>
        <w:t>3.3双方应共同遵守国家有关版权、专利、商标等知识产权方面的法律规定，相互尊重对方的知识产权，对本合同内容、对方的技术秘密和商业秘密负有保密责任。如有违反，违约方负相关法律责任。</w:t>
      </w:r>
    </w:p>
    <w:p>
      <w:pPr>
        <w:adjustRightInd w:val="0"/>
        <w:snapToGrid w:val="0"/>
        <w:spacing w:after="62" w:afterLines="20" w:line="460" w:lineRule="exact"/>
        <w:rPr>
          <w:rFonts w:ascii="宋体" w:hAnsi="宋体" w:cs="宋体"/>
          <w:sz w:val="24"/>
        </w:rPr>
      </w:pPr>
      <w:r>
        <w:rPr>
          <w:rFonts w:hint="eastAsia" w:ascii="宋体" w:hAnsi="宋体" w:cs="宋体"/>
          <w:sz w:val="24"/>
        </w:rPr>
        <w:t>3.4在本合同生效时已经存在并为各方合法拥有或使用的所有技术、资料和信息的知识产权，仍应属于其各自的原权利人所有或享有，另有约定的除外。</w:t>
      </w:r>
    </w:p>
    <w:p>
      <w:pPr>
        <w:adjustRightInd w:val="0"/>
        <w:snapToGrid w:val="0"/>
        <w:spacing w:after="62" w:afterLines="20" w:line="460" w:lineRule="exact"/>
        <w:rPr>
          <w:rFonts w:ascii="宋体" w:hAnsi="宋体" w:cs="宋体"/>
          <w:sz w:val="24"/>
        </w:rPr>
      </w:pPr>
      <w:bookmarkStart w:id="34" w:name="_Hlk132465686"/>
      <w:r>
        <w:rPr>
          <w:rFonts w:hint="eastAsia" w:ascii="宋体" w:hAnsi="宋体" w:cs="宋体"/>
          <w:sz w:val="24"/>
        </w:rPr>
        <w:t>3.5甲方发现任何第三方在未被甲方许可的范围内非法使用甲方获得的知识产权，甲方应立即通知乙方。乙方应在收到甲方通知后14日内采取适当行动以制止非法使用行为。</w:t>
      </w:r>
    </w:p>
    <w:bookmarkEnd w:id="32"/>
    <w:bookmarkEnd w:id="33"/>
    <w:bookmarkEnd w:id="34"/>
    <w:p>
      <w:pPr>
        <w:adjustRightInd w:val="0"/>
        <w:snapToGrid w:val="0"/>
        <w:spacing w:after="62" w:afterLines="20" w:line="460" w:lineRule="exact"/>
        <w:rPr>
          <w:rFonts w:ascii="宋体" w:hAnsi="宋体" w:cs="宋体"/>
          <w:sz w:val="24"/>
        </w:rPr>
      </w:pPr>
    </w:p>
    <w:p>
      <w:pPr>
        <w:numPr>
          <w:ilvl w:val="0"/>
          <w:numId w:val="2"/>
        </w:numPr>
        <w:tabs>
          <w:tab w:val="left" w:pos="1080"/>
          <w:tab w:val="left" w:pos="1455"/>
          <w:tab w:val="left" w:pos="1665"/>
          <w:tab w:val="clear" w:pos="2732"/>
        </w:tabs>
        <w:adjustRightInd w:val="0"/>
        <w:snapToGrid w:val="0"/>
        <w:spacing w:after="62" w:afterLines="20" w:line="460" w:lineRule="exact"/>
        <w:ind w:left="0" w:firstLine="0"/>
        <w:outlineLvl w:val="1"/>
        <w:rPr>
          <w:rFonts w:ascii="宋体" w:hAnsi="宋体" w:cs="宋体"/>
          <w:b/>
          <w:bCs/>
          <w:sz w:val="24"/>
        </w:rPr>
      </w:pPr>
      <w:r>
        <w:rPr>
          <w:rFonts w:hint="eastAsia" w:ascii="宋体" w:hAnsi="宋体" w:cs="宋体"/>
          <w:b/>
          <w:bCs/>
          <w:sz w:val="24"/>
        </w:rPr>
        <w:t>合同价款</w:t>
      </w:r>
    </w:p>
    <w:p>
      <w:pPr>
        <w:adjustRightInd w:val="0"/>
        <w:snapToGrid w:val="0"/>
        <w:spacing w:after="62" w:afterLines="20" w:line="460" w:lineRule="exact"/>
        <w:rPr>
          <w:rFonts w:ascii="宋体" w:hAnsi="宋体" w:cs="宋体"/>
          <w:sz w:val="24"/>
        </w:rPr>
      </w:pPr>
      <w:bookmarkStart w:id="35" w:name="_Hlk131685626"/>
      <w:r>
        <w:rPr>
          <w:rFonts w:hint="eastAsia" w:ascii="宋体" w:hAnsi="宋体" w:cs="宋体"/>
          <w:sz w:val="24"/>
        </w:rPr>
        <w:t>4.1本合同项下总价款为人民币（大写）</w:t>
      </w:r>
      <w:r>
        <w:rPr>
          <w:rFonts w:ascii="宋体" w:hAnsi="宋体" w:cs="宋体"/>
          <w:sz w:val="24"/>
          <w:u w:val="single"/>
        </w:rPr>
        <w:t xml:space="preserve"> </w:t>
      </w:r>
      <w:r>
        <w:rPr>
          <w:rFonts w:hint="eastAsia" w:ascii="宋体" w:hAnsi="宋体" w:cs="宋体"/>
          <w:sz w:val="24"/>
          <w:u w:val="single"/>
        </w:rPr>
        <w:t>玖拾玖万陆仟元整</w:t>
      </w:r>
      <w:bookmarkStart w:id="36" w:name="_Hlk131618249"/>
      <w:bookmarkStart w:id="37" w:name="_Hlk132135452"/>
      <w:r>
        <w:rPr>
          <w:rFonts w:hint="eastAsia" w:ascii="宋体" w:hAnsi="宋体" w:cs="宋体"/>
          <w:sz w:val="24"/>
          <w:u w:val="single"/>
        </w:rPr>
        <w:t xml:space="preserve"> </w:t>
      </w:r>
      <w:r>
        <w:rPr>
          <w:rFonts w:hint="eastAsia" w:ascii="宋体" w:hAnsi="宋体" w:cs="宋体"/>
          <w:sz w:val="24"/>
        </w:rPr>
        <w:t>小写</w:t>
      </w:r>
      <w:r>
        <w:rPr>
          <w:rFonts w:hint="eastAsia" w:ascii="宋体" w:hAnsi="宋体" w:cs="宋体"/>
          <w:sz w:val="24"/>
          <w:u w:val="single"/>
        </w:rPr>
        <w:t xml:space="preserve"> ¥</w:t>
      </w:r>
      <w:r>
        <w:rPr>
          <w:rFonts w:ascii="宋体" w:hAnsi="宋体" w:cs="宋体"/>
          <w:sz w:val="24"/>
          <w:u w:val="single"/>
        </w:rPr>
        <w:t>996,000.00</w:t>
      </w:r>
      <w:r>
        <w:rPr>
          <w:rFonts w:hint="eastAsia" w:ascii="宋体" w:hAnsi="宋体" w:cs="宋体"/>
          <w:sz w:val="24"/>
        </w:rPr>
        <w:t>元。</w:t>
      </w:r>
      <w:bookmarkEnd w:id="36"/>
    </w:p>
    <w:bookmarkEnd w:id="35"/>
    <w:bookmarkEnd w:id="37"/>
    <w:p>
      <w:pPr>
        <w:adjustRightInd w:val="0"/>
        <w:snapToGrid w:val="0"/>
        <w:spacing w:after="62" w:afterLines="20" w:line="460" w:lineRule="exact"/>
        <w:rPr>
          <w:rFonts w:ascii="宋体" w:hAnsi="宋体" w:cs="宋体"/>
          <w:sz w:val="24"/>
        </w:rPr>
      </w:pPr>
      <w:bookmarkStart w:id="38" w:name="_Hlk131685196"/>
      <w:r>
        <w:rPr>
          <w:rFonts w:hint="eastAsia" w:ascii="宋体" w:hAnsi="宋体" w:cs="宋体"/>
          <w:sz w:val="24"/>
        </w:rPr>
        <w:t>4.2本合同项下合同总价款已涵盖本合同项下全部服务费用及乙方因履行本合同所产生的一切费用，包括但不限于</w:t>
      </w:r>
      <w:r>
        <w:rPr>
          <w:rFonts w:hint="eastAsia" w:ascii="宋体" w:hAnsi="宋体" w:cs="宋体"/>
          <w:bCs/>
          <w:sz w:val="24"/>
        </w:rPr>
        <w:t>劳务费用、食宿费用、</w:t>
      </w:r>
      <w:r>
        <w:rPr>
          <w:rFonts w:hint="eastAsia" w:ascii="宋体" w:hAnsi="宋体" w:cs="宋体"/>
          <w:sz w:val="24"/>
        </w:rPr>
        <w:t>交通费用</w:t>
      </w:r>
      <w:r>
        <w:rPr>
          <w:rFonts w:hint="eastAsia" w:ascii="宋体" w:hAnsi="宋体" w:cs="宋体"/>
          <w:bCs/>
          <w:sz w:val="24"/>
        </w:rPr>
        <w:t>、</w:t>
      </w:r>
      <w:r>
        <w:rPr>
          <w:rFonts w:hint="eastAsia" w:ascii="宋体" w:hAnsi="宋体" w:cs="宋体"/>
          <w:sz w:val="24"/>
        </w:rPr>
        <w:t>通讯费用</w:t>
      </w:r>
      <w:r>
        <w:rPr>
          <w:rFonts w:hint="eastAsia" w:ascii="宋体" w:hAnsi="宋体" w:cs="宋体"/>
          <w:bCs/>
          <w:sz w:val="24"/>
        </w:rPr>
        <w:t>、</w:t>
      </w:r>
      <w:r>
        <w:rPr>
          <w:rFonts w:hint="eastAsia" w:ascii="宋体" w:hAnsi="宋体" w:cs="宋体"/>
          <w:sz w:val="24"/>
        </w:rPr>
        <w:t>保险税费</w:t>
      </w:r>
      <w:r>
        <w:rPr>
          <w:rFonts w:hint="eastAsia" w:ascii="宋体" w:hAnsi="宋体" w:cs="宋体"/>
          <w:bCs/>
          <w:sz w:val="24"/>
        </w:rPr>
        <w:t>、</w:t>
      </w:r>
      <w:r>
        <w:rPr>
          <w:rFonts w:hint="eastAsia" w:ascii="宋体" w:hAnsi="宋体" w:cs="宋体"/>
          <w:sz w:val="24"/>
        </w:rPr>
        <w:t>办公费用</w:t>
      </w:r>
      <w:r>
        <w:rPr>
          <w:rFonts w:hint="eastAsia" w:ascii="宋体" w:hAnsi="宋体" w:cs="宋体"/>
          <w:bCs/>
          <w:sz w:val="24"/>
        </w:rPr>
        <w:t>、专业问题咨询费用、</w:t>
      </w:r>
      <w:r>
        <w:rPr>
          <w:rFonts w:hint="eastAsia" w:ascii="宋体" w:hAnsi="宋体" w:cs="宋体"/>
          <w:sz w:val="24"/>
        </w:rPr>
        <w:t>成果论证、评审费</w:t>
      </w:r>
      <w:r>
        <w:rPr>
          <w:rFonts w:hint="eastAsia" w:ascii="宋体" w:hAnsi="宋体" w:cs="宋体"/>
          <w:bCs/>
          <w:sz w:val="24"/>
        </w:rPr>
        <w:t>、成果公开</w:t>
      </w:r>
      <w:r>
        <w:rPr>
          <w:rFonts w:hint="eastAsia" w:ascii="宋体" w:hAnsi="宋体" w:cs="宋体"/>
          <w:sz w:val="24"/>
        </w:rPr>
        <w:t>展示费用</w:t>
      </w:r>
      <w:r>
        <w:rPr>
          <w:rFonts w:hint="eastAsia" w:ascii="宋体" w:hAnsi="宋体" w:cs="宋体"/>
          <w:bCs/>
          <w:sz w:val="24"/>
        </w:rPr>
        <w:t>等</w:t>
      </w:r>
      <w:r>
        <w:rPr>
          <w:rFonts w:hint="eastAsia" w:ascii="宋体" w:hAnsi="宋体" w:cs="宋体"/>
          <w:sz w:val="24"/>
        </w:rPr>
        <w:t>，</w:t>
      </w:r>
      <w:bookmarkStart w:id="39" w:name="_Hlk132276417"/>
      <w:r>
        <w:rPr>
          <w:rFonts w:hint="eastAsia" w:ascii="宋体" w:hAnsi="宋体" w:cs="宋体"/>
          <w:sz w:val="24"/>
        </w:rPr>
        <w:t>甲方不再另行支付其他任何费用。</w:t>
      </w:r>
      <w:bookmarkEnd w:id="39"/>
    </w:p>
    <w:bookmarkEnd w:id="38"/>
    <w:p>
      <w:pPr>
        <w:adjustRightInd w:val="0"/>
        <w:snapToGrid w:val="0"/>
        <w:spacing w:after="62" w:afterLines="20" w:line="460" w:lineRule="exact"/>
        <w:rPr>
          <w:rFonts w:ascii="宋体" w:hAnsi="宋体" w:cs="宋体"/>
          <w:sz w:val="24"/>
        </w:rPr>
      </w:pPr>
    </w:p>
    <w:p>
      <w:pPr>
        <w:numPr>
          <w:ilvl w:val="0"/>
          <w:numId w:val="2"/>
        </w:numPr>
        <w:tabs>
          <w:tab w:val="left" w:pos="1080"/>
          <w:tab w:val="left" w:pos="1455"/>
          <w:tab w:val="left" w:pos="1665"/>
          <w:tab w:val="clear" w:pos="2732"/>
        </w:tabs>
        <w:adjustRightInd w:val="0"/>
        <w:snapToGrid w:val="0"/>
        <w:spacing w:after="62" w:afterLines="20" w:line="460" w:lineRule="exact"/>
        <w:ind w:left="0" w:firstLine="0"/>
        <w:outlineLvl w:val="1"/>
        <w:rPr>
          <w:rFonts w:ascii="宋体" w:hAnsi="宋体" w:cs="宋体"/>
          <w:b/>
          <w:bCs/>
          <w:sz w:val="24"/>
        </w:rPr>
      </w:pPr>
      <w:bookmarkStart w:id="40" w:name="_Hlk131685724"/>
      <w:r>
        <w:rPr>
          <w:rFonts w:hint="eastAsia" w:ascii="宋体" w:hAnsi="宋体" w:cs="宋体"/>
          <w:b/>
          <w:bCs/>
          <w:sz w:val="24"/>
        </w:rPr>
        <w:t>合同履行</w:t>
      </w:r>
      <w:bookmarkEnd w:id="40"/>
      <w:r>
        <w:rPr>
          <w:rFonts w:hint="eastAsia" w:ascii="宋体" w:hAnsi="宋体" w:cs="宋体"/>
          <w:b/>
          <w:bCs/>
          <w:sz w:val="24"/>
        </w:rPr>
        <w:t>期限</w:t>
      </w:r>
    </w:p>
    <w:p>
      <w:pPr>
        <w:tabs>
          <w:tab w:val="left" w:pos="1665"/>
        </w:tabs>
        <w:adjustRightInd w:val="0"/>
        <w:snapToGrid w:val="0"/>
        <w:spacing w:after="62" w:afterLines="20" w:line="460" w:lineRule="exact"/>
        <w:rPr>
          <w:rFonts w:ascii="宋体" w:hAnsi="宋体" w:cs="宋体"/>
          <w:bCs/>
          <w:sz w:val="24"/>
        </w:rPr>
      </w:pPr>
      <w:r>
        <w:rPr>
          <w:rFonts w:hint="eastAsia" w:ascii="宋体" w:hAnsi="宋体" w:cs="宋体"/>
          <w:sz w:val="24"/>
        </w:rPr>
        <w:t>5.1</w:t>
      </w:r>
      <w:r>
        <w:rPr>
          <w:rFonts w:hint="eastAsia" w:ascii="宋体" w:hAnsi="宋体" w:cs="宋体"/>
          <w:bCs/>
          <w:sz w:val="24"/>
        </w:rPr>
        <w:t>本合同下的服务期限为</w:t>
      </w:r>
      <w:r>
        <w:rPr>
          <w:rFonts w:hint="eastAsia" w:ascii="宋体" w:hAnsi="宋体" w:cs="宋体"/>
          <w:bCs/>
          <w:sz w:val="24"/>
          <w:u w:val="single"/>
        </w:rPr>
        <w:t>12</w:t>
      </w:r>
      <w:r>
        <w:rPr>
          <w:rFonts w:hint="eastAsia" w:ascii="宋体" w:hAnsi="宋体" w:cs="宋体"/>
          <w:bCs/>
          <w:sz w:val="24"/>
        </w:rPr>
        <w:t>个月，</w:t>
      </w:r>
      <w:bookmarkStart w:id="41" w:name="_Hlk132293785"/>
      <w:r>
        <w:rPr>
          <w:rFonts w:hint="eastAsia" w:ascii="宋体" w:hAnsi="宋体" w:cs="宋体"/>
          <w:bCs/>
          <w:sz w:val="24"/>
        </w:rPr>
        <w:t>即</w:t>
      </w:r>
      <w:bookmarkStart w:id="42" w:name="_Hlk132135638"/>
      <w:r>
        <w:rPr>
          <w:rFonts w:hint="eastAsia" w:ascii="宋体" w:hAnsi="宋体" w:cs="宋体"/>
          <w:bCs/>
          <w:sz w:val="24"/>
        </w:rPr>
        <w:t>：</w:t>
      </w:r>
    </w:p>
    <w:p>
      <w:pPr>
        <w:tabs>
          <w:tab w:val="left" w:pos="1665"/>
        </w:tabs>
        <w:adjustRightInd w:val="0"/>
        <w:snapToGrid w:val="0"/>
        <w:spacing w:after="62" w:afterLines="20" w:line="460" w:lineRule="exact"/>
        <w:rPr>
          <w:rFonts w:ascii="宋体" w:hAnsi="宋体" w:cs="宋体"/>
          <w:sz w:val="24"/>
        </w:rPr>
      </w:pPr>
      <w:r>
        <w:rPr>
          <w:rFonts w:hint="eastAsia" w:ascii="宋体" w:hAnsi="宋体" w:cs="宋体"/>
          <w:sz w:val="24"/>
        </w:rPr>
        <w:t xml:space="preserve">□ </w:t>
      </w:r>
      <w:r>
        <w:rPr>
          <w:rFonts w:hint="eastAsia" w:ascii="宋体" w:hAnsi="宋体" w:cs="宋体"/>
          <w:bCs/>
          <w:sz w:val="24"/>
        </w:rPr>
        <w:t>自</w:t>
      </w:r>
      <w:bookmarkStart w:id="43" w:name="_Hlk132040907"/>
      <w:r>
        <w:rPr>
          <w:rFonts w:hint="eastAsia" w:ascii="宋体" w:hAnsi="宋体" w:cs="宋体"/>
          <w:bCs/>
          <w:sz w:val="24"/>
          <w:u w:val="single"/>
        </w:rPr>
        <w:t xml:space="preserve">    </w:t>
      </w:r>
      <w:r>
        <w:rPr>
          <w:rFonts w:hint="eastAsia" w:ascii="宋体" w:hAnsi="宋体" w:cs="宋体"/>
          <w:bCs/>
          <w:sz w:val="24"/>
        </w:rPr>
        <w:t>年</w:t>
      </w:r>
      <w:r>
        <w:rPr>
          <w:rFonts w:hint="eastAsia" w:ascii="宋体" w:hAnsi="宋体" w:cs="宋体"/>
          <w:bCs/>
          <w:sz w:val="24"/>
          <w:u w:val="single"/>
        </w:rPr>
        <w:t xml:space="preserve">  </w:t>
      </w:r>
      <w:r>
        <w:rPr>
          <w:rFonts w:hint="eastAsia" w:ascii="宋体" w:hAnsi="宋体" w:cs="宋体"/>
          <w:bCs/>
          <w:sz w:val="24"/>
        </w:rPr>
        <w:t>月</w:t>
      </w:r>
      <w:r>
        <w:rPr>
          <w:rFonts w:hint="eastAsia" w:ascii="宋体" w:hAnsi="宋体" w:cs="宋体"/>
          <w:bCs/>
          <w:sz w:val="24"/>
          <w:u w:val="single"/>
        </w:rPr>
        <w:t xml:space="preserve">  </w:t>
      </w:r>
      <w:r>
        <w:rPr>
          <w:rFonts w:hint="eastAsia" w:ascii="宋体" w:hAnsi="宋体" w:cs="宋体"/>
          <w:bCs/>
          <w:sz w:val="24"/>
        </w:rPr>
        <w:t>日</w:t>
      </w:r>
      <w:bookmarkEnd w:id="41"/>
      <w:bookmarkEnd w:id="42"/>
      <w:bookmarkEnd w:id="43"/>
      <w:r>
        <w:rPr>
          <w:rFonts w:hint="eastAsia" w:ascii="宋体" w:hAnsi="宋体" w:cs="宋体"/>
          <w:bCs/>
          <w:sz w:val="24"/>
        </w:rPr>
        <w:t>至</w:t>
      </w:r>
      <w:r>
        <w:rPr>
          <w:rFonts w:hint="eastAsia" w:ascii="宋体" w:hAnsi="宋体" w:cs="宋体"/>
          <w:bCs/>
          <w:sz w:val="24"/>
          <w:u w:val="single"/>
        </w:rPr>
        <w:t xml:space="preserve">    </w:t>
      </w:r>
      <w:r>
        <w:rPr>
          <w:rFonts w:hint="eastAsia" w:ascii="宋体" w:hAnsi="宋体" w:cs="宋体"/>
          <w:bCs/>
          <w:sz w:val="24"/>
        </w:rPr>
        <w:t>年</w:t>
      </w:r>
      <w:r>
        <w:rPr>
          <w:rFonts w:hint="eastAsia" w:ascii="宋体" w:hAnsi="宋体" w:cs="宋体"/>
          <w:bCs/>
          <w:sz w:val="24"/>
          <w:u w:val="single"/>
        </w:rPr>
        <w:t xml:space="preserve">  </w:t>
      </w:r>
      <w:r>
        <w:rPr>
          <w:rFonts w:hint="eastAsia" w:ascii="宋体" w:hAnsi="宋体" w:cs="宋体"/>
          <w:bCs/>
          <w:sz w:val="24"/>
        </w:rPr>
        <w:t>月</w:t>
      </w:r>
      <w:r>
        <w:rPr>
          <w:rFonts w:hint="eastAsia" w:ascii="宋体" w:hAnsi="宋体" w:cs="宋体"/>
          <w:bCs/>
          <w:sz w:val="24"/>
          <w:u w:val="single"/>
        </w:rPr>
        <w:t xml:space="preserve">  </w:t>
      </w:r>
      <w:r>
        <w:rPr>
          <w:rFonts w:hint="eastAsia" w:ascii="宋体" w:hAnsi="宋体" w:cs="宋体"/>
          <w:bCs/>
          <w:sz w:val="24"/>
        </w:rPr>
        <w:t>日止。</w:t>
      </w:r>
    </w:p>
    <w:p>
      <w:pPr>
        <w:tabs>
          <w:tab w:val="left" w:pos="1665"/>
        </w:tabs>
        <w:adjustRightInd w:val="0"/>
        <w:snapToGrid w:val="0"/>
        <w:spacing w:after="62" w:afterLines="20" w:line="460" w:lineRule="exact"/>
        <w:rPr>
          <w:rFonts w:ascii="宋体" w:hAnsi="宋体" w:cs="宋体"/>
          <w:sz w:val="24"/>
        </w:rPr>
      </w:pPr>
      <w:r>
        <w:rPr>
          <w:rFonts w:hint="eastAsia" w:ascii="宋体" w:hAnsi="宋体" w:cs="宋体"/>
          <w:sz w:val="24"/>
        </w:rPr>
        <w:sym w:font="Wingdings 2" w:char="0052"/>
      </w:r>
      <w:r>
        <w:rPr>
          <w:rFonts w:hint="eastAsia" w:ascii="宋体" w:hAnsi="宋体" w:cs="宋体"/>
          <w:sz w:val="24"/>
        </w:rPr>
        <w:t xml:space="preserve"> 自</w:t>
      </w:r>
      <w:r>
        <w:rPr>
          <w:rFonts w:hint="eastAsia" w:ascii="宋体" w:hAnsi="宋体" w:cs="宋体"/>
          <w:bCs/>
          <w:sz w:val="24"/>
          <w:u w:val="single"/>
        </w:rPr>
        <w:t>合同签订之日起</w:t>
      </w:r>
      <w:r>
        <w:rPr>
          <w:rFonts w:hint="eastAsia" w:ascii="宋体" w:hAnsi="宋体" w:cs="宋体"/>
          <w:bCs/>
          <w:sz w:val="24"/>
        </w:rPr>
        <w:t>至</w:t>
      </w:r>
      <w:r>
        <w:rPr>
          <w:rFonts w:hint="eastAsia" w:ascii="宋体" w:hAnsi="宋体" w:cs="宋体"/>
          <w:bCs/>
          <w:sz w:val="24"/>
          <w:u w:val="single"/>
        </w:rPr>
        <w:t>12</w:t>
      </w:r>
      <w:r>
        <w:rPr>
          <w:rFonts w:hint="eastAsia" w:ascii="宋体" w:hAnsi="宋体" w:cs="宋体"/>
          <w:bCs/>
          <w:sz w:val="24"/>
        </w:rPr>
        <w:t>个月止。</w:t>
      </w:r>
    </w:p>
    <w:p>
      <w:pPr>
        <w:tabs>
          <w:tab w:val="left" w:pos="1665"/>
        </w:tabs>
        <w:adjustRightInd w:val="0"/>
        <w:snapToGrid w:val="0"/>
        <w:spacing w:after="62" w:afterLines="20" w:line="460" w:lineRule="exact"/>
        <w:rPr>
          <w:rFonts w:ascii="宋体" w:hAnsi="宋体" w:cs="宋体"/>
          <w:bCs/>
          <w:sz w:val="24"/>
        </w:rPr>
      </w:pPr>
      <w:r>
        <w:rPr>
          <w:rFonts w:hint="eastAsia" w:ascii="宋体" w:hAnsi="宋体" w:cs="宋体"/>
          <w:sz w:val="24"/>
        </w:rPr>
        <w:t>5.2</w:t>
      </w:r>
      <w:r>
        <w:rPr>
          <w:rFonts w:hint="eastAsia" w:ascii="宋体" w:hAnsi="宋体" w:cs="宋体"/>
          <w:bCs/>
          <w:sz w:val="24"/>
        </w:rPr>
        <w:t>本合同履行期限届满后，如甲乙双方认为需要继续延长服务期限，应重新签订书面合同。</w:t>
      </w:r>
    </w:p>
    <w:p>
      <w:pPr>
        <w:adjustRightInd w:val="0"/>
        <w:snapToGrid w:val="0"/>
        <w:spacing w:after="62" w:afterLines="20" w:line="460" w:lineRule="exact"/>
        <w:rPr>
          <w:rFonts w:ascii="宋体" w:hAnsi="宋体" w:cs="宋体"/>
          <w:sz w:val="24"/>
        </w:rPr>
      </w:pPr>
      <w:r>
        <w:rPr>
          <w:rFonts w:hint="eastAsia" w:ascii="宋体" w:hAnsi="宋体" w:cs="宋体"/>
          <w:sz w:val="24"/>
        </w:rPr>
        <w:t>5.3</w:t>
      </w:r>
      <w:r>
        <w:rPr>
          <w:rFonts w:hint="eastAsia" w:ascii="宋体" w:hAnsi="宋体" w:cs="宋体"/>
          <w:bCs/>
          <w:sz w:val="24"/>
        </w:rPr>
        <w:t>甲乙双方组成项目组，</w:t>
      </w:r>
      <w:bookmarkStart w:id="44" w:name="_Hlk132137292"/>
      <w:r>
        <w:rPr>
          <w:rFonts w:hint="eastAsia" w:ascii="宋体" w:hAnsi="宋体" w:cs="宋体"/>
          <w:sz w:val="24"/>
        </w:rPr>
        <w:t>各阶段具体工作时间和内容安排如下：</w:t>
      </w:r>
      <w:bookmarkEnd w:id="44"/>
    </w:p>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3"/>
        <w:gridCol w:w="1312"/>
        <w:gridCol w:w="5094"/>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42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after="62" w:afterLines="20" w:line="460" w:lineRule="exact"/>
              <w:jc w:val="center"/>
              <w:rPr>
                <w:rFonts w:ascii="宋体" w:hAnsi="宋体" w:cs="宋体"/>
                <w:sz w:val="24"/>
              </w:rPr>
            </w:pPr>
            <w:r>
              <w:rPr>
                <w:rFonts w:hint="eastAsia" w:ascii="宋体" w:hAnsi="宋体" w:cs="宋体"/>
                <w:sz w:val="24"/>
              </w:rPr>
              <w:t>序号</w:t>
            </w:r>
          </w:p>
        </w:tc>
        <w:tc>
          <w:tcPr>
            <w:tcW w:w="770"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after="62" w:afterLines="20" w:line="460" w:lineRule="exact"/>
              <w:jc w:val="center"/>
              <w:rPr>
                <w:rFonts w:ascii="宋体" w:hAnsi="宋体" w:cs="宋体"/>
                <w:sz w:val="24"/>
              </w:rPr>
            </w:pPr>
            <w:r>
              <w:rPr>
                <w:rFonts w:hint="eastAsia" w:ascii="宋体" w:hAnsi="宋体" w:cs="宋体"/>
                <w:sz w:val="24"/>
              </w:rPr>
              <w:t>工作进度</w:t>
            </w:r>
          </w:p>
        </w:tc>
        <w:tc>
          <w:tcPr>
            <w:tcW w:w="2989"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after="62" w:afterLines="20" w:line="460" w:lineRule="exact"/>
              <w:jc w:val="center"/>
              <w:rPr>
                <w:rFonts w:ascii="宋体" w:hAnsi="宋体" w:cs="宋体"/>
                <w:sz w:val="24"/>
              </w:rPr>
            </w:pPr>
            <w:r>
              <w:rPr>
                <w:rFonts w:hint="eastAsia" w:ascii="宋体" w:hAnsi="宋体" w:cs="宋体"/>
                <w:sz w:val="24"/>
              </w:rPr>
              <w:t>预计成果</w:t>
            </w:r>
          </w:p>
        </w:tc>
        <w:tc>
          <w:tcPr>
            <w:tcW w:w="81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after="62" w:afterLines="20" w:line="460" w:lineRule="exact"/>
              <w:jc w:val="center"/>
              <w:rPr>
                <w:rFonts w:ascii="宋体" w:hAnsi="宋体" w:cs="宋体"/>
                <w:sz w:val="24"/>
              </w:rPr>
            </w:pPr>
            <w:r>
              <w:rPr>
                <w:rFonts w:hint="eastAsia" w:ascii="宋体" w:hAnsi="宋体" w:cs="宋体"/>
                <w:sz w:val="24"/>
              </w:rPr>
              <w:t>预计完成时间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trPr>
        <w:tc>
          <w:tcPr>
            <w:tcW w:w="42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after="62" w:afterLines="20" w:line="460" w:lineRule="exact"/>
              <w:jc w:val="center"/>
              <w:rPr>
                <w:rFonts w:ascii="宋体" w:hAnsi="宋体" w:cs="宋体"/>
                <w:sz w:val="24"/>
              </w:rPr>
            </w:pPr>
            <w:r>
              <w:rPr>
                <w:rFonts w:hint="eastAsia" w:ascii="宋体" w:hAnsi="宋体" w:cs="宋体"/>
                <w:sz w:val="24"/>
              </w:rPr>
              <w:t>1</w:t>
            </w:r>
          </w:p>
        </w:tc>
        <w:tc>
          <w:tcPr>
            <w:tcW w:w="770"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after="62" w:afterLines="20" w:line="460" w:lineRule="exact"/>
              <w:jc w:val="center"/>
              <w:rPr>
                <w:rFonts w:ascii="宋体" w:hAnsi="宋体" w:cs="宋体"/>
                <w:sz w:val="24"/>
              </w:rPr>
            </w:pPr>
            <w:r>
              <w:rPr>
                <w:rFonts w:hint="eastAsia" w:ascii="宋体" w:hAnsi="宋体" w:cs="宋体"/>
                <w:sz w:val="24"/>
              </w:rPr>
              <w:t>前期准备阶段</w:t>
            </w:r>
          </w:p>
        </w:tc>
        <w:tc>
          <w:tcPr>
            <w:tcW w:w="2989"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确定工作内容、工作范围；策划开展各个部分工作内容，确定项目工作实施方案。</w:t>
            </w:r>
          </w:p>
        </w:tc>
        <w:tc>
          <w:tcPr>
            <w:tcW w:w="81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after="62" w:afterLines="20" w:line="460" w:lineRule="exact"/>
              <w:rPr>
                <w:rFonts w:ascii="宋体" w:hAnsi="宋体" w:cs="宋体"/>
                <w:sz w:val="24"/>
              </w:rPr>
            </w:pPr>
            <w:r>
              <w:rPr>
                <w:rFonts w:hint="eastAsia" w:ascii="宋体" w:hAnsi="宋体" w:cs="宋体"/>
                <w:sz w:val="24"/>
              </w:rPr>
              <w:t>签订合同后1个月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42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after="62" w:afterLines="20" w:line="460" w:lineRule="exact"/>
              <w:jc w:val="center"/>
              <w:rPr>
                <w:rFonts w:ascii="宋体" w:hAnsi="宋体" w:cs="宋体"/>
                <w:sz w:val="24"/>
              </w:rPr>
            </w:pPr>
            <w:r>
              <w:rPr>
                <w:rFonts w:hint="eastAsia" w:ascii="宋体" w:hAnsi="宋体" w:cs="宋体"/>
                <w:sz w:val="24"/>
              </w:rPr>
              <w:t>2</w:t>
            </w:r>
          </w:p>
        </w:tc>
        <w:tc>
          <w:tcPr>
            <w:tcW w:w="770"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after="62" w:afterLines="20" w:line="460" w:lineRule="exact"/>
              <w:jc w:val="center"/>
              <w:rPr>
                <w:rFonts w:ascii="宋体" w:hAnsi="宋体" w:cs="宋体"/>
                <w:bCs/>
                <w:sz w:val="24"/>
              </w:rPr>
            </w:pPr>
            <w:r>
              <w:rPr>
                <w:rFonts w:hint="eastAsia" w:ascii="宋体" w:hAnsi="宋体" w:cs="宋体"/>
                <w:bCs/>
                <w:sz w:val="24"/>
              </w:rPr>
              <w:t>正式工作阶段</w:t>
            </w:r>
          </w:p>
        </w:tc>
        <w:tc>
          <w:tcPr>
            <w:tcW w:w="2989"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确定全市工业用地调查技术思路，编制年度工业用地更新调查工作底图，形成项目初步成果。</w:t>
            </w:r>
          </w:p>
        </w:tc>
        <w:tc>
          <w:tcPr>
            <w:tcW w:w="81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after="62" w:afterLines="20" w:line="460" w:lineRule="exact"/>
              <w:rPr>
                <w:rFonts w:ascii="宋体" w:hAnsi="宋体" w:cs="宋体"/>
                <w:sz w:val="24"/>
              </w:rPr>
            </w:pPr>
            <w:r>
              <w:rPr>
                <w:rFonts w:hint="eastAsia" w:ascii="宋体" w:hAnsi="宋体" w:cs="宋体"/>
                <w:sz w:val="24"/>
              </w:rPr>
              <w:t>签订合同后4个月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7" w:hRule="atLeast"/>
        </w:trPr>
        <w:tc>
          <w:tcPr>
            <w:tcW w:w="424" w:type="pct"/>
            <w:tcBorders>
              <w:top w:val="single" w:color="auto" w:sz="4" w:space="0"/>
              <w:left w:val="single" w:color="auto" w:sz="4" w:space="0"/>
              <w:right w:val="single" w:color="auto" w:sz="4" w:space="0"/>
            </w:tcBorders>
            <w:vAlign w:val="center"/>
          </w:tcPr>
          <w:p>
            <w:pPr>
              <w:adjustRightInd w:val="0"/>
              <w:snapToGrid w:val="0"/>
              <w:spacing w:after="62" w:afterLines="20" w:line="460" w:lineRule="exact"/>
              <w:jc w:val="center"/>
              <w:rPr>
                <w:rFonts w:ascii="宋体" w:hAnsi="宋体" w:cs="宋体"/>
                <w:sz w:val="24"/>
              </w:rPr>
            </w:pPr>
            <w:r>
              <w:rPr>
                <w:rFonts w:hint="eastAsia" w:ascii="宋体" w:hAnsi="宋体" w:cs="宋体"/>
                <w:sz w:val="24"/>
              </w:rPr>
              <w:t>3</w:t>
            </w:r>
          </w:p>
        </w:tc>
        <w:tc>
          <w:tcPr>
            <w:tcW w:w="770" w:type="pct"/>
            <w:tcBorders>
              <w:top w:val="single" w:color="auto" w:sz="4" w:space="0"/>
              <w:left w:val="single" w:color="auto" w:sz="4" w:space="0"/>
              <w:right w:val="single" w:color="auto" w:sz="4" w:space="0"/>
            </w:tcBorders>
            <w:vAlign w:val="center"/>
          </w:tcPr>
          <w:p>
            <w:pPr>
              <w:adjustRightInd w:val="0"/>
              <w:snapToGrid w:val="0"/>
              <w:spacing w:after="62" w:afterLines="20" w:line="460" w:lineRule="exact"/>
              <w:jc w:val="center"/>
              <w:rPr>
                <w:rFonts w:ascii="宋体" w:hAnsi="宋体" w:cs="宋体"/>
                <w:bCs/>
                <w:sz w:val="24"/>
              </w:rPr>
            </w:pPr>
            <w:r>
              <w:rPr>
                <w:rFonts w:hint="eastAsia" w:ascii="宋体" w:hAnsi="宋体" w:cs="宋体"/>
                <w:bCs/>
                <w:sz w:val="24"/>
              </w:rPr>
              <w:t>成果完善验收阶段</w:t>
            </w:r>
          </w:p>
        </w:tc>
        <w:tc>
          <w:tcPr>
            <w:tcW w:w="2989" w:type="pct"/>
            <w:tcBorders>
              <w:top w:val="single" w:color="auto" w:sz="4" w:space="0"/>
              <w:left w:val="single" w:color="auto" w:sz="4" w:space="0"/>
              <w:right w:val="single" w:color="auto" w:sz="4" w:space="0"/>
            </w:tcBorders>
            <w:vAlign w:val="center"/>
          </w:tcPr>
          <w:p>
            <w:pPr>
              <w:spacing w:line="360" w:lineRule="auto"/>
              <w:rPr>
                <w:rFonts w:ascii="宋体" w:hAnsi="宋体" w:cs="宋体"/>
                <w:sz w:val="24"/>
              </w:rPr>
            </w:pPr>
            <w:r>
              <w:rPr>
                <w:rFonts w:hint="eastAsia" w:ascii="宋体" w:hAnsi="宋体" w:cs="宋体"/>
                <w:sz w:val="24"/>
              </w:rPr>
              <w:t>完善全市调查成果和综合分析报告编写，向深圳市规划和自然资源局汇报，并按合同约定结题归档。</w:t>
            </w:r>
          </w:p>
        </w:tc>
        <w:tc>
          <w:tcPr>
            <w:tcW w:w="817" w:type="pct"/>
            <w:tcBorders>
              <w:top w:val="single" w:color="auto" w:sz="4" w:space="0"/>
              <w:left w:val="single" w:color="auto" w:sz="4" w:space="0"/>
              <w:right w:val="single" w:color="auto" w:sz="4" w:space="0"/>
            </w:tcBorders>
            <w:vAlign w:val="center"/>
          </w:tcPr>
          <w:p>
            <w:pPr>
              <w:adjustRightInd w:val="0"/>
              <w:snapToGrid w:val="0"/>
              <w:spacing w:after="62" w:afterLines="20" w:line="460" w:lineRule="exact"/>
              <w:rPr>
                <w:rFonts w:ascii="宋体" w:hAnsi="宋体" w:cs="宋体"/>
                <w:sz w:val="24"/>
              </w:rPr>
            </w:pPr>
            <w:r>
              <w:rPr>
                <w:rFonts w:hint="eastAsia" w:ascii="宋体" w:hAnsi="宋体" w:cs="宋体"/>
                <w:sz w:val="24"/>
              </w:rPr>
              <w:t>签订合同后1</w:t>
            </w:r>
            <w:r>
              <w:rPr>
                <w:rFonts w:ascii="宋体" w:hAnsi="宋体" w:cs="宋体"/>
                <w:sz w:val="24"/>
              </w:rPr>
              <w:t>2</w:t>
            </w:r>
            <w:r>
              <w:rPr>
                <w:rFonts w:hint="eastAsia" w:ascii="宋体" w:hAnsi="宋体" w:cs="宋体"/>
                <w:sz w:val="24"/>
              </w:rPr>
              <w:t>个月</w:t>
            </w:r>
          </w:p>
        </w:tc>
      </w:tr>
    </w:tbl>
    <w:p/>
    <w:p>
      <w:pPr>
        <w:numPr>
          <w:ilvl w:val="0"/>
          <w:numId w:val="2"/>
        </w:numPr>
        <w:tabs>
          <w:tab w:val="left" w:pos="1080"/>
          <w:tab w:val="left" w:pos="1455"/>
          <w:tab w:val="left" w:pos="1665"/>
          <w:tab w:val="clear" w:pos="2732"/>
        </w:tabs>
        <w:adjustRightInd w:val="0"/>
        <w:snapToGrid w:val="0"/>
        <w:spacing w:after="62" w:afterLines="20" w:line="460" w:lineRule="exact"/>
        <w:ind w:left="0" w:firstLine="0"/>
        <w:outlineLvl w:val="1"/>
        <w:rPr>
          <w:rFonts w:ascii="宋体" w:hAnsi="宋体" w:cs="宋体"/>
          <w:b/>
          <w:bCs/>
          <w:sz w:val="24"/>
        </w:rPr>
      </w:pPr>
      <w:bookmarkStart w:id="45" w:name="_Hlk131686143"/>
      <w:bookmarkStart w:id="46" w:name="_Hlk132136040"/>
      <w:r>
        <w:rPr>
          <w:rFonts w:hint="eastAsia" w:ascii="宋体" w:hAnsi="宋体" w:cs="宋体"/>
          <w:b/>
          <w:bCs/>
          <w:sz w:val="24"/>
        </w:rPr>
        <w:t>当事人的权利和义务</w:t>
      </w:r>
    </w:p>
    <w:bookmarkEnd w:id="45"/>
    <w:p>
      <w:pPr>
        <w:adjustRightInd w:val="0"/>
        <w:snapToGrid w:val="0"/>
        <w:spacing w:after="62" w:afterLines="20" w:line="460" w:lineRule="exact"/>
        <w:rPr>
          <w:rFonts w:ascii="宋体" w:hAnsi="宋体" w:cs="宋体"/>
          <w:sz w:val="24"/>
        </w:rPr>
      </w:pPr>
      <w:bookmarkStart w:id="47" w:name="_Hlk131686260"/>
      <w:r>
        <w:rPr>
          <w:rFonts w:hint="eastAsia" w:ascii="宋体" w:hAnsi="宋体" w:cs="宋体"/>
          <w:sz w:val="24"/>
        </w:rPr>
        <w:t>6.1</w:t>
      </w:r>
      <w:bookmarkStart w:id="48" w:name="_Hlk131686185"/>
      <w:r>
        <w:rPr>
          <w:rFonts w:hint="eastAsia" w:ascii="宋体" w:hAnsi="宋体" w:cs="宋体"/>
          <w:sz w:val="24"/>
        </w:rPr>
        <w:t>甲方的权利和义务</w:t>
      </w:r>
      <w:bookmarkEnd w:id="48"/>
    </w:p>
    <w:p>
      <w:pPr>
        <w:adjustRightInd w:val="0"/>
        <w:snapToGrid w:val="0"/>
        <w:spacing w:after="62" w:afterLines="20" w:line="460" w:lineRule="exact"/>
        <w:rPr>
          <w:rFonts w:ascii="宋体" w:hAnsi="宋体" w:cs="宋体"/>
          <w:sz w:val="24"/>
        </w:rPr>
      </w:pPr>
      <w:r>
        <w:rPr>
          <w:rFonts w:hint="eastAsia" w:ascii="宋体" w:hAnsi="宋体" w:cs="宋体"/>
          <w:sz w:val="24"/>
        </w:rPr>
        <w:t>（1）甲方有权根据项目的工作内容和成果要求，对乙方</w:t>
      </w:r>
      <w:bookmarkStart w:id="49" w:name="_Hlk132137781"/>
      <w:r>
        <w:rPr>
          <w:rFonts w:hint="eastAsia" w:ascii="宋体" w:hAnsi="宋体" w:cs="宋体"/>
          <w:sz w:val="24"/>
        </w:rPr>
        <w:t>项目组主要成员</w:t>
      </w:r>
      <w:bookmarkEnd w:id="49"/>
      <w:r>
        <w:rPr>
          <w:rFonts w:hint="eastAsia" w:ascii="宋体" w:hAnsi="宋体" w:cs="宋体"/>
          <w:sz w:val="24"/>
        </w:rPr>
        <w:t>的构成提出要求。在合同履行过程中，甲方如发现乙方项目组主要成员有严重错误或有正当理由对乙方项目组主要成员履行的服务不满意的，有权要求乙方替换项目组主要成员。</w:t>
      </w:r>
    </w:p>
    <w:p>
      <w:pPr>
        <w:adjustRightInd w:val="0"/>
        <w:snapToGrid w:val="0"/>
        <w:spacing w:after="62" w:afterLines="20" w:line="460" w:lineRule="exact"/>
        <w:rPr>
          <w:rFonts w:ascii="宋体" w:hAnsi="宋体" w:cs="宋体"/>
          <w:sz w:val="24"/>
        </w:rPr>
      </w:pPr>
      <w:r>
        <w:rPr>
          <w:rFonts w:hint="eastAsia" w:ascii="宋体" w:hAnsi="宋体" w:cs="宋体"/>
          <w:sz w:val="24"/>
        </w:rPr>
        <w:t>（2）甲方有权以合理方式检查、督促乙方工作情况，同时应及时组织各阶段成果的汇报、审查、研讨、公开展示及公众咨询等工作，并及时将审查和征询结果提交给乙方。</w:t>
      </w:r>
    </w:p>
    <w:p>
      <w:pPr>
        <w:adjustRightInd w:val="0"/>
        <w:snapToGrid w:val="0"/>
        <w:spacing w:after="62" w:afterLines="20" w:line="460" w:lineRule="exact"/>
        <w:rPr>
          <w:rFonts w:ascii="宋体" w:hAnsi="宋体" w:cs="宋体"/>
          <w:sz w:val="24"/>
        </w:rPr>
      </w:pPr>
      <w:r>
        <w:rPr>
          <w:rFonts w:hint="eastAsia" w:ascii="宋体" w:hAnsi="宋体" w:cs="宋体"/>
          <w:sz w:val="24"/>
        </w:rPr>
        <w:t>（3）甲方有权要求乙方按照合同约定内容交付项目成果。</w:t>
      </w:r>
    </w:p>
    <w:p>
      <w:pPr>
        <w:adjustRightInd w:val="0"/>
        <w:snapToGrid w:val="0"/>
        <w:spacing w:after="62" w:afterLines="20" w:line="460" w:lineRule="exact"/>
        <w:rPr>
          <w:rFonts w:ascii="宋体" w:hAnsi="宋体" w:cs="宋体"/>
          <w:sz w:val="24"/>
        </w:rPr>
      </w:pPr>
      <w:r>
        <w:rPr>
          <w:rFonts w:hint="eastAsia" w:ascii="宋体" w:hAnsi="宋体" w:cs="宋体"/>
          <w:sz w:val="24"/>
        </w:rPr>
        <w:t>（4）甲方应于本合同签订前取得本合同项下服务项目的审批。</w:t>
      </w:r>
    </w:p>
    <w:p>
      <w:pPr>
        <w:adjustRightInd w:val="0"/>
        <w:snapToGrid w:val="0"/>
        <w:spacing w:after="62" w:afterLines="20" w:line="460" w:lineRule="exact"/>
        <w:rPr>
          <w:rFonts w:ascii="宋体" w:hAnsi="宋体" w:cs="宋体"/>
          <w:sz w:val="24"/>
        </w:rPr>
      </w:pPr>
      <w:r>
        <w:rPr>
          <w:rFonts w:hint="eastAsia" w:ascii="宋体" w:hAnsi="宋体" w:cs="宋体"/>
          <w:sz w:val="24"/>
        </w:rPr>
        <w:t>（5）甲方应及时配合乙方，对乙方在项目进行过程中与相关部门的沟通提供支持。</w:t>
      </w:r>
    </w:p>
    <w:p>
      <w:pPr>
        <w:adjustRightInd w:val="0"/>
        <w:snapToGrid w:val="0"/>
        <w:spacing w:after="62" w:afterLines="20" w:line="460" w:lineRule="exact"/>
        <w:rPr>
          <w:rFonts w:ascii="宋体" w:hAnsi="宋体" w:cs="宋体"/>
          <w:sz w:val="24"/>
        </w:rPr>
      </w:pPr>
      <w:bookmarkStart w:id="50" w:name="OLE_LINK7"/>
      <w:bookmarkStart w:id="51" w:name="OLE_LINK8"/>
      <w:bookmarkStart w:id="52" w:name="_Hlk132136548"/>
      <w:r>
        <w:rPr>
          <w:rFonts w:hint="eastAsia" w:ascii="宋体" w:hAnsi="宋体" w:cs="宋体"/>
          <w:sz w:val="24"/>
        </w:rPr>
        <w:t>（6）</w:t>
      </w:r>
      <w:bookmarkEnd w:id="50"/>
      <w:bookmarkEnd w:id="51"/>
      <w:bookmarkStart w:id="53" w:name="_Hlk132475223"/>
      <w:r>
        <w:rPr>
          <w:rFonts w:hint="eastAsia" w:ascii="宋体" w:hAnsi="宋体" w:cs="宋体"/>
          <w:sz w:val="24"/>
        </w:rPr>
        <w:t>甲方应自接到乙方编制的工作方案之日起</w:t>
      </w:r>
      <w:r>
        <w:rPr>
          <w:rFonts w:hint="eastAsia" w:ascii="宋体" w:hAnsi="宋体" w:cs="宋体"/>
          <w:sz w:val="24"/>
          <w:u w:val="single"/>
        </w:rPr>
        <w:t xml:space="preserve">  </w:t>
      </w:r>
      <w:r>
        <w:rPr>
          <w:rFonts w:ascii="宋体" w:hAnsi="宋体" w:cs="宋体"/>
          <w:sz w:val="24"/>
          <w:u w:val="single"/>
        </w:rPr>
        <w:t>3</w:t>
      </w:r>
      <w:r>
        <w:rPr>
          <w:rFonts w:hint="eastAsia" w:ascii="宋体" w:hAnsi="宋体" w:cs="宋体"/>
          <w:sz w:val="24"/>
          <w:u w:val="single"/>
        </w:rPr>
        <w:t xml:space="preserve">  </w:t>
      </w:r>
      <w:r>
        <w:rPr>
          <w:rFonts w:hint="eastAsia" w:ascii="宋体" w:hAnsi="宋体" w:cs="宋体"/>
          <w:sz w:val="24"/>
        </w:rPr>
        <w:t>工作日内完成工作方案的审定工作，提出审定意见。</w:t>
      </w:r>
    </w:p>
    <w:bookmarkEnd w:id="52"/>
    <w:bookmarkEnd w:id="53"/>
    <w:p>
      <w:pPr>
        <w:tabs>
          <w:tab w:val="left" w:pos="1455"/>
          <w:tab w:val="left" w:pos="1665"/>
        </w:tabs>
        <w:adjustRightInd w:val="0"/>
        <w:snapToGrid w:val="0"/>
        <w:spacing w:after="62" w:afterLines="20" w:line="460" w:lineRule="exact"/>
        <w:rPr>
          <w:rFonts w:ascii="宋体" w:hAnsi="宋体" w:cs="宋体"/>
          <w:sz w:val="24"/>
        </w:rPr>
      </w:pPr>
      <w:r>
        <w:rPr>
          <w:rFonts w:hint="eastAsia" w:ascii="宋体" w:hAnsi="宋体" w:cs="宋体"/>
          <w:sz w:val="24"/>
        </w:rPr>
        <w:t>（7）项目过程中，乙方所需的有关项目资料及应由甲方确定的项目问题，甲方需及时配合提供和确认，超过双方约定的确认时间而影响到乙方的项目进度，相关项目文件提交时间顺延。</w:t>
      </w:r>
    </w:p>
    <w:p>
      <w:pPr>
        <w:adjustRightInd w:val="0"/>
        <w:snapToGrid w:val="0"/>
        <w:spacing w:after="62" w:afterLines="20" w:line="460" w:lineRule="exact"/>
        <w:rPr>
          <w:rFonts w:ascii="宋体" w:hAnsi="宋体" w:cs="宋体"/>
          <w:sz w:val="24"/>
        </w:rPr>
      </w:pPr>
      <w:r>
        <w:rPr>
          <w:rFonts w:hint="eastAsia" w:ascii="宋体" w:hAnsi="宋体" w:cs="宋体"/>
          <w:sz w:val="24"/>
        </w:rPr>
        <w:t>（8）甲方应按本合同规定的时间足额向乙方支付各阶段合同价款。</w:t>
      </w:r>
    </w:p>
    <w:p>
      <w:pPr>
        <w:adjustRightInd w:val="0"/>
        <w:snapToGrid w:val="0"/>
        <w:spacing w:after="62" w:afterLines="20" w:line="460" w:lineRule="exact"/>
        <w:rPr>
          <w:rFonts w:ascii="宋体" w:hAnsi="宋体" w:cs="宋体"/>
          <w:sz w:val="24"/>
        </w:rPr>
      </w:pPr>
      <w:r>
        <w:rPr>
          <w:rFonts w:hint="eastAsia" w:ascii="宋体" w:hAnsi="宋体" w:cs="宋体"/>
          <w:sz w:val="24"/>
        </w:rPr>
        <w:t>（9）甲方应指派专人负责与乙方联系，以及接受乙方就本项目的咨询；甲方变更联系人，应及时告知乙方。</w:t>
      </w:r>
    </w:p>
    <w:p>
      <w:pPr>
        <w:adjustRightInd w:val="0"/>
        <w:snapToGrid w:val="0"/>
        <w:spacing w:after="62" w:afterLines="20" w:line="460" w:lineRule="exact"/>
        <w:rPr>
          <w:rFonts w:ascii="宋体" w:hAnsi="宋体" w:cs="宋体"/>
          <w:sz w:val="24"/>
        </w:rPr>
      </w:pPr>
      <w:r>
        <w:rPr>
          <w:rFonts w:hint="eastAsia" w:ascii="宋体" w:hAnsi="宋体" w:cs="宋体"/>
          <w:sz w:val="24"/>
        </w:rPr>
        <w:t>（10）甲方应派熟悉情况的专人配合乙方进行相关工作，并为乙方详细介绍相关情况，根据实际情况可安排合适的工作场地。</w:t>
      </w:r>
    </w:p>
    <w:p>
      <w:pPr>
        <w:adjustRightInd w:val="0"/>
        <w:snapToGrid w:val="0"/>
        <w:spacing w:after="62" w:afterLines="20" w:line="460" w:lineRule="exact"/>
        <w:rPr>
          <w:rFonts w:ascii="宋体" w:hAnsi="宋体" w:cs="宋体"/>
          <w:sz w:val="24"/>
        </w:rPr>
      </w:pPr>
      <w:bookmarkStart w:id="54" w:name="_Hlk132639674"/>
      <w:r>
        <w:rPr>
          <w:rFonts w:hint="eastAsia" w:ascii="宋体" w:hAnsi="宋体" w:cs="宋体"/>
          <w:sz w:val="24"/>
        </w:rPr>
        <w:t>（11）甲方要求乙方提前交付成果时，须征得乙方同意。</w:t>
      </w:r>
      <w:bookmarkEnd w:id="47"/>
      <w:bookmarkEnd w:id="54"/>
    </w:p>
    <w:p>
      <w:pPr>
        <w:adjustRightInd w:val="0"/>
        <w:snapToGrid w:val="0"/>
        <w:spacing w:after="62" w:afterLines="20" w:line="460" w:lineRule="exact"/>
        <w:rPr>
          <w:rFonts w:ascii="宋体" w:hAnsi="宋体" w:cs="宋体"/>
          <w:sz w:val="24"/>
        </w:rPr>
      </w:pPr>
      <w:r>
        <w:rPr>
          <w:rFonts w:hint="eastAsia" w:ascii="宋体" w:hAnsi="宋体" w:cs="宋体"/>
          <w:sz w:val="24"/>
        </w:rPr>
        <w:t>6.2</w:t>
      </w:r>
      <w:bookmarkStart w:id="55" w:name="_Hlk131686845"/>
      <w:r>
        <w:rPr>
          <w:rFonts w:hint="eastAsia" w:ascii="宋体" w:hAnsi="宋体" w:cs="宋体"/>
          <w:sz w:val="24"/>
        </w:rPr>
        <w:t>乙方的权利和义务</w:t>
      </w:r>
      <w:bookmarkEnd w:id="55"/>
    </w:p>
    <w:p>
      <w:pPr>
        <w:adjustRightInd w:val="0"/>
        <w:snapToGrid w:val="0"/>
        <w:spacing w:after="62" w:afterLines="20" w:line="460" w:lineRule="exact"/>
        <w:rPr>
          <w:rFonts w:ascii="宋体" w:hAnsi="宋体" w:cs="宋体"/>
          <w:sz w:val="24"/>
        </w:rPr>
      </w:pPr>
      <w:bookmarkStart w:id="56" w:name="_Hlk131686867"/>
      <w:r>
        <w:rPr>
          <w:rFonts w:hint="eastAsia" w:ascii="宋体" w:hAnsi="宋体" w:cs="宋体"/>
          <w:sz w:val="24"/>
        </w:rPr>
        <w:t>（1）乙方应于双方签署合同后，按照本合同约定的工作进度开展工作。</w:t>
      </w:r>
    </w:p>
    <w:p>
      <w:pPr>
        <w:adjustRightInd w:val="0"/>
        <w:snapToGrid w:val="0"/>
        <w:spacing w:after="62" w:afterLines="20" w:line="460" w:lineRule="exact"/>
        <w:rPr>
          <w:rFonts w:ascii="宋体" w:hAnsi="宋体" w:cs="宋体"/>
          <w:sz w:val="24"/>
        </w:rPr>
      </w:pPr>
      <w:bookmarkStart w:id="57" w:name="_Hlk132475718"/>
      <w:r>
        <w:rPr>
          <w:rFonts w:hint="eastAsia" w:ascii="宋体" w:hAnsi="宋体" w:cs="宋体"/>
          <w:sz w:val="24"/>
        </w:rPr>
        <w:t>（2）乙方应自收到甲方的有关材料之日起</w:t>
      </w:r>
      <w:r>
        <w:rPr>
          <w:rFonts w:hint="eastAsia" w:ascii="宋体" w:hAnsi="宋体" w:cs="宋体"/>
          <w:sz w:val="24"/>
          <w:u w:val="single"/>
        </w:rPr>
        <w:t xml:space="preserve"> </w:t>
      </w:r>
      <w:r>
        <w:rPr>
          <w:rFonts w:ascii="宋体" w:hAnsi="宋体" w:cs="宋体"/>
          <w:sz w:val="24"/>
          <w:u w:val="single"/>
        </w:rPr>
        <w:t>30</w:t>
      </w:r>
      <w:r>
        <w:rPr>
          <w:rFonts w:hint="eastAsia" w:ascii="宋体" w:hAnsi="宋体" w:cs="宋体"/>
          <w:sz w:val="24"/>
          <w:u w:val="single"/>
        </w:rPr>
        <w:t xml:space="preserve">  </w:t>
      </w:r>
      <w:r>
        <w:rPr>
          <w:rFonts w:hint="eastAsia" w:ascii="宋体" w:hAnsi="宋体" w:cs="宋体"/>
          <w:sz w:val="24"/>
        </w:rPr>
        <w:t>工作日内，根据甲方的有关材料和本合同规定的技术要求，完成工作方案的编制，并交甲方审定。乙方应自收到甲方对工作方案同意实施的审定意见之日起</w:t>
      </w:r>
      <w:r>
        <w:rPr>
          <w:rFonts w:hint="eastAsia" w:ascii="宋体" w:hAnsi="宋体" w:cs="宋体"/>
          <w:sz w:val="24"/>
          <w:u w:val="single"/>
        </w:rPr>
        <w:t xml:space="preserve"> </w:t>
      </w:r>
      <w:r>
        <w:rPr>
          <w:rFonts w:ascii="宋体" w:hAnsi="宋体" w:cs="宋体"/>
          <w:sz w:val="24"/>
          <w:u w:val="single"/>
        </w:rPr>
        <w:t>3</w:t>
      </w:r>
      <w:r>
        <w:rPr>
          <w:rFonts w:hint="eastAsia" w:ascii="宋体" w:hAnsi="宋体" w:cs="宋体"/>
          <w:sz w:val="24"/>
          <w:u w:val="single"/>
        </w:rPr>
        <w:t xml:space="preserve">  </w:t>
      </w:r>
      <w:r>
        <w:rPr>
          <w:rFonts w:hint="eastAsia" w:ascii="宋体" w:hAnsi="宋体" w:cs="宋体"/>
          <w:sz w:val="24"/>
        </w:rPr>
        <w:t>工作日内完成项目所需设备的购置工作或其他准备工作，并组织队伍进场作业。</w:t>
      </w:r>
    </w:p>
    <w:bookmarkEnd w:id="57"/>
    <w:p>
      <w:pPr>
        <w:adjustRightInd w:val="0"/>
        <w:snapToGrid w:val="0"/>
        <w:spacing w:after="62" w:afterLines="20" w:line="460" w:lineRule="exact"/>
        <w:rPr>
          <w:rFonts w:ascii="宋体" w:hAnsi="宋体" w:cs="宋体"/>
          <w:sz w:val="24"/>
        </w:rPr>
      </w:pPr>
      <w:bookmarkStart w:id="58" w:name="_Hlk132640401"/>
      <w:r>
        <w:rPr>
          <w:rFonts w:hint="eastAsia" w:ascii="宋体" w:hAnsi="宋体" w:cs="宋体"/>
          <w:sz w:val="24"/>
        </w:rPr>
        <w:t>（3）乙方在项目进行中，有权要求甲方提供合理的配合。超过</w:t>
      </w:r>
      <w:r>
        <w:rPr>
          <w:rFonts w:hint="eastAsia" w:ascii="宋体" w:hAnsi="宋体" w:cs="宋体"/>
          <w:sz w:val="24"/>
          <w:u w:val="single"/>
        </w:rPr>
        <w:t xml:space="preserve"> </w:t>
      </w:r>
      <w:r>
        <w:rPr>
          <w:rFonts w:ascii="宋体" w:hAnsi="宋体" w:cs="宋体"/>
          <w:sz w:val="24"/>
          <w:u w:val="single"/>
        </w:rPr>
        <w:t>10</w:t>
      </w:r>
      <w:r>
        <w:rPr>
          <w:rFonts w:hint="eastAsia" w:ascii="宋体" w:hAnsi="宋体" w:cs="宋体"/>
          <w:sz w:val="24"/>
          <w:u w:val="single"/>
        </w:rPr>
        <w:t xml:space="preserve">  </w:t>
      </w:r>
      <w:r>
        <w:rPr>
          <w:rFonts w:hint="eastAsia" w:ascii="宋体" w:hAnsi="宋体" w:cs="宋体"/>
          <w:sz w:val="24"/>
        </w:rPr>
        <w:t>日甲方未配合，乙方有权要求交付成果的时间相应顺延，超过</w:t>
      </w:r>
      <w:r>
        <w:rPr>
          <w:rFonts w:hint="eastAsia" w:ascii="宋体" w:hAnsi="宋体" w:cs="宋体"/>
          <w:sz w:val="24"/>
          <w:u w:val="single"/>
        </w:rPr>
        <w:t xml:space="preserve"> </w:t>
      </w:r>
      <w:r>
        <w:rPr>
          <w:rFonts w:ascii="宋体" w:hAnsi="宋体" w:cs="宋体"/>
          <w:sz w:val="24"/>
          <w:u w:val="single"/>
        </w:rPr>
        <w:t>20</w:t>
      </w:r>
      <w:r>
        <w:rPr>
          <w:rFonts w:hint="eastAsia" w:ascii="宋体" w:hAnsi="宋体" w:cs="宋体"/>
          <w:sz w:val="24"/>
          <w:u w:val="single"/>
        </w:rPr>
        <w:t xml:space="preserve">  </w:t>
      </w:r>
      <w:r>
        <w:rPr>
          <w:rFonts w:hint="eastAsia" w:ascii="宋体" w:hAnsi="宋体" w:cs="宋体"/>
          <w:sz w:val="24"/>
        </w:rPr>
        <w:t>日甲方未配合，乙方有权要求重新商定交付成果的时间。</w:t>
      </w:r>
    </w:p>
    <w:bookmarkEnd w:id="58"/>
    <w:p>
      <w:pPr>
        <w:adjustRightInd w:val="0"/>
        <w:snapToGrid w:val="0"/>
        <w:spacing w:after="62" w:afterLines="20" w:line="460" w:lineRule="exact"/>
        <w:rPr>
          <w:rFonts w:ascii="宋体" w:hAnsi="宋体" w:cs="宋体"/>
          <w:sz w:val="24"/>
        </w:rPr>
      </w:pPr>
      <w:r>
        <w:rPr>
          <w:rFonts w:hint="eastAsia" w:ascii="宋体" w:hAnsi="宋体" w:cs="宋体"/>
          <w:sz w:val="24"/>
        </w:rPr>
        <w:t>（4）乙方应接受甲方合理的检查、督促，并在甲方的组织下，及时向甲方汇报各阶段的工作，接受甲方审查。</w:t>
      </w:r>
    </w:p>
    <w:p>
      <w:pPr>
        <w:pStyle w:val="8"/>
        <w:numPr>
          <w:ilvl w:val="0"/>
          <w:numId w:val="0"/>
        </w:numPr>
        <w:spacing w:after="62" w:afterLines="20" w:line="460" w:lineRule="exact"/>
        <w:rPr>
          <w:rFonts w:ascii="宋体" w:hAnsi="宋体"/>
          <w:sz w:val="24"/>
          <w:szCs w:val="32"/>
        </w:rPr>
      </w:pPr>
      <w:r>
        <w:rPr>
          <w:rFonts w:hint="eastAsia" w:ascii="宋体" w:hAnsi="宋体"/>
          <w:sz w:val="24"/>
          <w:szCs w:val="32"/>
        </w:rPr>
        <w:t>（5）乙方应接受甲方对项目内容、进度等方面的监督和管理，并在规定时间内按甲方相关意见对工作内容和项目成果进行完善。</w:t>
      </w:r>
    </w:p>
    <w:p>
      <w:pPr>
        <w:adjustRightInd w:val="0"/>
        <w:snapToGrid w:val="0"/>
        <w:spacing w:after="62" w:afterLines="20" w:line="460" w:lineRule="exact"/>
        <w:rPr>
          <w:rFonts w:ascii="宋体" w:hAnsi="宋体" w:cs="宋体"/>
          <w:sz w:val="24"/>
        </w:rPr>
      </w:pPr>
      <w:bookmarkStart w:id="59" w:name="_Hlk132640691"/>
      <w:r>
        <w:rPr>
          <w:rFonts w:hint="eastAsia" w:ascii="宋体" w:hAnsi="宋体" w:cs="宋体"/>
          <w:sz w:val="24"/>
        </w:rPr>
        <w:t>（6）乙方应按有关法规、设计标准、技术规范，以及本合同约定的工作内容、技术标准、工作进度和成果要求进行工作，乙方应当确保项目如期完成，并按本合同约定的工作进度向甲方交付成果。乙方应对其提交的成果质量负责。甲方确认相关报告、项目成果的，不免除乙方的保证责任。</w:t>
      </w:r>
    </w:p>
    <w:bookmarkEnd w:id="59"/>
    <w:p>
      <w:pPr>
        <w:adjustRightInd w:val="0"/>
        <w:snapToGrid w:val="0"/>
        <w:spacing w:after="62" w:afterLines="20" w:line="460" w:lineRule="exact"/>
        <w:rPr>
          <w:rFonts w:ascii="宋体" w:hAnsi="宋体" w:cs="宋体"/>
          <w:sz w:val="24"/>
        </w:rPr>
      </w:pPr>
      <w:r>
        <w:rPr>
          <w:rFonts w:hint="eastAsia" w:ascii="宋体" w:hAnsi="宋体" w:cs="宋体"/>
          <w:sz w:val="24"/>
        </w:rPr>
        <w:t>（7）乙方应配合甲方的质量检查以及组织、举办本项目各阶段的汇报、审查、研讨、公开展示及公众咨询等工作，并负责解答相应的问题。</w:t>
      </w:r>
    </w:p>
    <w:p>
      <w:pPr>
        <w:tabs>
          <w:tab w:val="left" w:pos="180"/>
        </w:tabs>
        <w:adjustRightInd w:val="0"/>
        <w:snapToGrid w:val="0"/>
        <w:spacing w:after="62" w:afterLines="20" w:line="460" w:lineRule="exact"/>
        <w:rPr>
          <w:rFonts w:ascii="宋体" w:hAnsi="宋体" w:cs="宋体"/>
          <w:sz w:val="24"/>
        </w:rPr>
      </w:pPr>
      <w:r>
        <w:rPr>
          <w:rFonts w:hint="eastAsia" w:ascii="宋体" w:hAnsi="宋体" w:cs="宋体"/>
          <w:sz w:val="24"/>
        </w:rPr>
        <w:t>（8）乙方应依照相关法律、法规以及合同约定的技术标准采取措施，因乙方在项目实施过程中采取违法手段所造成的后果由乙方自行承担。</w:t>
      </w:r>
    </w:p>
    <w:p>
      <w:pPr>
        <w:adjustRightInd w:val="0"/>
        <w:snapToGrid w:val="0"/>
        <w:spacing w:after="62" w:afterLines="20" w:line="460" w:lineRule="exact"/>
        <w:rPr>
          <w:rFonts w:ascii="宋体" w:hAnsi="宋体" w:cs="宋体"/>
          <w:sz w:val="24"/>
        </w:rPr>
      </w:pPr>
      <w:r>
        <w:rPr>
          <w:rFonts w:hint="eastAsia" w:ascii="宋体" w:hAnsi="宋体" w:cs="宋体"/>
          <w:sz w:val="24"/>
        </w:rPr>
        <w:t>（9）乙方应依据合同规定的工作内容和技术要求，组织具有相应能力的各层次技术人员组成项目组。本合同履行期间，乙方替换项目组主要成员必须征得甲方同意。</w:t>
      </w:r>
    </w:p>
    <w:p>
      <w:pPr>
        <w:tabs>
          <w:tab w:val="left" w:pos="1455"/>
          <w:tab w:val="left" w:pos="1665"/>
        </w:tabs>
        <w:adjustRightInd w:val="0"/>
        <w:snapToGrid w:val="0"/>
        <w:spacing w:after="62" w:afterLines="20" w:line="460" w:lineRule="exact"/>
        <w:rPr>
          <w:rFonts w:ascii="宋体" w:hAnsi="宋体" w:cs="宋体"/>
          <w:sz w:val="24"/>
        </w:rPr>
      </w:pPr>
      <w:r>
        <w:rPr>
          <w:rFonts w:hint="eastAsia" w:ascii="宋体" w:hAnsi="宋体" w:cs="宋体"/>
          <w:sz w:val="24"/>
        </w:rPr>
        <w:t>（10）合同履行期间，乙方项目组主要成员应按甲方的要求参加本项目审查和讨论的全部工作会议。</w:t>
      </w:r>
    </w:p>
    <w:p>
      <w:pPr>
        <w:adjustRightInd w:val="0"/>
        <w:snapToGrid w:val="0"/>
        <w:spacing w:after="62" w:afterLines="20" w:line="460" w:lineRule="exact"/>
        <w:rPr>
          <w:rFonts w:ascii="宋体" w:hAnsi="宋体" w:cs="宋体"/>
          <w:sz w:val="24"/>
        </w:rPr>
      </w:pPr>
      <w:r>
        <w:rPr>
          <w:rFonts w:hint="eastAsia" w:ascii="宋体" w:hAnsi="宋体" w:cs="宋体"/>
          <w:sz w:val="24"/>
        </w:rPr>
        <w:t>（11）乙方应派遣专业人员到现场开展相关工作，并及时向甲方通报项目相关情况。</w:t>
      </w:r>
    </w:p>
    <w:p>
      <w:pPr>
        <w:tabs>
          <w:tab w:val="left" w:pos="180"/>
        </w:tabs>
        <w:adjustRightInd w:val="0"/>
        <w:snapToGrid w:val="0"/>
        <w:spacing w:after="62" w:afterLines="20" w:line="460" w:lineRule="exact"/>
        <w:rPr>
          <w:rFonts w:ascii="宋体" w:hAnsi="宋体" w:cs="宋体"/>
          <w:sz w:val="24"/>
        </w:rPr>
      </w:pPr>
      <w:r>
        <w:rPr>
          <w:rFonts w:hint="eastAsia" w:ascii="宋体" w:hAnsi="宋体" w:cs="宋体"/>
          <w:sz w:val="24"/>
        </w:rPr>
        <w:t>（12）合同履行期间，乙方承担第三方委托的本项目范围内的其他项目时，应书面告知甲方；对可能与甲方利益冲突的项目，</w:t>
      </w:r>
      <w:bookmarkStart w:id="60" w:name="_Hlk132035383"/>
      <w:r>
        <w:rPr>
          <w:rFonts w:hint="eastAsia" w:ascii="宋体" w:hAnsi="宋体" w:cs="宋体"/>
          <w:sz w:val="24"/>
        </w:rPr>
        <w:t>乙方不得承接。</w:t>
      </w:r>
      <w:bookmarkEnd w:id="60"/>
    </w:p>
    <w:p>
      <w:pPr>
        <w:tabs>
          <w:tab w:val="left" w:pos="1455"/>
          <w:tab w:val="left" w:pos="1665"/>
        </w:tabs>
        <w:adjustRightInd w:val="0"/>
        <w:snapToGrid w:val="0"/>
        <w:spacing w:after="62" w:afterLines="20" w:line="460" w:lineRule="exact"/>
        <w:rPr>
          <w:rFonts w:ascii="宋体" w:hAnsi="宋体" w:cs="宋体"/>
          <w:sz w:val="24"/>
        </w:rPr>
      </w:pPr>
      <w:bookmarkStart w:id="61" w:name="_Hlk132539442"/>
      <w:bookmarkStart w:id="62" w:name="_Hlk132572904"/>
      <w:r>
        <w:rPr>
          <w:rFonts w:hint="eastAsia" w:ascii="宋体" w:hAnsi="宋体" w:cs="宋体"/>
          <w:sz w:val="24"/>
        </w:rPr>
        <w:t>（13）乙方不得擅自将完成本项目所使用的基础属性数据及完成后的各项成果数据进行导出、复制、修改、对外公开、向第三方转让或用于本项目以外的用途。如发生以上情况，乙方承担一切由此引起的后果并向甲方承担赔偿责任。</w:t>
      </w:r>
    </w:p>
    <w:bookmarkEnd w:id="61"/>
    <w:p>
      <w:pPr>
        <w:adjustRightInd w:val="0"/>
        <w:snapToGrid w:val="0"/>
        <w:spacing w:after="62" w:afterLines="20" w:line="460" w:lineRule="exact"/>
        <w:rPr>
          <w:rFonts w:ascii="宋体" w:hAnsi="宋体" w:cs="宋体"/>
          <w:sz w:val="24"/>
        </w:rPr>
      </w:pPr>
      <w:bookmarkStart w:id="63" w:name="_Hlk132539531"/>
      <w:r>
        <w:rPr>
          <w:rFonts w:hint="eastAsia" w:ascii="宋体" w:hAnsi="宋体" w:cs="宋体"/>
          <w:sz w:val="24"/>
        </w:rPr>
        <w:t>（14）乙方不得向第三方扩散、转让甲方提交的有关技术经济资料、方案设计文件和本合同项目成果，如发生以上情况,甲方有权向乙方索赔合同总价款</w:t>
      </w:r>
      <w:r>
        <w:rPr>
          <w:rFonts w:ascii="宋体" w:hAnsi="宋体" w:cs="宋体"/>
          <w:sz w:val="24"/>
          <w:u w:val="single"/>
        </w:rPr>
        <w:t>1</w:t>
      </w:r>
      <w:r>
        <w:rPr>
          <w:rFonts w:hint="eastAsia" w:ascii="宋体" w:hAnsi="宋体" w:cs="宋体"/>
          <w:sz w:val="24"/>
          <w:u w:val="single"/>
        </w:rPr>
        <w:t>0</w:t>
      </w:r>
      <w:r>
        <w:rPr>
          <w:rFonts w:hint="eastAsia" w:ascii="宋体" w:hAnsi="宋体" w:cs="宋体"/>
          <w:sz w:val="24"/>
        </w:rPr>
        <w:t>%的违约金，造成损失的还需赔偿甲方损失。</w:t>
      </w:r>
    </w:p>
    <w:p>
      <w:pPr>
        <w:tabs>
          <w:tab w:val="left" w:pos="1455"/>
          <w:tab w:val="left" w:pos="1665"/>
        </w:tabs>
        <w:adjustRightInd w:val="0"/>
        <w:snapToGrid w:val="0"/>
        <w:spacing w:after="62" w:afterLines="20" w:line="460" w:lineRule="exact"/>
        <w:rPr>
          <w:rFonts w:ascii="宋体" w:hAnsi="宋体" w:cs="宋体"/>
          <w:sz w:val="24"/>
        </w:rPr>
      </w:pPr>
      <w:r>
        <w:rPr>
          <w:rFonts w:hint="eastAsia" w:ascii="宋体" w:hAnsi="宋体" w:cs="宋体"/>
          <w:sz w:val="24"/>
        </w:rPr>
        <w:t>（15）乙方不得在任何时间和地点泄漏、透露或者以其它方式给任何第三方提供有关甲方事业、商业或者任何有关甲方机密信息和用户信息。</w:t>
      </w:r>
    </w:p>
    <w:bookmarkEnd w:id="62"/>
    <w:bookmarkEnd w:id="63"/>
    <w:p>
      <w:pPr>
        <w:tabs>
          <w:tab w:val="left" w:pos="1455"/>
          <w:tab w:val="left" w:pos="1665"/>
        </w:tabs>
        <w:adjustRightInd w:val="0"/>
        <w:snapToGrid w:val="0"/>
        <w:spacing w:after="62" w:afterLines="20" w:line="460" w:lineRule="exact"/>
        <w:rPr>
          <w:rFonts w:ascii="宋体" w:hAnsi="宋体" w:cs="宋体"/>
          <w:sz w:val="24"/>
        </w:rPr>
      </w:pPr>
      <w:r>
        <w:rPr>
          <w:rFonts w:hint="eastAsia" w:ascii="宋体" w:hAnsi="宋体" w:cs="宋体"/>
          <w:sz w:val="24"/>
        </w:rPr>
        <w:t>（16）乙方对其工作人员在合同履行期间的一切行为负责，期间发生的一切安全事故责任及因此发生的人身损害赔偿和其他费用由乙方承担，与甲方无关。</w:t>
      </w:r>
    </w:p>
    <w:bookmarkEnd w:id="46"/>
    <w:bookmarkEnd w:id="56"/>
    <w:p>
      <w:pPr>
        <w:widowControl/>
        <w:adjustRightInd w:val="0"/>
        <w:snapToGrid w:val="0"/>
        <w:spacing w:after="62" w:afterLines="20" w:line="460" w:lineRule="exact"/>
        <w:rPr>
          <w:rFonts w:ascii="宋体" w:hAnsi="宋体" w:cs="宋体"/>
          <w:sz w:val="24"/>
        </w:rPr>
      </w:pPr>
      <w:r>
        <w:rPr>
          <w:rFonts w:hint="eastAsia" w:ascii="宋体" w:hAnsi="宋体" w:cs="宋体"/>
          <w:sz w:val="24"/>
        </w:rPr>
        <w:t>（17）乙方要指定不少于一人全权全程负责本项目服务的落实，包括服务的咨询、执行和后续工作。</w:t>
      </w:r>
    </w:p>
    <w:p>
      <w:pPr>
        <w:widowControl/>
        <w:spacing w:after="62" w:afterLines="20" w:line="460" w:lineRule="exact"/>
        <w:jc w:val="left"/>
        <w:rPr>
          <w:rFonts w:ascii="宋体" w:hAnsi="宋体" w:cs="宋体"/>
          <w:sz w:val="24"/>
        </w:rPr>
      </w:pPr>
      <w:r>
        <w:rPr>
          <w:rFonts w:hint="eastAsia" w:ascii="宋体" w:hAnsi="宋体" w:cs="宋体"/>
          <w:sz w:val="24"/>
        </w:rPr>
        <w:t>项目负责人姓名：</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；联系电话：</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p>
    <w:p>
      <w:pPr>
        <w:adjustRightInd w:val="0"/>
        <w:snapToGrid w:val="0"/>
        <w:spacing w:after="62" w:afterLines="20" w:line="460" w:lineRule="exact"/>
        <w:rPr>
          <w:rFonts w:ascii="宋体" w:hAnsi="宋体" w:cs="宋体"/>
          <w:sz w:val="24"/>
        </w:rPr>
      </w:pPr>
    </w:p>
    <w:p>
      <w:pPr>
        <w:numPr>
          <w:ilvl w:val="0"/>
          <w:numId w:val="2"/>
        </w:numPr>
        <w:tabs>
          <w:tab w:val="left" w:pos="1080"/>
          <w:tab w:val="left" w:pos="1455"/>
          <w:tab w:val="left" w:pos="1665"/>
          <w:tab w:val="clear" w:pos="2732"/>
        </w:tabs>
        <w:adjustRightInd w:val="0"/>
        <w:snapToGrid w:val="0"/>
        <w:spacing w:after="62" w:afterLines="20" w:line="460" w:lineRule="exact"/>
        <w:ind w:left="0" w:firstLine="0"/>
        <w:outlineLvl w:val="1"/>
        <w:rPr>
          <w:rFonts w:ascii="宋体" w:hAnsi="宋体" w:cs="宋体"/>
          <w:b/>
          <w:bCs/>
          <w:sz w:val="24"/>
        </w:rPr>
      </w:pPr>
      <w:bookmarkStart w:id="64" w:name="_Hlk132294662"/>
      <w:bookmarkStart w:id="65" w:name="_Hlk131688480"/>
      <w:r>
        <w:rPr>
          <w:rFonts w:hint="eastAsia" w:ascii="宋体" w:hAnsi="宋体" w:cs="宋体"/>
          <w:b/>
          <w:bCs/>
          <w:sz w:val="24"/>
        </w:rPr>
        <w:t>项目成果</w:t>
      </w:r>
    </w:p>
    <w:p>
      <w:pPr>
        <w:adjustRightInd w:val="0"/>
        <w:snapToGrid w:val="0"/>
        <w:spacing w:after="62" w:afterLines="20" w:line="460" w:lineRule="exact"/>
        <w:rPr>
          <w:rFonts w:ascii="宋体" w:hAnsi="宋体" w:cs="宋体"/>
          <w:sz w:val="24"/>
        </w:rPr>
      </w:pPr>
      <w:bookmarkStart w:id="66" w:name="_Hlk132539904"/>
      <w:r>
        <w:rPr>
          <w:rFonts w:hint="eastAsia" w:ascii="宋体" w:hAnsi="宋体" w:cs="宋体"/>
          <w:sz w:val="24"/>
        </w:rPr>
        <w:t>7.1项目最终成果为：</w:t>
      </w:r>
    </w:p>
    <w:p>
      <w:pPr>
        <w:spacing w:line="360" w:lineRule="auto"/>
        <w:rPr>
          <w:rFonts w:ascii="宋体" w:hAnsi="宋体" w:cs="宋体"/>
          <w:sz w:val="24"/>
        </w:rPr>
      </w:pPr>
      <w:r>
        <w:rPr>
          <w:rFonts w:hint="eastAsia" w:ascii="宋体" w:hAnsi="宋体" w:cs="宋体"/>
          <w:sz w:val="24"/>
        </w:rPr>
        <w:t>（1）</w:t>
      </w:r>
      <w:bookmarkStart w:id="67" w:name="_Hlk191025823"/>
      <w:r>
        <w:rPr>
          <w:rFonts w:ascii="宋体" w:hAnsi="宋体" w:cs="宋体"/>
          <w:sz w:val="24"/>
        </w:rPr>
        <w:t>2024</w:t>
      </w:r>
      <w:r>
        <w:rPr>
          <w:rFonts w:hint="eastAsia" w:ascii="宋体" w:hAnsi="宋体" w:cs="宋体"/>
          <w:sz w:val="24"/>
        </w:rPr>
        <w:t>年深圳市工业用地更新调查成果数据库</w:t>
      </w:r>
      <w:bookmarkEnd w:id="67"/>
      <w:r>
        <w:rPr>
          <w:rFonts w:hint="eastAsia" w:ascii="宋体" w:hAnsi="宋体" w:cs="宋体"/>
          <w:sz w:val="24"/>
        </w:rPr>
        <w:t>（</w:t>
      </w:r>
      <w:r>
        <w:rPr>
          <w:rFonts w:ascii="宋体" w:hAnsi="宋体" w:cs="宋体"/>
          <w:sz w:val="24"/>
        </w:rPr>
        <w:t>GIS</w:t>
      </w:r>
      <w:r>
        <w:rPr>
          <w:rFonts w:hint="eastAsia" w:ascii="宋体" w:hAnsi="宋体" w:cs="宋体"/>
          <w:sz w:val="24"/>
        </w:rPr>
        <w:t>格式，</w:t>
      </w:r>
      <w:bookmarkStart w:id="68" w:name="_Hlk196655826"/>
      <w:r>
        <w:rPr>
          <w:rFonts w:hint="eastAsia" w:ascii="宋体" w:hAnsi="宋体" w:cs="宋体"/>
          <w:sz w:val="24"/>
        </w:rPr>
        <w:t>2000国家大地坐标系，</w:t>
      </w:r>
      <w:bookmarkEnd w:id="68"/>
      <w:r>
        <w:rPr>
          <w:rFonts w:hint="eastAsia" w:ascii="宋体" w:hAnsi="宋体" w:cs="宋体"/>
          <w:sz w:val="24"/>
        </w:rPr>
        <w:t>电子，数量1）；</w:t>
      </w:r>
    </w:p>
    <w:p>
      <w:pPr>
        <w:spacing w:line="360" w:lineRule="auto"/>
        <w:rPr>
          <w:rFonts w:ascii="宋体" w:hAnsi="宋体" w:cs="宋体"/>
          <w:sz w:val="24"/>
        </w:rPr>
      </w:pPr>
      <w:r>
        <w:rPr>
          <w:rFonts w:hint="eastAsia" w:ascii="宋体" w:hAnsi="宋体" w:cs="宋体"/>
          <w:sz w:val="24"/>
        </w:rPr>
        <w:t>（2）深圳市工业用地综合分析评价研究报告（word格式，电子、纸质，数量1）；</w:t>
      </w:r>
    </w:p>
    <w:p>
      <w:pPr>
        <w:pStyle w:val="12"/>
        <w:rPr>
          <w:rFonts w:ascii="宋体" w:hAnsi="宋体" w:eastAsia="宋体" w:cs="宋体"/>
        </w:rPr>
      </w:pPr>
      <w:r>
        <w:rPr>
          <w:rFonts w:hint="eastAsia" w:ascii="宋体" w:hAnsi="宋体" w:eastAsia="宋体" w:cs="宋体"/>
        </w:rPr>
        <w:t>（3）数据说明文件（word格式，电子、纸质，数量1）。</w:t>
      </w:r>
    </w:p>
    <w:p>
      <w:pPr>
        <w:adjustRightInd w:val="0"/>
        <w:snapToGrid w:val="0"/>
        <w:spacing w:after="62" w:afterLines="20" w:line="460" w:lineRule="exact"/>
        <w:rPr>
          <w:rFonts w:ascii="宋体" w:hAnsi="宋体" w:cs="宋体"/>
          <w:sz w:val="24"/>
        </w:rPr>
      </w:pPr>
      <w:bookmarkStart w:id="69" w:name="_Hlk132278819"/>
      <w:r>
        <w:rPr>
          <w:rFonts w:hint="eastAsia" w:ascii="宋体" w:hAnsi="宋体" w:cs="宋体"/>
          <w:sz w:val="24"/>
        </w:rPr>
        <w:t>7.2乙方应以纸质材料并附电子数据的形式向甲方提供最终成果，成果应落实数字化交付要求。</w:t>
      </w:r>
    </w:p>
    <w:bookmarkEnd w:id="64"/>
    <w:bookmarkEnd w:id="65"/>
    <w:bookmarkEnd w:id="66"/>
    <w:bookmarkEnd w:id="69"/>
    <w:p>
      <w:pPr>
        <w:tabs>
          <w:tab w:val="left" w:pos="1665"/>
          <w:tab w:val="left" w:pos="7920"/>
        </w:tabs>
        <w:adjustRightInd w:val="0"/>
        <w:snapToGrid w:val="0"/>
        <w:spacing w:after="62" w:afterLines="20" w:line="460" w:lineRule="exact"/>
        <w:rPr>
          <w:rFonts w:ascii="宋体" w:hAnsi="宋体" w:cs="宋体"/>
          <w:bCs/>
          <w:sz w:val="24"/>
        </w:rPr>
      </w:pPr>
      <w:bookmarkStart w:id="70" w:name="_Hlk131688532"/>
      <w:bookmarkStart w:id="71" w:name="_Hlk132539985"/>
      <w:r>
        <w:rPr>
          <w:rFonts w:hint="eastAsia" w:ascii="宋体" w:hAnsi="宋体" w:cs="宋体"/>
          <w:sz w:val="24"/>
        </w:rPr>
        <w:t>7.3</w:t>
      </w:r>
      <w:r>
        <w:rPr>
          <w:rFonts w:hint="eastAsia" w:ascii="宋体" w:hAnsi="宋体" w:cs="宋体"/>
          <w:bCs/>
          <w:sz w:val="24"/>
        </w:rPr>
        <w:t>甲方负责对乙方提交的最终成果组织评审</w:t>
      </w:r>
      <w:r>
        <w:rPr>
          <w:rFonts w:hint="eastAsia" w:ascii="宋体" w:hAnsi="宋体" w:cs="宋体"/>
          <w:sz w:val="24"/>
        </w:rPr>
        <w:t>，乙方应予积极协助</w:t>
      </w:r>
      <w:r>
        <w:rPr>
          <w:rFonts w:hint="eastAsia" w:ascii="宋体" w:hAnsi="宋体" w:cs="宋体"/>
          <w:bCs/>
          <w:sz w:val="24"/>
        </w:rPr>
        <w:t>。</w:t>
      </w:r>
    </w:p>
    <w:p>
      <w:pPr>
        <w:tabs>
          <w:tab w:val="left" w:pos="1665"/>
          <w:tab w:val="left" w:pos="7920"/>
        </w:tabs>
        <w:adjustRightInd w:val="0"/>
        <w:snapToGrid w:val="0"/>
        <w:spacing w:after="62" w:afterLines="20" w:line="460" w:lineRule="exact"/>
        <w:rPr>
          <w:rFonts w:ascii="宋体" w:hAnsi="宋体" w:cs="宋体"/>
          <w:bCs/>
          <w:sz w:val="24"/>
        </w:rPr>
      </w:pPr>
      <w:r>
        <w:rPr>
          <w:rFonts w:hint="eastAsia" w:ascii="宋体" w:hAnsi="宋体" w:cs="宋体"/>
          <w:bCs/>
          <w:sz w:val="24"/>
        </w:rPr>
        <w:t>属于数字化交付的项目，乙方所提供的最终成果必须符合《市规划和自然资源局 市海洋发展局关于深入开展项目数字化交付管理工作的通知》（深规划资源发〔2024〕186号），附件《项目数字化交付指引》）的相关要求。</w:t>
      </w:r>
    </w:p>
    <w:p>
      <w:pPr>
        <w:tabs>
          <w:tab w:val="left" w:pos="180"/>
        </w:tabs>
        <w:adjustRightInd w:val="0"/>
        <w:snapToGrid w:val="0"/>
        <w:spacing w:after="62" w:afterLines="20" w:line="460" w:lineRule="exact"/>
        <w:rPr>
          <w:rFonts w:ascii="宋体" w:hAnsi="宋体" w:cs="宋体"/>
          <w:sz w:val="24"/>
        </w:rPr>
      </w:pPr>
      <w:r>
        <w:rPr>
          <w:rFonts w:hint="eastAsia" w:ascii="宋体" w:hAnsi="宋体" w:cs="宋体"/>
          <w:sz w:val="24"/>
        </w:rPr>
        <w:t>7.4对于已经提交成果验收的各阶段成果文件，乙方应按照甲方提供的成果审查或审批意见进行修改和完善，并向甲方提供相应的书面报告说明成果修改的详细情况。未经甲方同意，乙方不得随意修改已经验收的成果文件。</w:t>
      </w:r>
    </w:p>
    <w:p>
      <w:pPr>
        <w:tabs>
          <w:tab w:val="left" w:pos="180"/>
        </w:tabs>
        <w:adjustRightInd w:val="0"/>
        <w:snapToGrid w:val="0"/>
        <w:spacing w:after="62" w:afterLines="20" w:line="460" w:lineRule="exact"/>
        <w:rPr>
          <w:rFonts w:ascii="宋体" w:hAnsi="宋体" w:cs="宋体"/>
          <w:sz w:val="24"/>
        </w:rPr>
      </w:pPr>
      <w:r>
        <w:rPr>
          <w:rFonts w:hint="eastAsia" w:ascii="宋体" w:hAnsi="宋体" w:cs="宋体"/>
          <w:sz w:val="24"/>
        </w:rPr>
        <w:t>7.5最终成果验收合格的标志为：</w:t>
      </w:r>
    </w:p>
    <w:p>
      <w:pPr>
        <w:tabs>
          <w:tab w:val="left" w:pos="180"/>
        </w:tabs>
        <w:adjustRightInd w:val="0"/>
        <w:snapToGrid w:val="0"/>
        <w:spacing w:after="62" w:afterLines="20" w:line="460" w:lineRule="exact"/>
        <w:rPr>
          <w:rFonts w:ascii="宋体" w:hAnsi="宋体" w:cs="宋体"/>
          <w:sz w:val="24"/>
        </w:rPr>
      </w:pPr>
      <w:r>
        <w:rPr>
          <w:rFonts w:ascii="Wingdings 2" w:hAnsi="Wingdings 2" w:cs="Wingdings 2"/>
          <w:color w:val="000000"/>
          <w:sz w:val="24"/>
        </w:rPr>
        <w:t></w:t>
      </w:r>
      <w:r>
        <w:rPr>
          <w:rFonts w:hint="eastAsia" w:ascii="宋体" w:hAnsi="宋体" w:cs="宋体"/>
          <w:sz w:val="24"/>
        </w:rPr>
        <w:t xml:space="preserve"> 国务院或其组成部门审查批准</w:t>
      </w:r>
    </w:p>
    <w:p>
      <w:pPr>
        <w:adjustRightInd w:val="0"/>
        <w:snapToGrid w:val="0"/>
        <w:spacing w:after="62" w:afterLines="20" w:line="460" w:lineRule="exact"/>
        <w:rPr>
          <w:rFonts w:ascii="宋体" w:hAnsi="宋体" w:cs="宋体"/>
          <w:sz w:val="24"/>
        </w:rPr>
      </w:pPr>
      <w:r>
        <w:rPr>
          <w:rFonts w:ascii="Wingdings 2" w:hAnsi="Wingdings 2" w:cs="Wingdings 2"/>
          <w:color w:val="000000"/>
          <w:sz w:val="24"/>
        </w:rPr>
        <w:t></w:t>
      </w:r>
      <w:r>
        <w:rPr>
          <w:rFonts w:hint="eastAsia" w:ascii="宋体" w:hAnsi="宋体" w:cs="宋体"/>
          <w:sz w:val="24"/>
        </w:rPr>
        <w:t xml:space="preserve"> 深圳市人民代表大会或其常务委员会审查批准</w:t>
      </w:r>
    </w:p>
    <w:p>
      <w:pPr>
        <w:adjustRightInd w:val="0"/>
        <w:snapToGrid w:val="0"/>
        <w:spacing w:after="62" w:afterLines="20" w:line="460" w:lineRule="exact"/>
        <w:rPr>
          <w:rFonts w:ascii="宋体" w:hAnsi="宋体" w:cs="宋体"/>
          <w:sz w:val="24"/>
        </w:rPr>
      </w:pPr>
      <w:r>
        <w:rPr>
          <w:rFonts w:ascii="Wingdings 2" w:hAnsi="Wingdings 2" w:cs="Wingdings 2"/>
          <w:color w:val="000000"/>
          <w:sz w:val="24"/>
        </w:rPr>
        <w:t></w:t>
      </w:r>
      <w:r>
        <w:rPr>
          <w:rFonts w:hint="eastAsia" w:ascii="宋体" w:hAnsi="宋体" w:cs="宋体"/>
          <w:sz w:val="24"/>
        </w:rPr>
        <w:t xml:space="preserve"> 深圳市政府审查批准</w:t>
      </w:r>
    </w:p>
    <w:p>
      <w:pPr>
        <w:adjustRightInd w:val="0"/>
        <w:snapToGrid w:val="0"/>
        <w:spacing w:after="62" w:afterLines="20" w:line="460" w:lineRule="exact"/>
        <w:rPr>
          <w:rFonts w:ascii="宋体" w:hAnsi="宋体" w:cs="宋体"/>
          <w:sz w:val="24"/>
        </w:rPr>
      </w:pPr>
      <w:r>
        <w:rPr>
          <w:rFonts w:ascii="Wingdings 2" w:hAnsi="Wingdings 2" w:cs="Wingdings 2"/>
          <w:color w:val="000000"/>
          <w:sz w:val="24"/>
        </w:rPr>
        <w:t></w:t>
      </w:r>
      <w:r>
        <w:rPr>
          <w:rFonts w:hint="eastAsia" w:ascii="宋体" w:hAnsi="宋体" w:cs="宋体"/>
          <w:sz w:val="24"/>
        </w:rPr>
        <w:t xml:space="preserve"> 深圳市</w:t>
      </w:r>
      <w:r>
        <w:rPr>
          <w:rFonts w:hint="eastAsia" w:ascii="宋体" w:hAnsi="宋体" w:cs="宋体"/>
          <w:sz w:val="24"/>
          <w:u w:val="single"/>
        </w:rPr>
        <w:t xml:space="preserve">     </w:t>
      </w:r>
      <w:r>
        <w:rPr>
          <w:rFonts w:hint="eastAsia" w:ascii="宋体" w:hAnsi="宋体" w:cs="宋体"/>
          <w:sz w:val="24"/>
        </w:rPr>
        <w:t>区政府批准</w:t>
      </w:r>
    </w:p>
    <w:p>
      <w:pPr>
        <w:adjustRightInd w:val="0"/>
        <w:snapToGrid w:val="0"/>
        <w:spacing w:after="62" w:afterLines="20" w:line="460" w:lineRule="exact"/>
        <w:rPr>
          <w:rFonts w:ascii="宋体" w:hAnsi="宋体" w:cs="宋体"/>
          <w:sz w:val="24"/>
        </w:rPr>
      </w:pPr>
      <w:r>
        <w:rPr>
          <w:rFonts w:ascii="Wingdings 2" w:hAnsi="Wingdings 2" w:cs="Wingdings 2"/>
          <w:color w:val="000000"/>
          <w:sz w:val="24"/>
        </w:rPr>
        <w:t></w:t>
      </w:r>
      <w:r>
        <w:rPr>
          <w:rFonts w:hint="eastAsia" w:ascii="宋体" w:hAnsi="宋体" w:cs="宋体"/>
          <w:bCs/>
          <w:sz w:val="24"/>
        </w:rPr>
        <w:t xml:space="preserve"> </w:t>
      </w:r>
      <w:r>
        <w:rPr>
          <w:rFonts w:hint="eastAsia" w:ascii="宋体" w:hAnsi="宋体" w:cs="宋体"/>
          <w:sz w:val="24"/>
        </w:rPr>
        <w:t>甲方会议审议批准</w:t>
      </w:r>
    </w:p>
    <w:p>
      <w:pPr>
        <w:adjustRightInd w:val="0"/>
        <w:snapToGrid w:val="0"/>
        <w:spacing w:after="62" w:afterLines="20" w:line="460" w:lineRule="exact"/>
        <w:rPr>
          <w:rFonts w:ascii="宋体" w:hAnsi="宋体" w:cs="宋体"/>
          <w:sz w:val="24"/>
        </w:rPr>
      </w:pPr>
      <w:r>
        <w:rPr>
          <w:rFonts w:ascii="Wingdings 2" w:hAnsi="Wingdings 2" w:cs="Wingdings 2"/>
          <w:color w:val="000000"/>
          <w:sz w:val="24"/>
        </w:rPr>
        <w:t></w:t>
      </w:r>
      <w:r>
        <w:rPr>
          <w:rFonts w:hint="eastAsia" w:ascii="宋体" w:hAnsi="宋体" w:cs="宋体"/>
          <w:bCs/>
          <w:sz w:val="24"/>
        </w:rPr>
        <w:t xml:space="preserve"> </w:t>
      </w:r>
      <w:r>
        <w:rPr>
          <w:rFonts w:hint="eastAsia" w:ascii="宋体" w:hAnsi="宋体" w:cs="宋体"/>
          <w:sz w:val="24"/>
        </w:rPr>
        <w:t>甲方其他形式审批存档</w:t>
      </w:r>
    </w:p>
    <w:p>
      <w:pPr>
        <w:tabs>
          <w:tab w:val="left" w:pos="1665"/>
        </w:tabs>
        <w:adjustRightInd w:val="0"/>
        <w:snapToGrid w:val="0"/>
        <w:spacing w:after="62" w:afterLines="20" w:line="460" w:lineRule="exact"/>
        <w:rPr>
          <w:rFonts w:ascii="宋体" w:hAnsi="宋体" w:cs="宋体"/>
          <w:bCs/>
          <w:sz w:val="24"/>
          <w:u w:val="single"/>
        </w:rPr>
      </w:pPr>
      <w:r>
        <w:rPr>
          <w:rFonts w:hint="eastAsia" w:ascii="宋体" w:hAnsi="宋体" w:cs="宋体"/>
          <w:bCs/>
          <w:sz w:val="24"/>
        </w:rPr>
        <w:sym w:font="Wingdings 2" w:char="0052"/>
      </w:r>
      <w:r>
        <w:rPr>
          <w:rFonts w:hint="eastAsia" w:ascii="宋体" w:hAnsi="宋体" w:cs="宋体"/>
          <w:bCs/>
          <w:sz w:val="24"/>
        </w:rPr>
        <w:t xml:space="preserve"> 其它：</w:t>
      </w:r>
      <w:bookmarkEnd w:id="70"/>
      <w:r>
        <w:rPr>
          <w:rFonts w:hint="eastAsia" w:ascii="宋体" w:hAnsi="宋体" w:cs="宋体"/>
          <w:bCs/>
          <w:sz w:val="24"/>
          <w:u w:val="single"/>
        </w:rPr>
        <w:t xml:space="preserve">  深圳市规划和自然资源局局专题会审议批准   </w:t>
      </w:r>
    </w:p>
    <w:p>
      <w:pPr>
        <w:tabs>
          <w:tab w:val="left" w:pos="1665"/>
        </w:tabs>
        <w:adjustRightInd w:val="0"/>
        <w:snapToGrid w:val="0"/>
        <w:spacing w:after="62" w:afterLines="20" w:line="460" w:lineRule="exact"/>
        <w:rPr>
          <w:rFonts w:ascii="宋体" w:hAnsi="宋体" w:cs="宋体"/>
          <w:bCs/>
          <w:sz w:val="24"/>
          <w:u w:val="single"/>
        </w:rPr>
      </w:pPr>
    </w:p>
    <w:bookmarkEnd w:id="71"/>
    <w:p>
      <w:pPr>
        <w:numPr>
          <w:ilvl w:val="0"/>
          <w:numId w:val="2"/>
        </w:numPr>
        <w:tabs>
          <w:tab w:val="left" w:pos="1080"/>
          <w:tab w:val="left" w:pos="1455"/>
          <w:tab w:val="left" w:pos="1665"/>
          <w:tab w:val="clear" w:pos="2732"/>
        </w:tabs>
        <w:adjustRightInd w:val="0"/>
        <w:snapToGrid w:val="0"/>
        <w:spacing w:after="62" w:afterLines="20" w:line="460" w:lineRule="exact"/>
        <w:ind w:left="0" w:firstLine="0"/>
        <w:outlineLvl w:val="1"/>
        <w:rPr>
          <w:rFonts w:ascii="宋体" w:hAnsi="宋体" w:cs="宋体"/>
          <w:b/>
          <w:bCs/>
          <w:sz w:val="24"/>
        </w:rPr>
      </w:pPr>
      <w:bookmarkStart w:id="72" w:name="_Hlk131688698"/>
      <w:r>
        <w:rPr>
          <w:rFonts w:hint="eastAsia" w:ascii="宋体" w:hAnsi="宋体" w:cs="宋体"/>
          <w:b/>
          <w:bCs/>
          <w:sz w:val="24"/>
        </w:rPr>
        <w:t>合同价款支付</w:t>
      </w:r>
    </w:p>
    <w:bookmarkEnd w:id="72"/>
    <w:p>
      <w:pPr>
        <w:tabs>
          <w:tab w:val="left" w:pos="1665"/>
        </w:tabs>
        <w:adjustRightInd w:val="0"/>
        <w:snapToGrid w:val="0"/>
        <w:spacing w:after="62" w:afterLines="20" w:line="460" w:lineRule="exact"/>
        <w:rPr>
          <w:rFonts w:ascii="宋体" w:hAnsi="宋体" w:cs="宋体"/>
          <w:bCs/>
          <w:sz w:val="24"/>
        </w:rPr>
      </w:pPr>
      <w:bookmarkStart w:id="73" w:name="_Hlk131688741"/>
      <w:r>
        <w:rPr>
          <w:rFonts w:hint="eastAsia" w:ascii="宋体" w:hAnsi="宋体" w:cs="宋体"/>
          <w:sz w:val="24"/>
        </w:rPr>
        <w:t>8.1</w:t>
      </w:r>
      <w:r>
        <w:rPr>
          <w:rFonts w:hint="eastAsia" w:ascii="宋体" w:hAnsi="宋体" w:cs="宋体"/>
          <w:bCs/>
          <w:sz w:val="24"/>
        </w:rPr>
        <w:t>除双方重新达成协议外，本合同履行过程中的金钱支付均通过本合同首部指定的乙方银行账号进行。</w:t>
      </w:r>
      <w:bookmarkStart w:id="74" w:name="_Hlk132295010"/>
      <w:bookmarkStart w:id="75" w:name="_Hlk132279063"/>
      <w:r>
        <w:rPr>
          <w:rFonts w:hint="eastAsia" w:ascii="宋体" w:hAnsi="宋体" w:cs="宋体"/>
          <w:kern w:val="0"/>
          <w:sz w:val="24"/>
        </w:rPr>
        <w:t>乙方出具的付款申请和开具的发票为本合同下的法定结算凭证。</w:t>
      </w:r>
      <w:bookmarkEnd w:id="74"/>
    </w:p>
    <w:bookmarkEnd w:id="73"/>
    <w:bookmarkEnd w:id="75"/>
    <w:p>
      <w:pPr>
        <w:widowControl/>
        <w:adjustRightInd w:val="0"/>
        <w:snapToGrid w:val="0"/>
        <w:spacing w:after="62" w:afterLines="20" w:line="460" w:lineRule="exact"/>
        <w:jc w:val="left"/>
        <w:rPr>
          <w:rFonts w:ascii="宋体" w:hAnsi="宋体" w:cs="宋体"/>
          <w:b/>
          <w:bCs/>
          <w:sz w:val="24"/>
        </w:rPr>
      </w:pPr>
      <w:bookmarkStart w:id="76" w:name="_Hlk132295066"/>
      <w:bookmarkStart w:id="77" w:name="_Hlk132540197"/>
      <w:r>
        <w:rPr>
          <w:rFonts w:hint="eastAsia" w:ascii="宋体" w:hAnsi="宋体" w:cs="宋体"/>
          <w:sz w:val="24"/>
        </w:rPr>
        <w:t>8.2</w:t>
      </w:r>
      <w:bookmarkStart w:id="78" w:name="_Hlk132041964"/>
      <w:bookmarkStart w:id="79" w:name="_Hlk132279091"/>
      <w:r>
        <w:rPr>
          <w:rFonts w:hint="eastAsia" w:ascii="宋体" w:hAnsi="宋体" w:cs="宋体"/>
          <w:sz w:val="24"/>
        </w:rPr>
        <w:t>经</w:t>
      </w:r>
      <w:r>
        <w:rPr>
          <w:rFonts w:hint="eastAsia" w:ascii="宋体" w:hAnsi="宋体" w:cs="宋体"/>
          <w:kern w:val="0"/>
          <w:sz w:val="24"/>
        </w:rPr>
        <w:t>双方协商同意，</w:t>
      </w:r>
      <w:bookmarkEnd w:id="78"/>
      <w:bookmarkStart w:id="80" w:name="_Hlk131688809"/>
      <w:r>
        <w:rPr>
          <w:rFonts w:hint="eastAsia" w:ascii="宋体" w:hAnsi="宋体" w:cs="宋体"/>
          <w:kern w:val="0"/>
          <w:sz w:val="24"/>
        </w:rPr>
        <w:t>本合同</w:t>
      </w:r>
      <w:bookmarkStart w:id="81" w:name="_Hlk132041978"/>
      <w:r>
        <w:rPr>
          <w:rFonts w:hint="eastAsia" w:ascii="宋体" w:hAnsi="宋体" w:cs="宋体"/>
          <w:kern w:val="0"/>
          <w:sz w:val="24"/>
        </w:rPr>
        <w:t>约定</w:t>
      </w:r>
      <w:bookmarkEnd w:id="80"/>
      <w:r>
        <w:rPr>
          <w:rFonts w:hint="eastAsia" w:ascii="宋体" w:hAnsi="宋体" w:cs="宋体"/>
          <w:kern w:val="0"/>
          <w:sz w:val="24"/>
        </w:rPr>
        <w:t>的</w:t>
      </w:r>
      <w:bookmarkEnd w:id="81"/>
      <w:bookmarkStart w:id="82" w:name="_Hlk132041988"/>
      <w:r>
        <w:rPr>
          <w:rFonts w:hint="eastAsia" w:ascii="宋体" w:hAnsi="宋体" w:cs="宋体"/>
          <w:kern w:val="0"/>
          <w:sz w:val="24"/>
        </w:rPr>
        <w:t>合同价款</w:t>
      </w:r>
      <w:bookmarkEnd w:id="82"/>
      <w:r>
        <w:rPr>
          <w:rFonts w:hint="eastAsia" w:ascii="宋体" w:hAnsi="宋体" w:cs="宋体"/>
          <w:kern w:val="0"/>
          <w:sz w:val="24"/>
        </w:rPr>
        <w:t>支付方式如下：</w:t>
      </w:r>
    </w:p>
    <w:bookmarkEnd w:id="76"/>
    <w:bookmarkEnd w:id="79"/>
    <w:p>
      <w:pPr>
        <w:widowControl/>
        <w:spacing w:after="62" w:afterLines="20" w:line="460" w:lineRule="exact"/>
        <w:jc w:val="left"/>
        <w:rPr>
          <w:rFonts w:ascii="宋体" w:hAnsi="宋体" w:cs="宋体"/>
          <w:kern w:val="0"/>
          <w:sz w:val="24"/>
        </w:rPr>
      </w:pPr>
      <w:bookmarkStart w:id="83" w:name="_Hlk166174548"/>
      <w:bookmarkStart w:id="84" w:name="_Hlk132295090"/>
      <w:bookmarkStart w:id="85" w:name="_Hlk132279101"/>
      <w:r>
        <w:rPr>
          <w:rFonts w:hint="eastAsia" w:ascii="宋体" w:hAnsi="宋体" w:cs="宋体"/>
          <w:sz w:val="24"/>
        </w:rPr>
        <w:sym w:font="Wingdings 2" w:char="00A3"/>
      </w:r>
      <w:bookmarkEnd w:id="83"/>
      <w:r>
        <w:rPr>
          <w:rFonts w:hint="eastAsia" w:ascii="宋体" w:hAnsi="宋体" w:cs="宋体"/>
          <w:sz w:val="24"/>
        </w:rPr>
        <w:t xml:space="preserve"> </w:t>
      </w:r>
      <w:r>
        <w:rPr>
          <w:rFonts w:hint="eastAsia" w:ascii="宋体" w:hAnsi="宋体" w:cs="宋体"/>
          <w:kern w:val="0"/>
          <w:sz w:val="24"/>
        </w:rPr>
        <w:t>一次性付清。</w:t>
      </w:r>
    </w:p>
    <w:bookmarkEnd w:id="84"/>
    <w:bookmarkEnd w:id="85"/>
    <w:p>
      <w:pPr>
        <w:widowControl/>
        <w:spacing w:after="62" w:afterLines="20" w:line="460" w:lineRule="exact"/>
        <w:ind w:left="960" w:hanging="960" w:hangingChars="400"/>
        <w:jc w:val="left"/>
        <w:rPr>
          <w:rFonts w:ascii="宋体" w:hAnsi="宋体" w:cs="宋体"/>
          <w:kern w:val="0"/>
          <w:sz w:val="24"/>
        </w:rPr>
      </w:pPr>
      <w:bookmarkStart w:id="86" w:name="_Hlk132643798"/>
      <w:bookmarkStart w:id="87" w:name="_Hlk132279116"/>
      <w:bookmarkStart w:id="88" w:name="_Hlk132279139"/>
      <w:bookmarkStart w:id="89" w:name="_Hlk132295123"/>
      <w:r>
        <w:rPr>
          <w:rFonts w:hint="eastAsia" w:ascii="宋体" w:hAnsi="宋体" w:cs="宋体"/>
          <w:kern w:val="0"/>
          <w:sz w:val="24"/>
        </w:rPr>
        <w:t>乙方履行合同全部义务后，经甲方验收通过，涉及资产交付的甲方需登记入库</w:t>
      </w:r>
    </w:p>
    <w:p>
      <w:pPr>
        <w:widowControl/>
        <w:spacing w:after="62" w:afterLines="20" w:line="460" w:lineRule="exact"/>
        <w:ind w:left="960" w:hanging="960" w:hangingChars="400"/>
        <w:jc w:val="left"/>
        <w:rPr>
          <w:rFonts w:ascii="宋体" w:hAnsi="宋体" w:cs="宋体"/>
          <w:kern w:val="0"/>
          <w:sz w:val="24"/>
        </w:rPr>
      </w:pPr>
      <w:r>
        <w:rPr>
          <w:rFonts w:hint="eastAsia" w:ascii="宋体" w:hAnsi="宋体" w:cs="宋体"/>
          <w:kern w:val="0"/>
          <w:sz w:val="24"/>
        </w:rPr>
        <w:t>且政府财政资金下达后，根据乙方提出的付款申请，向乙方按结算价一次付。</w:t>
      </w:r>
    </w:p>
    <w:bookmarkEnd w:id="86"/>
    <w:bookmarkEnd w:id="87"/>
    <w:bookmarkEnd w:id="88"/>
    <w:bookmarkEnd w:id="89"/>
    <w:p>
      <w:pPr>
        <w:widowControl/>
        <w:spacing w:after="62" w:afterLines="20" w:line="360" w:lineRule="auto"/>
        <w:jc w:val="left"/>
        <w:rPr>
          <w:rFonts w:ascii="宋体" w:hAnsi="宋体" w:cs="宋体"/>
          <w:kern w:val="0"/>
          <w:sz w:val="24"/>
        </w:rPr>
      </w:pPr>
      <w:bookmarkStart w:id="90" w:name="_Hlk131688975"/>
      <w:bookmarkStart w:id="91" w:name="_Hlk132295139"/>
      <w:r>
        <w:rPr>
          <w:rFonts w:hint="eastAsia" w:ascii="宋体" w:hAnsi="宋体" w:cs="宋体"/>
          <w:sz w:val="24"/>
        </w:rPr>
        <w:sym w:font="Wingdings 2" w:char="0052"/>
      </w:r>
      <w:r>
        <w:rPr>
          <w:rFonts w:hint="eastAsia" w:ascii="宋体" w:hAnsi="宋体" w:cs="宋体"/>
          <w:sz w:val="24"/>
        </w:rPr>
        <w:t xml:space="preserve"> </w:t>
      </w:r>
      <w:r>
        <w:rPr>
          <w:rFonts w:hint="eastAsia" w:ascii="宋体" w:hAnsi="宋体" w:cs="宋体"/>
          <w:kern w:val="0"/>
          <w:sz w:val="24"/>
        </w:rPr>
        <w:t>分期支付。本合同总价款分_三_期付款：</w:t>
      </w:r>
    </w:p>
    <w:p>
      <w:pPr>
        <w:adjustRightInd w:val="0"/>
        <w:snapToGrid w:val="0"/>
        <w:spacing w:after="62" w:afterLines="20" w:line="360" w:lineRule="auto"/>
        <w:rPr>
          <w:rFonts w:ascii="宋体" w:hAnsi="宋体" w:cs="宋体"/>
          <w:sz w:val="24"/>
        </w:rPr>
      </w:pPr>
      <w:r>
        <w:rPr>
          <w:rFonts w:hint="eastAsia" w:ascii="宋体" w:hAnsi="宋体" w:cs="宋体"/>
          <w:kern w:val="0"/>
          <w:sz w:val="24"/>
        </w:rPr>
        <w:t>（1）</w:t>
      </w:r>
      <w:r>
        <w:rPr>
          <w:rFonts w:hint="eastAsia" w:ascii="宋体" w:hAnsi="宋体" w:cs="宋体"/>
          <w:sz w:val="24"/>
        </w:rPr>
        <w:t>首期：自双方签订合同之日起</w:t>
      </w:r>
      <w:r>
        <w:rPr>
          <w:rFonts w:hint="eastAsia" w:ascii="宋体" w:hAnsi="宋体" w:cs="宋体"/>
          <w:sz w:val="24"/>
          <w:u w:val="single"/>
        </w:rPr>
        <w:t xml:space="preserve"> </w:t>
      </w:r>
      <w:r>
        <w:rPr>
          <w:rFonts w:ascii="宋体" w:hAnsi="宋体" w:cs="宋体"/>
          <w:sz w:val="24"/>
          <w:u w:val="single"/>
        </w:rPr>
        <w:t>20</w:t>
      </w:r>
      <w:r>
        <w:rPr>
          <w:rFonts w:hint="eastAsia" w:ascii="宋体" w:hAnsi="宋体" w:cs="宋体"/>
          <w:sz w:val="24"/>
          <w:u w:val="single"/>
        </w:rPr>
        <w:t xml:space="preserve"> </w:t>
      </w:r>
      <w:r>
        <w:rPr>
          <w:rFonts w:hint="eastAsia" w:ascii="宋体" w:hAnsi="宋体" w:cs="宋体"/>
          <w:sz w:val="24"/>
        </w:rPr>
        <w:t>个工作日内，甲方应于</w:t>
      </w:r>
      <w:r>
        <w:rPr>
          <w:rFonts w:hint="eastAsia" w:ascii="宋体" w:hAnsi="宋体" w:cs="宋体"/>
          <w:sz w:val="24"/>
          <w:u w:val="single"/>
        </w:rPr>
        <w:t xml:space="preserve">  乙方提出的付款申请  </w:t>
      </w:r>
      <w:r>
        <w:rPr>
          <w:rFonts w:hint="eastAsia" w:ascii="宋体" w:hAnsi="宋体" w:cs="宋体"/>
          <w:sz w:val="24"/>
        </w:rPr>
        <w:t>，支付乙方_</w:t>
      </w:r>
      <w:r>
        <w:rPr>
          <w:rFonts w:hint="eastAsia" w:ascii="宋体" w:hAnsi="宋体" w:cs="宋体"/>
          <w:sz w:val="24"/>
          <w:u w:val="single"/>
        </w:rPr>
        <w:t>人民_</w:t>
      </w:r>
      <w:r>
        <w:rPr>
          <w:rFonts w:hint="eastAsia" w:ascii="宋体" w:hAnsi="宋体" w:cs="宋体"/>
          <w:sz w:val="24"/>
        </w:rPr>
        <w:t>_币</w:t>
      </w:r>
      <w:r>
        <w:rPr>
          <w:rFonts w:hint="eastAsia" w:ascii="宋体" w:hAnsi="宋体" w:cs="宋体"/>
          <w:sz w:val="24"/>
          <w:u w:val="single"/>
        </w:rPr>
        <w:t>_零</w:t>
      </w:r>
      <w:r>
        <w:rPr>
          <w:rFonts w:hint="eastAsia" w:ascii="宋体" w:hAnsi="宋体" w:cs="宋体"/>
          <w:sz w:val="24"/>
        </w:rPr>
        <w:t>_仟_</w:t>
      </w:r>
      <w:r>
        <w:rPr>
          <w:rFonts w:hint="eastAsia" w:ascii="宋体" w:hAnsi="宋体" w:cs="宋体"/>
          <w:sz w:val="24"/>
          <w:u w:val="single"/>
        </w:rPr>
        <w:t>零</w:t>
      </w:r>
      <w:r>
        <w:rPr>
          <w:rFonts w:hint="eastAsia" w:ascii="宋体" w:hAnsi="宋体" w:cs="宋体"/>
          <w:sz w:val="24"/>
        </w:rPr>
        <w:t>_佰</w:t>
      </w:r>
      <w:r>
        <w:rPr>
          <w:rFonts w:hint="eastAsia" w:ascii="宋体" w:hAnsi="宋体" w:cs="宋体"/>
          <w:sz w:val="24"/>
          <w:u w:val="single"/>
        </w:rPr>
        <w:t>_叁</w:t>
      </w:r>
      <w:r>
        <w:rPr>
          <w:rFonts w:hint="eastAsia" w:ascii="宋体" w:hAnsi="宋体" w:cs="宋体"/>
          <w:sz w:val="24"/>
        </w:rPr>
        <w:t>_拾</w:t>
      </w:r>
      <w:r>
        <w:rPr>
          <w:rFonts w:hint="eastAsia" w:ascii="宋体" w:hAnsi="宋体" w:cs="宋体"/>
          <w:sz w:val="24"/>
          <w:u w:val="single"/>
        </w:rPr>
        <w:t>_玖_</w:t>
      </w:r>
      <w:r>
        <w:rPr>
          <w:rFonts w:hint="eastAsia" w:ascii="宋体" w:hAnsi="宋体" w:cs="宋体"/>
          <w:sz w:val="24"/>
        </w:rPr>
        <w:t>万_</w:t>
      </w:r>
      <w:r>
        <w:rPr>
          <w:rFonts w:hint="eastAsia" w:ascii="宋体" w:hAnsi="宋体" w:cs="宋体"/>
          <w:sz w:val="24"/>
          <w:u w:val="single"/>
        </w:rPr>
        <w:t>捌</w:t>
      </w:r>
      <w:r>
        <w:rPr>
          <w:rFonts w:hint="eastAsia" w:ascii="宋体" w:hAnsi="宋体" w:cs="宋体"/>
          <w:sz w:val="24"/>
        </w:rPr>
        <w:t>_仟</w:t>
      </w:r>
      <w:r>
        <w:rPr>
          <w:rFonts w:hint="eastAsia" w:ascii="宋体" w:hAnsi="宋体" w:cs="宋体"/>
          <w:sz w:val="24"/>
          <w:u w:val="single"/>
        </w:rPr>
        <w:t>_肆</w:t>
      </w:r>
      <w:r>
        <w:rPr>
          <w:rFonts w:hint="eastAsia" w:ascii="宋体" w:hAnsi="宋体" w:cs="宋体"/>
          <w:sz w:val="24"/>
        </w:rPr>
        <w:t>_佰_</w:t>
      </w:r>
      <w:r>
        <w:rPr>
          <w:rFonts w:hint="eastAsia" w:ascii="宋体" w:hAnsi="宋体" w:cs="宋体"/>
          <w:sz w:val="24"/>
          <w:u w:val="single"/>
        </w:rPr>
        <w:t>零</w:t>
      </w:r>
      <w:r>
        <w:rPr>
          <w:rFonts w:hint="eastAsia" w:ascii="宋体" w:hAnsi="宋体" w:cs="宋体"/>
          <w:sz w:val="24"/>
        </w:rPr>
        <w:t>_拾</w:t>
      </w:r>
      <w:r>
        <w:rPr>
          <w:rFonts w:hint="eastAsia" w:ascii="宋体" w:hAnsi="宋体" w:cs="宋体"/>
          <w:sz w:val="24"/>
          <w:u w:val="single"/>
        </w:rPr>
        <w:t>_零_</w:t>
      </w:r>
      <w:r>
        <w:rPr>
          <w:rFonts w:hint="eastAsia" w:ascii="宋体" w:hAnsi="宋体" w:cs="宋体"/>
          <w:sz w:val="24"/>
        </w:rPr>
        <w:t>元</w:t>
      </w:r>
      <w:r>
        <w:rPr>
          <w:rFonts w:hint="eastAsia" w:ascii="宋体" w:hAnsi="宋体" w:cs="宋体"/>
          <w:sz w:val="24"/>
          <w:u w:val="single"/>
        </w:rPr>
        <w:t>_零_</w:t>
      </w:r>
      <w:r>
        <w:rPr>
          <w:rFonts w:hint="eastAsia" w:ascii="宋体" w:hAnsi="宋体" w:cs="宋体"/>
          <w:sz w:val="24"/>
        </w:rPr>
        <w:t>角</w:t>
      </w:r>
      <w:r>
        <w:rPr>
          <w:rFonts w:hint="eastAsia" w:ascii="宋体" w:hAnsi="宋体" w:cs="宋体"/>
          <w:sz w:val="24"/>
          <w:u w:val="single"/>
        </w:rPr>
        <w:t>_零_</w:t>
      </w:r>
      <w:r>
        <w:rPr>
          <w:rFonts w:hint="eastAsia" w:ascii="宋体" w:hAnsi="宋体" w:cs="宋体"/>
          <w:sz w:val="24"/>
        </w:rPr>
        <w:t>分，小写¥_</w:t>
      </w:r>
      <w:r>
        <w:rPr>
          <w:rFonts w:hint="eastAsia" w:ascii="宋体" w:hAnsi="宋体" w:cs="宋体"/>
          <w:sz w:val="24"/>
          <w:u w:val="single"/>
        </w:rPr>
        <w:t>_</w:t>
      </w:r>
      <w:r>
        <w:rPr>
          <w:rFonts w:ascii="宋体" w:hAnsi="宋体" w:cs="宋体"/>
          <w:sz w:val="24"/>
          <w:u w:val="single"/>
        </w:rPr>
        <w:t>398,400.00</w:t>
      </w:r>
      <w:r>
        <w:rPr>
          <w:rFonts w:hint="eastAsia" w:ascii="宋体" w:hAnsi="宋体" w:cs="宋体"/>
          <w:sz w:val="24"/>
          <w:u w:val="single"/>
        </w:rPr>
        <w:t>___</w:t>
      </w:r>
      <w:r>
        <w:rPr>
          <w:rFonts w:hint="eastAsia" w:ascii="宋体" w:hAnsi="宋体" w:cs="宋体"/>
          <w:sz w:val="24"/>
        </w:rPr>
        <w:t>元（占合同总价款的_</w:t>
      </w:r>
      <w:r>
        <w:rPr>
          <w:rFonts w:ascii="宋体" w:hAnsi="宋体" w:cs="宋体"/>
          <w:sz w:val="24"/>
          <w:u w:val="single"/>
        </w:rPr>
        <w:t>40.00</w:t>
      </w:r>
      <w:r>
        <w:rPr>
          <w:rFonts w:hint="eastAsia" w:ascii="宋体" w:hAnsi="宋体" w:cs="宋体"/>
          <w:sz w:val="24"/>
        </w:rPr>
        <w:t>_%，此笔款项为首期款）。如首期款为预付款，待合同履行完毕后，预付款抵作合同价款。</w:t>
      </w:r>
    </w:p>
    <w:p>
      <w:pPr>
        <w:adjustRightInd w:val="0"/>
        <w:snapToGrid w:val="0"/>
        <w:spacing w:after="62" w:afterLines="20" w:line="360" w:lineRule="auto"/>
        <w:rPr>
          <w:rFonts w:ascii="宋体" w:hAnsi="宋体" w:cs="宋体"/>
          <w:kern w:val="0"/>
          <w:sz w:val="24"/>
        </w:rPr>
      </w:pPr>
      <w:r>
        <w:rPr>
          <w:rFonts w:hint="eastAsia" w:ascii="宋体" w:hAnsi="宋体" w:cs="宋体"/>
          <w:kern w:val="0"/>
          <w:sz w:val="24"/>
        </w:rPr>
        <w:t>（2）第_</w:t>
      </w:r>
      <w:r>
        <w:rPr>
          <w:rFonts w:hint="eastAsia" w:ascii="宋体" w:hAnsi="宋体" w:cs="宋体"/>
          <w:kern w:val="0"/>
          <w:sz w:val="24"/>
          <w:u w:val="single"/>
        </w:rPr>
        <w:t>二</w:t>
      </w:r>
      <w:r>
        <w:rPr>
          <w:rFonts w:hint="eastAsia" w:ascii="宋体" w:hAnsi="宋体" w:cs="宋体"/>
          <w:kern w:val="0"/>
          <w:sz w:val="24"/>
        </w:rPr>
        <w:t>_期：乙方提交</w:t>
      </w:r>
      <w:r>
        <w:rPr>
          <w:rFonts w:hint="eastAsia" w:ascii="宋体" w:hAnsi="宋体" w:cs="宋体"/>
          <w:kern w:val="0"/>
          <w:sz w:val="24"/>
          <w:u w:val="single"/>
        </w:rPr>
        <w:t xml:space="preserve">  完成本项目初步成果 </w:t>
      </w:r>
      <w:r>
        <w:rPr>
          <w:rFonts w:hint="eastAsia" w:ascii="宋体" w:hAnsi="宋体" w:cs="宋体"/>
          <w:kern w:val="0"/>
          <w:sz w:val="24"/>
        </w:rPr>
        <w:t>，并通过本合同规定的第</w:t>
      </w:r>
      <w:r>
        <w:rPr>
          <w:rFonts w:hint="eastAsia" w:ascii="宋体" w:hAnsi="宋体" w:cs="宋体"/>
          <w:kern w:val="0"/>
          <w:sz w:val="24"/>
          <w:u w:val="single"/>
        </w:rPr>
        <w:t xml:space="preserve"> 二 </w:t>
      </w:r>
      <w:r>
        <w:rPr>
          <w:rFonts w:ascii="宋体" w:hAnsi="宋体" w:cs="宋体"/>
          <w:kern w:val="0"/>
          <w:sz w:val="24"/>
          <w:u w:val="single"/>
        </w:rPr>
        <w:t xml:space="preserve"> </w:t>
      </w:r>
      <w:r>
        <w:rPr>
          <w:rFonts w:hint="eastAsia" w:ascii="宋体" w:hAnsi="宋体" w:cs="宋体"/>
          <w:kern w:val="0"/>
          <w:sz w:val="24"/>
          <w:u w:val="single"/>
        </w:rPr>
        <w:t xml:space="preserve">      </w:t>
      </w:r>
      <w:r>
        <w:rPr>
          <w:rFonts w:hint="eastAsia" w:ascii="宋体" w:hAnsi="宋体" w:cs="宋体"/>
          <w:kern w:val="0"/>
          <w:sz w:val="24"/>
        </w:rPr>
        <w:t>阶段的成果验收，涉及资产交付的甲方需登记入库后</w:t>
      </w:r>
      <w:r>
        <w:rPr>
          <w:rFonts w:hint="eastAsia" w:ascii="宋体" w:hAnsi="宋体" w:cs="宋体"/>
          <w:sz w:val="24"/>
          <w:u w:val="single"/>
        </w:rPr>
        <w:t xml:space="preserve">  </w:t>
      </w:r>
      <w:r>
        <w:rPr>
          <w:rFonts w:ascii="宋体" w:hAnsi="宋体" w:cs="宋体"/>
          <w:sz w:val="24"/>
          <w:u w:val="single"/>
        </w:rPr>
        <w:t>20</w:t>
      </w:r>
      <w:r>
        <w:rPr>
          <w:rFonts w:hint="eastAsia" w:ascii="宋体" w:hAnsi="宋体" w:cs="宋体"/>
          <w:sz w:val="24"/>
          <w:u w:val="single"/>
        </w:rPr>
        <w:t xml:space="preserve"> </w:t>
      </w:r>
      <w:r>
        <w:rPr>
          <w:rFonts w:hint="eastAsia" w:ascii="宋体" w:hAnsi="宋体" w:cs="宋体"/>
          <w:kern w:val="0"/>
          <w:sz w:val="24"/>
        </w:rPr>
        <w:t>个工作日内，支付乙方__</w:t>
      </w:r>
      <w:r>
        <w:rPr>
          <w:rFonts w:hint="eastAsia" w:ascii="宋体" w:hAnsi="宋体" w:cs="宋体"/>
          <w:kern w:val="0"/>
          <w:sz w:val="24"/>
          <w:u w:val="single"/>
        </w:rPr>
        <w:t>人民_</w:t>
      </w:r>
      <w:r>
        <w:rPr>
          <w:rFonts w:hint="eastAsia" w:ascii="宋体" w:hAnsi="宋体" w:cs="宋体"/>
          <w:kern w:val="0"/>
          <w:sz w:val="24"/>
        </w:rPr>
        <w:t>__币</w:t>
      </w:r>
      <w:r>
        <w:rPr>
          <w:rFonts w:hint="eastAsia" w:ascii="宋体" w:hAnsi="宋体" w:cs="宋体"/>
          <w:sz w:val="24"/>
        </w:rPr>
        <w:t>_</w:t>
      </w:r>
      <w:r>
        <w:rPr>
          <w:rFonts w:hint="eastAsia" w:ascii="宋体" w:hAnsi="宋体" w:cs="宋体"/>
          <w:sz w:val="24"/>
          <w:u w:val="single"/>
        </w:rPr>
        <w:t>零</w:t>
      </w:r>
      <w:r>
        <w:rPr>
          <w:rFonts w:hint="eastAsia" w:ascii="宋体" w:hAnsi="宋体" w:cs="宋体"/>
          <w:sz w:val="24"/>
        </w:rPr>
        <w:t>_仟_</w:t>
      </w:r>
      <w:r>
        <w:rPr>
          <w:rFonts w:hint="eastAsia" w:ascii="宋体" w:hAnsi="宋体" w:cs="宋体"/>
          <w:sz w:val="24"/>
          <w:u w:val="single"/>
        </w:rPr>
        <w:t>零</w:t>
      </w:r>
      <w:r>
        <w:rPr>
          <w:rFonts w:hint="eastAsia" w:ascii="宋体" w:hAnsi="宋体" w:cs="宋体"/>
          <w:sz w:val="24"/>
        </w:rPr>
        <w:t>_佰_</w:t>
      </w:r>
      <w:r>
        <w:rPr>
          <w:rFonts w:hint="eastAsia" w:ascii="宋体" w:hAnsi="宋体" w:cs="宋体"/>
          <w:sz w:val="24"/>
          <w:u w:val="single"/>
        </w:rPr>
        <w:t>肆</w:t>
      </w:r>
      <w:r>
        <w:rPr>
          <w:rFonts w:hint="eastAsia" w:ascii="宋体" w:hAnsi="宋体" w:cs="宋体"/>
          <w:sz w:val="24"/>
        </w:rPr>
        <w:t>_拾_</w:t>
      </w:r>
      <w:r>
        <w:rPr>
          <w:rFonts w:hint="eastAsia" w:ascii="宋体" w:hAnsi="宋体" w:cs="宋体"/>
          <w:sz w:val="24"/>
          <w:u w:val="single"/>
        </w:rPr>
        <w:t>捌</w:t>
      </w:r>
      <w:r>
        <w:rPr>
          <w:rFonts w:hint="eastAsia" w:ascii="宋体" w:hAnsi="宋体" w:cs="宋体"/>
          <w:sz w:val="24"/>
        </w:rPr>
        <w:t>_万_</w:t>
      </w:r>
      <w:r>
        <w:rPr>
          <w:rFonts w:hint="eastAsia" w:ascii="宋体" w:hAnsi="宋体" w:cs="宋体"/>
          <w:sz w:val="24"/>
          <w:u w:val="single"/>
        </w:rPr>
        <w:t>伍</w:t>
      </w:r>
      <w:r>
        <w:rPr>
          <w:rFonts w:hint="eastAsia" w:ascii="宋体" w:hAnsi="宋体" w:cs="宋体"/>
          <w:sz w:val="24"/>
        </w:rPr>
        <w:t>_仟_</w:t>
      </w:r>
      <w:r>
        <w:rPr>
          <w:rFonts w:hint="eastAsia" w:ascii="宋体" w:hAnsi="宋体" w:cs="宋体"/>
          <w:sz w:val="24"/>
          <w:u w:val="single"/>
        </w:rPr>
        <w:t>叁</w:t>
      </w:r>
      <w:r>
        <w:rPr>
          <w:rFonts w:hint="eastAsia" w:ascii="宋体" w:hAnsi="宋体" w:cs="宋体"/>
          <w:sz w:val="24"/>
        </w:rPr>
        <w:t>_佰_</w:t>
      </w:r>
      <w:r>
        <w:rPr>
          <w:rFonts w:hint="eastAsia" w:ascii="宋体" w:hAnsi="宋体" w:cs="宋体"/>
          <w:sz w:val="24"/>
          <w:u w:val="single"/>
        </w:rPr>
        <w:t>叁</w:t>
      </w:r>
      <w:r>
        <w:rPr>
          <w:rFonts w:hint="eastAsia" w:ascii="宋体" w:hAnsi="宋体" w:cs="宋体"/>
          <w:sz w:val="24"/>
        </w:rPr>
        <w:t>_拾_</w:t>
      </w:r>
      <w:r>
        <w:rPr>
          <w:rFonts w:hint="eastAsia" w:ascii="宋体" w:hAnsi="宋体" w:cs="宋体"/>
          <w:sz w:val="24"/>
          <w:u w:val="single"/>
        </w:rPr>
        <w:t>肆</w:t>
      </w:r>
      <w:r>
        <w:rPr>
          <w:rFonts w:hint="eastAsia" w:ascii="宋体" w:hAnsi="宋体" w:cs="宋体"/>
          <w:sz w:val="24"/>
        </w:rPr>
        <w:t>_元_</w:t>
      </w:r>
      <w:r>
        <w:rPr>
          <w:rFonts w:hint="eastAsia" w:ascii="宋体" w:hAnsi="宋体" w:cs="宋体"/>
          <w:sz w:val="24"/>
          <w:u w:val="single"/>
        </w:rPr>
        <w:t>零</w:t>
      </w:r>
      <w:r>
        <w:rPr>
          <w:rFonts w:hint="eastAsia" w:ascii="宋体" w:hAnsi="宋体" w:cs="宋体"/>
          <w:sz w:val="24"/>
        </w:rPr>
        <w:t>_角_</w:t>
      </w:r>
      <w:r>
        <w:rPr>
          <w:rFonts w:hint="eastAsia" w:ascii="宋体" w:hAnsi="宋体" w:cs="宋体"/>
          <w:sz w:val="24"/>
          <w:u w:val="single"/>
        </w:rPr>
        <w:t>零</w:t>
      </w:r>
      <w:r>
        <w:rPr>
          <w:rFonts w:hint="eastAsia" w:ascii="宋体" w:hAnsi="宋体" w:cs="宋体"/>
          <w:sz w:val="24"/>
        </w:rPr>
        <w:t>_分</w:t>
      </w:r>
      <w:r>
        <w:rPr>
          <w:rFonts w:hint="eastAsia" w:ascii="宋体" w:hAnsi="宋体" w:cs="宋体"/>
          <w:kern w:val="0"/>
          <w:sz w:val="24"/>
        </w:rPr>
        <w:t>，小写¥_</w:t>
      </w:r>
      <w:r>
        <w:rPr>
          <w:rFonts w:ascii="宋体" w:hAnsi="宋体" w:cs="宋体"/>
          <w:kern w:val="0"/>
          <w:sz w:val="24"/>
          <w:u w:val="single"/>
        </w:rPr>
        <w:t>485,334.00</w:t>
      </w:r>
      <w:r>
        <w:rPr>
          <w:rFonts w:hint="eastAsia" w:ascii="宋体" w:hAnsi="宋体" w:cs="宋体"/>
          <w:kern w:val="0"/>
          <w:sz w:val="24"/>
        </w:rPr>
        <w:t>___元（合同总价款的_</w:t>
      </w:r>
      <w:r>
        <w:rPr>
          <w:rFonts w:ascii="宋体" w:hAnsi="宋体" w:cs="宋体"/>
          <w:kern w:val="0"/>
          <w:sz w:val="24"/>
          <w:u w:val="single"/>
        </w:rPr>
        <w:t>48.73</w:t>
      </w:r>
      <w:r>
        <w:rPr>
          <w:rFonts w:hint="eastAsia" w:ascii="宋体" w:hAnsi="宋体" w:cs="宋体"/>
          <w:kern w:val="0"/>
          <w:sz w:val="24"/>
        </w:rPr>
        <w:t>_%）。</w:t>
      </w:r>
    </w:p>
    <w:bookmarkEnd w:id="77"/>
    <w:bookmarkEnd w:id="90"/>
    <w:bookmarkEnd w:id="91"/>
    <w:p>
      <w:pPr>
        <w:widowControl/>
        <w:spacing w:after="62" w:afterLines="20" w:line="460" w:lineRule="exact"/>
        <w:jc w:val="left"/>
        <w:rPr>
          <w:rFonts w:ascii="宋体" w:hAnsi="宋体" w:cs="宋体"/>
          <w:sz w:val="24"/>
        </w:rPr>
      </w:pPr>
      <w:bookmarkStart w:id="92" w:name="_Hlk132644160"/>
      <w:r>
        <w:rPr>
          <w:rFonts w:hint="eastAsia" w:ascii="宋体" w:hAnsi="宋体" w:cs="宋体"/>
          <w:sz w:val="24"/>
        </w:rPr>
        <w:t>（3）末期：乙方完成本合同规定的各项工作内容，按照本合同规定提交全部成果并通过最终成果验收，涉及资产交付的甲方需登记入库后</w:t>
      </w:r>
      <w:r>
        <w:rPr>
          <w:rFonts w:hint="eastAsia" w:ascii="宋体" w:hAnsi="宋体" w:cs="宋体"/>
          <w:sz w:val="24"/>
          <w:u w:val="single"/>
        </w:rPr>
        <w:t xml:space="preserve">  </w:t>
      </w:r>
      <w:r>
        <w:rPr>
          <w:rFonts w:ascii="宋体" w:hAnsi="宋体" w:cs="宋体"/>
          <w:sz w:val="24"/>
          <w:u w:val="single"/>
        </w:rPr>
        <w:t xml:space="preserve">20 </w:t>
      </w:r>
      <w:r>
        <w:rPr>
          <w:rFonts w:hint="eastAsia" w:ascii="宋体" w:hAnsi="宋体" w:cs="宋体"/>
          <w:sz w:val="24"/>
        </w:rPr>
        <w:t>个工作日内，甲方支付乙方_</w:t>
      </w:r>
      <w:r>
        <w:rPr>
          <w:rFonts w:hint="eastAsia" w:ascii="宋体" w:hAnsi="宋体" w:cs="宋体"/>
          <w:sz w:val="24"/>
          <w:u w:val="single"/>
        </w:rPr>
        <w:t>人民_</w:t>
      </w:r>
      <w:r>
        <w:rPr>
          <w:rFonts w:hint="eastAsia" w:ascii="宋体" w:hAnsi="宋体" w:cs="宋体"/>
          <w:sz w:val="24"/>
        </w:rPr>
        <w:t>_币</w:t>
      </w:r>
      <w:r>
        <w:rPr>
          <w:rFonts w:hint="eastAsia" w:ascii="宋体" w:hAnsi="宋体" w:cs="宋体"/>
          <w:sz w:val="24"/>
          <w:u w:val="single"/>
        </w:rPr>
        <w:t>_零</w:t>
      </w:r>
      <w:r>
        <w:rPr>
          <w:rFonts w:hint="eastAsia" w:ascii="宋体" w:hAnsi="宋体" w:cs="宋体"/>
          <w:sz w:val="24"/>
        </w:rPr>
        <w:t>_仟</w:t>
      </w:r>
      <w:r>
        <w:rPr>
          <w:rFonts w:hint="eastAsia" w:ascii="宋体" w:hAnsi="宋体" w:cs="宋体"/>
          <w:sz w:val="24"/>
          <w:u w:val="single"/>
        </w:rPr>
        <w:t>_零</w:t>
      </w:r>
      <w:r>
        <w:rPr>
          <w:rFonts w:hint="eastAsia" w:ascii="宋体" w:hAnsi="宋体" w:cs="宋体"/>
          <w:sz w:val="24"/>
        </w:rPr>
        <w:t>_仟_</w:t>
      </w:r>
      <w:r>
        <w:rPr>
          <w:rFonts w:hint="eastAsia" w:ascii="宋体" w:hAnsi="宋体" w:cs="宋体"/>
          <w:sz w:val="24"/>
          <w:u w:val="single"/>
        </w:rPr>
        <w:t>零</w:t>
      </w:r>
      <w:r>
        <w:rPr>
          <w:rFonts w:hint="eastAsia" w:ascii="宋体" w:hAnsi="宋体" w:cs="宋体"/>
          <w:sz w:val="24"/>
        </w:rPr>
        <w:t>_佰</w:t>
      </w:r>
      <w:r>
        <w:rPr>
          <w:rFonts w:hint="eastAsia" w:ascii="宋体" w:hAnsi="宋体" w:cs="宋体"/>
          <w:sz w:val="24"/>
          <w:u w:val="single"/>
        </w:rPr>
        <w:t>_壹</w:t>
      </w:r>
      <w:r>
        <w:rPr>
          <w:rFonts w:hint="eastAsia" w:ascii="宋体" w:hAnsi="宋体" w:cs="宋体"/>
          <w:sz w:val="24"/>
        </w:rPr>
        <w:t>_拾</w:t>
      </w:r>
      <w:r>
        <w:rPr>
          <w:rFonts w:hint="eastAsia" w:ascii="宋体" w:hAnsi="宋体" w:cs="宋体"/>
          <w:sz w:val="24"/>
          <w:u w:val="single"/>
        </w:rPr>
        <w:t>_壹_</w:t>
      </w:r>
      <w:r>
        <w:rPr>
          <w:rFonts w:hint="eastAsia" w:ascii="宋体" w:hAnsi="宋体" w:cs="宋体"/>
          <w:sz w:val="24"/>
        </w:rPr>
        <w:t>万_</w:t>
      </w:r>
      <w:r>
        <w:rPr>
          <w:rFonts w:hint="eastAsia" w:ascii="宋体" w:hAnsi="宋体" w:cs="宋体"/>
          <w:sz w:val="24"/>
          <w:u w:val="single"/>
        </w:rPr>
        <w:t>贰</w:t>
      </w:r>
      <w:r>
        <w:rPr>
          <w:rFonts w:hint="eastAsia" w:ascii="宋体" w:hAnsi="宋体" w:cs="宋体"/>
          <w:sz w:val="24"/>
        </w:rPr>
        <w:t>_仟</w:t>
      </w:r>
      <w:r>
        <w:rPr>
          <w:rFonts w:hint="eastAsia" w:ascii="宋体" w:hAnsi="宋体" w:cs="宋体"/>
          <w:sz w:val="24"/>
          <w:u w:val="single"/>
        </w:rPr>
        <w:t>_贰</w:t>
      </w:r>
      <w:r>
        <w:rPr>
          <w:rFonts w:hint="eastAsia" w:ascii="宋体" w:hAnsi="宋体" w:cs="宋体"/>
          <w:sz w:val="24"/>
        </w:rPr>
        <w:t>_佰_</w:t>
      </w:r>
      <w:r>
        <w:rPr>
          <w:rFonts w:hint="eastAsia" w:ascii="宋体" w:hAnsi="宋体" w:cs="宋体"/>
          <w:sz w:val="24"/>
          <w:u w:val="single"/>
        </w:rPr>
        <w:t>陆</w:t>
      </w:r>
      <w:r>
        <w:rPr>
          <w:rFonts w:hint="eastAsia" w:ascii="宋体" w:hAnsi="宋体" w:cs="宋体"/>
          <w:sz w:val="24"/>
        </w:rPr>
        <w:t>_拾</w:t>
      </w:r>
      <w:r>
        <w:rPr>
          <w:rFonts w:hint="eastAsia" w:ascii="宋体" w:hAnsi="宋体" w:cs="宋体"/>
          <w:sz w:val="24"/>
          <w:u w:val="single"/>
        </w:rPr>
        <w:t>_陆_</w:t>
      </w:r>
      <w:r>
        <w:rPr>
          <w:rFonts w:hint="eastAsia" w:ascii="宋体" w:hAnsi="宋体" w:cs="宋体"/>
          <w:sz w:val="24"/>
        </w:rPr>
        <w:t>元</w:t>
      </w:r>
      <w:r>
        <w:rPr>
          <w:rFonts w:hint="eastAsia" w:ascii="宋体" w:hAnsi="宋体" w:cs="宋体"/>
          <w:sz w:val="24"/>
          <w:u w:val="single"/>
        </w:rPr>
        <w:t>_零_</w:t>
      </w:r>
      <w:r>
        <w:rPr>
          <w:rFonts w:hint="eastAsia" w:ascii="宋体" w:hAnsi="宋体" w:cs="宋体"/>
          <w:sz w:val="24"/>
        </w:rPr>
        <w:t>角</w:t>
      </w:r>
      <w:r>
        <w:rPr>
          <w:rFonts w:hint="eastAsia" w:ascii="宋体" w:hAnsi="宋体" w:cs="宋体"/>
          <w:sz w:val="24"/>
          <w:u w:val="single"/>
        </w:rPr>
        <w:t>_零_</w:t>
      </w:r>
      <w:r>
        <w:rPr>
          <w:rFonts w:hint="eastAsia" w:ascii="宋体" w:hAnsi="宋体" w:cs="宋体"/>
          <w:sz w:val="24"/>
        </w:rPr>
        <w:t>分，小写¥_</w:t>
      </w:r>
      <w:r>
        <w:rPr>
          <w:rFonts w:hint="eastAsia" w:ascii="宋体" w:hAnsi="宋体" w:cs="宋体"/>
          <w:sz w:val="24"/>
          <w:u w:val="single"/>
        </w:rPr>
        <w:t>_</w:t>
      </w:r>
      <w:r>
        <w:rPr>
          <w:rFonts w:ascii="宋体" w:hAnsi="宋体" w:cs="宋体"/>
          <w:sz w:val="24"/>
          <w:u w:val="single"/>
        </w:rPr>
        <w:t>112,266.00</w:t>
      </w:r>
      <w:r>
        <w:rPr>
          <w:rFonts w:hint="eastAsia" w:ascii="宋体" w:hAnsi="宋体" w:cs="宋体"/>
          <w:sz w:val="24"/>
          <w:u w:val="single"/>
        </w:rPr>
        <w:t>___</w:t>
      </w:r>
      <w:r>
        <w:rPr>
          <w:rFonts w:hint="eastAsia" w:ascii="宋体" w:hAnsi="宋体" w:cs="宋体"/>
          <w:sz w:val="24"/>
        </w:rPr>
        <w:t>元（合同总价款的_</w:t>
      </w:r>
      <w:r>
        <w:rPr>
          <w:rFonts w:ascii="宋体" w:hAnsi="宋体" w:cs="宋体"/>
          <w:sz w:val="24"/>
          <w:u w:val="single"/>
        </w:rPr>
        <w:t>11.27</w:t>
      </w:r>
      <w:r>
        <w:rPr>
          <w:rFonts w:hint="eastAsia" w:ascii="宋体" w:hAnsi="宋体" w:cs="宋体"/>
          <w:sz w:val="24"/>
        </w:rPr>
        <w:t>__%）。</w:t>
      </w:r>
    </w:p>
    <w:p>
      <w:pPr>
        <w:widowControl/>
        <w:spacing w:after="62" w:afterLines="20" w:line="460" w:lineRule="exact"/>
        <w:jc w:val="left"/>
        <w:rPr>
          <w:rFonts w:ascii="宋体" w:hAnsi="宋体" w:cs="宋体"/>
          <w:kern w:val="0"/>
          <w:sz w:val="24"/>
        </w:rPr>
      </w:pPr>
      <w:r>
        <w:rPr>
          <w:rFonts w:hint="eastAsia" w:ascii="宋体" w:hAnsi="宋体" w:cs="宋体"/>
          <w:sz w:val="24"/>
        </w:rPr>
        <w:t>□ 按月支付。</w:t>
      </w:r>
      <w:bookmarkEnd w:id="92"/>
      <w:r>
        <w:rPr>
          <w:rFonts w:hint="eastAsia" w:ascii="宋体" w:hAnsi="宋体" w:cs="宋体"/>
          <w:sz w:val="24"/>
        </w:rPr>
        <w:t>服务费用每月支付</w:t>
      </w:r>
      <w:r>
        <w:rPr>
          <w:rFonts w:hint="eastAsia" w:ascii="宋体" w:hAnsi="宋体" w:cs="宋体"/>
          <w:sz w:val="24"/>
          <w:u w:val="single"/>
        </w:rPr>
        <w:t xml:space="preserve">       </w:t>
      </w:r>
      <w:r>
        <w:rPr>
          <w:rFonts w:hint="eastAsia" w:ascii="宋体" w:hAnsi="宋体" w:cs="宋体"/>
          <w:sz w:val="24"/>
        </w:rPr>
        <w:t>元，</w:t>
      </w:r>
      <w:r>
        <w:rPr>
          <w:rFonts w:hint="eastAsia" w:ascii="宋体" w:hAnsi="宋体" w:cs="宋体"/>
          <w:bCs/>
          <w:sz w:val="24"/>
        </w:rPr>
        <w:t>甲方应于每月</w:t>
      </w:r>
      <w:r>
        <w:rPr>
          <w:rFonts w:hint="eastAsia" w:ascii="宋体" w:hAnsi="宋体" w:cs="宋体"/>
          <w:sz w:val="24"/>
          <w:u w:val="single"/>
        </w:rPr>
        <w:t xml:space="preserve">   </w:t>
      </w:r>
      <w:r>
        <w:rPr>
          <w:rFonts w:hint="eastAsia" w:ascii="宋体" w:hAnsi="宋体" w:cs="宋体"/>
          <w:bCs/>
          <w:sz w:val="24"/>
        </w:rPr>
        <w:t>日前向乙方支付服务费用</w:t>
      </w:r>
      <w:r>
        <w:rPr>
          <w:rFonts w:hint="eastAsia" w:ascii="宋体" w:hAnsi="宋体" w:cs="宋体"/>
          <w:sz w:val="24"/>
        </w:rPr>
        <w:t>。每月的</w:t>
      </w:r>
      <w:r>
        <w:rPr>
          <w:rFonts w:hint="eastAsia" w:ascii="宋体" w:hAnsi="宋体" w:cs="宋体"/>
          <w:sz w:val="24"/>
          <w:u w:val="single"/>
        </w:rPr>
        <w:t xml:space="preserve">   </w:t>
      </w:r>
      <w:r>
        <w:rPr>
          <w:rFonts w:hint="eastAsia" w:ascii="宋体" w:hAnsi="宋体" w:cs="宋体"/>
          <w:sz w:val="24"/>
        </w:rPr>
        <w:t>日由乙方</w:t>
      </w:r>
      <w:r>
        <w:rPr>
          <w:rFonts w:hint="eastAsia" w:ascii="宋体" w:hAnsi="宋体" w:cs="宋体"/>
          <w:kern w:val="0"/>
          <w:sz w:val="24"/>
        </w:rPr>
        <w:t>出具付款申请及发票</w:t>
      </w:r>
      <w:r>
        <w:rPr>
          <w:rFonts w:hint="eastAsia" w:ascii="宋体" w:hAnsi="宋体" w:cs="宋体"/>
          <w:sz w:val="24"/>
        </w:rPr>
        <w:t>交甲方办理结算手续。</w:t>
      </w:r>
    </w:p>
    <w:p>
      <w:pPr>
        <w:widowControl/>
        <w:spacing w:after="62" w:afterLines="20" w:line="460" w:lineRule="exact"/>
        <w:jc w:val="left"/>
        <w:rPr>
          <w:rFonts w:ascii="宋体" w:hAnsi="宋体" w:cs="宋体"/>
          <w:kern w:val="0"/>
          <w:sz w:val="24"/>
        </w:rPr>
      </w:pPr>
      <w:bookmarkStart w:id="93" w:name="_Hlk132279394"/>
      <w:bookmarkStart w:id="94" w:name="_Hlk131625276"/>
      <w:r>
        <w:rPr>
          <w:rFonts w:hint="eastAsia" w:ascii="宋体" w:hAnsi="宋体" w:cs="宋体"/>
          <w:sz w:val="24"/>
        </w:rPr>
        <w:t xml:space="preserve">□ </w:t>
      </w:r>
      <w:r>
        <w:rPr>
          <w:rFonts w:hint="eastAsia" w:ascii="宋体" w:hAnsi="宋体" w:cs="宋体"/>
          <w:kern w:val="0"/>
          <w:sz w:val="24"/>
        </w:rPr>
        <w:t>其他特别规定：__________________________________________________。</w:t>
      </w:r>
      <w:bookmarkEnd w:id="93"/>
      <w:bookmarkEnd w:id="94"/>
      <w:bookmarkStart w:id="95" w:name="_Hlk131625356"/>
    </w:p>
    <w:p>
      <w:pPr>
        <w:widowControl/>
        <w:spacing w:after="62" w:afterLines="20" w:line="460" w:lineRule="exact"/>
        <w:jc w:val="left"/>
        <w:rPr>
          <w:rFonts w:ascii="宋体" w:hAnsi="宋体" w:cs="宋体"/>
          <w:kern w:val="0"/>
          <w:sz w:val="24"/>
        </w:rPr>
      </w:pPr>
    </w:p>
    <w:p>
      <w:pPr>
        <w:numPr>
          <w:ilvl w:val="0"/>
          <w:numId w:val="2"/>
        </w:numPr>
        <w:tabs>
          <w:tab w:val="left" w:pos="1080"/>
          <w:tab w:val="left" w:pos="1455"/>
          <w:tab w:val="left" w:pos="1665"/>
          <w:tab w:val="clear" w:pos="2732"/>
        </w:tabs>
        <w:adjustRightInd w:val="0"/>
        <w:snapToGrid w:val="0"/>
        <w:spacing w:after="62" w:afterLines="20" w:line="460" w:lineRule="exact"/>
        <w:ind w:left="0" w:firstLine="0"/>
        <w:outlineLvl w:val="1"/>
        <w:rPr>
          <w:rFonts w:ascii="宋体" w:hAnsi="宋体" w:cs="宋体"/>
          <w:b/>
          <w:bCs/>
          <w:sz w:val="24"/>
        </w:rPr>
      </w:pPr>
      <w:bookmarkStart w:id="96" w:name="_Hlk132279422"/>
      <w:bookmarkStart w:id="97" w:name="_Hlk132295285"/>
      <w:bookmarkStart w:id="98" w:name="_Hlk132540370"/>
      <w:r>
        <w:rPr>
          <w:rFonts w:hint="eastAsia" w:ascii="宋体" w:hAnsi="宋体" w:cs="宋体"/>
          <w:b/>
          <w:bCs/>
          <w:sz w:val="24"/>
        </w:rPr>
        <w:t>通知和文件往来</w:t>
      </w:r>
    </w:p>
    <w:p>
      <w:pPr>
        <w:widowControl/>
        <w:adjustRightInd w:val="0"/>
        <w:snapToGrid w:val="0"/>
        <w:spacing w:after="62" w:afterLines="20" w:line="460" w:lineRule="exact"/>
        <w:rPr>
          <w:rFonts w:ascii="宋体" w:hAnsi="宋体" w:cs="宋体"/>
          <w:sz w:val="24"/>
        </w:rPr>
      </w:pPr>
      <w:r>
        <w:rPr>
          <w:rFonts w:hint="eastAsia" w:ascii="宋体" w:hAnsi="宋体" w:cs="宋体"/>
          <w:kern w:val="0"/>
          <w:sz w:val="24"/>
        </w:rPr>
        <w:t>9.1</w:t>
      </w:r>
      <w:r>
        <w:rPr>
          <w:rFonts w:hint="eastAsia" w:ascii="宋体" w:hAnsi="宋体" w:cs="宋体"/>
          <w:sz w:val="24"/>
        </w:rPr>
        <w:t>根据本合同需要一方向另一方发出的全部通知以及双方的文件往来等，必须使用书面形式，可采用</w:t>
      </w:r>
      <w:r>
        <w:rPr>
          <w:rFonts w:hint="eastAsia" w:ascii="宋体" w:hAnsi="宋体" w:cs="宋体"/>
          <w:sz w:val="24"/>
          <w:u w:val="single"/>
        </w:rPr>
        <w:t xml:space="preserve">    邮寄或当面送交    </w:t>
      </w:r>
      <w:r>
        <w:rPr>
          <w:rFonts w:hint="eastAsia" w:ascii="宋体" w:hAnsi="宋体" w:cs="宋体"/>
          <w:sz w:val="24"/>
        </w:rPr>
        <w:t>（邮寄、传真、电报、电子邮件、当面送交等）方式送达。</w:t>
      </w:r>
    </w:p>
    <w:p>
      <w:pPr>
        <w:widowControl/>
        <w:adjustRightInd w:val="0"/>
        <w:snapToGrid w:val="0"/>
        <w:spacing w:after="62" w:afterLines="20" w:line="460" w:lineRule="exact"/>
        <w:rPr>
          <w:rFonts w:ascii="宋体" w:hAnsi="宋体" w:cs="宋体"/>
          <w:sz w:val="24"/>
        </w:rPr>
      </w:pPr>
      <w:r>
        <w:rPr>
          <w:rFonts w:hint="eastAsia" w:ascii="宋体" w:hAnsi="宋体" w:cs="宋体"/>
          <w:kern w:val="0"/>
          <w:sz w:val="24"/>
        </w:rPr>
        <w:t>9.2</w:t>
      </w:r>
      <w:r>
        <w:rPr>
          <w:rFonts w:hint="eastAsia" w:ascii="宋体" w:hAnsi="宋体" w:cs="宋体"/>
          <w:sz w:val="24"/>
        </w:rPr>
        <w:t>甲、乙双方通知和通讯地址见合同首部。</w:t>
      </w:r>
    </w:p>
    <w:p>
      <w:pPr>
        <w:widowControl/>
        <w:adjustRightInd w:val="0"/>
        <w:snapToGrid w:val="0"/>
        <w:spacing w:after="62" w:afterLines="20" w:line="460" w:lineRule="exact"/>
        <w:rPr>
          <w:rFonts w:ascii="宋体" w:hAnsi="宋体" w:cs="宋体"/>
          <w:b/>
          <w:kern w:val="0"/>
          <w:sz w:val="24"/>
        </w:rPr>
      </w:pPr>
      <w:r>
        <w:rPr>
          <w:rFonts w:hint="eastAsia" w:ascii="宋体" w:hAnsi="宋体" w:cs="宋体"/>
          <w:sz w:val="24"/>
        </w:rPr>
        <w:t>9.3一方变更通知或通讯地址，应自变更之日起</w:t>
      </w:r>
      <w:r>
        <w:rPr>
          <w:rFonts w:hint="eastAsia" w:ascii="宋体" w:hAnsi="宋体" w:cs="宋体"/>
          <w:sz w:val="24"/>
          <w:u w:val="single"/>
        </w:rPr>
        <w:t xml:space="preserve"> 10  </w:t>
      </w:r>
      <w:r>
        <w:rPr>
          <w:rFonts w:hint="eastAsia" w:ascii="宋体" w:hAnsi="宋体" w:cs="宋体"/>
          <w:sz w:val="24"/>
        </w:rPr>
        <w:t>个工作日内，以书面形式通知对方；否则，由未通知方承担由此而引起的相关责任。</w:t>
      </w:r>
    </w:p>
    <w:bookmarkEnd w:id="95"/>
    <w:bookmarkEnd w:id="96"/>
    <w:p>
      <w:pPr>
        <w:widowControl/>
        <w:spacing w:after="62" w:afterLines="20" w:line="460" w:lineRule="exact"/>
        <w:jc w:val="left"/>
        <w:rPr>
          <w:rFonts w:ascii="宋体" w:hAnsi="宋体" w:cs="宋体"/>
          <w:sz w:val="24"/>
        </w:rPr>
      </w:pPr>
    </w:p>
    <w:p>
      <w:pPr>
        <w:numPr>
          <w:ilvl w:val="0"/>
          <w:numId w:val="2"/>
        </w:numPr>
        <w:tabs>
          <w:tab w:val="left" w:pos="1080"/>
          <w:tab w:val="left" w:pos="1455"/>
          <w:tab w:val="left" w:pos="1665"/>
          <w:tab w:val="clear" w:pos="2732"/>
        </w:tabs>
        <w:adjustRightInd w:val="0"/>
        <w:snapToGrid w:val="0"/>
        <w:spacing w:after="62" w:afterLines="20" w:line="460" w:lineRule="exact"/>
        <w:ind w:left="0" w:firstLine="0"/>
        <w:outlineLvl w:val="1"/>
        <w:rPr>
          <w:rFonts w:ascii="宋体" w:hAnsi="宋体" w:cs="宋体"/>
          <w:b/>
          <w:bCs/>
          <w:sz w:val="24"/>
        </w:rPr>
      </w:pPr>
      <w:bookmarkStart w:id="99" w:name="_Hlk131689952"/>
      <w:r>
        <w:rPr>
          <w:rFonts w:hint="eastAsia" w:ascii="宋体" w:hAnsi="宋体" w:cs="宋体"/>
          <w:b/>
          <w:bCs/>
          <w:sz w:val="24"/>
        </w:rPr>
        <w:t>售后服务</w:t>
      </w:r>
    </w:p>
    <w:p>
      <w:pPr>
        <w:tabs>
          <w:tab w:val="left" w:pos="1995"/>
        </w:tabs>
        <w:adjustRightInd w:val="0"/>
        <w:snapToGrid w:val="0"/>
        <w:spacing w:after="62" w:afterLines="20" w:line="460" w:lineRule="exact"/>
        <w:rPr>
          <w:rFonts w:ascii="宋体" w:hAnsi="宋体" w:cs="宋体"/>
          <w:sz w:val="24"/>
        </w:rPr>
      </w:pPr>
      <w:r>
        <w:rPr>
          <w:rFonts w:hint="eastAsia" w:ascii="宋体" w:hAnsi="宋体" w:cs="宋体"/>
          <w:bCs/>
          <w:sz w:val="24"/>
        </w:rPr>
        <w:t>10.1</w:t>
      </w:r>
      <w:r>
        <w:rPr>
          <w:rFonts w:hint="eastAsia" w:ascii="宋体" w:hAnsi="宋体" w:cs="宋体"/>
          <w:sz w:val="24"/>
        </w:rPr>
        <w:t>乙方应保证所提交项目成果内容详实可靠，数据来源准确；如甲方在合同履行完毕后发现乙方所提交内容存在质量问题，经查证核实后，乙方有义务重新展开工作，直至甲方满意为止。</w:t>
      </w:r>
    </w:p>
    <w:p>
      <w:pPr>
        <w:tabs>
          <w:tab w:val="left" w:pos="1995"/>
        </w:tabs>
        <w:adjustRightInd w:val="0"/>
        <w:snapToGrid w:val="0"/>
        <w:spacing w:after="62" w:afterLines="20" w:line="460" w:lineRule="exact"/>
        <w:rPr>
          <w:rFonts w:ascii="宋体" w:hAnsi="宋体" w:cs="宋体"/>
          <w:b/>
          <w:bCs/>
          <w:i/>
          <w:iCs/>
          <w:sz w:val="24"/>
        </w:rPr>
      </w:pPr>
      <w:bookmarkStart w:id="100" w:name="_Hlk131625957"/>
      <w:r>
        <w:rPr>
          <w:rFonts w:hint="eastAsia" w:ascii="宋体" w:hAnsi="宋体" w:cs="宋体"/>
          <w:bCs/>
          <w:sz w:val="24"/>
        </w:rPr>
        <w:t>10.2</w:t>
      </w:r>
      <w:r>
        <w:rPr>
          <w:rFonts w:hint="eastAsia" w:ascii="宋体" w:hAnsi="宋体" w:cs="宋体"/>
          <w:sz w:val="24"/>
        </w:rPr>
        <w:t>本合同项下项目成果通过本合同约定的最终成果验收程序后</w:t>
      </w:r>
      <w:r>
        <w:rPr>
          <w:rFonts w:hint="eastAsia" w:ascii="宋体" w:hAnsi="宋体" w:cs="宋体"/>
          <w:sz w:val="24"/>
          <w:u w:val="single"/>
        </w:rPr>
        <w:t xml:space="preserve"> 1 </w:t>
      </w:r>
      <w:r>
        <w:rPr>
          <w:rFonts w:hint="eastAsia" w:ascii="宋体" w:hAnsi="宋体" w:cs="宋体"/>
          <w:sz w:val="24"/>
        </w:rPr>
        <w:t>年以内，乙方仍应配合甲方就本项目提供必要的解释和咨询。</w:t>
      </w:r>
      <w:r>
        <w:rPr>
          <w:rFonts w:hint="eastAsia" w:ascii="宋体" w:hAnsi="宋体" w:cs="宋体"/>
          <w:b/>
          <w:bCs/>
          <w:i/>
          <w:iCs/>
          <w:sz w:val="24"/>
        </w:rPr>
        <w:t>若国家有明确规定的质量保证期高于此质量保证期的，执行国家规定。</w:t>
      </w:r>
    </w:p>
    <w:p>
      <w:pPr>
        <w:tabs>
          <w:tab w:val="left" w:pos="1995"/>
        </w:tabs>
        <w:adjustRightInd w:val="0"/>
        <w:snapToGrid w:val="0"/>
        <w:spacing w:after="62" w:afterLines="20" w:line="460" w:lineRule="exact"/>
        <w:rPr>
          <w:rFonts w:ascii="宋体" w:hAnsi="宋体" w:cs="宋体"/>
          <w:sz w:val="24"/>
        </w:rPr>
      </w:pPr>
      <w:r>
        <w:rPr>
          <w:rFonts w:hint="eastAsia" w:ascii="宋体" w:hAnsi="宋体" w:cs="宋体"/>
          <w:sz w:val="24"/>
        </w:rPr>
        <w:t>10.3服务期内，乙方应提供相关服务支持。对甲方所反映的任何与</w:t>
      </w:r>
      <w:bookmarkStart w:id="101" w:name="_Hlk132188634"/>
      <w:r>
        <w:rPr>
          <w:rFonts w:hint="eastAsia" w:ascii="宋体" w:hAnsi="宋体" w:cs="宋体"/>
          <w:sz w:val="24"/>
        </w:rPr>
        <w:t>本项目相关的</w:t>
      </w:r>
      <w:bookmarkEnd w:id="101"/>
      <w:r>
        <w:rPr>
          <w:rFonts w:hint="eastAsia" w:ascii="宋体" w:hAnsi="宋体" w:cs="宋体"/>
          <w:sz w:val="24"/>
        </w:rPr>
        <w:t>问题在</w:t>
      </w:r>
      <w:r>
        <w:rPr>
          <w:rFonts w:hint="eastAsia" w:ascii="宋体" w:hAnsi="宋体" w:cs="宋体"/>
          <w:sz w:val="24"/>
          <w:u w:val="single"/>
        </w:rPr>
        <w:t xml:space="preserve"> 12  </w:t>
      </w:r>
      <w:r>
        <w:rPr>
          <w:rFonts w:hint="eastAsia" w:ascii="宋体" w:hAnsi="宋体" w:cs="宋体"/>
          <w:sz w:val="24"/>
        </w:rPr>
        <w:t>小时之内做出及时响应，在</w:t>
      </w:r>
      <w:r>
        <w:rPr>
          <w:rFonts w:hint="eastAsia" w:ascii="宋体" w:hAnsi="宋体" w:cs="宋体"/>
          <w:sz w:val="24"/>
          <w:u w:val="single"/>
        </w:rPr>
        <w:t xml:space="preserve"> 24  </w:t>
      </w:r>
      <w:r>
        <w:rPr>
          <w:rFonts w:hint="eastAsia" w:ascii="宋体" w:hAnsi="宋体" w:cs="宋体"/>
          <w:sz w:val="24"/>
        </w:rPr>
        <w:t>小时之内远程或赶到现场实地解决问题。若问题在</w:t>
      </w:r>
      <w:r>
        <w:rPr>
          <w:rFonts w:hint="eastAsia" w:ascii="宋体" w:hAnsi="宋体" w:cs="宋体"/>
          <w:sz w:val="24"/>
          <w:u w:val="single"/>
        </w:rPr>
        <w:t xml:space="preserve"> 1 </w:t>
      </w:r>
      <w:r>
        <w:rPr>
          <w:rFonts w:hint="eastAsia" w:ascii="宋体" w:hAnsi="宋体" w:cs="宋体"/>
          <w:sz w:val="24"/>
        </w:rPr>
        <w:t>工作日后仍无法解决，乙方应在</w:t>
      </w:r>
      <w:r>
        <w:rPr>
          <w:rFonts w:hint="eastAsia" w:ascii="宋体" w:hAnsi="宋体" w:cs="宋体"/>
          <w:sz w:val="24"/>
          <w:u w:val="single"/>
        </w:rPr>
        <w:t xml:space="preserve"> 3 </w:t>
      </w:r>
      <w:r>
        <w:rPr>
          <w:rFonts w:hint="eastAsia" w:ascii="宋体" w:hAnsi="宋体" w:cs="宋体"/>
          <w:sz w:val="24"/>
        </w:rPr>
        <w:t>日内免费提供服务的补偿、替换方案，直至问题得到妥善解决。</w:t>
      </w:r>
    </w:p>
    <w:p>
      <w:pPr>
        <w:tabs>
          <w:tab w:val="left" w:pos="1995"/>
        </w:tabs>
        <w:adjustRightInd w:val="0"/>
        <w:snapToGrid w:val="0"/>
        <w:spacing w:after="62" w:afterLines="20" w:line="460" w:lineRule="exact"/>
        <w:rPr>
          <w:rFonts w:ascii="宋体" w:hAnsi="宋体" w:cs="宋体"/>
          <w:sz w:val="24"/>
        </w:rPr>
      </w:pPr>
      <w:bookmarkStart w:id="102" w:name="_Hlk132645488"/>
      <w:r>
        <w:rPr>
          <w:rFonts w:hint="eastAsia" w:ascii="宋体" w:hAnsi="宋体" w:cs="宋体"/>
          <w:sz w:val="24"/>
        </w:rPr>
        <w:t>10.4乙方必须遵守甲方的有关管理制度、操作规程。对于乙方违规操作造成甲方损失的，由乙方按照本合同的约定承担赔偿责任。</w:t>
      </w:r>
    </w:p>
    <w:bookmarkEnd w:id="97"/>
    <w:bookmarkEnd w:id="99"/>
    <w:bookmarkEnd w:id="100"/>
    <w:bookmarkEnd w:id="102"/>
    <w:p>
      <w:pPr>
        <w:widowControl/>
        <w:spacing w:after="62" w:afterLines="20" w:line="460" w:lineRule="exact"/>
        <w:jc w:val="left"/>
        <w:rPr>
          <w:rFonts w:ascii="宋体" w:hAnsi="宋体" w:cs="宋体"/>
          <w:sz w:val="24"/>
        </w:rPr>
      </w:pPr>
    </w:p>
    <w:bookmarkEnd w:id="98"/>
    <w:p>
      <w:pPr>
        <w:numPr>
          <w:ilvl w:val="0"/>
          <w:numId w:val="2"/>
        </w:numPr>
        <w:tabs>
          <w:tab w:val="left" w:pos="1080"/>
          <w:tab w:val="left" w:pos="1455"/>
          <w:tab w:val="left" w:pos="1665"/>
          <w:tab w:val="clear" w:pos="2732"/>
        </w:tabs>
        <w:adjustRightInd w:val="0"/>
        <w:snapToGrid w:val="0"/>
        <w:spacing w:after="62" w:afterLines="20" w:line="460" w:lineRule="exact"/>
        <w:ind w:left="0" w:firstLine="0"/>
        <w:outlineLvl w:val="1"/>
        <w:rPr>
          <w:rFonts w:ascii="宋体" w:hAnsi="宋体" w:cs="宋体"/>
          <w:b/>
          <w:bCs/>
          <w:sz w:val="24"/>
        </w:rPr>
      </w:pPr>
      <w:bookmarkStart w:id="103" w:name="_Hlk132297001"/>
      <w:bookmarkStart w:id="104" w:name="_Hlk132365701"/>
      <w:r>
        <w:rPr>
          <w:rFonts w:hint="eastAsia" w:ascii="宋体" w:hAnsi="宋体" w:cs="宋体"/>
          <w:b/>
          <w:bCs/>
          <w:sz w:val="24"/>
        </w:rPr>
        <w:t>成果权属</w:t>
      </w:r>
    </w:p>
    <w:p>
      <w:pPr>
        <w:adjustRightInd w:val="0"/>
        <w:snapToGrid w:val="0"/>
        <w:spacing w:after="62" w:afterLines="20" w:line="460" w:lineRule="exact"/>
        <w:rPr>
          <w:rFonts w:ascii="宋体" w:hAnsi="宋体" w:cs="宋体"/>
          <w:sz w:val="24"/>
        </w:rPr>
      </w:pPr>
      <w:bookmarkStart w:id="105" w:name="_Hlk132188990"/>
      <w:r>
        <w:rPr>
          <w:rFonts w:hint="eastAsia" w:ascii="宋体" w:hAnsi="宋体" w:cs="宋体"/>
          <w:bCs/>
          <w:sz w:val="24"/>
        </w:rPr>
        <w:t>11.1</w:t>
      </w:r>
      <w:bookmarkEnd w:id="105"/>
      <w:r>
        <w:rPr>
          <w:rFonts w:hint="eastAsia" w:ascii="宋体" w:hAnsi="宋体" w:cs="宋体"/>
          <w:sz w:val="24"/>
        </w:rPr>
        <w:t>甲方拥有本合同项目的所有中间成果和最终成果，以及与之相关的所有权利。</w:t>
      </w:r>
    </w:p>
    <w:p>
      <w:pPr>
        <w:adjustRightInd w:val="0"/>
        <w:snapToGrid w:val="0"/>
        <w:spacing w:after="62" w:afterLines="20" w:line="460" w:lineRule="exact"/>
        <w:rPr>
          <w:rFonts w:ascii="宋体" w:hAnsi="宋体" w:cs="宋体"/>
          <w:sz w:val="24"/>
        </w:rPr>
      </w:pPr>
      <w:r>
        <w:rPr>
          <w:rFonts w:hint="eastAsia" w:ascii="宋体" w:hAnsi="宋体" w:cs="宋体"/>
          <w:bCs/>
          <w:sz w:val="24"/>
        </w:rPr>
        <w:t>11.2</w:t>
      </w:r>
      <w:r>
        <w:rPr>
          <w:rFonts w:hint="eastAsia" w:ascii="宋体" w:hAnsi="宋体" w:cs="宋体"/>
          <w:sz w:val="24"/>
        </w:rPr>
        <w:t>乙方可以请求甲方在公开成果时注明乙方为本合同项目受托人，经甲方同意后，可享有与甲方共同获得与本合同项目成果相关的荣誉证书和奖励的权利。</w:t>
      </w:r>
    </w:p>
    <w:p>
      <w:pPr>
        <w:adjustRightInd w:val="0"/>
        <w:snapToGrid w:val="0"/>
        <w:spacing w:after="62" w:afterLines="20" w:line="460" w:lineRule="exact"/>
        <w:rPr>
          <w:rFonts w:ascii="宋体" w:hAnsi="宋体" w:cs="宋体"/>
          <w:sz w:val="24"/>
        </w:rPr>
      </w:pPr>
      <w:r>
        <w:rPr>
          <w:rFonts w:hint="eastAsia" w:ascii="宋体" w:hAnsi="宋体" w:cs="宋体"/>
          <w:bCs/>
          <w:sz w:val="24"/>
        </w:rPr>
        <w:t>11.3</w:t>
      </w:r>
      <w:r>
        <w:rPr>
          <w:rFonts w:hint="eastAsia" w:ascii="宋体" w:hAnsi="宋体" w:cs="宋体"/>
          <w:sz w:val="24"/>
        </w:rPr>
        <w:t>经甲方同意，乙方可以享有本合同项目中间成果或最终成果的下列相关权利：</w:t>
      </w:r>
    </w:p>
    <w:p>
      <w:pPr>
        <w:adjustRightInd w:val="0"/>
        <w:snapToGrid w:val="0"/>
        <w:spacing w:after="62" w:afterLines="20" w:line="460" w:lineRule="exact"/>
        <w:rPr>
          <w:rFonts w:ascii="宋体" w:hAnsi="宋体" w:cs="宋体"/>
          <w:sz w:val="24"/>
        </w:rPr>
      </w:pPr>
      <w:r>
        <w:rPr>
          <w:rFonts w:ascii="Segoe UI Symbol" w:hAnsi="Segoe UI Symbol" w:cs="Segoe UI Symbol"/>
          <w:sz w:val="24"/>
        </w:rPr>
        <w:t>☑</w:t>
      </w:r>
      <w:r>
        <w:rPr>
          <w:rFonts w:hint="eastAsia" w:ascii="宋体" w:hAnsi="宋体" w:cs="宋体"/>
          <w:sz w:val="24"/>
        </w:rPr>
        <w:t xml:space="preserve">  利用本合同项目中间成果或最终成果用于学术研究，发表论文或著作；</w:t>
      </w:r>
    </w:p>
    <w:p>
      <w:pPr>
        <w:adjustRightInd w:val="0"/>
        <w:snapToGrid w:val="0"/>
        <w:spacing w:after="62" w:afterLines="20" w:line="460" w:lineRule="exact"/>
        <w:rPr>
          <w:rFonts w:ascii="宋体" w:hAnsi="宋体" w:cs="宋体"/>
          <w:sz w:val="24"/>
        </w:rPr>
      </w:pPr>
      <w:r>
        <w:rPr>
          <w:rFonts w:ascii="Segoe UI Symbol" w:hAnsi="Segoe UI Symbol" w:cs="Segoe UI Symbol"/>
          <w:sz w:val="24"/>
        </w:rPr>
        <w:t>☑</w:t>
      </w:r>
      <w:r>
        <w:rPr>
          <w:rFonts w:hint="eastAsia" w:ascii="宋体" w:hAnsi="宋体" w:cs="宋体"/>
          <w:sz w:val="24"/>
        </w:rPr>
        <w:t xml:space="preserve">  以受托人的身份利用甲方已公开的成果对外宣传的权利；</w:t>
      </w:r>
    </w:p>
    <w:bookmarkEnd w:id="103"/>
    <w:p>
      <w:pPr>
        <w:adjustRightInd w:val="0"/>
        <w:snapToGrid w:val="0"/>
        <w:spacing w:after="62" w:afterLines="20" w:line="460" w:lineRule="exact"/>
        <w:rPr>
          <w:rFonts w:ascii="宋体" w:hAnsi="宋体" w:cs="宋体"/>
          <w:sz w:val="24"/>
          <w:u w:val="single"/>
        </w:rPr>
      </w:pPr>
    </w:p>
    <w:p>
      <w:pPr>
        <w:numPr>
          <w:ilvl w:val="0"/>
          <w:numId w:val="2"/>
        </w:numPr>
        <w:tabs>
          <w:tab w:val="left" w:pos="1080"/>
          <w:tab w:val="left" w:pos="1455"/>
          <w:tab w:val="left" w:pos="1665"/>
          <w:tab w:val="clear" w:pos="2732"/>
        </w:tabs>
        <w:adjustRightInd w:val="0"/>
        <w:snapToGrid w:val="0"/>
        <w:spacing w:after="62" w:afterLines="20" w:line="460" w:lineRule="exact"/>
        <w:ind w:left="0" w:firstLine="0"/>
        <w:outlineLvl w:val="1"/>
        <w:rPr>
          <w:rFonts w:ascii="宋体" w:hAnsi="宋体" w:cs="宋体"/>
          <w:b/>
          <w:bCs/>
          <w:sz w:val="24"/>
        </w:rPr>
      </w:pPr>
      <w:bookmarkStart w:id="106" w:name="_Hlk131626896"/>
      <w:r>
        <w:rPr>
          <w:rFonts w:hint="eastAsia" w:ascii="宋体" w:hAnsi="宋体" w:cs="宋体"/>
          <w:b/>
          <w:bCs/>
          <w:sz w:val="24"/>
        </w:rPr>
        <w:t>转让和分包</w:t>
      </w:r>
    </w:p>
    <w:p>
      <w:pPr>
        <w:widowControl/>
        <w:shd w:val="clear" w:color="auto" w:fill="FFFFFF"/>
        <w:spacing w:after="62" w:afterLines="20" w:line="460" w:lineRule="exact"/>
        <w:rPr>
          <w:rFonts w:ascii="宋体" w:hAnsi="宋体" w:cs="宋体"/>
          <w:kern w:val="0"/>
          <w:sz w:val="24"/>
        </w:rPr>
      </w:pPr>
      <w:r>
        <w:rPr>
          <w:rFonts w:hint="eastAsia" w:ascii="宋体" w:hAnsi="宋体" w:cs="宋体"/>
          <w:bCs/>
          <w:sz w:val="24"/>
        </w:rPr>
        <w:t>12.1</w:t>
      </w:r>
      <w:r>
        <w:rPr>
          <w:rFonts w:hint="eastAsia" w:ascii="宋体" w:hAnsi="宋体" w:cs="宋体"/>
          <w:sz w:val="24"/>
        </w:rPr>
        <w:t>乙方</w:t>
      </w:r>
      <w:r>
        <w:rPr>
          <w:rFonts w:hint="eastAsia" w:ascii="宋体" w:hAnsi="宋体" w:cs="宋体"/>
          <w:kern w:val="0"/>
          <w:sz w:val="24"/>
        </w:rPr>
        <w:t>不得向他人转让</w:t>
      </w:r>
      <w:r>
        <w:rPr>
          <w:rFonts w:hint="eastAsia" w:ascii="宋体" w:hAnsi="宋体" w:cs="宋体"/>
          <w:sz w:val="24"/>
        </w:rPr>
        <w:t>合同标的</w:t>
      </w:r>
      <w:r>
        <w:rPr>
          <w:rFonts w:hint="eastAsia" w:ascii="宋体" w:hAnsi="宋体" w:cs="宋体"/>
          <w:kern w:val="0"/>
          <w:sz w:val="24"/>
        </w:rPr>
        <w:t>，也不得将</w:t>
      </w:r>
      <w:r>
        <w:rPr>
          <w:rFonts w:hint="eastAsia" w:ascii="宋体" w:hAnsi="宋体" w:cs="宋体"/>
          <w:sz w:val="24"/>
        </w:rPr>
        <w:t>合同标的分解</w:t>
      </w:r>
      <w:r>
        <w:rPr>
          <w:rFonts w:hint="eastAsia" w:ascii="宋体" w:hAnsi="宋体" w:cs="宋体"/>
          <w:kern w:val="0"/>
          <w:sz w:val="24"/>
        </w:rPr>
        <w:t>后分别向他人转让。</w:t>
      </w:r>
    </w:p>
    <w:p>
      <w:pPr>
        <w:widowControl/>
        <w:shd w:val="clear" w:color="auto" w:fill="FFFFFF"/>
        <w:spacing w:after="62" w:afterLines="20" w:line="460" w:lineRule="exact"/>
        <w:jc w:val="left"/>
        <w:rPr>
          <w:rFonts w:ascii="宋体" w:hAnsi="宋体" w:cs="宋体"/>
          <w:sz w:val="24"/>
        </w:rPr>
      </w:pPr>
      <w:r>
        <w:rPr>
          <w:rFonts w:hint="eastAsia" w:ascii="宋体" w:hAnsi="宋体" w:cs="宋体"/>
          <w:bCs/>
          <w:sz w:val="24"/>
        </w:rPr>
        <w:t>12.2</w:t>
      </w:r>
      <w:r>
        <w:rPr>
          <w:rFonts w:hint="eastAsia" w:ascii="宋体" w:hAnsi="宋体" w:cs="宋体"/>
          <w:sz w:val="24"/>
        </w:rPr>
        <w:t>未经甲方同意，乙方不得将合同标的全部或部分转包或分包给第三方或与第三方合作，否则，乙方应承担违约责任。</w:t>
      </w:r>
    </w:p>
    <w:p>
      <w:pPr>
        <w:widowControl/>
        <w:shd w:val="clear" w:color="auto" w:fill="FFFFFF"/>
        <w:spacing w:after="62" w:afterLines="20" w:line="460" w:lineRule="exact"/>
        <w:jc w:val="left"/>
        <w:rPr>
          <w:rFonts w:ascii="宋体" w:hAnsi="宋体" w:cs="宋体"/>
          <w:sz w:val="24"/>
        </w:rPr>
      </w:pPr>
      <w:r>
        <w:rPr>
          <w:rFonts w:hint="eastAsia" w:ascii="宋体" w:hAnsi="宋体" w:cs="宋体"/>
          <w:sz w:val="24"/>
        </w:rPr>
        <w:t>12.3接受分包的人应当具备相应的资格条件，并不得再次分包。乙方应当就分包项目向甲方负责，接受分包的人就分包项目承担连带责任。</w:t>
      </w:r>
    </w:p>
    <w:bookmarkEnd w:id="104"/>
    <w:bookmarkEnd w:id="106"/>
    <w:p>
      <w:pPr>
        <w:adjustRightInd w:val="0"/>
        <w:snapToGrid w:val="0"/>
        <w:spacing w:after="62" w:afterLines="20" w:line="460" w:lineRule="exact"/>
        <w:rPr>
          <w:rFonts w:ascii="宋体" w:hAnsi="宋体" w:cs="宋体"/>
          <w:kern w:val="0"/>
          <w:sz w:val="24"/>
        </w:rPr>
      </w:pPr>
    </w:p>
    <w:p>
      <w:pPr>
        <w:numPr>
          <w:ilvl w:val="0"/>
          <w:numId w:val="2"/>
        </w:numPr>
        <w:tabs>
          <w:tab w:val="left" w:pos="1080"/>
          <w:tab w:val="left" w:pos="1455"/>
          <w:tab w:val="left" w:pos="1665"/>
          <w:tab w:val="clear" w:pos="2732"/>
        </w:tabs>
        <w:adjustRightInd w:val="0"/>
        <w:snapToGrid w:val="0"/>
        <w:spacing w:after="62" w:afterLines="20" w:line="460" w:lineRule="exact"/>
        <w:ind w:left="0" w:firstLine="0"/>
        <w:outlineLvl w:val="1"/>
        <w:rPr>
          <w:rFonts w:ascii="宋体" w:hAnsi="宋体" w:cs="宋体"/>
          <w:b/>
          <w:bCs/>
          <w:sz w:val="24"/>
        </w:rPr>
      </w:pPr>
      <w:bookmarkStart w:id="107" w:name="_Hlk131690488"/>
      <w:r>
        <w:rPr>
          <w:rFonts w:hint="eastAsia" w:ascii="宋体" w:hAnsi="宋体" w:cs="宋体"/>
          <w:b/>
          <w:bCs/>
          <w:sz w:val="24"/>
        </w:rPr>
        <w:t>保密条款</w:t>
      </w:r>
    </w:p>
    <w:p>
      <w:pPr>
        <w:adjustRightInd w:val="0"/>
        <w:snapToGrid w:val="0"/>
        <w:spacing w:after="62" w:afterLines="20" w:line="460" w:lineRule="exact"/>
        <w:rPr>
          <w:rFonts w:ascii="宋体" w:hAnsi="宋体" w:cs="宋体"/>
          <w:sz w:val="24"/>
        </w:rPr>
      </w:pPr>
      <w:r>
        <w:rPr>
          <w:rFonts w:hint="eastAsia" w:ascii="宋体" w:hAnsi="宋体" w:cs="宋体"/>
          <w:sz w:val="24"/>
        </w:rPr>
        <w:t>13.1甲乙双方应遵守国家的有关保密规定，妥善保管对方提供的资料</w:t>
      </w:r>
      <w:bookmarkStart w:id="108" w:name="_Hlk132189170"/>
      <w:r>
        <w:rPr>
          <w:rFonts w:hint="eastAsia" w:ascii="宋体" w:hAnsi="宋体" w:cs="宋体"/>
          <w:sz w:val="24"/>
        </w:rPr>
        <w:t>，</w:t>
      </w:r>
      <w:bookmarkStart w:id="109" w:name="_Hlk132541685"/>
      <w:r>
        <w:rPr>
          <w:rFonts w:hint="eastAsia" w:ascii="宋体" w:hAnsi="宋体" w:cs="宋体"/>
          <w:sz w:val="24"/>
        </w:rPr>
        <w:t>任何一方均应对因履行本合同从对方获取或知悉的保密信息承担保密责任，</w:t>
      </w:r>
      <w:bookmarkEnd w:id="108"/>
      <w:bookmarkEnd w:id="109"/>
      <w:r>
        <w:rPr>
          <w:rFonts w:hint="eastAsia" w:ascii="宋体" w:hAnsi="宋体" w:cs="宋体"/>
          <w:sz w:val="24"/>
        </w:rPr>
        <w:t>保守对方的各项秘密，并保护对方的知识产权。</w:t>
      </w:r>
    </w:p>
    <w:p>
      <w:pPr>
        <w:adjustRightInd w:val="0"/>
        <w:snapToGrid w:val="0"/>
        <w:spacing w:after="62" w:afterLines="20" w:line="460" w:lineRule="exact"/>
        <w:rPr>
          <w:rFonts w:ascii="宋体" w:hAnsi="宋体" w:cs="宋体"/>
          <w:sz w:val="24"/>
        </w:rPr>
      </w:pPr>
      <w:r>
        <w:rPr>
          <w:rFonts w:hint="eastAsia" w:ascii="宋体" w:hAnsi="宋体" w:cs="宋体"/>
          <w:sz w:val="24"/>
        </w:rPr>
        <w:t>13.2未经对方许可，任何一方均不得将对方的资料</w:t>
      </w:r>
      <w:bookmarkStart w:id="110" w:name="_Hlk132189194"/>
      <w:r>
        <w:rPr>
          <w:rFonts w:hint="eastAsia" w:ascii="宋体" w:hAnsi="宋体" w:cs="宋体"/>
          <w:sz w:val="24"/>
        </w:rPr>
        <w:t>或成果向第三方</w:t>
      </w:r>
      <w:bookmarkEnd w:id="110"/>
      <w:bookmarkStart w:id="111" w:name="_Hlk132280786"/>
      <w:r>
        <w:rPr>
          <w:rFonts w:hint="eastAsia" w:ascii="宋体" w:hAnsi="宋体" w:cs="宋体"/>
          <w:sz w:val="24"/>
        </w:rPr>
        <w:t>泄露</w:t>
      </w:r>
      <w:bookmarkStart w:id="112" w:name="_Hlk131627024"/>
      <w:r>
        <w:rPr>
          <w:rFonts w:hint="eastAsia" w:ascii="宋体" w:hAnsi="宋体" w:cs="宋体"/>
          <w:sz w:val="24"/>
        </w:rPr>
        <w:t>或</w:t>
      </w:r>
      <w:bookmarkEnd w:id="111"/>
      <w:bookmarkStart w:id="113" w:name="_Hlk132365928"/>
      <w:bookmarkStart w:id="114" w:name="_Hlk132541726"/>
      <w:r>
        <w:rPr>
          <w:rFonts w:hint="eastAsia" w:ascii="宋体" w:hAnsi="宋体" w:cs="宋体"/>
          <w:sz w:val="24"/>
        </w:rPr>
        <w:t>转让或用于本合同项目外的其他项目</w:t>
      </w:r>
      <w:bookmarkEnd w:id="113"/>
      <w:r>
        <w:rPr>
          <w:rFonts w:hint="eastAsia" w:ascii="宋体" w:hAnsi="宋体" w:cs="宋体"/>
          <w:sz w:val="24"/>
        </w:rPr>
        <w:t>。</w:t>
      </w:r>
      <w:bookmarkEnd w:id="112"/>
      <w:bookmarkEnd w:id="114"/>
      <w:r>
        <w:rPr>
          <w:rFonts w:hint="eastAsia" w:ascii="宋体" w:hAnsi="宋体" w:cs="宋体"/>
          <w:sz w:val="24"/>
        </w:rPr>
        <w:t>如发生以上情况，泄露方承担一切由此引起的后果，并支付对方服务费用总额</w:t>
      </w:r>
      <w:r>
        <w:rPr>
          <w:rFonts w:hint="eastAsia" w:ascii="宋体" w:hAnsi="宋体" w:cs="宋体"/>
          <w:sz w:val="24"/>
          <w:u w:val="single"/>
        </w:rPr>
        <w:t>20</w:t>
      </w:r>
      <w:r>
        <w:rPr>
          <w:rFonts w:hint="eastAsia" w:ascii="宋体" w:hAnsi="宋体" w:cs="宋体"/>
          <w:sz w:val="24"/>
        </w:rPr>
        <w:t>%的违约金。</w:t>
      </w:r>
    </w:p>
    <w:p>
      <w:pPr>
        <w:adjustRightInd w:val="0"/>
        <w:snapToGrid w:val="0"/>
        <w:spacing w:after="62" w:afterLines="20" w:line="460" w:lineRule="exact"/>
        <w:rPr>
          <w:rFonts w:ascii="宋体" w:hAnsi="宋体" w:cs="宋体"/>
          <w:sz w:val="24"/>
        </w:rPr>
      </w:pPr>
      <w:bookmarkStart w:id="115" w:name="_Hlk131627104"/>
      <w:r>
        <w:rPr>
          <w:rFonts w:hint="eastAsia" w:ascii="宋体" w:hAnsi="宋体" w:cs="宋体"/>
          <w:bCs/>
          <w:sz w:val="24"/>
        </w:rPr>
        <w:t>13.3</w:t>
      </w:r>
      <w:r>
        <w:rPr>
          <w:rFonts w:hint="eastAsia" w:ascii="宋体" w:hAnsi="宋体" w:cs="宋体"/>
          <w:sz w:val="24"/>
        </w:rPr>
        <w:t>乙方须以保密方式处理双方直接或间接提供的任何资料，以及因本项目工作所直接或间接取得、处理或接触的任何其他资料。未经甲方同意，不得向第三方透露任何有关项目的内容，或公开任何项目中间成果或最终成果</w:t>
      </w:r>
      <w:bookmarkStart w:id="116" w:name="_Hlk132280825"/>
      <w:r>
        <w:rPr>
          <w:rFonts w:hint="eastAsia" w:ascii="宋体" w:hAnsi="宋体" w:cs="宋体"/>
          <w:sz w:val="24"/>
        </w:rPr>
        <w:t>, 如向与履行本项目有关的人员提供，则应严格保密并限于履行本合同所必须的范围。</w:t>
      </w:r>
      <w:bookmarkEnd w:id="116"/>
      <w:r>
        <w:rPr>
          <w:rFonts w:hint="eastAsia" w:ascii="宋体" w:hAnsi="宋体" w:cs="宋体"/>
          <w:sz w:val="24"/>
        </w:rPr>
        <w:t>如发生以上情况，乙方承担一切由此引起的后果，并向甲方支付合同总价款</w:t>
      </w:r>
      <w:r>
        <w:rPr>
          <w:rFonts w:hint="eastAsia" w:ascii="宋体" w:hAnsi="宋体" w:cs="宋体"/>
          <w:sz w:val="24"/>
          <w:u w:val="single"/>
        </w:rPr>
        <w:t>30</w:t>
      </w:r>
      <w:r>
        <w:rPr>
          <w:rFonts w:hint="eastAsia" w:ascii="宋体" w:hAnsi="宋体" w:cs="宋体"/>
          <w:sz w:val="24"/>
        </w:rPr>
        <w:t>%的违约金。</w:t>
      </w:r>
    </w:p>
    <w:bookmarkEnd w:id="107"/>
    <w:bookmarkEnd w:id="115"/>
    <w:p>
      <w:pPr>
        <w:tabs>
          <w:tab w:val="left" w:pos="1665"/>
        </w:tabs>
        <w:adjustRightInd w:val="0"/>
        <w:snapToGrid w:val="0"/>
        <w:spacing w:after="62" w:afterLines="20" w:line="460" w:lineRule="exact"/>
        <w:rPr>
          <w:rFonts w:ascii="宋体" w:hAnsi="宋体" w:cs="宋体"/>
          <w:bCs/>
          <w:sz w:val="24"/>
        </w:rPr>
      </w:pPr>
    </w:p>
    <w:p>
      <w:pPr>
        <w:numPr>
          <w:ilvl w:val="0"/>
          <w:numId w:val="2"/>
        </w:numPr>
        <w:tabs>
          <w:tab w:val="left" w:pos="1080"/>
          <w:tab w:val="left" w:pos="1455"/>
          <w:tab w:val="left" w:pos="1665"/>
          <w:tab w:val="clear" w:pos="2732"/>
        </w:tabs>
        <w:adjustRightInd w:val="0"/>
        <w:snapToGrid w:val="0"/>
        <w:spacing w:after="62" w:afterLines="20" w:line="460" w:lineRule="exact"/>
        <w:ind w:left="0" w:firstLine="0"/>
        <w:outlineLvl w:val="1"/>
        <w:rPr>
          <w:rFonts w:ascii="宋体" w:hAnsi="宋体" w:cs="宋体"/>
          <w:b/>
          <w:bCs/>
          <w:sz w:val="24"/>
        </w:rPr>
      </w:pPr>
      <w:bookmarkStart w:id="117" w:name="_Hlk131628405"/>
      <w:r>
        <w:rPr>
          <w:rFonts w:hint="eastAsia" w:ascii="宋体" w:hAnsi="宋体" w:cs="宋体"/>
          <w:b/>
          <w:bCs/>
          <w:sz w:val="24"/>
        </w:rPr>
        <w:t>合同的变更</w:t>
      </w:r>
    </w:p>
    <w:p>
      <w:pPr>
        <w:widowControl/>
        <w:adjustRightInd w:val="0"/>
        <w:snapToGrid w:val="0"/>
        <w:spacing w:after="62" w:afterLines="20" w:line="460" w:lineRule="exact"/>
        <w:rPr>
          <w:rFonts w:ascii="宋体" w:hAnsi="宋体" w:cs="宋体"/>
          <w:kern w:val="0"/>
          <w:sz w:val="24"/>
        </w:rPr>
      </w:pPr>
      <w:r>
        <w:rPr>
          <w:rFonts w:hint="eastAsia" w:ascii="宋体" w:hAnsi="宋体" w:cs="宋体"/>
          <w:sz w:val="24"/>
        </w:rPr>
        <w:t>14.1</w:t>
      </w:r>
      <w:r>
        <w:rPr>
          <w:rFonts w:hint="eastAsia" w:ascii="宋体" w:hAnsi="宋体" w:cs="宋体"/>
          <w:kern w:val="0"/>
          <w:sz w:val="24"/>
        </w:rPr>
        <w:t>如发生因甲方追加或变更委托事项导致事项明显增多的情况时，乙方有权要求增加服务费。新增部分的服务费及支付方式，由甲、乙双方重新协商确定。否则，乙方仅在原约定范围内收取费用。</w:t>
      </w:r>
    </w:p>
    <w:p>
      <w:pPr>
        <w:widowControl/>
        <w:adjustRightInd w:val="0"/>
        <w:snapToGrid w:val="0"/>
        <w:spacing w:after="62" w:afterLines="20" w:line="460" w:lineRule="exact"/>
        <w:rPr>
          <w:rFonts w:ascii="宋体" w:hAnsi="宋体" w:cs="宋体"/>
          <w:sz w:val="24"/>
        </w:rPr>
      </w:pPr>
      <w:r>
        <w:rPr>
          <w:rFonts w:hint="eastAsia" w:ascii="宋体" w:hAnsi="宋体" w:cs="宋体"/>
          <w:sz w:val="24"/>
        </w:rPr>
        <w:t>14.2本合同履行期间，甲、乙任何一方需变更本合同的，要求变更一方应及时书面通知对方，征得对方同意后，双方在规定的时限内（收到书面通知起</w:t>
      </w:r>
      <w:r>
        <w:rPr>
          <w:rFonts w:ascii="宋体" w:hAnsi="宋体" w:cs="宋体"/>
          <w:sz w:val="24"/>
          <w:u w:val="single"/>
        </w:rPr>
        <w:t>30</w:t>
      </w:r>
      <w:r>
        <w:rPr>
          <w:rFonts w:hint="eastAsia" w:ascii="宋体" w:hAnsi="宋体" w:cs="宋体"/>
          <w:sz w:val="24"/>
        </w:rPr>
        <w:t>个工作日内）签订书面变更协议；该协议将成为合同不可分割的部分。未经双方签署书面文件，任何一方无权变更本合同，否则，由此造成的经济损失，由擅自变更合同的一方承担。</w:t>
      </w:r>
    </w:p>
    <w:bookmarkEnd w:id="117"/>
    <w:p>
      <w:pPr>
        <w:tabs>
          <w:tab w:val="left" w:pos="1665"/>
        </w:tabs>
        <w:adjustRightInd w:val="0"/>
        <w:snapToGrid w:val="0"/>
        <w:spacing w:after="62" w:afterLines="20" w:line="460" w:lineRule="exact"/>
        <w:rPr>
          <w:rFonts w:ascii="宋体" w:hAnsi="宋体" w:cs="宋体"/>
          <w:bCs/>
          <w:sz w:val="24"/>
        </w:rPr>
      </w:pPr>
    </w:p>
    <w:p>
      <w:pPr>
        <w:numPr>
          <w:ilvl w:val="0"/>
          <w:numId w:val="2"/>
        </w:numPr>
        <w:tabs>
          <w:tab w:val="left" w:pos="1080"/>
          <w:tab w:val="left" w:pos="1455"/>
          <w:tab w:val="left" w:pos="1665"/>
          <w:tab w:val="clear" w:pos="2732"/>
        </w:tabs>
        <w:adjustRightInd w:val="0"/>
        <w:snapToGrid w:val="0"/>
        <w:spacing w:after="62" w:afterLines="20" w:line="460" w:lineRule="exact"/>
        <w:ind w:left="0" w:firstLine="0"/>
        <w:outlineLvl w:val="1"/>
        <w:rPr>
          <w:rFonts w:ascii="宋体" w:hAnsi="宋体" w:cs="宋体"/>
          <w:b/>
          <w:bCs/>
          <w:sz w:val="24"/>
        </w:rPr>
      </w:pPr>
      <w:r>
        <w:rPr>
          <w:rFonts w:hint="eastAsia" w:ascii="宋体" w:hAnsi="宋体" w:cs="宋体"/>
          <w:b/>
          <w:bCs/>
          <w:sz w:val="24"/>
        </w:rPr>
        <w:t>合同违约责任</w:t>
      </w:r>
    </w:p>
    <w:p>
      <w:pPr>
        <w:tabs>
          <w:tab w:val="left" w:pos="1665"/>
        </w:tabs>
        <w:adjustRightInd w:val="0"/>
        <w:snapToGrid w:val="0"/>
        <w:spacing w:after="62" w:afterLines="20" w:line="460" w:lineRule="exact"/>
        <w:rPr>
          <w:rFonts w:ascii="宋体" w:hAnsi="宋体" w:cs="宋体"/>
          <w:sz w:val="24"/>
        </w:rPr>
      </w:pPr>
      <w:bookmarkStart w:id="118" w:name="_Hlk131628901"/>
      <w:bookmarkStart w:id="119" w:name="_Hlk131690782"/>
      <w:r>
        <w:rPr>
          <w:rFonts w:hint="eastAsia" w:ascii="宋体" w:hAnsi="宋体" w:cs="宋体"/>
          <w:sz w:val="24"/>
        </w:rPr>
        <w:t>15.1合同生效后，双方不得任意终止合同，否则赔偿对方合同总价款的</w:t>
      </w:r>
      <w:r>
        <w:rPr>
          <w:rFonts w:hint="eastAsia" w:ascii="宋体" w:hAnsi="宋体" w:cs="宋体"/>
          <w:sz w:val="24"/>
          <w:u w:val="single"/>
        </w:rPr>
        <w:t xml:space="preserve"> </w:t>
      </w:r>
      <w:r>
        <w:rPr>
          <w:rFonts w:ascii="宋体" w:hAnsi="宋体" w:cs="宋体"/>
          <w:sz w:val="24"/>
          <w:u w:val="single"/>
        </w:rPr>
        <w:t>10</w:t>
      </w:r>
      <w:r>
        <w:rPr>
          <w:rFonts w:hint="eastAsia" w:ascii="宋体" w:hAnsi="宋体" w:cs="宋体"/>
          <w:sz w:val="24"/>
          <w:u w:val="single"/>
        </w:rPr>
        <w:t xml:space="preserve"> </w:t>
      </w:r>
      <w:r>
        <w:rPr>
          <w:rFonts w:hint="eastAsia" w:ascii="宋体" w:hAnsi="宋体" w:cs="宋体"/>
          <w:sz w:val="24"/>
        </w:rPr>
        <w:t xml:space="preserve">%作为违约金。 </w:t>
      </w:r>
    </w:p>
    <w:bookmarkEnd w:id="118"/>
    <w:p>
      <w:pPr>
        <w:tabs>
          <w:tab w:val="left" w:pos="1665"/>
        </w:tabs>
        <w:adjustRightInd w:val="0"/>
        <w:snapToGrid w:val="0"/>
        <w:spacing w:after="62" w:afterLines="20" w:line="460" w:lineRule="exact"/>
        <w:rPr>
          <w:rFonts w:ascii="宋体" w:hAnsi="宋体" w:cs="宋体"/>
          <w:sz w:val="24"/>
        </w:rPr>
      </w:pPr>
      <w:bookmarkStart w:id="120" w:name="_Hlk131628926"/>
      <w:bookmarkStart w:id="121" w:name="_Hlk131629167"/>
      <w:r>
        <w:rPr>
          <w:rFonts w:hint="eastAsia" w:ascii="宋体" w:hAnsi="宋体" w:cs="宋体"/>
          <w:sz w:val="24"/>
        </w:rPr>
        <w:t>15.2甲方违约责任</w:t>
      </w:r>
      <w:bookmarkStart w:id="122" w:name="_Hlk131518604"/>
    </w:p>
    <w:bookmarkEnd w:id="120"/>
    <w:bookmarkEnd w:id="122"/>
    <w:p>
      <w:pPr>
        <w:adjustRightInd w:val="0"/>
        <w:snapToGrid w:val="0"/>
        <w:spacing w:after="62" w:afterLines="20" w:line="460" w:lineRule="exact"/>
        <w:rPr>
          <w:rFonts w:ascii="宋体" w:hAnsi="宋体" w:cs="宋体"/>
          <w:sz w:val="24"/>
        </w:rPr>
      </w:pPr>
      <w:bookmarkStart w:id="123" w:name="_Hlk132648087"/>
      <w:r>
        <w:rPr>
          <w:rFonts w:hint="eastAsia" w:ascii="宋体" w:hAnsi="宋体" w:cs="宋体"/>
          <w:sz w:val="24"/>
        </w:rPr>
        <w:t>（</w:t>
      </w:r>
      <w:r>
        <w:rPr>
          <w:rFonts w:hint="eastAsia" w:ascii="宋体" w:hAnsi="宋体" w:cs="宋体"/>
          <w:bCs/>
          <w:sz w:val="24"/>
        </w:rPr>
        <w:t>1</w:t>
      </w:r>
      <w:r>
        <w:rPr>
          <w:rFonts w:hint="eastAsia" w:ascii="宋体" w:hAnsi="宋体" w:cs="宋体"/>
          <w:sz w:val="24"/>
        </w:rPr>
        <w:t>）合同签订后，乙方未展开工作前，由于甲方项目停止或其他自身原因而终止合同的，甲方偿付乙方合同总价款的</w:t>
      </w:r>
      <w:r>
        <w:rPr>
          <w:rFonts w:hint="eastAsia" w:ascii="宋体" w:hAnsi="宋体" w:cs="宋体"/>
          <w:sz w:val="24"/>
          <w:u w:val="single"/>
        </w:rPr>
        <w:t xml:space="preserve"> </w:t>
      </w:r>
      <w:r>
        <w:rPr>
          <w:rFonts w:ascii="宋体" w:hAnsi="宋体" w:cs="宋体"/>
          <w:sz w:val="24"/>
          <w:u w:val="single"/>
        </w:rPr>
        <w:t xml:space="preserve">10 </w:t>
      </w:r>
      <w:r>
        <w:rPr>
          <w:rFonts w:ascii="宋体" w:hAnsi="宋体" w:cs="宋体"/>
          <w:sz w:val="24"/>
        </w:rPr>
        <w:t>%</w:t>
      </w:r>
      <w:r>
        <w:rPr>
          <w:rFonts w:hint="eastAsia" w:ascii="宋体" w:hAnsi="宋体" w:cs="宋体"/>
          <w:sz w:val="24"/>
        </w:rPr>
        <w:t xml:space="preserve"> ，人民币</w:t>
      </w:r>
      <w:r>
        <w:rPr>
          <w:rFonts w:hint="eastAsia" w:ascii="宋体" w:hAnsi="宋体" w:cs="宋体"/>
          <w:sz w:val="24"/>
          <w:u w:val="single"/>
        </w:rPr>
        <w:t xml:space="preserve"> </w:t>
      </w:r>
      <w:r>
        <w:rPr>
          <w:rFonts w:ascii="宋体" w:hAnsi="宋体" w:cs="宋体"/>
          <w:sz w:val="24"/>
          <w:u w:val="single"/>
        </w:rPr>
        <w:t>99600</w:t>
      </w:r>
      <w:r>
        <w:rPr>
          <w:rFonts w:hint="eastAsia" w:ascii="宋体" w:hAnsi="宋体" w:cs="宋体"/>
          <w:sz w:val="24"/>
          <w:u w:val="single"/>
        </w:rPr>
        <w:t xml:space="preserve"> </w:t>
      </w:r>
      <w:r>
        <w:rPr>
          <w:rFonts w:hint="eastAsia" w:ascii="宋体" w:hAnsi="宋体" w:cs="宋体"/>
          <w:sz w:val="24"/>
        </w:rPr>
        <w:t>元；乙方已展开工作的，甲方应按完成的实际工作量支付项目价款，并按合同总价款的</w:t>
      </w:r>
      <w:r>
        <w:rPr>
          <w:rFonts w:hint="eastAsia" w:ascii="宋体" w:hAnsi="宋体" w:cs="宋体"/>
          <w:sz w:val="24"/>
          <w:u w:val="single"/>
        </w:rPr>
        <w:t xml:space="preserve"> 10 </w:t>
      </w:r>
      <w:r>
        <w:rPr>
          <w:rFonts w:hint="eastAsia" w:ascii="宋体" w:hAnsi="宋体" w:cs="宋体"/>
          <w:sz w:val="24"/>
        </w:rPr>
        <w:t>%向乙方支付有违约金。</w:t>
      </w:r>
    </w:p>
    <w:bookmarkEnd w:id="123"/>
    <w:p>
      <w:pPr>
        <w:adjustRightInd w:val="0"/>
        <w:snapToGrid w:val="0"/>
        <w:spacing w:after="62" w:afterLines="20" w:line="460" w:lineRule="exact"/>
        <w:rPr>
          <w:rFonts w:ascii="宋体" w:hAnsi="宋体" w:cs="宋体"/>
          <w:kern w:val="0"/>
          <w:sz w:val="24"/>
        </w:rPr>
      </w:pPr>
      <w:r>
        <w:rPr>
          <w:rFonts w:hint="eastAsia" w:ascii="宋体" w:hAnsi="宋体" w:cs="宋体"/>
          <w:sz w:val="24"/>
        </w:rPr>
        <w:t>（2）</w:t>
      </w:r>
      <w:r>
        <w:rPr>
          <w:rFonts w:hint="eastAsia" w:ascii="宋体" w:hAnsi="宋体" w:cs="宋体"/>
          <w:kern w:val="0"/>
          <w:sz w:val="24"/>
        </w:rPr>
        <w:t>甲方无正当理由</w:t>
      </w:r>
      <w:r>
        <w:rPr>
          <w:rFonts w:hint="eastAsia" w:ascii="宋体" w:hAnsi="宋体" w:cs="宋体"/>
          <w:bCs/>
          <w:sz w:val="24"/>
        </w:rPr>
        <w:t>拒不接受服务、拒</w:t>
      </w:r>
      <w:r>
        <w:rPr>
          <w:rFonts w:hint="eastAsia" w:ascii="宋体" w:hAnsi="宋体" w:cs="宋体"/>
          <w:kern w:val="0"/>
          <w:sz w:val="24"/>
        </w:rPr>
        <w:t>付合同价款，乙方有权要求甲方接受服务并支付应付的合同价款。甲方应向乙方支付本合同约定的合同总价款的</w:t>
      </w:r>
      <w:r>
        <w:rPr>
          <w:rFonts w:hint="eastAsia" w:ascii="宋体" w:hAnsi="宋体" w:cs="宋体"/>
          <w:bCs/>
          <w:sz w:val="24"/>
          <w:u w:val="single"/>
        </w:rPr>
        <w:t xml:space="preserve"> 10 </w:t>
      </w:r>
      <w:r>
        <w:rPr>
          <w:rFonts w:hint="eastAsia" w:ascii="宋体" w:hAnsi="宋体" w:cs="宋体"/>
          <w:bCs/>
          <w:sz w:val="24"/>
        </w:rPr>
        <w:t>%作为违约金。</w:t>
      </w:r>
    </w:p>
    <w:p>
      <w:pPr>
        <w:adjustRightInd w:val="0"/>
        <w:snapToGrid w:val="0"/>
        <w:spacing w:after="62" w:afterLines="20" w:line="460" w:lineRule="exact"/>
        <w:rPr>
          <w:rFonts w:ascii="宋体" w:hAnsi="宋体" w:cs="宋体"/>
          <w:sz w:val="24"/>
        </w:rPr>
      </w:pPr>
      <w:r>
        <w:rPr>
          <w:rFonts w:hint="eastAsia" w:ascii="宋体" w:hAnsi="宋体" w:cs="宋体"/>
          <w:sz w:val="24"/>
        </w:rPr>
        <w:t>（</w:t>
      </w:r>
      <w:r>
        <w:rPr>
          <w:rFonts w:hint="eastAsia" w:ascii="宋体" w:hAnsi="宋体" w:cs="宋体"/>
          <w:bCs/>
          <w:sz w:val="24"/>
        </w:rPr>
        <w:t>3</w:t>
      </w:r>
      <w:r>
        <w:rPr>
          <w:rFonts w:hint="eastAsia" w:ascii="宋体" w:hAnsi="宋体" w:cs="宋体"/>
          <w:sz w:val="24"/>
        </w:rPr>
        <w:t>）甲方变更委托项目内容、规模、条件，或对所提供资料作较大修改时，应于确定修改之日起</w:t>
      </w:r>
      <w:r>
        <w:rPr>
          <w:rFonts w:hint="eastAsia" w:ascii="宋体" w:hAnsi="宋体" w:cs="宋体"/>
          <w:sz w:val="24"/>
          <w:u w:val="single"/>
        </w:rPr>
        <w:t xml:space="preserve"> 5 </w:t>
      </w:r>
      <w:r>
        <w:rPr>
          <w:rFonts w:hint="eastAsia" w:ascii="宋体" w:hAnsi="宋体" w:cs="宋体"/>
          <w:sz w:val="24"/>
        </w:rPr>
        <w:t>个工作日内告知乙方。因以上原因造成乙方返工，工作量按本合同规定的计费标准计算未超过合同总价款的</w:t>
      </w:r>
      <w:r>
        <w:rPr>
          <w:rFonts w:hint="eastAsia" w:ascii="宋体" w:hAnsi="宋体" w:cs="宋体"/>
          <w:sz w:val="24"/>
          <w:u w:val="single"/>
        </w:rPr>
        <w:t xml:space="preserve"> 10 </w:t>
      </w:r>
      <w:r>
        <w:rPr>
          <w:rFonts w:hint="eastAsia" w:ascii="宋体" w:hAnsi="宋体" w:cs="宋体"/>
          <w:sz w:val="24"/>
        </w:rPr>
        <w:t>%时，乙方予以免费返工；工作量按本合同规定的计费标准计算超过合同总价款的</w:t>
      </w:r>
      <w:r>
        <w:rPr>
          <w:rFonts w:hint="eastAsia" w:ascii="宋体" w:hAnsi="宋体" w:cs="宋体"/>
          <w:sz w:val="24"/>
          <w:u w:val="single"/>
        </w:rPr>
        <w:t xml:space="preserve"> 10 </w:t>
      </w:r>
      <w:r>
        <w:rPr>
          <w:rFonts w:hint="eastAsia" w:ascii="宋体" w:hAnsi="宋体" w:cs="宋体"/>
          <w:sz w:val="24"/>
        </w:rPr>
        <w:t>%但未超过</w:t>
      </w:r>
      <w:r>
        <w:rPr>
          <w:rFonts w:hint="eastAsia" w:ascii="宋体" w:hAnsi="宋体" w:cs="宋体"/>
          <w:sz w:val="24"/>
          <w:u w:val="single"/>
        </w:rPr>
        <w:t xml:space="preserve"> 20 </w:t>
      </w:r>
      <w:r>
        <w:rPr>
          <w:rFonts w:hint="eastAsia" w:ascii="宋体" w:hAnsi="宋体" w:cs="宋体"/>
          <w:sz w:val="24"/>
        </w:rPr>
        <w:t>%时，甲方应按乙方返工所耗工作量向乙方支付返工费；工作量按本合同规定的计费标准计算达到或超过合同总价款的</w:t>
      </w:r>
      <w:r>
        <w:rPr>
          <w:rFonts w:hint="eastAsia" w:ascii="宋体" w:hAnsi="宋体" w:cs="宋体"/>
          <w:sz w:val="24"/>
          <w:u w:val="single"/>
        </w:rPr>
        <w:t xml:space="preserve"> 20 </w:t>
      </w:r>
      <w:r>
        <w:rPr>
          <w:rFonts w:hint="eastAsia" w:ascii="宋体" w:hAnsi="宋体" w:cs="宋体"/>
          <w:sz w:val="24"/>
        </w:rPr>
        <w:t>%时，双方应协商签订补充协议或另行签订合同，重新明确有关条款。</w:t>
      </w:r>
    </w:p>
    <w:p>
      <w:pPr>
        <w:adjustRightInd w:val="0"/>
        <w:snapToGrid w:val="0"/>
        <w:spacing w:after="62" w:afterLines="20" w:line="460" w:lineRule="exact"/>
        <w:rPr>
          <w:rFonts w:ascii="宋体" w:hAnsi="宋体" w:cs="宋体"/>
          <w:sz w:val="24"/>
        </w:rPr>
      </w:pPr>
      <w:r>
        <w:rPr>
          <w:rFonts w:hint="eastAsia" w:ascii="宋体" w:hAnsi="宋体" w:cs="宋体"/>
          <w:sz w:val="24"/>
        </w:rPr>
        <w:t>（</w:t>
      </w:r>
      <w:r>
        <w:rPr>
          <w:rFonts w:hint="eastAsia" w:ascii="宋体" w:hAnsi="宋体" w:cs="宋体"/>
          <w:bCs/>
          <w:sz w:val="24"/>
        </w:rPr>
        <w:t>4</w:t>
      </w:r>
      <w:r>
        <w:rPr>
          <w:rFonts w:hint="eastAsia" w:ascii="宋体" w:hAnsi="宋体" w:cs="宋体"/>
          <w:sz w:val="24"/>
        </w:rPr>
        <w:t>）甲方未按本合同约定，延迟或未</w:t>
      </w:r>
      <w:r>
        <w:rPr>
          <w:rFonts w:hint="eastAsia" w:ascii="宋体" w:hAnsi="宋体" w:cs="宋体"/>
          <w:bCs/>
          <w:sz w:val="24"/>
        </w:rPr>
        <w:t>足额</w:t>
      </w:r>
      <w:r>
        <w:rPr>
          <w:rFonts w:hint="eastAsia" w:ascii="宋体" w:hAnsi="宋体" w:cs="宋体"/>
          <w:sz w:val="24"/>
        </w:rPr>
        <w:t>支付合同价款的，乙方有权要求甲方支付该阶段未付合同价款每日</w:t>
      </w:r>
      <w:r>
        <w:rPr>
          <w:rFonts w:hint="eastAsia" w:ascii="宋体" w:hAnsi="宋体" w:cs="宋体"/>
          <w:sz w:val="24"/>
          <w:u w:val="single"/>
        </w:rPr>
        <w:t xml:space="preserve"> 2 </w:t>
      </w:r>
      <w:r>
        <w:rPr>
          <w:rFonts w:hint="eastAsia" w:ascii="宋体" w:hAnsi="宋体" w:cs="宋体"/>
          <w:sz w:val="24"/>
        </w:rPr>
        <w:t>‰的逾期违约金，逾期违约金总额不超过合同总价款的</w:t>
      </w:r>
      <w:r>
        <w:rPr>
          <w:rFonts w:hint="eastAsia" w:ascii="宋体" w:hAnsi="宋体" w:cs="宋体"/>
          <w:sz w:val="24"/>
          <w:u w:val="single"/>
        </w:rPr>
        <w:t xml:space="preserve"> 10 </w:t>
      </w:r>
      <w:r>
        <w:rPr>
          <w:rFonts w:hint="eastAsia" w:ascii="宋体" w:hAnsi="宋体" w:cs="宋体"/>
          <w:sz w:val="24"/>
        </w:rPr>
        <w:t>%，且乙方提交成果的时间顺延。逾期超过</w:t>
      </w:r>
      <w:r>
        <w:rPr>
          <w:rFonts w:hint="eastAsia" w:ascii="宋体" w:hAnsi="宋体" w:cs="宋体"/>
          <w:sz w:val="24"/>
          <w:u w:val="single"/>
        </w:rPr>
        <w:t xml:space="preserve"> 5 </w:t>
      </w:r>
      <w:r>
        <w:rPr>
          <w:rFonts w:hint="eastAsia" w:ascii="宋体" w:hAnsi="宋体" w:cs="宋体"/>
          <w:sz w:val="24"/>
        </w:rPr>
        <w:t>个工作日（含</w:t>
      </w:r>
      <w:r>
        <w:rPr>
          <w:rFonts w:hint="eastAsia" w:ascii="宋体" w:hAnsi="宋体" w:cs="宋体"/>
          <w:sz w:val="24"/>
          <w:u w:val="single"/>
        </w:rPr>
        <w:t xml:space="preserve"> 5 </w:t>
      </w:r>
      <w:r>
        <w:rPr>
          <w:rFonts w:hint="eastAsia" w:ascii="宋体" w:hAnsi="宋体" w:cs="宋体"/>
          <w:sz w:val="24"/>
        </w:rPr>
        <w:t>个工作日）以上时，乙方有权暂停履行下阶段工作，并书面通知甲方。因政府内部付款审批原因导致甲方迟延付款的，不视为甲方逾期付款。</w:t>
      </w:r>
    </w:p>
    <w:bookmarkEnd w:id="119"/>
    <w:bookmarkEnd w:id="121"/>
    <w:p>
      <w:pPr>
        <w:tabs>
          <w:tab w:val="left" w:pos="1665"/>
        </w:tabs>
        <w:adjustRightInd w:val="0"/>
        <w:snapToGrid w:val="0"/>
        <w:spacing w:after="62" w:afterLines="20" w:line="460" w:lineRule="exact"/>
        <w:rPr>
          <w:rFonts w:ascii="宋体" w:hAnsi="宋体" w:cs="宋体"/>
          <w:sz w:val="24"/>
        </w:rPr>
      </w:pPr>
      <w:bookmarkStart w:id="124" w:name="_Hlk131691256"/>
      <w:r>
        <w:rPr>
          <w:rFonts w:hint="eastAsia" w:ascii="宋体" w:hAnsi="宋体" w:cs="宋体"/>
          <w:sz w:val="24"/>
        </w:rPr>
        <w:t>15.3乙方违约责任</w:t>
      </w:r>
    </w:p>
    <w:p>
      <w:pPr>
        <w:tabs>
          <w:tab w:val="left" w:pos="360"/>
          <w:tab w:val="left" w:pos="720"/>
        </w:tabs>
        <w:adjustRightInd w:val="0"/>
        <w:snapToGrid w:val="0"/>
        <w:spacing w:after="62" w:afterLines="20" w:line="460" w:lineRule="exact"/>
        <w:rPr>
          <w:rFonts w:ascii="宋体" w:hAnsi="宋体" w:cs="宋体"/>
          <w:sz w:val="24"/>
          <w:u w:val="single"/>
        </w:rPr>
      </w:pPr>
      <w:bookmarkStart w:id="125" w:name="_Hlk132287709"/>
      <w:r>
        <w:rPr>
          <w:rFonts w:hint="eastAsia" w:ascii="宋体" w:hAnsi="宋体" w:cs="宋体"/>
          <w:sz w:val="24"/>
        </w:rPr>
        <w:t>（</w:t>
      </w:r>
      <w:r>
        <w:rPr>
          <w:rFonts w:hint="eastAsia" w:ascii="宋体" w:hAnsi="宋体" w:cs="宋体"/>
          <w:bCs/>
          <w:sz w:val="24"/>
        </w:rPr>
        <w:t>1</w:t>
      </w:r>
      <w:r>
        <w:rPr>
          <w:rFonts w:hint="eastAsia" w:ascii="宋体" w:hAnsi="宋体" w:cs="宋体"/>
          <w:sz w:val="24"/>
        </w:rPr>
        <w:t>）合同签订后，如乙方擅自中途终止或解除合同，乙方向甲方赔偿合同总价款的</w:t>
      </w:r>
      <w:r>
        <w:rPr>
          <w:rFonts w:hint="eastAsia" w:ascii="宋体" w:hAnsi="宋体" w:cs="宋体"/>
          <w:sz w:val="24"/>
          <w:u w:val="single"/>
        </w:rPr>
        <w:t xml:space="preserve"> 10 </w:t>
      </w:r>
      <w:r>
        <w:rPr>
          <w:rFonts w:hint="eastAsia" w:ascii="宋体" w:hAnsi="宋体" w:cs="宋体"/>
          <w:sz w:val="24"/>
        </w:rPr>
        <w:t>%，人民币</w:t>
      </w:r>
      <w:r>
        <w:rPr>
          <w:rFonts w:hint="eastAsia" w:ascii="宋体" w:hAnsi="宋体" w:cs="宋体"/>
          <w:sz w:val="24"/>
          <w:u w:val="single"/>
        </w:rPr>
        <w:t xml:space="preserve"> </w:t>
      </w:r>
      <w:r>
        <w:rPr>
          <w:rFonts w:ascii="宋体" w:hAnsi="宋体" w:cs="宋体"/>
          <w:sz w:val="24"/>
          <w:u w:val="single"/>
        </w:rPr>
        <w:t>99600</w:t>
      </w:r>
      <w:r>
        <w:rPr>
          <w:rFonts w:hint="eastAsia" w:ascii="宋体" w:hAnsi="宋体" w:cs="宋体"/>
          <w:sz w:val="24"/>
          <w:u w:val="single"/>
        </w:rPr>
        <w:t xml:space="preserve"> </w:t>
      </w:r>
      <w:r>
        <w:rPr>
          <w:rFonts w:hint="eastAsia" w:ascii="宋体" w:hAnsi="宋体" w:cs="宋体"/>
          <w:sz w:val="24"/>
        </w:rPr>
        <w:t>元，并归还甲方预付的全部项目款。</w:t>
      </w:r>
    </w:p>
    <w:p>
      <w:pPr>
        <w:tabs>
          <w:tab w:val="left" w:pos="1665"/>
        </w:tabs>
        <w:adjustRightInd w:val="0"/>
        <w:snapToGrid w:val="0"/>
        <w:spacing w:after="62" w:afterLines="20" w:line="460" w:lineRule="exact"/>
        <w:rPr>
          <w:rFonts w:ascii="宋体" w:hAnsi="宋体" w:cs="宋体"/>
          <w:sz w:val="24"/>
        </w:rPr>
      </w:pPr>
      <w:r>
        <w:rPr>
          <w:rFonts w:hint="eastAsia" w:ascii="宋体" w:hAnsi="宋体" w:cs="宋体"/>
          <w:sz w:val="24"/>
        </w:rPr>
        <w:t>（</w:t>
      </w:r>
      <w:r>
        <w:rPr>
          <w:rFonts w:hint="eastAsia" w:ascii="宋体" w:hAnsi="宋体" w:cs="宋体"/>
          <w:bCs/>
          <w:sz w:val="24"/>
        </w:rPr>
        <w:t>2</w:t>
      </w:r>
      <w:r>
        <w:rPr>
          <w:rFonts w:hint="eastAsia" w:ascii="宋体" w:hAnsi="宋体" w:cs="宋体"/>
          <w:sz w:val="24"/>
        </w:rPr>
        <w:t>）未经甲方许可，乙方将本合同项目与第三方合作，或将本合同标的的全部或部分擅自转包给第三方的，甲方有权要求乙方终止与第三方的合同。乙方应承担因此而产生的相关责任，并</w:t>
      </w:r>
      <w:r>
        <w:rPr>
          <w:rFonts w:hint="eastAsia" w:ascii="宋体" w:hAnsi="宋体" w:cs="宋体"/>
          <w:bCs/>
          <w:sz w:val="24"/>
        </w:rPr>
        <w:t>应向甲方支付本合同总价款的</w:t>
      </w:r>
      <w:r>
        <w:rPr>
          <w:rFonts w:hint="eastAsia" w:ascii="宋体" w:hAnsi="宋体" w:cs="宋体"/>
          <w:bCs/>
          <w:sz w:val="24"/>
          <w:u w:val="single"/>
        </w:rPr>
        <w:t xml:space="preserve"> 10 </w:t>
      </w:r>
      <w:r>
        <w:rPr>
          <w:rFonts w:hint="eastAsia" w:ascii="宋体" w:hAnsi="宋体" w:cs="宋体"/>
          <w:sz w:val="24"/>
        </w:rPr>
        <w:t>%</w:t>
      </w:r>
      <w:r>
        <w:rPr>
          <w:rFonts w:hint="eastAsia" w:ascii="宋体" w:hAnsi="宋体" w:cs="宋体"/>
          <w:bCs/>
          <w:sz w:val="24"/>
        </w:rPr>
        <w:t>的违约金</w:t>
      </w:r>
      <w:r>
        <w:rPr>
          <w:rFonts w:hint="eastAsia" w:ascii="宋体" w:hAnsi="宋体" w:cs="宋体"/>
          <w:sz w:val="24"/>
        </w:rPr>
        <w:t>。</w:t>
      </w:r>
    </w:p>
    <w:p>
      <w:pPr>
        <w:tabs>
          <w:tab w:val="left" w:pos="1665"/>
        </w:tabs>
        <w:adjustRightInd w:val="0"/>
        <w:snapToGrid w:val="0"/>
        <w:spacing w:after="62" w:afterLines="20" w:line="460" w:lineRule="exact"/>
        <w:rPr>
          <w:rFonts w:ascii="宋体" w:hAnsi="宋体" w:cs="宋体"/>
          <w:bCs/>
          <w:sz w:val="24"/>
        </w:rPr>
      </w:pPr>
      <w:r>
        <w:rPr>
          <w:rFonts w:hint="eastAsia" w:ascii="宋体" w:hAnsi="宋体" w:cs="宋体"/>
          <w:sz w:val="24"/>
        </w:rPr>
        <w:t>（3）</w:t>
      </w:r>
      <w:r>
        <w:rPr>
          <w:rFonts w:hint="eastAsia" w:ascii="宋体" w:hAnsi="宋体" w:cs="宋体"/>
          <w:bCs/>
          <w:sz w:val="24"/>
        </w:rPr>
        <w:t>如乙方</w:t>
      </w:r>
      <w:r>
        <w:rPr>
          <w:rFonts w:hint="eastAsia" w:ascii="宋体" w:hAnsi="宋体" w:cs="宋体"/>
          <w:sz w:val="24"/>
        </w:rPr>
        <w:t>因自身原因不能履行合同义务或</w:t>
      </w:r>
      <w:r>
        <w:rPr>
          <w:rFonts w:hint="eastAsia" w:ascii="宋体" w:hAnsi="宋体" w:cs="宋体"/>
          <w:bCs/>
          <w:sz w:val="24"/>
        </w:rPr>
        <w:t>无法按照本合同的约定提供服务，</w:t>
      </w:r>
      <w:r>
        <w:rPr>
          <w:rFonts w:hint="eastAsia" w:ascii="宋体" w:hAnsi="宋体" w:cs="宋体"/>
          <w:kern w:val="0"/>
          <w:sz w:val="24"/>
        </w:rPr>
        <w:t>甲方有权终止合同，损失由乙方承担，</w:t>
      </w:r>
      <w:r>
        <w:rPr>
          <w:rFonts w:hint="eastAsia" w:ascii="宋体" w:hAnsi="宋体" w:cs="宋体"/>
          <w:bCs/>
          <w:sz w:val="24"/>
        </w:rPr>
        <w:t>乙方应向甲方支付本合同总价款的</w:t>
      </w:r>
      <w:r>
        <w:rPr>
          <w:rFonts w:hint="eastAsia" w:ascii="宋体" w:hAnsi="宋体" w:cs="宋体"/>
          <w:bCs/>
          <w:sz w:val="24"/>
          <w:u w:val="single"/>
        </w:rPr>
        <w:t xml:space="preserve"> 10 </w:t>
      </w:r>
      <w:r>
        <w:rPr>
          <w:rFonts w:hint="eastAsia" w:ascii="宋体" w:hAnsi="宋体" w:cs="宋体"/>
          <w:sz w:val="24"/>
        </w:rPr>
        <w:t>%</w:t>
      </w:r>
      <w:r>
        <w:rPr>
          <w:rFonts w:hint="eastAsia" w:ascii="宋体" w:hAnsi="宋体" w:cs="宋体"/>
          <w:bCs/>
          <w:sz w:val="24"/>
        </w:rPr>
        <w:t>的违约金，同时要求乙方退回全部已收合同款项。</w:t>
      </w:r>
    </w:p>
    <w:p>
      <w:pPr>
        <w:tabs>
          <w:tab w:val="left" w:pos="1665"/>
        </w:tabs>
        <w:adjustRightInd w:val="0"/>
        <w:snapToGrid w:val="0"/>
        <w:spacing w:after="62" w:afterLines="20" w:line="460" w:lineRule="exact"/>
        <w:rPr>
          <w:rFonts w:ascii="宋体" w:hAnsi="宋体" w:cs="宋体"/>
          <w:sz w:val="24"/>
        </w:rPr>
      </w:pPr>
      <w:r>
        <w:rPr>
          <w:rFonts w:hint="eastAsia" w:ascii="宋体" w:hAnsi="宋体" w:cs="宋体"/>
          <w:sz w:val="24"/>
        </w:rPr>
        <w:t>（4）</w:t>
      </w:r>
      <w:r>
        <w:rPr>
          <w:rFonts w:hint="eastAsia" w:ascii="宋体" w:hAnsi="宋体" w:cs="宋体"/>
          <w:kern w:val="0"/>
          <w:sz w:val="24"/>
        </w:rPr>
        <w:t>乙方无正当理由不按照本合同的约定提供服务或者违反规定的义务，甲方有权要求乙方退还部分或者全部已付的合同款项</w:t>
      </w:r>
      <w:r>
        <w:rPr>
          <w:rFonts w:hint="eastAsia" w:ascii="宋体" w:hAnsi="宋体" w:cs="宋体"/>
          <w:sz w:val="24"/>
        </w:rPr>
        <w:t>，并</w:t>
      </w:r>
      <w:r>
        <w:rPr>
          <w:rFonts w:hint="eastAsia" w:ascii="宋体" w:hAnsi="宋体" w:cs="宋体"/>
          <w:bCs/>
          <w:sz w:val="24"/>
        </w:rPr>
        <w:t>应向甲方支付本合同总价款的</w:t>
      </w:r>
      <w:r>
        <w:rPr>
          <w:rFonts w:hint="eastAsia" w:ascii="宋体" w:hAnsi="宋体" w:cs="宋体"/>
          <w:bCs/>
          <w:sz w:val="24"/>
          <w:u w:val="single"/>
        </w:rPr>
        <w:t xml:space="preserve"> 10 </w:t>
      </w:r>
      <w:r>
        <w:rPr>
          <w:rFonts w:hint="eastAsia" w:ascii="宋体" w:hAnsi="宋体" w:cs="宋体"/>
          <w:sz w:val="24"/>
        </w:rPr>
        <w:t>%</w:t>
      </w:r>
      <w:r>
        <w:rPr>
          <w:rFonts w:hint="eastAsia" w:ascii="宋体" w:hAnsi="宋体" w:cs="宋体"/>
          <w:bCs/>
          <w:sz w:val="24"/>
        </w:rPr>
        <w:t>的违约金</w:t>
      </w:r>
      <w:r>
        <w:rPr>
          <w:rFonts w:hint="eastAsia" w:ascii="宋体" w:hAnsi="宋体" w:cs="宋体"/>
          <w:sz w:val="24"/>
        </w:rPr>
        <w:t>。</w:t>
      </w:r>
    </w:p>
    <w:p>
      <w:pPr>
        <w:adjustRightInd w:val="0"/>
        <w:snapToGrid w:val="0"/>
        <w:spacing w:after="62" w:afterLines="20" w:line="460" w:lineRule="exact"/>
        <w:rPr>
          <w:rFonts w:ascii="宋体" w:hAnsi="宋体" w:cs="宋体"/>
          <w:sz w:val="24"/>
        </w:rPr>
      </w:pPr>
      <w:r>
        <w:rPr>
          <w:rFonts w:hint="eastAsia" w:ascii="宋体" w:hAnsi="宋体" w:cs="宋体"/>
          <w:sz w:val="24"/>
        </w:rPr>
        <w:t>（5）本合同履行期间，乙方因自身原因未能按合同约定的日期(含协商延缓的日期)提交项目成果和造成验收时间延后，检测、验收中的产品更改费由乙方承担。给甲方造成损失的，损害由乙方承担，每</w:t>
      </w:r>
      <w:r>
        <w:rPr>
          <w:rFonts w:hint="eastAsia" w:ascii="宋体" w:hAnsi="宋体" w:cs="宋体"/>
          <w:bCs/>
          <w:sz w:val="24"/>
        </w:rPr>
        <w:t>逾</w:t>
      </w:r>
      <w:r>
        <w:rPr>
          <w:rFonts w:hint="eastAsia" w:ascii="宋体" w:hAnsi="宋体" w:cs="宋体"/>
          <w:sz w:val="24"/>
        </w:rPr>
        <w:t>期一天须支付给甲方合同总价款</w:t>
      </w:r>
      <w:r>
        <w:rPr>
          <w:rFonts w:hint="eastAsia" w:ascii="宋体" w:hAnsi="宋体" w:cs="宋体"/>
          <w:bCs/>
          <w:sz w:val="24"/>
        </w:rPr>
        <w:t>的</w:t>
      </w:r>
      <w:r>
        <w:rPr>
          <w:rFonts w:hint="eastAsia" w:ascii="宋体" w:hAnsi="宋体" w:cs="宋体"/>
          <w:bCs/>
          <w:sz w:val="24"/>
          <w:u w:val="single"/>
        </w:rPr>
        <w:t xml:space="preserve"> 2 </w:t>
      </w:r>
      <w:r>
        <w:rPr>
          <w:rFonts w:hint="eastAsia" w:ascii="宋体" w:hAnsi="宋体" w:cs="宋体"/>
          <w:bCs/>
          <w:sz w:val="24"/>
        </w:rPr>
        <w:t>‰</w:t>
      </w:r>
      <w:r>
        <w:rPr>
          <w:rFonts w:hint="eastAsia" w:ascii="宋体" w:hAnsi="宋体" w:cs="宋体"/>
          <w:sz w:val="24"/>
        </w:rPr>
        <w:t>作为违约金，逾期违约金总额不超过合同总价款的</w:t>
      </w:r>
      <w:r>
        <w:rPr>
          <w:rFonts w:hint="eastAsia" w:ascii="宋体" w:hAnsi="宋体" w:cs="宋体"/>
          <w:sz w:val="24"/>
          <w:u w:val="single"/>
        </w:rPr>
        <w:t xml:space="preserve"> 10 </w:t>
      </w:r>
      <w:r>
        <w:rPr>
          <w:rFonts w:hint="eastAsia" w:ascii="宋体" w:hAnsi="宋体" w:cs="宋体"/>
          <w:sz w:val="24"/>
        </w:rPr>
        <w:t>%。</w:t>
      </w:r>
    </w:p>
    <w:p>
      <w:pPr>
        <w:adjustRightInd w:val="0"/>
        <w:snapToGrid w:val="0"/>
        <w:spacing w:after="62" w:afterLines="20" w:line="460" w:lineRule="exact"/>
        <w:rPr>
          <w:rFonts w:ascii="宋体" w:hAnsi="宋体" w:cs="宋体"/>
          <w:sz w:val="24"/>
        </w:rPr>
      </w:pPr>
      <w:r>
        <w:rPr>
          <w:rFonts w:hint="eastAsia" w:ascii="宋体" w:hAnsi="宋体" w:cs="宋体"/>
          <w:sz w:val="24"/>
        </w:rPr>
        <w:t>（6）由于乙方工作的错误或遗漏造成项目成果验收不合格的，甲方给予乙方一定的宽限期，乙方应在宽限期内无偿予以重新开展工作或采取补救措施，以达到质量要求，且应免收受损失部分的合同价款，并支付合同总价款</w:t>
      </w:r>
      <w:r>
        <w:rPr>
          <w:rFonts w:hint="eastAsia" w:ascii="宋体" w:hAnsi="宋体" w:cs="宋体"/>
          <w:sz w:val="24"/>
          <w:u w:val="single"/>
        </w:rPr>
        <w:t>10</w:t>
      </w:r>
      <w:r>
        <w:rPr>
          <w:rFonts w:hint="eastAsia" w:ascii="宋体" w:hAnsi="宋体" w:cs="宋体"/>
          <w:sz w:val="24"/>
        </w:rPr>
        <w:t>%的违约金。如甲方提出异议后乙方不作答复或者无理由推脱的或乙方无法在宽限期内完成整改的，甲方有权终止合同，损失由乙方承担，乙方须退回合同全额费用，并要求乙方支付合同总价款</w:t>
      </w:r>
      <w:r>
        <w:rPr>
          <w:rFonts w:hint="eastAsia" w:ascii="宋体" w:hAnsi="宋体" w:cs="宋体"/>
          <w:sz w:val="24"/>
          <w:u w:val="single"/>
        </w:rPr>
        <w:t>10</w:t>
      </w:r>
      <w:r>
        <w:rPr>
          <w:rFonts w:hint="eastAsia" w:ascii="宋体" w:hAnsi="宋体" w:cs="宋体"/>
          <w:sz w:val="24"/>
        </w:rPr>
        <w:t>%的违约金。因项目成果不符合合同要求给甲方造成损失的，乙方应负全部责任。</w:t>
      </w:r>
    </w:p>
    <w:p>
      <w:pPr>
        <w:adjustRightInd w:val="0"/>
        <w:snapToGrid w:val="0"/>
        <w:spacing w:after="62" w:afterLines="20" w:line="460" w:lineRule="exact"/>
        <w:rPr>
          <w:rFonts w:ascii="宋体" w:hAnsi="宋体" w:cs="宋体"/>
          <w:sz w:val="24"/>
        </w:rPr>
      </w:pPr>
      <w:r>
        <w:rPr>
          <w:rFonts w:hint="eastAsia" w:ascii="宋体" w:hAnsi="宋体" w:cs="宋体"/>
          <w:sz w:val="24"/>
        </w:rPr>
        <w:t>（</w:t>
      </w:r>
      <w:r>
        <w:rPr>
          <w:rFonts w:hint="eastAsia" w:ascii="宋体" w:hAnsi="宋体" w:cs="宋体"/>
          <w:bCs/>
          <w:sz w:val="24"/>
        </w:rPr>
        <w:t>7</w:t>
      </w:r>
      <w:r>
        <w:rPr>
          <w:rFonts w:hint="eastAsia" w:ascii="宋体" w:hAnsi="宋体" w:cs="宋体"/>
          <w:sz w:val="24"/>
        </w:rPr>
        <w:t>）乙方未按本合同的约定，擅自修改已经提交验收的成果文件的，应承担因此产生的一切后果，并赔偿甲方合同总价款</w:t>
      </w:r>
      <w:r>
        <w:rPr>
          <w:rFonts w:hint="eastAsia" w:ascii="宋体" w:hAnsi="宋体" w:cs="宋体"/>
          <w:sz w:val="24"/>
          <w:u w:val="single"/>
        </w:rPr>
        <w:t>20</w:t>
      </w:r>
      <w:r>
        <w:rPr>
          <w:rFonts w:hint="eastAsia" w:ascii="宋体" w:hAnsi="宋体" w:cs="宋体"/>
          <w:sz w:val="24"/>
        </w:rPr>
        <w:t>%的违约金。</w:t>
      </w:r>
    </w:p>
    <w:p>
      <w:pPr>
        <w:adjustRightInd w:val="0"/>
        <w:snapToGrid w:val="0"/>
        <w:spacing w:after="62" w:afterLines="20" w:line="460" w:lineRule="exact"/>
        <w:rPr>
          <w:rFonts w:ascii="宋体" w:hAnsi="宋体" w:cs="宋体"/>
          <w:sz w:val="24"/>
        </w:rPr>
      </w:pPr>
      <w:r>
        <w:rPr>
          <w:rFonts w:hint="eastAsia" w:ascii="宋体" w:hAnsi="宋体" w:cs="宋体"/>
          <w:sz w:val="24"/>
        </w:rPr>
        <w:t>（</w:t>
      </w:r>
      <w:r>
        <w:rPr>
          <w:rFonts w:hint="eastAsia" w:ascii="宋体" w:hAnsi="宋体" w:cs="宋体"/>
          <w:bCs/>
          <w:sz w:val="24"/>
        </w:rPr>
        <w:t>8</w:t>
      </w:r>
      <w:r>
        <w:rPr>
          <w:rFonts w:hint="eastAsia" w:ascii="宋体" w:hAnsi="宋体" w:cs="宋体"/>
          <w:sz w:val="24"/>
        </w:rPr>
        <w:t>）乙方组织的项目组成员不符合本合同约定的工作内容和技术要求，或未经甲方同意，乙方擅自变更约定的项目组主要成员，甲方有权责成乙方采取补救措施或调整项目组主要成员构成。</w:t>
      </w:r>
    </w:p>
    <w:p>
      <w:pPr>
        <w:adjustRightInd w:val="0"/>
        <w:snapToGrid w:val="0"/>
        <w:spacing w:after="62" w:afterLines="20" w:line="460" w:lineRule="exact"/>
        <w:rPr>
          <w:rFonts w:ascii="宋体" w:hAnsi="宋体" w:cs="宋体"/>
          <w:sz w:val="24"/>
        </w:rPr>
      </w:pPr>
      <w:r>
        <w:rPr>
          <w:rFonts w:hint="eastAsia" w:ascii="宋体" w:hAnsi="宋体" w:cs="宋体"/>
          <w:sz w:val="24"/>
        </w:rPr>
        <w:t>（</w:t>
      </w:r>
      <w:r>
        <w:rPr>
          <w:rFonts w:hint="eastAsia" w:ascii="宋体" w:hAnsi="宋体" w:cs="宋体"/>
          <w:bCs/>
          <w:sz w:val="24"/>
        </w:rPr>
        <w:t>9</w:t>
      </w:r>
      <w:r>
        <w:rPr>
          <w:rFonts w:hint="eastAsia" w:ascii="宋体" w:hAnsi="宋体" w:cs="宋体"/>
          <w:sz w:val="24"/>
        </w:rPr>
        <w:t>）本项目最终成果验收后</w:t>
      </w:r>
      <w:r>
        <w:rPr>
          <w:rFonts w:hint="eastAsia" w:ascii="宋体" w:hAnsi="宋体" w:cs="宋体"/>
          <w:sz w:val="24"/>
          <w:u w:val="single"/>
        </w:rPr>
        <w:t xml:space="preserve"> 1 </w:t>
      </w:r>
      <w:r>
        <w:rPr>
          <w:rFonts w:hint="eastAsia" w:ascii="宋体" w:hAnsi="宋体" w:cs="宋体"/>
          <w:sz w:val="24"/>
        </w:rPr>
        <w:t>年以内，乙方未按甲方要求就本项目提供必要解释和接受咨询的，甲方可要求乙方承担合同总价款</w:t>
      </w:r>
      <w:r>
        <w:rPr>
          <w:rFonts w:hint="eastAsia" w:ascii="宋体" w:hAnsi="宋体" w:cs="宋体"/>
          <w:sz w:val="24"/>
          <w:u w:val="single"/>
        </w:rPr>
        <w:t>10</w:t>
      </w:r>
      <w:r>
        <w:rPr>
          <w:rFonts w:hint="eastAsia" w:ascii="宋体" w:hAnsi="宋体" w:cs="宋体"/>
          <w:sz w:val="24"/>
        </w:rPr>
        <w:t>%的违约金，上述违约金可以在支付合同款项时优先予以扣除。</w:t>
      </w:r>
    </w:p>
    <w:p>
      <w:pPr>
        <w:adjustRightInd w:val="0"/>
        <w:snapToGrid w:val="0"/>
        <w:spacing w:after="62" w:afterLines="20" w:line="460" w:lineRule="exact"/>
        <w:rPr>
          <w:rFonts w:ascii="宋体" w:hAnsi="宋体" w:cs="宋体"/>
          <w:sz w:val="24"/>
        </w:rPr>
      </w:pPr>
      <w:r>
        <w:rPr>
          <w:rFonts w:hint="eastAsia" w:ascii="宋体" w:hAnsi="宋体" w:cs="宋体"/>
          <w:sz w:val="24"/>
        </w:rPr>
        <w:t>（</w:t>
      </w:r>
      <w:r>
        <w:rPr>
          <w:rFonts w:hint="eastAsia" w:ascii="宋体" w:hAnsi="宋体" w:cs="宋体"/>
          <w:bCs/>
          <w:sz w:val="24"/>
        </w:rPr>
        <w:t>10</w:t>
      </w:r>
      <w:r>
        <w:rPr>
          <w:rFonts w:hint="eastAsia" w:ascii="宋体" w:hAnsi="宋体" w:cs="宋体"/>
          <w:sz w:val="24"/>
        </w:rPr>
        <w:t>）合同履行期间，乙方承担第三方委托的本项目范围内有利益冲突的其他项目，一经发现，无论合同正在履行或已履行完毕，甲方均有权追究乙方责任，并要求乙方支付合同总价款</w:t>
      </w:r>
      <w:r>
        <w:rPr>
          <w:rFonts w:hint="eastAsia" w:ascii="宋体" w:hAnsi="宋体" w:cs="宋体"/>
          <w:sz w:val="24"/>
          <w:u w:val="single"/>
        </w:rPr>
        <w:t xml:space="preserve"> 10 </w:t>
      </w:r>
      <w:r>
        <w:rPr>
          <w:rFonts w:hint="eastAsia" w:ascii="宋体" w:hAnsi="宋体" w:cs="宋体"/>
          <w:sz w:val="24"/>
        </w:rPr>
        <w:t>%的违约金。</w:t>
      </w:r>
    </w:p>
    <w:p>
      <w:pPr>
        <w:adjustRightInd w:val="0"/>
        <w:snapToGrid w:val="0"/>
        <w:spacing w:after="62" w:afterLines="20" w:line="460" w:lineRule="exact"/>
        <w:rPr>
          <w:rFonts w:ascii="宋体" w:hAnsi="宋体" w:cs="宋体"/>
          <w:sz w:val="24"/>
        </w:rPr>
      </w:pPr>
      <w:r>
        <w:rPr>
          <w:rFonts w:hint="eastAsia" w:ascii="宋体" w:hAnsi="宋体" w:cs="宋体"/>
          <w:sz w:val="24"/>
        </w:rPr>
        <w:t>（11）如乙方提交的服务成果侵犯第三方合法权益的，一切法律责任均由乙方承担，同时乙方保证甲方在第三方主张权益时免受损失，并赔偿甲方合同总价款10%的违约金。</w:t>
      </w:r>
    </w:p>
    <w:p>
      <w:pPr>
        <w:adjustRightInd w:val="0"/>
        <w:snapToGrid w:val="0"/>
        <w:spacing w:after="62" w:afterLines="20" w:line="460" w:lineRule="exact"/>
        <w:rPr>
          <w:rFonts w:ascii="宋体" w:hAnsi="宋体" w:cs="宋体"/>
          <w:kern w:val="0"/>
          <w:sz w:val="24"/>
        </w:rPr>
      </w:pPr>
      <w:r>
        <w:rPr>
          <w:rFonts w:hint="eastAsia" w:ascii="宋体" w:hAnsi="宋体" w:cs="宋体"/>
          <w:sz w:val="24"/>
        </w:rPr>
        <w:t>（12）</w:t>
      </w:r>
      <w:r>
        <w:rPr>
          <w:rFonts w:hint="eastAsia" w:ascii="宋体" w:hAnsi="宋体" w:cs="宋体"/>
          <w:kern w:val="0"/>
          <w:sz w:val="24"/>
        </w:rPr>
        <w:t>乙方因过错导致甲方蒙受重大经济损失，乙方应当承担赔偿责任。</w:t>
      </w:r>
    </w:p>
    <w:bookmarkEnd w:id="124"/>
    <w:bookmarkEnd w:id="125"/>
    <w:p>
      <w:pPr>
        <w:adjustRightInd w:val="0"/>
        <w:snapToGrid w:val="0"/>
        <w:spacing w:after="62" w:afterLines="20" w:line="460" w:lineRule="exact"/>
        <w:rPr>
          <w:rFonts w:ascii="宋体" w:hAnsi="宋体" w:cs="宋体"/>
          <w:sz w:val="24"/>
        </w:rPr>
      </w:pPr>
    </w:p>
    <w:p>
      <w:pPr>
        <w:numPr>
          <w:ilvl w:val="0"/>
          <w:numId w:val="2"/>
        </w:numPr>
        <w:tabs>
          <w:tab w:val="left" w:pos="1080"/>
          <w:tab w:val="left" w:pos="1455"/>
          <w:tab w:val="left" w:pos="1665"/>
          <w:tab w:val="clear" w:pos="2732"/>
        </w:tabs>
        <w:adjustRightInd w:val="0"/>
        <w:snapToGrid w:val="0"/>
        <w:spacing w:after="62" w:afterLines="20" w:line="460" w:lineRule="exact"/>
        <w:ind w:left="0" w:firstLine="0"/>
        <w:outlineLvl w:val="1"/>
        <w:rPr>
          <w:rFonts w:ascii="宋体" w:hAnsi="宋体" w:cs="宋体"/>
          <w:b/>
          <w:bCs/>
          <w:sz w:val="24"/>
        </w:rPr>
      </w:pPr>
      <w:r>
        <w:rPr>
          <w:rFonts w:hint="eastAsia" w:ascii="宋体" w:hAnsi="宋体" w:cs="宋体"/>
          <w:b/>
          <w:bCs/>
          <w:sz w:val="24"/>
        </w:rPr>
        <w:t>合同解除</w:t>
      </w:r>
    </w:p>
    <w:p>
      <w:pPr>
        <w:tabs>
          <w:tab w:val="left" w:pos="2732"/>
        </w:tabs>
        <w:adjustRightInd w:val="0"/>
        <w:snapToGrid w:val="0"/>
        <w:spacing w:after="62" w:afterLines="20" w:line="460" w:lineRule="exact"/>
        <w:rPr>
          <w:rFonts w:ascii="宋体" w:hAnsi="宋体" w:cs="宋体"/>
          <w:bCs/>
          <w:sz w:val="24"/>
        </w:rPr>
      </w:pPr>
      <w:bookmarkStart w:id="126" w:name="_Hlk131632063"/>
      <w:r>
        <w:rPr>
          <w:rFonts w:hint="eastAsia" w:ascii="宋体" w:hAnsi="宋体" w:cs="宋体"/>
          <w:bCs/>
          <w:sz w:val="24"/>
        </w:rPr>
        <w:t>16.1本合同履行过程中出现以下情形之一的，合同双方中任何一方可以书面通知对方解除合同：</w:t>
      </w:r>
    </w:p>
    <w:p>
      <w:pPr>
        <w:tabs>
          <w:tab w:val="left" w:pos="2732"/>
        </w:tabs>
        <w:adjustRightInd w:val="0"/>
        <w:snapToGrid w:val="0"/>
        <w:spacing w:after="62" w:afterLines="20" w:line="460" w:lineRule="exact"/>
        <w:rPr>
          <w:rFonts w:ascii="宋体" w:hAnsi="宋体" w:cs="宋体"/>
          <w:bCs/>
          <w:sz w:val="24"/>
        </w:rPr>
      </w:pPr>
      <w:r>
        <w:rPr>
          <w:rFonts w:hint="eastAsia" w:ascii="宋体" w:hAnsi="宋体" w:cs="宋体"/>
          <w:bCs/>
          <w:sz w:val="24"/>
        </w:rPr>
        <w:sym w:font="Wingdings 2" w:char="0052"/>
      </w:r>
      <w:r>
        <w:rPr>
          <w:rFonts w:hint="eastAsia" w:ascii="宋体" w:hAnsi="宋体" w:cs="宋体"/>
          <w:bCs/>
          <w:sz w:val="24"/>
        </w:rPr>
        <w:t xml:space="preserve"> 非归责于合同双方的原因，项目取消的；</w:t>
      </w:r>
    </w:p>
    <w:p>
      <w:pPr>
        <w:tabs>
          <w:tab w:val="left" w:pos="2732"/>
        </w:tabs>
        <w:adjustRightInd w:val="0"/>
        <w:snapToGrid w:val="0"/>
        <w:spacing w:after="62" w:afterLines="20" w:line="460" w:lineRule="exact"/>
        <w:rPr>
          <w:rFonts w:ascii="宋体" w:hAnsi="宋体" w:cs="宋体"/>
          <w:bCs/>
          <w:sz w:val="24"/>
        </w:rPr>
      </w:pPr>
      <w:r>
        <w:rPr>
          <w:rFonts w:hint="eastAsia" w:ascii="宋体" w:hAnsi="宋体" w:cs="宋体"/>
          <w:bCs/>
          <w:sz w:val="24"/>
        </w:rPr>
        <w:sym w:font="Wingdings 2" w:char="0052"/>
      </w:r>
      <w:r>
        <w:rPr>
          <w:rFonts w:ascii="宋体" w:hAnsi="宋体"/>
          <w:sz w:val="24"/>
        </w:rPr>
        <w:t xml:space="preserve"> </w:t>
      </w:r>
      <w:r>
        <w:rPr>
          <w:rFonts w:hint="eastAsia" w:ascii="宋体" w:hAnsi="宋体" w:cs="宋体"/>
          <w:bCs/>
          <w:sz w:val="24"/>
        </w:rPr>
        <w:t>非归责于合同双方的原因，项目长期暂停，超过</w:t>
      </w:r>
      <w:r>
        <w:rPr>
          <w:rFonts w:hint="eastAsia" w:ascii="宋体" w:hAnsi="宋体" w:cs="宋体"/>
          <w:bCs/>
          <w:sz w:val="24"/>
          <w:u w:val="single"/>
        </w:rPr>
        <w:t xml:space="preserve"> </w:t>
      </w:r>
      <w:r>
        <w:rPr>
          <w:rFonts w:ascii="宋体" w:hAnsi="宋体" w:cs="宋体"/>
          <w:bCs/>
          <w:sz w:val="24"/>
          <w:u w:val="single"/>
        </w:rPr>
        <w:t>30</w:t>
      </w:r>
      <w:r>
        <w:rPr>
          <w:rFonts w:hint="eastAsia" w:ascii="宋体" w:hAnsi="宋体" w:cs="宋体"/>
          <w:bCs/>
          <w:sz w:val="24"/>
          <w:u w:val="single"/>
        </w:rPr>
        <w:t xml:space="preserve"> </w:t>
      </w:r>
      <w:r>
        <w:rPr>
          <w:rFonts w:hint="eastAsia" w:ascii="宋体" w:hAnsi="宋体" w:cs="宋体"/>
          <w:bCs/>
          <w:sz w:val="24"/>
        </w:rPr>
        <w:t>工作日；</w:t>
      </w:r>
    </w:p>
    <w:p>
      <w:pPr>
        <w:tabs>
          <w:tab w:val="left" w:pos="2732"/>
        </w:tabs>
        <w:adjustRightInd w:val="0"/>
        <w:snapToGrid w:val="0"/>
        <w:spacing w:after="62" w:afterLines="20" w:line="460" w:lineRule="exact"/>
        <w:rPr>
          <w:rFonts w:ascii="宋体" w:hAnsi="宋体" w:cs="宋体"/>
          <w:bCs/>
          <w:sz w:val="24"/>
        </w:rPr>
      </w:pPr>
      <w:r>
        <w:rPr>
          <w:rFonts w:hint="eastAsia" w:ascii="宋体" w:hAnsi="宋体" w:cs="宋体"/>
          <w:bCs/>
          <w:sz w:val="24"/>
        </w:rPr>
        <w:t>本合同履行期间，因上述情形造成合同终止的，甲方应按乙方已经完成的工作量向乙方支付费用，</w:t>
      </w:r>
      <w:bookmarkStart w:id="127" w:name="_Hlk132288450"/>
      <w:r>
        <w:rPr>
          <w:rFonts w:hint="eastAsia" w:ascii="宋体" w:hAnsi="宋体" w:cs="宋体"/>
          <w:bCs/>
          <w:sz w:val="24"/>
        </w:rPr>
        <w:t>乙方同时应将甲方损失减小到最少，</w:t>
      </w:r>
      <w:bookmarkEnd w:id="127"/>
      <w:r>
        <w:rPr>
          <w:rFonts w:hint="eastAsia" w:ascii="宋体" w:hAnsi="宋体" w:cs="宋体"/>
          <w:bCs/>
          <w:sz w:val="24"/>
        </w:rPr>
        <w:t>且应将已完成的阶段性成果移交甲方。</w:t>
      </w:r>
    </w:p>
    <w:bookmarkEnd w:id="126"/>
    <w:p>
      <w:pPr>
        <w:adjustRightInd w:val="0"/>
        <w:snapToGrid w:val="0"/>
        <w:spacing w:after="62" w:afterLines="20" w:line="460" w:lineRule="exact"/>
        <w:rPr>
          <w:rFonts w:ascii="宋体" w:hAnsi="宋体" w:cs="宋体"/>
          <w:sz w:val="24"/>
        </w:rPr>
      </w:pPr>
      <w:bookmarkStart w:id="128" w:name="_Hlk131691878"/>
      <w:bookmarkStart w:id="129" w:name="_Hlk131632193"/>
      <w:r>
        <w:rPr>
          <w:rFonts w:hint="eastAsia" w:ascii="宋体" w:hAnsi="宋体" w:cs="宋体"/>
          <w:bCs/>
          <w:sz w:val="24"/>
        </w:rPr>
        <w:t>16.2</w:t>
      </w:r>
      <w:r>
        <w:rPr>
          <w:rFonts w:hint="eastAsia" w:ascii="宋体" w:hAnsi="宋体" w:cs="宋体"/>
          <w:sz w:val="24"/>
        </w:rPr>
        <w:t>本合同履行过程中出现下列情形之一的，甲方有权</w:t>
      </w:r>
      <w:bookmarkStart w:id="130" w:name="_Hlk132191716"/>
      <w:bookmarkStart w:id="131" w:name="_Hlk132191662"/>
      <w:r>
        <w:rPr>
          <w:rFonts w:hint="eastAsia" w:ascii="宋体" w:hAnsi="宋体" w:cs="宋体"/>
          <w:sz w:val="24"/>
        </w:rPr>
        <w:t>单方</w:t>
      </w:r>
      <w:bookmarkEnd w:id="130"/>
      <w:r>
        <w:rPr>
          <w:rFonts w:hint="eastAsia" w:ascii="宋体" w:hAnsi="宋体" w:cs="宋体"/>
          <w:sz w:val="24"/>
        </w:rPr>
        <w:t>部分或全部</w:t>
      </w:r>
      <w:bookmarkEnd w:id="131"/>
      <w:r>
        <w:rPr>
          <w:rFonts w:hint="eastAsia" w:ascii="宋体" w:hAnsi="宋体" w:cs="宋体"/>
          <w:sz w:val="24"/>
        </w:rPr>
        <w:t>解除合同：</w:t>
      </w:r>
    </w:p>
    <w:bookmarkEnd w:id="128"/>
    <w:p>
      <w:pPr>
        <w:adjustRightInd w:val="0"/>
        <w:snapToGrid w:val="0"/>
        <w:spacing w:after="62" w:afterLines="20" w:line="460" w:lineRule="exact"/>
        <w:rPr>
          <w:rFonts w:ascii="宋体" w:hAnsi="宋体" w:cs="宋体"/>
          <w:sz w:val="24"/>
        </w:rPr>
      </w:pPr>
      <w:bookmarkStart w:id="132" w:name="_Hlk132543131"/>
      <w:bookmarkStart w:id="133" w:name="_Hlk131692001"/>
      <w:r>
        <w:rPr>
          <w:rFonts w:hint="eastAsia" w:ascii="宋体" w:hAnsi="宋体" w:cs="宋体"/>
          <w:sz w:val="24"/>
        </w:rPr>
        <w:t>（1）在合同履行过程中，甲方发现乙方不具备相关资质资格的；</w:t>
      </w:r>
    </w:p>
    <w:p>
      <w:pPr>
        <w:adjustRightInd w:val="0"/>
        <w:snapToGrid w:val="0"/>
        <w:spacing w:after="62" w:afterLines="20" w:line="460" w:lineRule="exact"/>
        <w:rPr>
          <w:rFonts w:ascii="宋体" w:hAnsi="宋体" w:cs="宋体"/>
          <w:sz w:val="24"/>
        </w:rPr>
      </w:pPr>
      <w:r>
        <w:rPr>
          <w:rFonts w:hint="eastAsia" w:ascii="宋体" w:hAnsi="宋体" w:cs="宋体"/>
          <w:sz w:val="24"/>
        </w:rPr>
        <w:t>（2）在合同履行过程中，甲方发现乙方不满足本合同规定的；</w:t>
      </w:r>
    </w:p>
    <w:p>
      <w:pPr>
        <w:adjustRightInd w:val="0"/>
        <w:snapToGrid w:val="0"/>
        <w:spacing w:after="62" w:afterLines="20" w:line="460" w:lineRule="exact"/>
        <w:rPr>
          <w:rFonts w:ascii="宋体" w:hAnsi="宋体" w:cs="宋体"/>
          <w:sz w:val="24"/>
        </w:rPr>
      </w:pPr>
      <w:r>
        <w:rPr>
          <w:rFonts w:hint="eastAsia" w:ascii="宋体" w:hAnsi="宋体" w:cs="宋体"/>
          <w:sz w:val="24"/>
        </w:rPr>
        <w:t>（</w:t>
      </w:r>
      <w:r>
        <w:rPr>
          <w:rFonts w:hint="eastAsia" w:ascii="宋体" w:hAnsi="宋体" w:cs="宋体"/>
          <w:bCs/>
          <w:sz w:val="24"/>
        </w:rPr>
        <w:t>3</w:t>
      </w:r>
      <w:r>
        <w:rPr>
          <w:rFonts w:hint="eastAsia" w:ascii="宋体" w:hAnsi="宋体" w:cs="宋体"/>
          <w:sz w:val="24"/>
        </w:rPr>
        <w:t>）乙方未能按本合同约定的日期（含协商延缓的日期）提供本合同项下的服务，延误时间超过</w:t>
      </w:r>
      <w:r>
        <w:rPr>
          <w:rFonts w:hint="eastAsia" w:ascii="宋体" w:hAnsi="宋体" w:cs="宋体"/>
          <w:sz w:val="24"/>
          <w:u w:val="single"/>
        </w:rPr>
        <w:t xml:space="preserve"> </w:t>
      </w:r>
      <w:r>
        <w:rPr>
          <w:rFonts w:ascii="宋体" w:hAnsi="宋体" w:cs="宋体"/>
          <w:sz w:val="24"/>
          <w:u w:val="single"/>
        </w:rPr>
        <w:t>3</w:t>
      </w:r>
      <w:r>
        <w:rPr>
          <w:rFonts w:hint="eastAsia" w:ascii="宋体" w:hAnsi="宋体" w:cs="宋体"/>
          <w:sz w:val="24"/>
          <w:u w:val="single"/>
        </w:rPr>
        <w:t xml:space="preserve">0 </w:t>
      </w:r>
      <w:r>
        <w:rPr>
          <w:rFonts w:hint="eastAsia" w:ascii="宋体" w:hAnsi="宋体" w:cs="宋体"/>
          <w:sz w:val="24"/>
        </w:rPr>
        <w:t>个工作日；</w:t>
      </w:r>
    </w:p>
    <w:p>
      <w:pPr>
        <w:adjustRightInd w:val="0"/>
        <w:snapToGrid w:val="0"/>
        <w:spacing w:after="62" w:afterLines="20" w:line="460" w:lineRule="exact"/>
        <w:rPr>
          <w:rFonts w:ascii="宋体" w:hAnsi="宋体" w:cs="宋体"/>
          <w:sz w:val="24"/>
        </w:rPr>
      </w:pPr>
      <w:r>
        <w:rPr>
          <w:rFonts w:hint="eastAsia" w:ascii="宋体" w:hAnsi="宋体" w:cs="宋体"/>
          <w:sz w:val="24"/>
        </w:rPr>
        <w:t>（4）乙方未按照合同约定的工作阶段和成果提交时间及时向甲方交付成果，且延误时间超过</w:t>
      </w:r>
      <w:r>
        <w:rPr>
          <w:rFonts w:hint="eastAsia" w:ascii="宋体" w:hAnsi="宋体" w:cs="宋体"/>
          <w:sz w:val="24"/>
          <w:u w:val="single"/>
        </w:rPr>
        <w:t xml:space="preserve"> </w:t>
      </w:r>
      <w:r>
        <w:rPr>
          <w:rFonts w:ascii="宋体" w:hAnsi="宋体" w:cs="宋体"/>
          <w:sz w:val="24"/>
          <w:u w:val="single"/>
        </w:rPr>
        <w:t>9</w:t>
      </w:r>
      <w:r>
        <w:rPr>
          <w:rFonts w:hint="eastAsia" w:ascii="宋体" w:hAnsi="宋体" w:cs="宋体"/>
          <w:sz w:val="24"/>
          <w:u w:val="single"/>
        </w:rPr>
        <w:t>0</w:t>
      </w:r>
      <w:r>
        <w:rPr>
          <w:rFonts w:hint="eastAsia" w:ascii="宋体" w:hAnsi="宋体" w:cs="宋体"/>
          <w:sz w:val="24"/>
        </w:rPr>
        <w:t>个工作日；</w:t>
      </w:r>
    </w:p>
    <w:p>
      <w:pPr>
        <w:adjustRightInd w:val="0"/>
        <w:snapToGrid w:val="0"/>
        <w:spacing w:after="62" w:afterLines="20" w:line="460" w:lineRule="exact"/>
        <w:rPr>
          <w:rFonts w:ascii="宋体" w:hAnsi="宋体" w:cs="宋体"/>
          <w:sz w:val="24"/>
        </w:rPr>
      </w:pPr>
      <w:r>
        <w:rPr>
          <w:rFonts w:hint="eastAsia" w:ascii="宋体" w:hAnsi="宋体" w:cs="宋体"/>
          <w:sz w:val="24"/>
        </w:rPr>
        <w:t>（5）因乙方工作的错误或遗漏造成成果质量损失或乙方提供的服务质量不符合本合同的约定，且乙方未按甲方要求采取及时有效的补救措施的或经整改后仍验收不合格或不能按期完成整改的；</w:t>
      </w:r>
    </w:p>
    <w:p>
      <w:pPr>
        <w:adjustRightInd w:val="0"/>
        <w:snapToGrid w:val="0"/>
        <w:spacing w:after="62" w:afterLines="20" w:line="460" w:lineRule="exact"/>
        <w:rPr>
          <w:rFonts w:ascii="宋体" w:hAnsi="宋体" w:cs="宋体"/>
          <w:sz w:val="24"/>
        </w:rPr>
      </w:pPr>
      <w:r>
        <w:rPr>
          <w:rFonts w:hint="eastAsia" w:ascii="宋体" w:hAnsi="宋体" w:cs="宋体"/>
          <w:sz w:val="24"/>
        </w:rPr>
        <w:t>（6）乙方不按约定执行技术标准并开展工作，且不按甲方要求进行更换的；</w:t>
      </w:r>
    </w:p>
    <w:p>
      <w:pPr>
        <w:adjustRightInd w:val="0"/>
        <w:snapToGrid w:val="0"/>
        <w:spacing w:after="62" w:afterLines="20" w:line="460" w:lineRule="exact"/>
        <w:rPr>
          <w:rFonts w:ascii="宋体" w:hAnsi="宋体" w:cs="宋体"/>
          <w:sz w:val="24"/>
        </w:rPr>
      </w:pPr>
      <w:r>
        <w:rPr>
          <w:rFonts w:hint="eastAsia" w:ascii="宋体" w:hAnsi="宋体" w:cs="宋体"/>
          <w:sz w:val="24"/>
        </w:rPr>
        <w:t>（7）</w:t>
      </w:r>
      <w:r>
        <w:rPr>
          <w:rFonts w:hint="eastAsia" w:ascii="宋体" w:hAnsi="宋体" w:cs="宋体"/>
          <w:kern w:val="0"/>
          <w:sz w:val="24"/>
        </w:rPr>
        <w:t>乙方因自身原因不能按合同的各项要求履行合同，</w:t>
      </w:r>
      <w:r>
        <w:rPr>
          <w:rFonts w:hint="eastAsia" w:ascii="宋体" w:hAnsi="宋体" w:cs="宋体"/>
          <w:sz w:val="24"/>
        </w:rPr>
        <w:t>经甲方指出仍不及时改正，</w:t>
      </w:r>
      <w:r>
        <w:rPr>
          <w:rFonts w:hint="eastAsia" w:ascii="宋体" w:hAnsi="宋体" w:cs="宋体"/>
          <w:kern w:val="0"/>
          <w:sz w:val="24"/>
        </w:rPr>
        <w:t>时间超过本合同约定的履行时间</w:t>
      </w:r>
      <w:r>
        <w:rPr>
          <w:rFonts w:hint="eastAsia" w:ascii="宋体" w:hAnsi="宋体" w:cs="宋体"/>
          <w:kern w:val="0"/>
          <w:sz w:val="24"/>
          <w:u w:val="single"/>
        </w:rPr>
        <w:t xml:space="preserve"> </w:t>
      </w:r>
      <w:r>
        <w:rPr>
          <w:rFonts w:ascii="宋体" w:hAnsi="宋体" w:cs="宋体"/>
          <w:kern w:val="0"/>
          <w:sz w:val="24"/>
          <w:u w:val="single"/>
        </w:rPr>
        <w:t>30</w:t>
      </w:r>
      <w:r>
        <w:rPr>
          <w:rFonts w:hint="eastAsia" w:ascii="宋体" w:hAnsi="宋体" w:cs="宋体"/>
          <w:kern w:val="0"/>
          <w:sz w:val="24"/>
          <w:u w:val="single"/>
        </w:rPr>
        <w:t xml:space="preserve"> </w:t>
      </w:r>
      <w:r>
        <w:rPr>
          <w:rFonts w:hint="eastAsia" w:ascii="宋体" w:hAnsi="宋体" w:cs="宋体"/>
          <w:kern w:val="0"/>
          <w:sz w:val="24"/>
        </w:rPr>
        <w:t>工作日以上的</w:t>
      </w:r>
      <w:r>
        <w:rPr>
          <w:rFonts w:hint="eastAsia" w:ascii="宋体" w:hAnsi="宋体" w:cs="宋体"/>
          <w:sz w:val="24"/>
        </w:rPr>
        <w:t>；</w:t>
      </w:r>
    </w:p>
    <w:p>
      <w:pPr>
        <w:adjustRightInd w:val="0"/>
        <w:snapToGrid w:val="0"/>
        <w:spacing w:after="62" w:afterLines="20" w:line="460" w:lineRule="exact"/>
        <w:rPr>
          <w:rFonts w:ascii="宋体" w:hAnsi="宋体" w:cs="宋体"/>
          <w:sz w:val="24"/>
        </w:rPr>
      </w:pPr>
      <w:r>
        <w:rPr>
          <w:rFonts w:hint="eastAsia" w:ascii="宋体" w:hAnsi="宋体" w:cs="宋体"/>
          <w:sz w:val="24"/>
        </w:rPr>
        <w:t>（8）乙方虽如期提交中间成果和最终成果，但连续</w:t>
      </w:r>
      <w:r>
        <w:rPr>
          <w:rFonts w:hint="eastAsia" w:ascii="宋体" w:hAnsi="宋体" w:cs="宋体"/>
          <w:sz w:val="24"/>
          <w:u w:val="single"/>
        </w:rPr>
        <w:t xml:space="preserve"> </w:t>
      </w:r>
      <w:r>
        <w:rPr>
          <w:rFonts w:ascii="宋体" w:hAnsi="宋体" w:cs="宋体"/>
          <w:sz w:val="24"/>
          <w:u w:val="single"/>
        </w:rPr>
        <w:t>3</w:t>
      </w:r>
      <w:r>
        <w:rPr>
          <w:rFonts w:hint="eastAsia" w:ascii="宋体" w:hAnsi="宋体" w:cs="宋体"/>
          <w:sz w:val="24"/>
          <w:u w:val="single"/>
        </w:rPr>
        <w:t xml:space="preserve"> </w:t>
      </w:r>
      <w:r>
        <w:rPr>
          <w:rFonts w:hint="eastAsia" w:ascii="宋体" w:hAnsi="宋体" w:cs="宋体"/>
          <w:sz w:val="24"/>
        </w:rPr>
        <w:t>次未能通过本合同规定的验收程序的；</w:t>
      </w:r>
    </w:p>
    <w:p>
      <w:pPr>
        <w:adjustRightInd w:val="0"/>
        <w:snapToGrid w:val="0"/>
        <w:spacing w:after="62" w:afterLines="20" w:line="460" w:lineRule="exact"/>
        <w:rPr>
          <w:rFonts w:ascii="宋体" w:hAnsi="宋体" w:cs="宋体"/>
          <w:sz w:val="24"/>
        </w:rPr>
      </w:pPr>
      <w:r>
        <w:rPr>
          <w:rFonts w:hint="eastAsia" w:ascii="宋体" w:hAnsi="宋体" w:cs="宋体"/>
          <w:sz w:val="24"/>
        </w:rPr>
        <w:t>（9）乙方组织的项目组成员不符合本合同约定的工作内容和技术要求，或未经甲方同意擅自更换规定的项目组主要成员，且未按甲方要求进行补救和调整；</w:t>
      </w:r>
    </w:p>
    <w:p>
      <w:pPr>
        <w:adjustRightInd w:val="0"/>
        <w:snapToGrid w:val="0"/>
        <w:spacing w:after="62" w:afterLines="20" w:line="460" w:lineRule="exact"/>
        <w:rPr>
          <w:rFonts w:ascii="宋体" w:hAnsi="宋体" w:cs="宋体"/>
          <w:sz w:val="24"/>
        </w:rPr>
      </w:pPr>
      <w:r>
        <w:rPr>
          <w:rFonts w:hint="eastAsia" w:ascii="宋体" w:hAnsi="宋体" w:cs="宋体"/>
          <w:sz w:val="24"/>
        </w:rPr>
        <w:t>（10）乙方未经甲方同意，擅自将本合同项目与第三方合作，或将本合同标的的全部或部分擅自转包给第三方，且未按甲方的要求终止与第三方的合同的；</w:t>
      </w:r>
    </w:p>
    <w:p>
      <w:pPr>
        <w:tabs>
          <w:tab w:val="left" w:pos="1740"/>
        </w:tabs>
        <w:adjustRightInd w:val="0"/>
        <w:snapToGrid w:val="0"/>
        <w:spacing w:after="62" w:afterLines="20" w:line="460" w:lineRule="exact"/>
        <w:rPr>
          <w:rFonts w:ascii="宋体" w:hAnsi="宋体" w:cs="宋体"/>
          <w:kern w:val="0"/>
          <w:sz w:val="24"/>
        </w:rPr>
      </w:pPr>
      <w:r>
        <w:rPr>
          <w:rFonts w:hint="eastAsia" w:ascii="宋体" w:hAnsi="宋体" w:cs="宋体"/>
          <w:kern w:val="0"/>
          <w:sz w:val="24"/>
        </w:rPr>
        <w:t>（11）</w:t>
      </w:r>
      <w:r>
        <w:rPr>
          <w:rFonts w:hint="eastAsia" w:ascii="宋体" w:hAnsi="宋体" w:cs="宋体"/>
          <w:sz w:val="24"/>
        </w:rPr>
        <w:t>乙方在本合同履行过程中有欺诈行为或</w:t>
      </w:r>
      <w:r>
        <w:rPr>
          <w:rFonts w:hint="eastAsia" w:ascii="宋体" w:hAnsi="宋体" w:cs="宋体"/>
          <w:kern w:val="0"/>
          <w:sz w:val="24"/>
        </w:rPr>
        <w:t>因乙方过错导致甲方合法权益蒙受损失；</w:t>
      </w:r>
    </w:p>
    <w:p>
      <w:pPr>
        <w:tabs>
          <w:tab w:val="left" w:pos="1740"/>
        </w:tabs>
        <w:adjustRightInd w:val="0"/>
        <w:snapToGrid w:val="0"/>
        <w:spacing w:after="62" w:afterLines="20" w:line="460" w:lineRule="exact"/>
        <w:rPr>
          <w:rFonts w:ascii="宋体" w:hAnsi="宋体" w:cs="宋体"/>
          <w:kern w:val="0"/>
          <w:sz w:val="24"/>
        </w:rPr>
      </w:pPr>
      <w:r>
        <w:rPr>
          <w:rFonts w:hint="eastAsia" w:ascii="宋体" w:hAnsi="宋体" w:cs="宋体"/>
          <w:kern w:val="0"/>
          <w:sz w:val="24"/>
        </w:rPr>
        <w:t>（12）</w:t>
      </w:r>
      <w:bookmarkStart w:id="134" w:name="_Hlk131688222"/>
      <w:r>
        <w:rPr>
          <w:rFonts w:hint="eastAsia" w:ascii="宋体" w:hAnsi="宋体" w:cs="宋体"/>
          <w:kern w:val="0"/>
          <w:sz w:val="24"/>
        </w:rPr>
        <w:t>非由法律规定或</w:t>
      </w:r>
      <w:bookmarkEnd w:id="134"/>
      <w:r>
        <w:rPr>
          <w:rFonts w:hint="eastAsia" w:ascii="宋体" w:hAnsi="宋体" w:cs="宋体"/>
          <w:kern w:val="0"/>
          <w:sz w:val="24"/>
        </w:rPr>
        <w:t>乙方未征得甲方同意，向任何第三方披露提供服务过程中接触到的国家秘密、商业秘密、未公开的资料、业务秘密、不宜公开的情况及个人隐私；</w:t>
      </w:r>
    </w:p>
    <w:p>
      <w:pPr>
        <w:tabs>
          <w:tab w:val="left" w:pos="1740"/>
        </w:tabs>
        <w:adjustRightInd w:val="0"/>
        <w:snapToGrid w:val="0"/>
        <w:spacing w:after="62" w:afterLines="20" w:line="460" w:lineRule="exact"/>
        <w:rPr>
          <w:rFonts w:ascii="宋体" w:hAnsi="宋体" w:cs="宋体"/>
          <w:kern w:val="0"/>
          <w:sz w:val="24"/>
        </w:rPr>
      </w:pPr>
      <w:r>
        <w:rPr>
          <w:rFonts w:hint="eastAsia" w:ascii="宋体" w:hAnsi="宋体" w:cs="宋体"/>
          <w:kern w:val="0"/>
          <w:sz w:val="24"/>
        </w:rPr>
        <w:t>（13）乙方提交的服务成果侵犯第三方合法权益的；</w:t>
      </w:r>
    </w:p>
    <w:p>
      <w:pPr>
        <w:tabs>
          <w:tab w:val="left" w:pos="1665"/>
        </w:tabs>
        <w:adjustRightInd w:val="0"/>
        <w:snapToGrid w:val="0"/>
        <w:spacing w:after="62" w:afterLines="20" w:line="460" w:lineRule="exact"/>
        <w:rPr>
          <w:rFonts w:ascii="宋体" w:hAnsi="宋体" w:cs="宋体"/>
          <w:bCs/>
          <w:sz w:val="24"/>
        </w:rPr>
      </w:pPr>
      <w:bookmarkStart w:id="135" w:name="_Hlk132040040"/>
      <w:r>
        <w:rPr>
          <w:rFonts w:hint="eastAsia" w:ascii="宋体" w:hAnsi="宋体" w:cs="宋体"/>
          <w:bCs/>
          <w:sz w:val="24"/>
        </w:rPr>
        <w:t>（14）乙方破产而无法完全履行本合同义务时，甲方可以书面方式通知乙方解除合同而不给予乙方补偿。该合同的解除将不损害或不影响甲方已经采取或将要采取任何行动或补救措施的权利。</w:t>
      </w:r>
    </w:p>
    <w:bookmarkEnd w:id="135"/>
    <w:p>
      <w:pPr>
        <w:adjustRightInd w:val="0"/>
        <w:snapToGrid w:val="0"/>
        <w:spacing w:after="62" w:afterLines="20" w:line="460" w:lineRule="exact"/>
        <w:rPr>
          <w:rFonts w:ascii="宋体" w:hAnsi="宋体" w:cs="宋体"/>
          <w:sz w:val="24"/>
        </w:rPr>
      </w:pPr>
      <w:r>
        <w:rPr>
          <w:rFonts w:hint="eastAsia" w:ascii="宋体" w:hAnsi="宋体" w:cs="宋体"/>
          <w:sz w:val="24"/>
        </w:rPr>
        <w:t>（</w:t>
      </w:r>
      <w:r>
        <w:rPr>
          <w:rFonts w:hint="eastAsia" w:ascii="宋体" w:hAnsi="宋体" w:cs="宋体"/>
          <w:bCs/>
          <w:sz w:val="24"/>
        </w:rPr>
        <w:t>15</w:t>
      </w:r>
      <w:r>
        <w:rPr>
          <w:rFonts w:hint="eastAsia" w:ascii="宋体" w:hAnsi="宋体" w:cs="宋体"/>
          <w:sz w:val="24"/>
        </w:rPr>
        <w:t>）乙方明确表示或者以自己的行为表明不履行本合同；</w:t>
      </w:r>
    </w:p>
    <w:p>
      <w:pPr>
        <w:adjustRightInd w:val="0"/>
        <w:snapToGrid w:val="0"/>
        <w:spacing w:after="62" w:afterLines="20" w:line="460" w:lineRule="exact"/>
        <w:rPr>
          <w:rFonts w:ascii="宋体" w:hAnsi="宋体" w:cs="宋体"/>
          <w:sz w:val="24"/>
        </w:rPr>
      </w:pPr>
      <w:r>
        <w:rPr>
          <w:rFonts w:hint="eastAsia" w:ascii="宋体" w:hAnsi="宋体" w:cs="宋体"/>
          <w:sz w:val="24"/>
        </w:rPr>
        <w:t>本合同履行期间，因上述情形造成合同终止的，乙方除应</w:t>
      </w:r>
      <w:r>
        <w:rPr>
          <w:rFonts w:hint="eastAsia" w:ascii="宋体" w:hAnsi="宋体" w:cs="宋体"/>
          <w:kern w:val="0"/>
          <w:sz w:val="24"/>
        </w:rPr>
        <w:t>全额</w:t>
      </w:r>
      <w:r>
        <w:rPr>
          <w:rFonts w:hint="eastAsia" w:ascii="宋体" w:hAnsi="宋体" w:cs="宋体"/>
          <w:sz w:val="24"/>
        </w:rPr>
        <w:t>退还甲方已付的合同款项</w:t>
      </w:r>
      <w:r>
        <w:rPr>
          <w:rFonts w:hint="eastAsia" w:ascii="宋体" w:hAnsi="宋体" w:cs="宋体"/>
          <w:kern w:val="0"/>
          <w:sz w:val="24"/>
        </w:rPr>
        <w:t>或甲方有权拒付合同价款</w:t>
      </w:r>
      <w:r>
        <w:rPr>
          <w:rFonts w:hint="eastAsia" w:ascii="宋体" w:hAnsi="宋体" w:cs="宋体"/>
          <w:sz w:val="24"/>
        </w:rPr>
        <w:t>外，</w:t>
      </w:r>
      <w:r>
        <w:rPr>
          <w:rFonts w:hint="eastAsia" w:ascii="宋体" w:hAnsi="宋体" w:cs="宋体"/>
          <w:kern w:val="0"/>
          <w:sz w:val="24"/>
        </w:rPr>
        <w:t>可依法要求乙方承担相应的法律责任，</w:t>
      </w:r>
      <w:r>
        <w:rPr>
          <w:rFonts w:hint="eastAsia" w:ascii="宋体" w:hAnsi="宋体" w:cs="宋体"/>
          <w:sz w:val="24"/>
        </w:rPr>
        <w:t>并应支付合同总价款</w:t>
      </w:r>
      <w:r>
        <w:rPr>
          <w:rFonts w:hint="eastAsia" w:ascii="宋体" w:hAnsi="宋体" w:cs="宋体"/>
          <w:sz w:val="24"/>
          <w:u w:val="single"/>
        </w:rPr>
        <w:t xml:space="preserve"> 30 </w:t>
      </w:r>
      <w:r>
        <w:rPr>
          <w:rFonts w:hint="eastAsia" w:ascii="宋体" w:hAnsi="宋体" w:cs="宋体"/>
          <w:sz w:val="24"/>
        </w:rPr>
        <w:t>%的违约金。</w:t>
      </w:r>
      <w:bookmarkStart w:id="136" w:name="_Hlk132634684"/>
      <w:r>
        <w:rPr>
          <w:rFonts w:hint="eastAsia" w:ascii="宋体" w:hAnsi="宋体" w:cs="宋体"/>
          <w:sz w:val="24"/>
        </w:rPr>
        <w:t>乙方同时应将已完成的阶段成果移交给甲方，并退还甲方有关资料。</w:t>
      </w:r>
      <w:bookmarkEnd w:id="129"/>
      <w:bookmarkEnd w:id="132"/>
      <w:bookmarkEnd w:id="133"/>
      <w:bookmarkEnd w:id="136"/>
      <w:bookmarkStart w:id="137" w:name="_Hlk131692664"/>
      <w:bookmarkStart w:id="138" w:name="_Hlk132192532"/>
    </w:p>
    <w:p>
      <w:pPr>
        <w:adjustRightInd w:val="0"/>
        <w:snapToGrid w:val="0"/>
        <w:spacing w:after="62" w:afterLines="20" w:line="460" w:lineRule="exact"/>
        <w:rPr>
          <w:rFonts w:ascii="宋体" w:hAnsi="宋体" w:cs="宋体"/>
          <w:sz w:val="24"/>
        </w:rPr>
      </w:pPr>
      <w:r>
        <w:rPr>
          <w:rFonts w:hint="eastAsia" w:ascii="宋体" w:hAnsi="宋体" w:cs="宋体"/>
          <w:bCs/>
          <w:sz w:val="24"/>
        </w:rPr>
        <w:t>16.3</w:t>
      </w:r>
      <w:r>
        <w:rPr>
          <w:rFonts w:hint="eastAsia" w:ascii="宋体" w:hAnsi="宋体" w:cs="宋体"/>
          <w:sz w:val="24"/>
        </w:rPr>
        <w:t>本合同履行过程中出现下列情形之一的，乙方有权</w:t>
      </w:r>
      <w:bookmarkStart w:id="139" w:name="_Hlk132290135"/>
      <w:r>
        <w:rPr>
          <w:rFonts w:hint="eastAsia" w:ascii="宋体" w:hAnsi="宋体" w:cs="宋体"/>
          <w:sz w:val="24"/>
        </w:rPr>
        <w:t>单方部分或全部</w:t>
      </w:r>
      <w:bookmarkEnd w:id="139"/>
      <w:r>
        <w:rPr>
          <w:rFonts w:hint="eastAsia" w:ascii="宋体" w:hAnsi="宋体" w:cs="宋体"/>
          <w:sz w:val="24"/>
        </w:rPr>
        <w:t>解除合同</w:t>
      </w:r>
      <w:bookmarkStart w:id="140" w:name="_Hlk132290144"/>
      <w:r>
        <w:rPr>
          <w:rFonts w:hint="eastAsia" w:ascii="宋体" w:hAnsi="宋体" w:cs="宋体"/>
          <w:kern w:val="0"/>
          <w:sz w:val="24"/>
        </w:rPr>
        <w:t>或中止合同履行直至甲方自行纠正完毕时止</w:t>
      </w:r>
      <w:bookmarkEnd w:id="140"/>
      <w:r>
        <w:rPr>
          <w:rFonts w:hint="eastAsia" w:ascii="宋体" w:hAnsi="宋体" w:cs="宋体"/>
          <w:sz w:val="24"/>
        </w:rPr>
        <w:t>：</w:t>
      </w:r>
    </w:p>
    <w:p>
      <w:pPr>
        <w:adjustRightInd w:val="0"/>
        <w:snapToGrid w:val="0"/>
        <w:spacing w:after="62" w:afterLines="20" w:line="460" w:lineRule="exact"/>
        <w:rPr>
          <w:rFonts w:ascii="宋体" w:hAnsi="宋体" w:cs="宋体"/>
          <w:sz w:val="24"/>
        </w:rPr>
      </w:pPr>
      <w:bookmarkStart w:id="141" w:name="_Hlk131633119"/>
      <w:bookmarkStart w:id="142" w:name="_Hlk132290158"/>
      <w:r>
        <w:rPr>
          <w:rFonts w:hint="eastAsia" w:ascii="宋体" w:hAnsi="宋体" w:cs="宋体"/>
          <w:sz w:val="24"/>
        </w:rPr>
        <w:t>（</w:t>
      </w:r>
      <w:r>
        <w:rPr>
          <w:rFonts w:hint="eastAsia" w:ascii="宋体" w:hAnsi="宋体" w:cs="宋体"/>
          <w:bCs/>
          <w:sz w:val="24"/>
        </w:rPr>
        <w:t>1</w:t>
      </w:r>
      <w:r>
        <w:rPr>
          <w:rFonts w:hint="eastAsia" w:ascii="宋体" w:hAnsi="宋体" w:cs="宋体"/>
          <w:sz w:val="24"/>
        </w:rPr>
        <w:t>）甲方无正当理由拒不接受乙方提供的服务；</w:t>
      </w:r>
    </w:p>
    <w:p>
      <w:pPr>
        <w:adjustRightInd w:val="0"/>
        <w:snapToGrid w:val="0"/>
        <w:spacing w:after="62" w:afterLines="20" w:line="460" w:lineRule="exact"/>
        <w:rPr>
          <w:rFonts w:ascii="宋体" w:hAnsi="宋体" w:cs="宋体"/>
          <w:sz w:val="24"/>
        </w:rPr>
      </w:pPr>
      <w:r>
        <w:rPr>
          <w:rFonts w:hint="eastAsia" w:ascii="宋体" w:hAnsi="宋体" w:cs="宋体"/>
          <w:sz w:val="24"/>
        </w:rPr>
        <w:t>（2）甲方不及时提供相关资料或履行合同协助义务，延误时间超过</w:t>
      </w:r>
      <w:r>
        <w:rPr>
          <w:rFonts w:hint="eastAsia" w:ascii="宋体" w:hAnsi="宋体" w:cs="宋体"/>
          <w:sz w:val="24"/>
          <w:u w:val="single"/>
        </w:rPr>
        <w:t xml:space="preserve"> </w:t>
      </w:r>
      <w:r>
        <w:rPr>
          <w:rFonts w:ascii="宋体" w:hAnsi="宋体" w:cs="宋体"/>
          <w:sz w:val="24"/>
          <w:u w:val="single"/>
        </w:rPr>
        <w:t>3</w:t>
      </w:r>
      <w:r>
        <w:rPr>
          <w:rFonts w:hint="eastAsia" w:ascii="宋体" w:hAnsi="宋体" w:cs="宋体"/>
          <w:sz w:val="24"/>
          <w:u w:val="single"/>
        </w:rPr>
        <w:t xml:space="preserve">0 </w:t>
      </w:r>
      <w:r>
        <w:rPr>
          <w:rFonts w:hint="eastAsia" w:ascii="宋体" w:hAnsi="宋体" w:cs="宋体"/>
          <w:sz w:val="24"/>
        </w:rPr>
        <w:t>个工作日；</w:t>
      </w:r>
    </w:p>
    <w:p>
      <w:pPr>
        <w:tabs>
          <w:tab w:val="left" w:pos="1665"/>
        </w:tabs>
        <w:adjustRightInd w:val="0"/>
        <w:snapToGrid w:val="0"/>
        <w:spacing w:after="62" w:afterLines="20" w:line="460" w:lineRule="exact"/>
        <w:rPr>
          <w:rFonts w:ascii="宋体" w:hAnsi="宋体" w:cs="宋体"/>
          <w:sz w:val="24"/>
        </w:rPr>
      </w:pPr>
      <w:r>
        <w:rPr>
          <w:rFonts w:hint="eastAsia" w:ascii="宋体" w:hAnsi="宋体" w:cs="宋体"/>
          <w:sz w:val="24"/>
        </w:rPr>
        <w:t>（3）甲方对乙方提交的相关工作方案不予确认，且不说明任何理由。</w:t>
      </w:r>
    </w:p>
    <w:p>
      <w:pPr>
        <w:adjustRightInd w:val="0"/>
        <w:snapToGrid w:val="0"/>
        <w:spacing w:after="62" w:afterLines="20" w:line="460" w:lineRule="exact"/>
        <w:rPr>
          <w:rFonts w:ascii="宋体" w:hAnsi="宋体" w:cs="宋体"/>
          <w:sz w:val="24"/>
        </w:rPr>
      </w:pPr>
      <w:r>
        <w:rPr>
          <w:rFonts w:hint="eastAsia" w:ascii="宋体" w:hAnsi="宋体" w:cs="宋体"/>
          <w:sz w:val="24"/>
        </w:rPr>
        <w:t>（</w:t>
      </w:r>
      <w:r>
        <w:rPr>
          <w:rFonts w:hint="eastAsia" w:ascii="宋体" w:hAnsi="宋体" w:cs="宋体"/>
          <w:bCs/>
          <w:sz w:val="24"/>
        </w:rPr>
        <w:t>4</w:t>
      </w:r>
      <w:r>
        <w:rPr>
          <w:rFonts w:hint="eastAsia" w:ascii="宋体" w:hAnsi="宋体" w:cs="宋体"/>
          <w:sz w:val="24"/>
        </w:rPr>
        <w:t>）甲方不按照本合同约定支付合同价款，逾期支付的合同价款超过合同总价款的</w:t>
      </w:r>
      <w:r>
        <w:rPr>
          <w:rFonts w:hint="eastAsia" w:ascii="宋体" w:hAnsi="宋体" w:cs="宋体"/>
          <w:sz w:val="24"/>
          <w:u w:val="single"/>
        </w:rPr>
        <w:t xml:space="preserve">20 </w:t>
      </w:r>
      <w:r>
        <w:rPr>
          <w:rFonts w:hint="eastAsia" w:ascii="宋体" w:hAnsi="宋体" w:cs="宋体"/>
          <w:sz w:val="24"/>
        </w:rPr>
        <w:t>%，且逾期</w:t>
      </w:r>
      <w:r>
        <w:rPr>
          <w:rFonts w:ascii="宋体" w:hAnsi="宋体" w:cs="宋体"/>
          <w:sz w:val="24"/>
          <w:u w:val="single"/>
        </w:rPr>
        <w:t>3</w:t>
      </w:r>
      <w:r>
        <w:rPr>
          <w:rFonts w:hint="eastAsia" w:ascii="宋体" w:hAnsi="宋体" w:cs="宋体"/>
          <w:sz w:val="24"/>
          <w:u w:val="single"/>
        </w:rPr>
        <w:t xml:space="preserve">0 </w:t>
      </w:r>
      <w:r>
        <w:rPr>
          <w:rFonts w:hint="eastAsia" w:ascii="宋体" w:hAnsi="宋体" w:cs="宋体"/>
          <w:sz w:val="24"/>
        </w:rPr>
        <w:t>个工作日，但因政府内部审批程序导致迟延支付的情况除外；</w:t>
      </w:r>
    </w:p>
    <w:p>
      <w:pPr>
        <w:adjustRightInd w:val="0"/>
        <w:snapToGrid w:val="0"/>
        <w:spacing w:after="62" w:afterLines="20" w:line="460" w:lineRule="exact"/>
        <w:rPr>
          <w:rFonts w:ascii="宋体" w:hAnsi="宋体" w:cs="宋体"/>
          <w:sz w:val="24"/>
        </w:rPr>
      </w:pPr>
      <w:r>
        <w:rPr>
          <w:rFonts w:hint="eastAsia" w:ascii="宋体" w:hAnsi="宋体" w:cs="宋体"/>
          <w:sz w:val="24"/>
        </w:rPr>
        <w:t>（5）甲方不审查本项目成果或暂停本项目，延误时间超过</w:t>
      </w:r>
      <w:r>
        <w:rPr>
          <w:rFonts w:hint="eastAsia" w:ascii="宋体" w:hAnsi="宋体" w:cs="宋体"/>
          <w:sz w:val="24"/>
          <w:u w:val="single"/>
        </w:rPr>
        <w:t xml:space="preserve"> </w:t>
      </w:r>
      <w:r>
        <w:rPr>
          <w:rFonts w:ascii="宋体" w:hAnsi="宋体" w:cs="宋体"/>
          <w:sz w:val="24"/>
          <w:u w:val="single"/>
        </w:rPr>
        <w:t>3</w:t>
      </w:r>
      <w:r>
        <w:rPr>
          <w:rFonts w:hint="eastAsia" w:ascii="宋体" w:hAnsi="宋体" w:cs="宋体"/>
          <w:sz w:val="24"/>
          <w:u w:val="single"/>
        </w:rPr>
        <w:t xml:space="preserve">0 </w:t>
      </w:r>
      <w:r>
        <w:rPr>
          <w:rFonts w:hint="eastAsia" w:ascii="宋体" w:hAnsi="宋体" w:cs="宋体"/>
          <w:sz w:val="24"/>
        </w:rPr>
        <w:t>个工作日；</w:t>
      </w:r>
    </w:p>
    <w:p>
      <w:pPr>
        <w:adjustRightInd w:val="0"/>
        <w:snapToGrid w:val="0"/>
        <w:spacing w:after="62" w:afterLines="20" w:line="460" w:lineRule="exact"/>
        <w:rPr>
          <w:rFonts w:ascii="宋体" w:hAnsi="宋体" w:cs="宋体"/>
          <w:sz w:val="24"/>
        </w:rPr>
      </w:pPr>
      <w:r>
        <w:rPr>
          <w:rFonts w:hint="eastAsia" w:ascii="宋体" w:hAnsi="宋体" w:cs="宋体"/>
          <w:sz w:val="24"/>
        </w:rPr>
        <w:t>（6）甲方明确表示或者以自己的行为表明不履行本合同的。</w:t>
      </w:r>
    </w:p>
    <w:p>
      <w:pPr>
        <w:adjustRightInd w:val="0"/>
        <w:snapToGrid w:val="0"/>
        <w:spacing w:after="62" w:afterLines="20" w:line="460" w:lineRule="exact"/>
        <w:rPr>
          <w:rFonts w:ascii="宋体" w:hAnsi="宋体" w:cs="宋体"/>
          <w:sz w:val="24"/>
        </w:rPr>
      </w:pPr>
      <w:r>
        <w:rPr>
          <w:rFonts w:hint="eastAsia" w:ascii="宋体" w:hAnsi="宋体" w:cs="宋体"/>
          <w:sz w:val="24"/>
        </w:rPr>
        <w:t>本合同履行期间，因上述情形造成合同终止的，</w:t>
      </w:r>
      <w:bookmarkStart w:id="143" w:name="_Hlk132107921"/>
      <w:r>
        <w:rPr>
          <w:rFonts w:hint="eastAsia" w:ascii="宋体" w:hAnsi="宋体" w:cs="宋体"/>
          <w:kern w:val="0"/>
          <w:sz w:val="24"/>
        </w:rPr>
        <w:t>由此产生的后果由甲方承担，</w:t>
      </w:r>
      <w:bookmarkEnd w:id="143"/>
      <w:r>
        <w:rPr>
          <w:rFonts w:hint="eastAsia" w:ascii="宋体" w:hAnsi="宋体" w:cs="宋体"/>
          <w:sz w:val="24"/>
        </w:rPr>
        <w:t>乙方未开始项目工作的，不退还甲方已付的预付款；已开始项目工作的，甲方应根据乙方已完成的实际工作量，不足或等于一半时，按该阶段合同价款的一半支付；超过一半时，按该阶段合同价款的全部支付。</w:t>
      </w:r>
      <w:bookmarkStart w:id="144" w:name="_Hlk132634990"/>
      <w:r>
        <w:rPr>
          <w:rFonts w:hint="eastAsia" w:ascii="宋体" w:hAnsi="宋体" w:cs="宋体"/>
          <w:sz w:val="24"/>
        </w:rPr>
        <w:t>乙方同时应将已完成的阶段成果移交给甲方，并退还甲方有关资料。</w:t>
      </w:r>
      <w:bookmarkEnd w:id="137"/>
      <w:bookmarkEnd w:id="141"/>
    </w:p>
    <w:bookmarkEnd w:id="138"/>
    <w:bookmarkEnd w:id="142"/>
    <w:bookmarkEnd w:id="144"/>
    <w:p>
      <w:pPr>
        <w:adjustRightInd w:val="0"/>
        <w:snapToGrid w:val="0"/>
        <w:spacing w:after="62" w:afterLines="20" w:line="460" w:lineRule="exact"/>
        <w:rPr>
          <w:rFonts w:ascii="宋体" w:hAnsi="宋体" w:cs="宋体"/>
          <w:sz w:val="24"/>
        </w:rPr>
      </w:pPr>
    </w:p>
    <w:p>
      <w:pPr>
        <w:numPr>
          <w:ilvl w:val="0"/>
          <w:numId w:val="2"/>
        </w:numPr>
        <w:tabs>
          <w:tab w:val="left" w:pos="1080"/>
          <w:tab w:val="left" w:pos="1455"/>
          <w:tab w:val="left" w:pos="1665"/>
          <w:tab w:val="clear" w:pos="2732"/>
        </w:tabs>
        <w:adjustRightInd w:val="0"/>
        <w:snapToGrid w:val="0"/>
        <w:spacing w:after="62" w:afterLines="20" w:line="460" w:lineRule="exact"/>
        <w:ind w:left="0" w:firstLine="0"/>
        <w:outlineLvl w:val="1"/>
        <w:rPr>
          <w:rFonts w:ascii="宋体" w:hAnsi="宋体" w:cs="宋体"/>
          <w:b/>
          <w:bCs/>
          <w:sz w:val="24"/>
        </w:rPr>
      </w:pPr>
      <w:r>
        <w:rPr>
          <w:rFonts w:hint="eastAsia" w:ascii="宋体" w:hAnsi="宋体" w:cs="宋体"/>
          <w:b/>
          <w:bCs/>
          <w:sz w:val="24"/>
        </w:rPr>
        <w:t>不可抗力</w:t>
      </w:r>
    </w:p>
    <w:p>
      <w:pPr>
        <w:adjustRightInd w:val="0"/>
        <w:snapToGrid w:val="0"/>
        <w:spacing w:after="62" w:afterLines="20" w:line="460" w:lineRule="exact"/>
        <w:rPr>
          <w:rFonts w:ascii="宋体" w:hAnsi="宋体" w:cs="宋体"/>
          <w:sz w:val="24"/>
        </w:rPr>
      </w:pPr>
      <w:bookmarkStart w:id="145" w:name="_Hlk131634677"/>
      <w:r>
        <w:rPr>
          <w:rFonts w:hint="eastAsia" w:ascii="宋体" w:hAnsi="宋体" w:cs="宋体"/>
          <w:bCs/>
          <w:sz w:val="24"/>
        </w:rPr>
        <w:t>17.1</w:t>
      </w:r>
      <w:r>
        <w:rPr>
          <w:rFonts w:hint="eastAsia" w:ascii="宋体" w:hAnsi="宋体" w:cs="宋体"/>
          <w:sz w:val="24"/>
        </w:rPr>
        <w:t>本合同在履约过程中，发生不可抗力时，合同受影响的一方应及时告知另一方，并同时发出书面通知。与此同时，合同受影响的一方应尽最大努力，设法将不可抗力造成的损失减少到最低程度。</w:t>
      </w:r>
    </w:p>
    <w:p>
      <w:pPr>
        <w:adjustRightInd w:val="0"/>
        <w:snapToGrid w:val="0"/>
        <w:spacing w:after="62" w:afterLines="20" w:line="460" w:lineRule="exact"/>
        <w:rPr>
          <w:rFonts w:ascii="宋体" w:hAnsi="宋体" w:cs="宋体"/>
          <w:sz w:val="24"/>
        </w:rPr>
      </w:pPr>
      <w:r>
        <w:rPr>
          <w:rFonts w:hint="eastAsia" w:ascii="宋体" w:hAnsi="宋体" w:cs="宋体"/>
          <w:bCs/>
          <w:sz w:val="24"/>
        </w:rPr>
        <w:t>17.2</w:t>
      </w:r>
      <w:r>
        <w:rPr>
          <w:rFonts w:hint="eastAsia" w:ascii="宋体" w:hAnsi="宋体" w:cs="宋体"/>
          <w:sz w:val="24"/>
        </w:rPr>
        <w:t>如不可抗力持续</w:t>
      </w:r>
      <w:r>
        <w:rPr>
          <w:rFonts w:hint="eastAsia" w:ascii="宋体" w:hAnsi="宋体" w:cs="宋体"/>
          <w:sz w:val="24"/>
          <w:u w:val="single"/>
        </w:rPr>
        <w:t xml:space="preserve"> 2 </w:t>
      </w:r>
      <w:r>
        <w:rPr>
          <w:rFonts w:hint="eastAsia" w:ascii="宋体" w:hAnsi="宋体" w:cs="宋体"/>
          <w:sz w:val="24"/>
        </w:rPr>
        <w:t>个月后一方仍无法克服，则双方应立即商议应继续履行或终止合同。商议的结果应以书面文件作为本合同的不可分割一部分。</w:t>
      </w:r>
    </w:p>
    <w:p>
      <w:pPr>
        <w:adjustRightInd w:val="0"/>
        <w:snapToGrid w:val="0"/>
        <w:spacing w:after="62" w:afterLines="20" w:line="460" w:lineRule="exact"/>
        <w:rPr>
          <w:rFonts w:ascii="宋体" w:hAnsi="宋体" w:cs="宋体"/>
          <w:sz w:val="24"/>
        </w:rPr>
      </w:pPr>
      <w:r>
        <w:rPr>
          <w:rFonts w:hint="eastAsia" w:ascii="宋体" w:hAnsi="宋体" w:cs="宋体"/>
          <w:bCs/>
          <w:sz w:val="24"/>
        </w:rPr>
        <w:t>17.3</w:t>
      </w:r>
      <w:r>
        <w:rPr>
          <w:rFonts w:hint="eastAsia" w:ascii="宋体" w:hAnsi="宋体" w:cs="宋体"/>
          <w:sz w:val="24"/>
        </w:rPr>
        <w:t>本合同履约过程中，未受不可抗力影响的本合同条款，双方应继续努力执行。</w:t>
      </w:r>
    </w:p>
    <w:p>
      <w:pPr>
        <w:adjustRightInd w:val="0"/>
        <w:snapToGrid w:val="0"/>
        <w:spacing w:after="62" w:afterLines="20" w:line="460" w:lineRule="exact"/>
        <w:rPr>
          <w:rFonts w:ascii="宋体" w:hAnsi="宋体" w:cs="宋体"/>
          <w:sz w:val="24"/>
        </w:rPr>
      </w:pPr>
      <w:bookmarkStart w:id="146" w:name="_Hlk131693015"/>
      <w:r>
        <w:rPr>
          <w:rFonts w:hint="eastAsia" w:ascii="宋体" w:hAnsi="宋体" w:cs="宋体"/>
          <w:bCs/>
          <w:sz w:val="24"/>
        </w:rPr>
        <w:t>17.4</w:t>
      </w:r>
      <w:r>
        <w:rPr>
          <w:rFonts w:hint="eastAsia" w:ascii="宋体" w:hAnsi="宋体" w:cs="宋体"/>
          <w:sz w:val="24"/>
        </w:rPr>
        <w:t>如合同因不可抗力或其它原因须提前终止的，提出终止的一方须在</w:t>
      </w:r>
      <w:r>
        <w:rPr>
          <w:rFonts w:hint="eastAsia" w:ascii="宋体" w:hAnsi="宋体" w:cs="宋体"/>
          <w:sz w:val="24"/>
          <w:u w:val="single"/>
        </w:rPr>
        <w:t xml:space="preserve"> </w:t>
      </w:r>
      <w:r>
        <w:rPr>
          <w:rFonts w:ascii="宋体" w:hAnsi="宋体" w:cs="宋体"/>
          <w:sz w:val="24"/>
          <w:u w:val="single"/>
        </w:rPr>
        <w:t>3</w:t>
      </w:r>
      <w:r>
        <w:rPr>
          <w:rFonts w:hint="eastAsia" w:ascii="宋体" w:hAnsi="宋体" w:cs="宋体"/>
          <w:sz w:val="24"/>
          <w:u w:val="single"/>
        </w:rPr>
        <w:t xml:space="preserve">0 </w:t>
      </w:r>
      <w:r>
        <w:rPr>
          <w:rFonts w:hint="eastAsia" w:ascii="宋体" w:hAnsi="宋体" w:cs="宋体"/>
          <w:sz w:val="24"/>
        </w:rPr>
        <w:t>天前以书面形式，向另一方提出提前终止要求。合同须提前终止的，双方须签署提前终止协议，规定终止日期。</w:t>
      </w:r>
    </w:p>
    <w:bookmarkEnd w:id="145"/>
    <w:bookmarkEnd w:id="146"/>
    <w:p>
      <w:pPr>
        <w:tabs>
          <w:tab w:val="left" w:pos="1665"/>
        </w:tabs>
        <w:adjustRightInd w:val="0"/>
        <w:snapToGrid w:val="0"/>
        <w:spacing w:after="62" w:afterLines="20" w:line="460" w:lineRule="exact"/>
        <w:rPr>
          <w:rFonts w:ascii="宋体" w:hAnsi="宋体" w:cs="宋体"/>
          <w:b/>
          <w:bCs/>
          <w:sz w:val="24"/>
        </w:rPr>
      </w:pPr>
    </w:p>
    <w:p>
      <w:pPr>
        <w:numPr>
          <w:ilvl w:val="0"/>
          <w:numId w:val="2"/>
        </w:numPr>
        <w:tabs>
          <w:tab w:val="left" w:pos="1080"/>
          <w:tab w:val="left" w:pos="1455"/>
          <w:tab w:val="left" w:pos="1665"/>
          <w:tab w:val="clear" w:pos="2732"/>
        </w:tabs>
        <w:adjustRightInd w:val="0"/>
        <w:snapToGrid w:val="0"/>
        <w:spacing w:after="62" w:afterLines="20" w:line="460" w:lineRule="exact"/>
        <w:ind w:left="0" w:firstLine="0"/>
        <w:outlineLvl w:val="1"/>
        <w:rPr>
          <w:rFonts w:ascii="宋体" w:hAnsi="宋体" w:cs="宋体"/>
          <w:b/>
          <w:bCs/>
          <w:sz w:val="24"/>
        </w:rPr>
      </w:pPr>
      <w:r>
        <w:rPr>
          <w:rFonts w:hint="eastAsia" w:ascii="宋体" w:hAnsi="宋体" w:cs="宋体"/>
          <w:b/>
          <w:bCs/>
          <w:sz w:val="24"/>
        </w:rPr>
        <w:t>合同终止</w:t>
      </w:r>
    </w:p>
    <w:p>
      <w:pPr>
        <w:tabs>
          <w:tab w:val="left" w:pos="1665"/>
        </w:tabs>
        <w:adjustRightInd w:val="0"/>
        <w:snapToGrid w:val="0"/>
        <w:spacing w:after="62" w:afterLines="20" w:line="460" w:lineRule="exact"/>
        <w:rPr>
          <w:rFonts w:ascii="宋体" w:hAnsi="宋体" w:cs="宋体"/>
          <w:bCs/>
          <w:sz w:val="24"/>
        </w:rPr>
      </w:pPr>
      <w:bookmarkStart w:id="147" w:name="_Hlk131693113"/>
      <w:bookmarkStart w:id="148" w:name="_Hlk131634885"/>
      <w:r>
        <w:rPr>
          <w:rFonts w:hint="eastAsia" w:ascii="宋体" w:hAnsi="宋体" w:cs="宋体"/>
          <w:bCs/>
          <w:sz w:val="24"/>
        </w:rPr>
        <w:t>18.1发生以下情形之一，本合同终止：</w:t>
      </w:r>
    </w:p>
    <w:p>
      <w:pPr>
        <w:tabs>
          <w:tab w:val="left" w:pos="1665"/>
        </w:tabs>
        <w:adjustRightInd w:val="0"/>
        <w:snapToGrid w:val="0"/>
        <w:spacing w:after="62" w:afterLines="20" w:line="460" w:lineRule="exact"/>
        <w:rPr>
          <w:rFonts w:ascii="宋体" w:hAnsi="宋体" w:cs="宋体"/>
          <w:bCs/>
          <w:sz w:val="24"/>
        </w:rPr>
      </w:pPr>
      <w:r>
        <w:rPr>
          <w:rFonts w:hint="eastAsia" w:ascii="宋体" w:hAnsi="宋体" w:cs="宋体"/>
          <w:bCs/>
          <w:sz w:val="24"/>
        </w:rPr>
        <w:t>（1）本合同约定的权利义务履行完毕；</w:t>
      </w:r>
    </w:p>
    <w:p>
      <w:pPr>
        <w:tabs>
          <w:tab w:val="left" w:pos="1665"/>
        </w:tabs>
        <w:adjustRightInd w:val="0"/>
        <w:snapToGrid w:val="0"/>
        <w:spacing w:after="62" w:afterLines="20" w:line="460" w:lineRule="exact"/>
        <w:rPr>
          <w:rFonts w:ascii="宋体" w:hAnsi="宋体" w:cs="宋体"/>
          <w:bCs/>
          <w:sz w:val="24"/>
        </w:rPr>
      </w:pPr>
      <w:r>
        <w:rPr>
          <w:rFonts w:hint="eastAsia" w:ascii="宋体" w:hAnsi="宋体" w:cs="宋体"/>
          <w:bCs/>
          <w:sz w:val="24"/>
        </w:rPr>
        <w:t>（2）本合同一方按照相关法律、法规的规定或本合同的约定解除合同；</w:t>
      </w:r>
    </w:p>
    <w:p>
      <w:pPr>
        <w:tabs>
          <w:tab w:val="left" w:pos="1665"/>
        </w:tabs>
        <w:adjustRightInd w:val="0"/>
        <w:snapToGrid w:val="0"/>
        <w:spacing w:after="62" w:afterLines="20" w:line="460" w:lineRule="exact"/>
        <w:rPr>
          <w:rFonts w:ascii="宋体" w:hAnsi="宋体" w:cs="宋体"/>
          <w:bCs/>
          <w:sz w:val="24"/>
        </w:rPr>
      </w:pPr>
      <w:r>
        <w:rPr>
          <w:rFonts w:hint="eastAsia" w:ascii="宋体" w:hAnsi="宋体" w:cs="宋体"/>
          <w:bCs/>
          <w:sz w:val="24"/>
        </w:rPr>
        <w:t>（3）出现本合同约定的不可抗力，致使合同目的无法实现。</w:t>
      </w:r>
    </w:p>
    <w:bookmarkEnd w:id="147"/>
    <w:p>
      <w:pPr>
        <w:tabs>
          <w:tab w:val="left" w:pos="1665"/>
        </w:tabs>
        <w:adjustRightInd w:val="0"/>
        <w:snapToGrid w:val="0"/>
        <w:spacing w:after="62" w:afterLines="20" w:line="460" w:lineRule="exact"/>
        <w:rPr>
          <w:rFonts w:ascii="宋体" w:hAnsi="宋体" w:cs="宋体"/>
          <w:bCs/>
          <w:sz w:val="24"/>
        </w:rPr>
      </w:pPr>
      <w:bookmarkStart w:id="149" w:name="_Hlk131693173"/>
      <w:r>
        <w:rPr>
          <w:rFonts w:hint="eastAsia" w:ascii="宋体" w:hAnsi="宋体" w:cs="宋体"/>
          <w:bCs/>
          <w:sz w:val="24"/>
        </w:rPr>
        <w:t>18.2本合同中的任何条款如因任何原因导致部分无效，本合同的其他条款仍保持原有的效力，应当予以履行。</w:t>
      </w:r>
    </w:p>
    <w:bookmarkEnd w:id="149"/>
    <w:p>
      <w:pPr>
        <w:tabs>
          <w:tab w:val="left" w:pos="1665"/>
        </w:tabs>
        <w:adjustRightInd w:val="0"/>
        <w:snapToGrid w:val="0"/>
        <w:spacing w:after="62" w:afterLines="20" w:line="460" w:lineRule="exact"/>
        <w:rPr>
          <w:rFonts w:ascii="宋体" w:hAnsi="宋体" w:cs="宋体"/>
          <w:bCs/>
          <w:sz w:val="24"/>
        </w:rPr>
      </w:pPr>
      <w:bookmarkStart w:id="150" w:name="_Hlk132483156"/>
      <w:bookmarkStart w:id="151" w:name="_Hlk132635920"/>
      <w:r>
        <w:rPr>
          <w:rFonts w:hint="eastAsia" w:ascii="宋体" w:hAnsi="宋体" w:cs="宋体"/>
          <w:bCs/>
          <w:sz w:val="24"/>
        </w:rPr>
        <w:t>18.3本合同的终止不影响乙方</w:t>
      </w:r>
      <w:bookmarkStart w:id="152" w:name="_Hlk132374254"/>
      <w:r>
        <w:rPr>
          <w:rFonts w:hint="eastAsia" w:ascii="宋体" w:hAnsi="宋体" w:cs="宋体"/>
          <w:bCs/>
          <w:sz w:val="24"/>
        </w:rPr>
        <w:t>按照约定进行</w:t>
      </w:r>
      <w:bookmarkEnd w:id="152"/>
      <w:r>
        <w:rPr>
          <w:rFonts w:hint="eastAsia" w:ascii="宋体" w:hAnsi="宋体" w:cs="宋体"/>
          <w:bCs/>
          <w:sz w:val="24"/>
        </w:rPr>
        <w:t>项目后续服务。</w:t>
      </w:r>
      <w:bookmarkEnd w:id="150"/>
    </w:p>
    <w:bookmarkEnd w:id="148"/>
    <w:bookmarkEnd w:id="151"/>
    <w:p>
      <w:pPr>
        <w:tabs>
          <w:tab w:val="left" w:pos="1665"/>
        </w:tabs>
        <w:adjustRightInd w:val="0"/>
        <w:snapToGrid w:val="0"/>
        <w:spacing w:after="62" w:afterLines="20" w:line="460" w:lineRule="exact"/>
        <w:rPr>
          <w:rFonts w:ascii="宋体" w:hAnsi="宋体" w:cs="宋体"/>
          <w:bCs/>
          <w:sz w:val="24"/>
        </w:rPr>
      </w:pPr>
    </w:p>
    <w:p>
      <w:pPr>
        <w:numPr>
          <w:ilvl w:val="0"/>
          <w:numId w:val="2"/>
        </w:numPr>
        <w:tabs>
          <w:tab w:val="left" w:pos="1080"/>
          <w:tab w:val="left" w:pos="1455"/>
          <w:tab w:val="left" w:pos="1665"/>
          <w:tab w:val="clear" w:pos="2732"/>
        </w:tabs>
        <w:adjustRightInd w:val="0"/>
        <w:snapToGrid w:val="0"/>
        <w:spacing w:after="62" w:afterLines="20" w:line="460" w:lineRule="exact"/>
        <w:ind w:left="0" w:firstLine="0"/>
        <w:outlineLvl w:val="1"/>
        <w:rPr>
          <w:rFonts w:ascii="宋体" w:hAnsi="宋体" w:cs="宋体"/>
          <w:b/>
          <w:bCs/>
          <w:sz w:val="24"/>
        </w:rPr>
      </w:pPr>
      <w:r>
        <w:rPr>
          <w:rFonts w:hint="eastAsia" w:ascii="宋体" w:hAnsi="宋体" w:cs="宋体"/>
          <w:b/>
          <w:bCs/>
          <w:sz w:val="24"/>
        </w:rPr>
        <w:t>法律适用</w:t>
      </w:r>
    </w:p>
    <w:p>
      <w:pPr>
        <w:tabs>
          <w:tab w:val="left" w:pos="1665"/>
        </w:tabs>
        <w:adjustRightInd w:val="0"/>
        <w:snapToGrid w:val="0"/>
        <w:spacing w:after="62" w:afterLines="20" w:line="460" w:lineRule="exact"/>
        <w:rPr>
          <w:rFonts w:ascii="宋体" w:hAnsi="宋体" w:cs="宋体"/>
          <w:bCs/>
          <w:sz w:val="24"/>
        </w:rPr>
      </w:pPr>
      <w:r>
        <w:rPr>
          <w:rFonts w:hint="eastAsia" w:ascii="宋体" w:hAnsi="宋体" w:cs="宋体"/>
          <w:bCs/>
          <w:sz w:val="24"/>
        </w:rPr>
        <w:t>本合同一切事宜适用中华人民共和国法律，但排除冲突法规则的适用。</w:t>
      </w:r>
    </w:p>
    <w:p>
      <w:pPr>
        <w:tabs>
          <w:tab w:val="left" w:pos="1665"/>
        </w:tabs>
        <w:adjustRightInd w:val="0"/>
        <w:snapToGrid w:val="0"/>
        <w:spacing w:after="62" w:afterLines="20" w:line="460" w:lineRule="exact"/>
        <w:rPr>
          <w:rFonts w:ascii="宋体" w:hAnsi="宋体" w:cs="宋体"/>
          <w:bCs/>
          <w:sz w:val="24"/>
        </w:rPr>
      </w:pPr>
    </w:p>
    <w:p>
      <w:pPr>
        <w:numPr>
          <w:ilvl w:val="0"/>
          <w:numId w:val="2"/>
        </w:numPr>
        <w:tabs>
          <w:tab w:val="left" w:pos="1080"/>
          <w:tab w:val="left" w:pos="1455"/>
          <w:tab w:val="left" w:pos="1665"/>
          <w:tab w:val="clear" w:pos="2732"/>
        </w:tabs>
        <w:adjustRightInd w:val="0"/>
        <w:snapToGrid w:val="0"/>
        <w:spacing w:after="62" w:afterLines="20" w:line="460" w:lineRule="exact"/>
        <w:ind w:left="0" w:firstLine="0"/>
        <w:outlineLvl w:val="1"/>
        <w:rPr>
          <w:rFonts w:ascii="宋体" w:hAnsi="宋体" w:cs="宋体"/>
          <w:b/>
          <w:bCs/>
          <w:sz w:val="24"/>
        </w:rPr>
      </w:pPr>
      <w:r>
        <w:rPr>
          <w:rFonts w:hint="eastAsia" w:ascii="宋体" w:hAnsi="宋体" w:cs="宋体"/>
          <w:b/>
          <w:bCs/>
          <w:sz w:val="24"/>
        </w:rPr>
        <w:t>合同争议的解决方式</w:t>
      </w:r>
    </w:p>
    <w:p>
      <w:pPr>
        <w:adjustRightInd w:val="0"/>
        <w:snapToGrid w:val="0"/>
        <w:spacing w:after="62" w:afterLines="20" w:line="460" w:lineRule="exact"/>
        <w:rPr>
          <w:rFonts w:ascii="宋体" w:hAnsi="宋体" w:cs="宋体"/>
          <w:sz w:val="24"/>
        </w:rPr>
      </w:pPr>
      <w:bookmarkStart w:id="153" w:name="_Hlk131693253"/>
      <w:r>
        <w:rPr>
          <w:rFonts w:hint="eastAsia" w:ascii="宋体" w:hAnsi="宋体" w:cs="宋体"/>
          <w:bCs/>
          <w:sz w:val="24"/>
        </w:rPr>
        <w:t>20.1</w:t>
      </w:r>
      <w:r>
        <w:rPr>
          <w:rFonts w:hint="eastAsia" w:ascii="宋体" w:hAnsi="宋体" w:cs="宋体"/>
          <w:sz w:val="24"/>
        </w:rPr>
        <w:t>因服务质量问题发生争议的，应当邀请国家认可的质量检测机构对服务进行鉴定。服务符合标准的，鉴定费由甲方承担；不符合质量标准的，鉴定费由乙方承担。</w:t>
      </w:r>
    </w:p>
    <w:bookmarkEnd w:id="153"/>
    <w:p>
      <w:pPr>
        <w:adjustRightInd w:val="0"/>
        <w:snapToGrid w:val="0"/>
        <w:spacing w:after="62" w:afterLines="20" w:line="460" w:lineRule="exact"/>
        <w:rPr>
          <w:rFonts w:ascii="宋体" w:hAnsi="宋体" w:cs="宋体"/>
          <w:sz w:val="24"/>
        </w:rPr>
      </w:pPr>
      <w:r>
        <w:rPr>
          <w:rFonts w:hint="eastAsia" w:ascii="宋体" w:hAnsi="宋体" w:cs="宋体"/>
          <w:bCs/>
          <w:sz w:val="24"/>
        </w:rPr>
        <w:t>20.2</w:t>
      </w:r>
      <w:r>
        <w:rPr>
          <w:rFonts w:hint="eastAsia" w:ascii="宋体" w:hAnsi="宋体" w:cs="宋体"/>
          <w:sz w:val="24"/>
        </w:rPr>
        <w:t>本合同履行期间，双方发生的争议，由双方当事人协商解决。</w:t>
      </w:r>
      <w:bookmarkStart w:id="154" w:name="_Hlk131693315"/>
      <w:r>
        <w:rPr>
          <w:rFonts w:hint="eastAsia" w:ascii="宋体" w:hAnsi="宋体" w:cs="宋体"/>
          <w:sz w:val="24"/>
        </w:rPr>
        <w:t>协商不成的，</w:t>
      </w:r>
      <w:bookmarkStart w:id="155" w:name="_Hlk132374382"/>
      <w:r>
        <w:rPr>
          <w:rFonts w:hint="eastAsia" w:ascii="宋体" w:hAnsi="宋体" w:cs="宋体"/>
          <w:sz w:val="24"/>
        </w:rPr>
        <w:t>依法向</w:t>
      </w:r>
      <w:bookmarkStart w:id="156" w:name="_Hlk132290534"/>
      <w:r>
        <w:rPr>
          <w:rFonts w:hint="eastAsia" w:ascii="宋体" w:hAnsi="宋体" w:cs="宋体"/>
          <w:sz w:val="24"/>
        </w:rPr>
        <w:t>甲方所在地</w:t>
      </w:r>
      <w:bookmarkEnd w:id="156"/>
      <w:r>
        <w:rPr>
          <w:rFonts w:hint="eastAsia" w:ascii="宋体" w:hAnsi="宋体" w:cs="宋体"/>
          <w:sz w:val="24"/>
        </w:rPr>
        <w:t>人民法院提起诉讼。</w:t>
      </w:r>
      <w:bookmarkEnd w:id="154"/>
      <w:bookmarkEnd w:id="155"/>
    </w:p>
    <w:p>
      <w:pPr>
        <w:adjustRightInd w:val="0"/>
        <w:snapToGrid w:val="0"/>
        <w:spacing w:after="62" w:afterLines="20" w:line="460" w:lineRule="exact"/>
        <w:rPr>
          <w:rFonts w:ascii="宋体" w:hAnsi="宋体" w:cs="宋体"/>
          <w:sz w:val="24"/>
        </w:rPr>
      </w:pPr>
      <w:bookmarkStart w:id="157" w:name="_Hlk132290550"/>
      <w:r>
        <w:rPr>
          <w:rFonts w:hint="eastAsia" w:ascii="宋体" w:hAnsi="宋体" w:cs="宋体"/>
          <w:bCs/>
          <w:sz w:val="24"/>
        </w:rPr>
        <w:t>20.3</w:t>
      </w:r>
      <w:r>
        <w:rPr>
          <w:rFonts w:hint="eastAsia" w:ascii="宋体" w:hAnsi="宋体" w:cs="宋体"/>
          <w:sz w:val="24"/>
        </w:rPr>
        <w:t>在法院审理期间，除有争议部分外，本合同其他部分可以履行的仍应按合同条款继续履行。</w:t>
      </w:r>
    </w:p>
    <w:bookmarkEnd w:id="157"/>
    <w:p>
      <w:pPr>
        <w:tabs>
          <w:tab w:val="left" w:pos="1665"/>
        </w:tabs>
        <w:adjustRightInd w:val="0"/>
        <w:snapToGrid w:val="0"/>
        <w:spacing w:after="62" w:afterLines="20" w:line="460" w:lineRule="exact"/>
        <w:rPr>
          <w:rFonts w:ascii="宋体" w:hAnsi="宋体" w:cs="宋体"/>
          <w:b/>
          <w:bCs/>
          <w:sz w:val="24"/>
        </w:rPr>
      </w:pPr>
    </w:p>
    <w:p>
      <w:pPr>
        <w:numPr>
          <w:ilvl w:val="0"/>
          <w:numId w:val="2"/>
        </w:numPr>
        <w:tabs>
          <w:tab w:val="left" w:pos="1080"/>
          <w:tab w:val="left" w:pos="1455"/>
          <w:tab w:val="left" w:pos="1665"/>
          <w:tab w:val="clear" w:pos="2732"/>
        </w:tabs>
        <w:adjustRightInd w:val="0"/>
        <w:snapToGrid w:val="0"/>
        <w:spacing w:after="62" w:afterLines="20" w:line="460" w:lineRule="exact"/>
        <w:ind w:left="0" w:firstLine="0"/>
        <w:outlineLvl w:val="1"/>
        <w:rPr>
          <w:rFonts w:ascii="宋体" w:hAnsi="宋体" w:cs="宋体"/>
          <w:b/>
          <w:bCs/>
          <w:sz w:val="24"/>
        </w:rPr>
      </w:pPr>
      <w:r>
        <w:rPr>
          <w:rFonts w:hint="eastAsia" w:ascii="宋体" w:hAnsi="宋体" w:cs="宋体"/>
          <w:b/>
          <w:bCs/>
          <w:sz w:val="24"/>
        </w:rPr>
        <w:t>其他条款</w:t>
      </w:r>
    </w:p>
    <w:p>
      <w:pPr>
        <w:adjustRightInd w:val="0"/>
        <w:snapToGrid w:val="0"/>
        <w:spacing w:after="62" w:afterLines="20" w:line="460" w:lineRule="exact"/>
        <w:rPr>
          <w:rFonts w:ascii="宋体" w:hAnsi="宋体" w:cs="宋体"/>
          <w:bCs/>
          <w:sz w:val="24"/>
        </w:rPr>
      </w:pPr>
      <w:bookmarkStart w:id="158" w:name="_Hlk131693354"/>
      <w:r>
        <w:rPr>
          <w:rFonts w:hint="eastAsia" w:ascii="宋体" w:hAnsi="宋体" w:cs="宋体"/>
          <w:bCs/>
          <w:sz w:val="24"/>
        </w:rPr>
        <w:t>21.1招投标文件、报价文件等是合同重要组成部分，如有不一致的，则以对乙方义务要求最为严格的文件为准。</w:t>
      </w:r>
    </w:p>
    <w:bookmarkEnd w:id="158"/>
    <w:p>
      <w:pPr>
        <w:adjustRightInd w:val="0"/>
        <w:snapToGrid w:val="0"/>
        <w:spacing w:after="62" w:afterLines="20" w:line="460" w:lineRule="exact"/>
        <w:rPr>
          <w:rFonts w:ascii="宋体" w:hAnsi="宋体" w:cs="宋体"/>
          <w:sz w:val="24"/>
        </w:rPr>
      </w:pPr>
      <w:r>
        <w:rPr>
          <w:rFonts w:hint="eastAsia" w:ascii="宋体" w:hAnsi="宋体" w:cs="宋体"/>
          <w:bCs/>
          <w:sz w:val="24"/>
        </w:rPr>
        <w:t>21.2</w:t>
      </w:r>
      <w:r>
        <w:rPr>
          <w:rFonts w:hint="eastAsia" w:ascii="宋体" w:hAnsi="宋体" w:cs="宋体"/>
          <w:sz w:val="24"/>
        </w:rPr>
        <w:t>本合同共</w:t>
      </w:r>
      <w:r>
        <w:rPr>
          <w:rFonts w:hint="eastAsia" w:ascii="宋体" w:hAnsi="宋体" w:cs="宋体"/>
          <w:sz w:val="24"/>
          <w:u w:val="single"/>
        </w:rPr>
        <w:t xml:space="preserve"> 贰 </w:t>
      </w:r>
      <w:r>
        <w:rPr>
          <w:rFonts w:hint="eastAsia" w:ascii="宋体" w:hAnsi="宋体" w:cs="宋体"/>
          <w:sz w:val="24"/>
        </w:rPr>
        <w:t>份附件，附件与本合同条款对双方具有同等效力。</w:t>
      </w:r>
    </w:p>
    <w:p>
      <w:pPr>
        <w:adjustRightInd w:val="0"/>
        <w:snapToGrid w:val="0"/>
        <w:spacing w:after="62" w:afterLines="20" w:line="460" w:lineRule="exact"/>
        <w:rPr>
          <w:rFonts w:ascii="宋体" w:hAnsi="宋体" w:cs="宋体"/>
          <w:sz w:val="24"/>
        </w:rPr>
      </w:pPr>
      <w:r>
        <w:rPr>
          <w:rFonts w:hint="eastAsia" w:ascii="宋体" w:hAnsi="宋体" w:cs="宋体"/>
          <w:bCs/>
          <w:sz w:val="24"/>
        </w:rPr>
        <w:t>21.3</w:t>
      </w:r>
      <w:r>
        <w:rPr>
          <w:rFonts w:hint="eastAsia" w:ascii="宋体" w:hAnsi="宋体" w:cs="宋体"/>
          <w:sz w:val="24"/>
        </w:rPr>
        <w:t>本合同经双方法定代表人或其授权代表签字，并加盖单位印章后，立即生效。</w:t>
      </w:r>
    </w:p>
    <w:p>
      <w:pPr>
        <w:adjustRightInd w:val="0"/>
        <w:snapToGrid w:val="0"/>
        <w:spacing w:after="62" w:afterLines="20" w:line="460" w:lineRule="exact"/>
        <w:rPr>
          <w:rFonts w:ascii="宋体" w:hAnsi="宋体" w:cs="宋体"/>
          <w:b/>
          <w:sz w:val="24"/>
        </w:rPr>
      </w:pPr>
      <w:r>
        <w:rPr>
          <w:rFonts w:hint="eastAsia" w:ascii="宋体" w:hAnsi="宋体" w:cs="宋体"/>
          <w:bCs/>
          <w:sz w:val="24"/>
        </w:rPr>
        <w:t>21.4</w:t>
      </w:r>
      <w:r>
        <w:rPr>
          <w:rFonts w:hint="eastAsia" w:ascii="宋体" w:hAnsi="宋体" w:cs="宋体"/>
          <w:sz w:val="24"/>
        </w:rPr>
        <w:t>本合同一式</w:t>
      </w:r>
      <w:r>
        <w:rPr>
          <w:rFonts w:hint="eastAsia" w:ascii="宋体" w:hAnsi="宋体" w:cs="宋体"/>
          <w:sz w:val="24"/>
          <w:u w:val="single"/>
        </w:rPr>
        <w:t xml:space="preserve"> 陆 </w:t>
      </w:r>
      <w:r>
        <w:rPr>
          <w:rFonts w:hint="eastAsia" w:ascii="宋体" w:hAnsi="宋体" w:cs="宋体"/>
          <w:sz w:val="24"/>
        </w:rPr>
        <w:t>份，甲乙双方当事人各执</w:t>
      </w:r>
      <w:r>
        <w:rPr>
          <w:rFonts w:hint="eastAsia" w:ascii="宋体" w:hAnsi="宋体" w:cs="宋体"/>
          <w:sz w:val="24"/>
          <w:u w:val="single"/>
        </w:rPr>
        <w:t xml:space="preserve"> 叁 </w:t>
      </w:r>
      <w:r>
        <w:rPr>
          <w:rFonts w:hint="eastAsia" w:ascii="宋体" w:hAnsi="宋体" w:cs="宋体"/>
          <w:sz w:val="24"/>
        </w:rPr>
        <w:t>份，</w:t>
      </w:r>
      <w:bookmarkStart w:id="159" w:name="_Hlk132544797"/>
      <w:r>
        <w:rPr>
          <w:rFonts w:hint="eastAsia" w:ascii="宋体" w:hAnsi="宋体" w:cs="宋体"/>
          <w:sz w:val="24"/>
        </w:rPr>
        <w:t>其余交有关部门，均具有同等法律效力。</w:t>
      </w:r>
      <w:bookmarkEnd w:id="159"/>
      <w:bookmarkStart w:id="160" w:name="_Hlk132457739"/>
      <w:r>
        <w:rPr>
          <w:rFonts w:hint="eastAsia" w:ascii="宋体" w:hAnsi="宋体" w:cs="宋体"/>
          <w:sz w:val="24"/>
        </w:rPr>
        <w:t>如合同履约过程中，合同需要修订文件、补充文件，或任何附件的，均须经双方法定代表人或授权代表签字后生效，成为本合同不可分割的一部分。</w:t>
      </w:r>
      <w:bookmarkEnd w:id="160"/>
    </w:p>
    <w:p>
      <w:pPr>
        <w:adjustRightInd w:val="0"/>
        <w:snapToGrid w:val="0"/>
        <w:spacing w:before="156" w:beforeLines="50" w:after="156" w:afterLines="50" w:line="300" w:lineRule="auto"/>
        <w:rPr>
          <w:b/>
          <w:sz w:val="24"/>
        </w:rPr>
      </w:pPr>
    </w:p>
    <w:p>
      <w:pPr>
        <w:adjustRightInd w:val="0"/>
        <w:snapToGrid w:val="0"/>
        <w:spacing w:before="312" w:beforeLines="100" w:after="312" w:afterLines="100" w:line="720" w:lineRule="auto"/>
        <w:rPr>
          <w:b/>
          <w:sz w:val="24"/>
        </w:rPr>
        <w:sectPr>
          <w:headerReference r:id="rId6" w:type="default"/>
          <w:footerReference r:id="rId7" w:type="default"/>
          <w:pgSz w:w="11906" w:h="16838"/>
          <w:pgMar w:top="1440" w:right="1800" w:bottom="1440" w:left="1800" w:header="851" w:footer="992" w:gutter="0"/>
          <w:cols w:space="720" w:num="1"/>
          <w:docGrid w:type="lines" w:linePitch="312" w:charSpace="0"/>
        </w:sectPr>
      </w:pPr>
    </w:p>
    <w:p>
      <w:pPr>
        <w:adjustRightInd w:val="0"/>
        <w:snapToGrid w:val="0"/>
        <w:spacing w:line="560" w:lineRule="exact"/>
        <w:rPr>
          <w:b/>
          <w:sz w:val="24"/>
        </w:rPr>
      </w:pPr>
      <w:r>
        <w:rPr>
          <w:rFonts w:hint="eastAsia"/>
          <w:b/>
          <w:sz w:val="24"/>
        </w:rPr>
        <w:t>（本页为签署页，无正文）</w:t>
      </w:r>
    </w:p>
    <w:p>
      <w:pPr>
        <w:adjustRightInd w:val="0"/>
        <w:snapToGrid w:val="0"/>
        <w:spacing w:before="312" w:beforeLines="100" w:after="312" w:afterLines="100" w:line="560" w:lineRule="exact"/>
        <w:rPr>
          <w:b/>
          <w:sz w:val="24"/>
        </w:rPr>
      </w:pPr>
      <w:r>
        <w:rPr>
          <w:rFonts w:hint="eastAsia"/>
          <w:b/>
          <w:sz w:val="24"/>
        </w:rPr>
        <w:t>甲方：</w:t>
      </w:r>
      <w:r>
        <w:rPr>
          <w:b/>
          <w:sz w:val="24"/>
          <w:u w:val="single"/>
        </w:rPr>
        <w:t xml:space="preserve">   </w:t>
      </w:r>
      <w:r>
        <w:rPr>
          <w:rFonts w:hint="eastAsia"/>
          <w:b/>
          <w:sz w:val="24"/>
          <w:u w:val="single"/>
        </w:rPr>
        <w:t>深圳市规划和自然资源局</w:t>
      </w:r>
      <w:r>
        <w:rPr>
          <w:b/>
          <w:sz w:val="24"/>
          <w:u w:val="single"/>
        </w:rPr>
        <w:t xml:space="preserve">    </w:t>
      </w:r>
      <w:r>
        <w:rPr>
          <w:rFonts w:hint="eastAsia"/>
          <w:b/>
          <w:sz w:val="24"/>
          <w:u w:val="single"/>
        </w:rPr>
        <w:t xml:space="preserve">            </w:t>
      </w:r>
      <w:r>
        <w:rPr>
          <w:b/>
          <w:sz w:val="24"/>
        </w:rPr>
        <w:t xml:space="preserve">  </w:t>
      </w:r>
    </w:p>
    <w:p>
      <w:pPr>
        <w:adjustRightInd w:val="0"/>
        <w:snapToGrid w:val="0"/>
        <w:spacing w:before="312" w:beforeLines="100" w:after="312" w:afterLines="100" w:line="560" w:lineRule="exact"/>
        <w:rPr>
          <w:b/>
          <w:sz w:val="24"/>
        </w:rPr>
      </w:pPr>
      <w:r>
        <w:rPr>
          <w:rFonts w:hint="eastAsia"/>
          <w:b/>
          <w:sz w:val="24"/>
        </w:rPr>
        <w:t xml:space="preserve">（委托方）（盖章） </w:t>
      </w:r>
    </w:p>
    <w:p>
      <w:pPr>
        <w:adjustRightInd w:val="0"/>
        <w:snapToGrid w:val="0"/>
        <w:spacing w:before="312" w:beforeLines="100" w:after="312" w:afterLines="100" w:line="560" w:lineRule="exact"/>
        <w:rPr>
          <w:b/>
          <w:sz w:val="24"/>
        </w:rPr>
      </w:pPr>
      <w:r>
        <w:rPr>
          <w:rFonts w:hint="eastAsia"/>
          <w:b/>
          <w:sz w:val="24"/>
        </w:rPr>
        <w:t xml:space="preserve">法定代表人（签名）： </w:t>
      </w:r>
    </w:p>
    <w:p>
      <w:pPr>
        <w:adjustRightInd w:val="0"/>
        <w:snapToGrid w:val="0"/>
        <w:spacing w:before="312" w:beforeLines="100" w:after="312" w:afterLines="100" w:line="560" w:lineRule="exact"/>
        <w:rPr>
          <w:b/>
          <w:sz w:val="24"/>
        </w:rPr>
      </w:pPr>
      <w:r>
        <w:rPr>
          <w:rFonts w:hint="eastAsia"/>
          <w:b/>
          <w:sz w:val="24"/>
        </w:rPr>
        <w:t xml:space="preserve">委托代理人（签名）： </w:t>
      </w:r>
    </w:p>
    <w:p>
      <w:pPr>
        <w:adjustRightInd w:val="0"/>
        <w:snapToGrid w:val="0"/>
        <w:spacing w:before="312" w:beforeLines="100" w:after="312" w:afterLines="100" w:line="560" w:lineRule="exact"/>
        <w:rPr>
          <w:b/>
          <w:sz w:val="24"/>
        </w:rPr>
      </w:pPr>
      <w:r>
        <w:rPr>
          <w:rFonts w:hint="eastAsia"/>
          <w:b/>
          <w:sz w:val="24"/>
        </w:rPr>
        <w:t xml:space="preserve">合同经办人（签名）：                         </w:t>
      </w:r>
    </w:p>
    <w:p>
      <w:pPr>
        <w:adjustRightInd w:val="0"/>
        <w:snapToGrid w:val="0"/>
        <w:spacing w:before="312" w:beforeLines="100" w:after="312" w:afterLines="100" w:line="560" w:lineRule="exact"/>
        <w:rPr>
          <w:b/>
          <w:sz w:val="24"/>
        </w:rPr>
      </w:pPr>
      <w:r>
        <w:rPr>
          <w:rFonts w:hint="eastAsia"/>
          <w:b/>
          <w:sz w:val="24"/>
        </w:rPr>
        <w:t>日期：       年    月     日</w:t>
      </w:r>
    </w:p>
    <w:p>
      <w:pPr>
        <w:adjustRightInd w:val="0"/>
        <w:snapToGrid w:val="0"/>
        <w:spacing w:before="312" w:beforeLines="100" w:after="312" w:afterLines="100" w:line="560" w:lineRule="exact"/>
        <w:rPr>
          <w:b/>
          <w:sz w:val="24"/>
        </w:rPr>
      </w:pPr>
    </w:p>
    <w:p>
      <w:pPr>
        <w:adjustRightInd w:val="0"/>
        <w:snapToGrid w:val="0"/>
        <w:spacing w:before="312" w:beforeLines="100" w:after="312" w:afterLines="100" w:line="560" w:lineRule="exact"/>
        <w:rPr>
          <w:b/>
          <w:sz w:val="24"/>
          <w:u w:val="single"/>
        </w:rPr>
      </w:pPr>
      <w:r>
        <w:rPr>
          <w:rFonts w:hint="eastAsia"/>
          <w:b/>
          <w:sz w:val="24"/>
        </w:rPr>
        <w:t>乙方：</w:t>
      </w:r>
      <w:r>
        <w:rPr>
          <w:rFonts w:hint="eastAsia"/>
          <w:b/>
          <w:sz w:val="28"/>
          <w:szCs w:val="28"/>
          <w:u w:val="single"/>
        </w:rPr>
        <w:t xml:space="preserve"> </w:t>
      </w:r>
      <w:r>
        <w:rPr>
          <w:b/>
          <w:sz w:val="28"/>
          <w:szCs w:val="28"/>
          <w:u w:val="single"/>
        </w:rPr>
        <w:t xml:space="preserve">    </w:t>
      </w:r>
      <w:r>
        <w:rPr>
          <w:rFonts w:hint="eastAsia"/>
          <w:b/>
          <w:sz w:val="24"/>
          <w:u w:val="single"/>
        </w:rPr>
        <w:t>深圳市规划国土发展研究中心</w:t>
      </w:r>
      <w:r>
        <w:rPr>
          <w:b/>
          <w:sz w:val="28"/>
          <w:szCs w:val="28"/>
          <w:u w:val="single"/>
        </w:rPr>
        <w:t xml:space="preserve">          </w:t>
      </w:r>
    </w:p>
    <w:p>
      <w:pPr>
        <w:adjustRightInd w:val="0"/>
        <w:snapToGrid w:val="0"/>
        <w:spacing w:before="312" w:beforeLines="100" w:after="312" w:afterLines="100" w:line="560" w:lineRule="exact"/>
        <w:rPr>
          <w:b/>
          <w:sz w:val="24"/>
        </w:rPr>
      </w:pPr>
      <w:r>
        <w:rPr>
          <w:rFonts w:hint="eastAsia"/>
          <w:b/>
          <w:sz w:val="24"/>
        </w:rPr>
        <w:t xml:space="preserve">（受托方）（盖章）   </w:t>
      </w:r>
    </w:p>
    <w:p>
      <w:pPr>
        <w:adjustRightInd w:val="0"/>
        <w:snapToGrid w:val="0"/>
        <w:spacing w:before="312" w:beforeLines="100" w:after="312" w:afterLines="100" w:line="560" w:lineRule="exact"/>
        <w:rPr>
          <w:b/>
          <w:sz w:val="24"/>
        </w:rPr>
      </w:pPr>
      <w:r>
        <w:rPr>
          <w:rFonts w:hint="eastAsia"/>
          <w:b/>
          <w:sz w:val="24"/>
        </w:rPr>
        <w:t>法定代表人（签名）：</w:t>
      </w:r>
    </w:p>
    <w:p>
      <w:pPr>
        <w:adjustRightInd w:val="0"/>
        <w:snapToGrid w:val="0"/>
        <w:spacing w:before="312" w:beforeLines="100" w:after="312" w:afterLines="100" w:line="560" w:lineRule="exact"/>
        <w:rPr>
          <w:b/>
          <w:sz w:val="24"/>
        </w:rPr>
      </w:pPr>
      <w:r>
        <w:rPr>
          <w:rFonts w:hint="eastAsia"/>
          <w:b/>
          <w:sz w:val="24"/>
        </w:rPr>
        <w:t>委托代理人（签名）：</w:t>
      </w:r>
    </w:p>
    <w:p>
      <w:pPr>
        <w:adjustRightInd w:val="0"/>
        <w:snapToGrid w:val="0"/>
        <w:spacing w:before="312" w:beforeLines="100" w:after="312" w:afterLines="100" w:line="560" w:lineRule="exact"/>
        <w:rPr>
          <w:b/>
          <w:sz w:val="24"/>
        </w:rPr>
      </w:pPr>
      <w:r>
        <w:rPr>
          <w:rFonts w:hint="eastAsia"/>
          <w:b/>
          <w:sz w:val="24"/>
        </w:rPr>
        <w:t xml:space="preserve">合同经办人（签名）：                         </w:t>
      </w:r>
    </w:p>
    <w:p>
      <w:pPr>
        <w:adjustRightInd w:val="0"/>
        <w:snapToGrid w:val="0"/>
        <w:spacing w:before="312" w:beforeLines="100" w:after="312" w:afterLines="100" w:line="560" w:lineRule="exact"/>
        <w:rPr>
          <w:b/>
          <w:sz w:val="24"/>
        </w:rPr>
      </w:pPr>
      <w:r>
        <w:rPr>
          <w:rFonts w:hint="eastAsia"/>
          <w:b/>
          <w:sz w:val="24"/>
        </w:rPr>
        <w:t>日期：       年    月     日</w:t>
      </w:r>
    </w:p>
    <w:p>
      <w:pPr>
        <w:adjustRightInd w:val="0"/>
        <w:snapToGrid w:val="0"/>
        <w:spacing w:after="93" w:afterLines="30" w:line="360" w:lineRule="auto"/>
        <w:rPr>
          <w:rFonts w:ascii="宋体" w:hAnsi="宋体" w:cs="宋体"/>
          <w:sz w:val="24"/>
        </w:rPr>
        <w:sectPr>
          <w:footerReference r:id="rId8" w:type="default"/>
          <w:pgSz w:w="11906" w:h="16838"/>
          <w:pgMar w:top="1440" w:right="1800" w:bottom="1440" w:left="1800" w:header="851" w:footer="992" w:gutter="0"/>
          <w:cols w:space="720" w:num="1"/>
          <w:docGrid w:type="lines" w:linePitch="312" w:charSpace="0"/>
        </w:sectPr>
      </w:pPr>
    </w:p>
    <w:p>
      <w:pPr>
        <w:adjustRightInd w:val="0"/>
        <w:snapToGrid w:val="0"/>
        <w:spacing w:after="93" w:afterLines="30" w:line="360" w:lineRule="auto"/>
        <w:rPr>
          <w:rFonts w:ascii="宋体" w:hAnsi="宋体" w:cs="宋体"/>
          <w:sz w:val="24"/>
        </w:rPr>
      </w:pPr>
      <w:r>
        <w:rPr>
          <w:rFonts w:hint="eastAsia" w:ascii="宋体" w:hAnsi="宋体" w:cs="宋体"/>
          <w:sz w:val="24"/>
        </w:rPr>
        <w:t>附件</w:t>
      </w:r>
      <w:r>
        <w:rPr>
          <w:rFonts w:hint="eastAsia" w:ascii="宋体" w:hAnsi="宋体" w:cs="宋体"/>
          <w:sz w:val="24"/>
          <w:u w:val="single"/>
        </w:rPr>
        <w:t xml:space="preserve"> </w:t>
      </w:r>
      <w:r>
        <w:rPr>
          <w:rFonts w:ascii="宋体" w:hAnsi="宋体" w:cs="宋体"/>
          <w:sz w:val="24"/>
          <w:u w:val="single"/>
        </w:rPr>
        <w:t xml:space="preserve"> 1</w:t>
      </w:r>
      <w:r>
        <w:rPr>
          <w:rFonts w:hint="eastAsia" w:ascii="宋体" w:hAnsi="宋体" w:cs="宋体"/>
          <w:sz w:val="24"/>
          <w:u w:val="single"/>
        </w:rPr>
        <w:t xml:space="preserve">  </w:t>
      </w:r>
      <w:r>
        <w:rPr>
          <w:rFonts w:hint="eastAsia" w:ascii="宋体" w:hAnsi="宋体" w:cs="宋体"/>
          <w:sz w:val="24"/>
        </w:rPr>
        <w:t>：中标通知书（必须提供，直接确定供应商的除外）</w:t>
      </w:r>
    </w:p>
    <w:p>
      <w:pPr>
        <w:adjustRightInd w:val="0"/>
        <w:snapToGrid w:val="0"/>
        <w:spacing w:after="93" w:afterLines="30" w:line="360" w:lineRule="auto"/>
        <w:rPr>
          <w:rFonts w:ascii="宋体" w:hAnsi="宋体" w:cs="宋体"/>
          <w:sz w:val="24"/>
        </w:rPr>
      </w:pPr>
    </w:p>
    <w:p>
      <w:pPr>
        <w:adjustRightInd w:val="0"/>
        <w:snapToGrid w:val="0"/>
        <w:spacing w:after="93" w:afterLines="30" w:line="360" w:lineRule="auto"/>
        <w:rPr>
          <w:rFonts w:ascii="宋体" w:hAnsi="宋体" w:cs="宋体"/>
          <w:sz w:val="24"/>
        </w:rPr>
        <w:sectPr>
          <w:pgSz w:w="11906" w:h="16838"/>
          <w:pgMar w:top="1440" w:right="1800" w:bottom="1440" w:left="1800" w:header="851" w:footer="992" w:gutter="0"/>
          <w:cols w:space="720" w:num="1"/>
          <w:docGrid w:type="lines" w:linePitch="312" w:charSpace="0"/>
        </w:sectPr>
      </w:pPr>
    </w:p>
    <w:p>
      <w:pPr>
        <w:adjustRightInd w:val="0"/>
        <w:snapToGrid w:val="0"/>
        <w:spacing w:after="93" w:afterLines="30" w:line="360" w:lineRule="auto"/>
        <w:rPr>
          <w:rFonts w:ascii="宋体" w:hAnsi="宋体" w:cs="宋体"/>
          <w:sz w:val="24"/>
        </w:rPr>
      </w:pPr>
      <w:r>
        <w:rPr>
          <w:rFonts w:hint="eastAsia" w:ascii="宋体" w:hAnsi="宋体" w:cs="宋体"/>
          <w:sz w:val="24"/>
        </w:rPr>
        <w:t>附件</w:t>
      </w:r>
      <w:r>
        <w:rPr>
          <w:rFonts w:hint="eastAsia" w:ascii="宋体" w:hAnsi="宋体" w:cs="宋体"/>
          <w:sz w:val="24"/>
          <w:u w:val="single"/>
        </w:rPr>
        <w:t xml:space="preserve"> </w:t>
      </w:r>
      <w:r>
        <w:rPr>
          <w:rFonts w:ascii="宋体" w:hAnsi="宋体" w:cs="宋体"/>
          <w:sz w:val="24"/>
          <w:u w:val="single"/>
        </w:rPr>
        <w:t>2</w:t>
      </w:r>
      <w:r>
        <w:rPr>
          <w:rFonts w:hint="eastAsia" w:ascii="宋体" w:hAnsi="宋体" w:cs="宋体"/>
          <w:sz w:val="24"/>
          <w:u w:val="single"/>
        </w:rPr>
        <w:t xml:space="preserve">  </w:t>
      </w:r>
      <w:r>
        <w:rPr>
          <w:rFonts w:hint="eastAsia" w:ascii="宋体" w:hAnsi="宋体" w:cs="宋体"/>
          <w:sz w:val="24"/>
        </w:rPr>
        <w:t>：项目组成员（必须提供）</w:t>
      </w:r>
    </w:p>
    <w:p>
      <w:pPr>
        <w:adjustRightInd w:val="0"/>
        <w:snapToGrid w:val="0"/>
        <w:spacing w:before="156" w:beforeLines="50" w:after="156" w:afterLines="50" w:line="300" w:lineRule="auto"/>
        <w:rPr>
          <w:sz w:val="24"/>
        </w:rPr>
      </w:pPr>
      <w:r>
        <w:rPr>
          <w:rFonts w:hint="eastAsia"/>
          <w:sz w:val="24"/>
        </w:rPr>
        <w:t>经双方约定，甲乙双方以下成员组成本项目的项目组：</w:t>
      </w:r>
    </w:p>
    <w:tbl>
      <w:tblPr>
        <w:tblStyle w:val="6"/>
        <w:tblW w:w="92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992"/>
        <w:gridCol w:w="1560"/>
        <w:gridCol w:w="992"/>
        <w:gridCol w:w="3523"/>
        <w:gridCol w:w="14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704" w:type="dxa"/>
            <w:vAlign w:val="center"/>
          </w:tcPr>
          <w:p>
            <w:pPr>
              <w:adjustRightInd w:val="0"/>
              <w:spacing w:before="156" w:beforeLines="50" w:after="156" w:afterLines="50" w:line="300" w:lineRule="auto"/>
              <w:jc w:val="center"/>
              <w:rPr>
                <w:rFonts w:ascii="宋体" w:hAnsi="宋体"/>
                <w:sz w:val="24"/>
              </w:rPr>
            </w:pPr>
          </w:p>
        </w:tc>
        <w:tc>
          <w:tcPr>
            <w:tcW w:w="992" w:type="dxa"/>
            <w:vAlign w:val="center"/>
          </w:tcPr>
          <w:p>
            <w:pPr>
              <w:adjustRightInd w:val="0"/>
              <w:spacing w:before="156" w:beforeLines="50" w:after="156" w:afterLines="50" w:line="300" w:lineRule="auto"/>
              <w:jc w:val="center"/>
              <w:rPr>
                <w:rFonts w:ascii="宋体" w:hAnsi="宋体"/>
                <w:sz w:val="24"/>
              </w:rPr>
            </w:pPr>
            <w:r>
              <w:rPr>
                <w:rFonts w:hint="eastAsia" w:ascii="宋体" w:hAnsi="宋体"/>
                <w:sz w:val="24"/>
              </w:rPr>
              <w:t>工作</w:t>
            </w:r>
          </w:p>
          <w:p>
            <w:pPr>
              <w:adjustRightInd w:val="0"/>
              <w:spacing w:before="156" w:beforeLines="50" w:after="156" w:afterLines="50" w:line="300" w:lineRule="auto"/>
              <w:jc w:val="center"/>
              <w:rPr>
                <w:rFonts w:ascii="宋体" w:hAnsi="宋体"/>
                <w:sz w:val="24"/>
              </w:rPr>
            </w:pPr>
            <w:r>
              <w:rPr>
                <w:rFonts w:hint="eastAsia" w:ascii="宋体" w:hAnsi="宋体"/>
                <w:sz w:val="24"/>
              </w:rPr>
              <w:t>单位</w:t>
            </w:r>
          </w:p>
        </w:tc>
        <w:tc>
          <w:tcPr>
            <w:tcW w:w="1560" w:type="dxa"/>
            <w:vAlign w:val="center"/>
          </w:tcPr>
          <w:p>
            <w:pPr>
              <w:adjustRightInd w:val="0"/>
              <w:spacing w:before="156" w:beforeLines="50" w:after="156" w:afterLines="50" w:line="300" w:lineRule="auto"/>
              <w:jc w:val="center"/>
              <w:rPr>
                <w:rFonts w:ascii="宋体" w:hAnsi="宋体"/>
                <w:sz w:val="24"/>
              </w:rPr>
            </w:pPr>
            <w:r>
              <w:rPr>
                <w:rFonts w:hint="eastAsia" w:ascii="宋体" w:hAnsi="宋体"/>
                <w:sz w:val="24"/>
              </w:rPr>
              <w:t>承担任务</w:t>
            </w:r>
          </w:p>
        </w:tc>
        <w:tc>
          <w:tcPr>
            <w:tcW w:w="992" w:type="dxa"/>
            <w:vAlign w:val="center"/>
          </w:tcPr>
          <w:p>
            <w:pPr>
              <w:adjustRightInd w:val="0"/>
              <w:spacing w:before="156" w:beforeLines="50" w:after="156" w:afterLines="50" w:line="300" w:lineRule="auto"/>
              <w:jc w:val="center"/>
              <w:rPr>
                <w:rFonts w:ascii="宋体" w:hAnsi="宋体"/>
                <w:sz w:val="24"/>
              </w:rPr>
            </w:pPr>
            <w:r>
              <w:rPr>
                <w:rFonts w:hint="eastAsia" w:ascii="宋体" w:hAnsi="宋体"/>
                <w:sz w:val="24"/>
              </w:rPr>
              <w:t>姓名</w:t>
            </w:r>
          </w:p>
        </w:tc>
        <w:tc>
          <w:tcPr>
            <w:tcW w:w="3523" w:type="dxa"/>
            <w:vAlign w:val="center"/>
          </w:tcPr>
          <w:p>
            <w:pPr>
              <w:adjustRightInd w:val="0"/>
              <w:spacing w:before="156" w:beforeLines="50" w:after="156" w:afterLines="50" w:line="300" w:lineRule="auto"/>
              <w:jc w:val="center"/>
              <w:rPr>
                <w:rFonts w:ascii="宋体" w:hAnsi="宋体"/>
                <w:sz w:val="24"/>
              </w:rPr>
            </w:pPr>
            <w:r>
              <w:rPr>
                <w:rFonts w:hint="eastAsia" w:ascii="宋体" w:hAnsi="宋体"/>
                <w:sz w:val="24"/>
              </w:rPr>
              <w:t>职务/职称</w:t>
            </w:r>
          </w:p>
        </w:tc>
        <w:tc>
          <w:tcPr>
            <w:tcW w:w="1432" w:type="dxa"/>
            <w:vAlign w:val="center"/>
          </w:tcPr>
          <w:p>
            <w:pPr>
              <w:adjustRightInd w:val="0"/>
              <w:spacing w:before="156" w:beforeLines="50" w:after="156" w:afterLines="50" w:line="300" w:lineRule="auto"/>
              <w:jc w:val="center"/>
              <w:rPr>
                <w:rFonts w:ascii="宋体" w:hAnsi="宋体"/>
                <w:sz w:val="24"/>
              </w:rPr>
            </w:pPr>
            <w:r>
              <w:rPr>
                <w:rFonts w:hint="eastAsia" w:ascii="宋体" w:hAnsi="宋体"/>
                <w:sz w:val="24"/>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04" w:type="dxa"/>
            <w:vMerge w:val="restart"/>
            <w:vAlign w:val="center"/>
          </w:tcPr>
          <w:p>
            <w:pPr>
              <w:adjustRightInd w:val="0"/>
              <w:spacing w:before="156" w:beforeLines="50" w:after="156" w:afterLines="50" w:line="300" w:lineRule="auto"/>
              <w:jc w:val="center"/>
              <w:rPr>
                <w:rFonts w:ascii="宋体" w:hAnsi="宋体"/>
                <w:sz w:val="24"/>
              </w:rPr>
            </w:pPr>
            <w:r>
              <w:rPr>
                <w:rFonts w:hint="eastAsia" w:ascii="宋体" w:hAnsi="宋体"/>
                <w:sz w:val="24"/>
              </w:rPr>
              <w:t>甲方</w:t>
            </w:r>
          </w:p>
        </w:tc>
        <w:tc>
          <w:tcPr>
            <w:tcW w:w="992" w:type="dxa"/>
            <w:vMerge w:val="restart"/>
            <w:vAlign w:val="center"/>
          </w:tcPr>
          <w:p>
            <w:pPr>
              <w:adjustRightInd w:val="0"/>
              <w:spacing w:before="156" w:beforeLines="50" w:after="156" w:afterLines="50" w:line="300" w:lineRule="auto"/>
              <w:jc w:val="center"/>
              <w:rPr>
                <w:rFonts w:ascii="宋体" w:hAnsi="宋体"/>
                <w:sz w:val="24"/>
              </w:rPr>
            </w:pPr>
            <w:r>
              <w:rPr>
                <w:rFonts w:hint="eastAsia" w:ascii="宋体" w:hAnsi="宋体"/>
                <w:sz w:val="24"/>
              </w:rPr>
              <w:t>深圳市规划和自然资源局</w:t>
            </w:r>
          </w:p>
        </w:tc>
        <w:tc>
          <w:tcPr>
            <w:tcW w:w="1560" w:type="dxa"/>
            <w:vAlign w:val="center"/>
          </w:tcPr>
          <w:p>
            <w:pPr>
              <w:adjustRightInd w:val="0"/>
              <w:spacing w:before="156" w:beforeLines="50" w:after="156" w:afterLines="50" w:line="300" w:lineRule="auto"/>
              <w:jc w:val="center"/>
              <w:rPr>
                <w:rFonts w:ascii="宋体" w:hAnsi="宋体"/>
                <w:sz w:val="24"/>
              </w:rPr>
            </w:pPr>
            <w:r>
              <w:rPr>
                <w:rFonts w:hint="eastAsia" w:ascii="宋体" w:hAnsi="宋体"/>
                <w:sz w:val="24"/>
              </w:rPr>
              <w:t>项目主管</w:t>
            </w:r>
          </w:p>
        </w:tc>
        <w:tc>
          <w:tcPr>
            <w:tcW w:w="992" w:type="dxa"/>
            <w:vAlign w:val="center"/>
          </w:tcPr>
          <w:p>
            <w:pPr>
              <w:adjustRightInd w:val="0"/>
              <w:spacing w:before="156" w:beforeLines="50" w:after="156" w:afterLines="50" w:line="300" w:lineRule="auto"/>
              <w:jc w:val="center"/>
              <w:rPr>
                <w:rFonts w:ascii="宋体" w:hAnsi="宋体"/>
                <w:sz w:val="24"/>
              </w:rPr>
            </w:pPr>
          </w:p>
        </w:tc>
        <w:tc>
          <w:tcPr>
            <w:tcW w:w="3523" w:type="dxa"/>
            <w:vAlign w:val="center"/>
          </w:tcPr>
          <w:p>
            <w:pPr>
              <w:adjustRightInd w:val="0"/>
              <w:spacing w:before="156" w:beforeLines="50" w:after="156" w:afterLines="50" w:line="300" w:lineRule="auto"/>
              <w:jc w:val="center"/>
              <w:rPr>
                <w:rFonts w:ascii="宋体" w:hAnsi="宋体"/>
                <w:sz w:val="24"/>
              </w:rPr>
            </w:pPr>
          </w:p>
        </w:tc>
        <w:tc>
          <w:tcPr>
            <w:tcW w:w="1432" w:type="dxa"/>
            <w:vAlign w:val="center"/>
          </w:tcPr>
          <w:p>
            <w:pPr>
              <w:adjustRightInd w:val="0"/>
              <w:spacing w:before="156" w:beforeLines="50" w:after="156" w:afterLines="50" w:line="300" w:lineRule="auto"/>
              <w:jc w:val="center"/>
              <w:rPr>
                <w:rFonts w:ascii="宋体" w:hAnsi="宋体"/>
                <w:sz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704" w:type="dxa"/>
            <w:vMerge w:val="continue"/>
            <w:vAlign w:val="center"/>
          </w:tcPr>
          <w:p>
            <w:pPr>
              <w:adjustRightInd w:val="0"/>
              <w:spacing w:before="156" w:beforeLines="50" w:after="156" w:afterLines="50" w:line="300" w:lineRule="auto"/>
              <w:jc w:val="center"/>
              <w:rPr>
                <w:rFonts w:ascii="宋体" w:hAnsi="宋体"/>
                <w:sz w:val="24"/>
              </w:rPr>
            </w:pPr>
          </w:p>
        </w:tc>
        <w:tc>
          <w:tcPr>
            <w:tcW w:w="992" w:type="dxa"/>
            <w:vMerge w:val="continue"/>
            <w:vAlign w:val="center"/>
          </w:tcPr>
          <w:p>
            <w:pPr>
              <w:adjustRightInd w:val="0"/>
              <w:spacing w:before="156" w:beforeLines="50" w:after="156" w:afterLines="50" w:line="300" w:lineRule="auto"/>
              <w:jc w:val="center"/>
              <w:rPr>
                <w:rFonts w:ascii="宋体" w:hAnsi="宋体"/>
                <w:sz w:val="24"/>
              </w:rPr>
            </w:pPr>
          </w:p>
        </w:tc>
        <w:tc>
          <w:tcPr>
            <w:tcW w:w="1560" w:type="dxa"/>
            <w:vAlign w:val="center"/>
          </w:tcPr>
          <w:p>
            <w:pPr>
              <w:adjustRightInd w:val="0"/>
              <w:spacing w:before="156" w:beforeLines="50" w:after="156" w:afterLines="50" w:line="300" w:lineRule="auto"/>
              <w:jc w:val="center"/>
              <w:rPr>
                <w:rFonts w:ascii="宋体" w:hAnsi="宋体"/>
                <w:sz w:val="24"/>
              </w:rPr>
            </w:pPr>
            <w:r>
              <w:rPr>
                <w:rFonts w:hint="eastAsia" w:ascii="宋体" w:hAnsi="宋体"/>
                <w:sz w:val="24"/>
              </w:rPr>
              <w:t>项目分管</w:t>
            </w:r>
          </w:p>
        </w:tc>
        <w:tc>
          <w:tcPr>
            <w:tcW w:w="992" w:type="dxa"/>
            <w:vAlign w:val="center"/>
          </w:tcPr>
          <w:p>
            <w:pPr>
              <w:adjustRightInd w:val="0"/>
              <w:spacing w:before="156" w:beforeLines="50" w:after="156" w:afterLines="50" w:line="300" w:lineRule="auto"/>
              <w:jc w:val="center"/>
              <w:rPr>
                <w:rFonts w:ascii="宋体" w:hAnsi="宋体"/>
                <w:sz w:val="24"/>
              </w:rPr>
            </w:pPr>
          </w:p>
        </w:tc>
        <w:tc>
          <w:tcPr>
            <w:tcW w:w="3523" w:type="dxa"/>
            <w:vAlign w:val="center"/>
          </w:tcPr>
          <w:p>
            <w:pPr>
              <w:adjustRightInd w:val="0"/>
              <w:spacing w:before="156" w:beforeLines="50" w:after="156" w:afterLines="50" w:line="300" w:lineRule="auto"/>
              <w:jc w:val="center"/>
              <w:rPr>
                <w:rFonts w:ascii="宋体" w:hAnsi="宋体"/>
                <w:sz w:val="24"/>
              </w:rPr>
            </w:pPr>
          </w:p>
        </w:tc>
        <w:tc>
          <w:tcPr>
            <w:tcW w:w="1432" w:type="dxa"/>
            <w:vAlign w:val="center"/>
          </w:tcPr>
          <w:p>
            <w:pPr>
              <w:adjustRightInd w:val="0"/>
              <w:spacing w:before="156" w:beforeLines="50" w:after="156" w:afterLines="50" w:line="300" w:lineRule="auto"/>
              <w:jc w:val="center"/>
              <w:rPr>
                <w:rFonts w:ascii="宋体" w:hAnsi="宋体"/>
                <w:sz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7" w:hRule="atLeast"/>
          <w:jc w:val="center"/>
        </w:trPr>
        <w:tc>
          <w:tcPr>
            <w:tcW w:w="704" w:type="dxa"/>
            <w:vMerge w:val="continue"/>
            <w:vAlign w:val="center"/>
          </w:tcPr>
          <w:p>
            <w:pPr>
              <w:adjustRightInd w:val="0"/>
              <w:spacing w:before="156" w:beforeLines="50" w:after="156" w:afterLines="50" w:line="300" w:lineRule="auto"/>
              <w:jc w:val="center"/>
              <w:rPr>
                <w:rFonts w:ascii="宋体" w:hAnsi="宋体"/>
                <w:sz w:val="24"/>
              </w:rPr>
            </w:pPr>
          </w:p>
        </w:tc>
        <w:tc>
          <w:tcPr>
            <w:tcW w:w="992" w:type="dxa"/>
            <w:vMerge w:val="continue"/>
            <w:vAlign w:val="center"/>
          </w:tcPr>
          <w:p>
            <w:pPr>
              <w:adjustRightInd w:val="0"/>
              <w:spacing w:before="156" w:beforeLines="50" w:after="156" w:afterLines="50" w:line="300" w:lineRule="auto"/>
              <w:jc w:val="center"/>
              <w:rPr>
                <w:rFonts w:ascii="宋体" w:hAnsi="宋体"/>
                <w:sz w:val="24"/>
              </w:rPr>
            </w:pPr>
          </w:p>
        </w:tc>
        <w:tc>
          <w:tcPr>
            <w:tcW w:w="1560" w:type="dxa"/>
            <w:vAlign w:val="center"/>
          </w:tcPr>
          <w:p>
            <w:pPr>
              <w:adjustRightInd w:val="0"/>
              <w:spacing w:before="156" w:beforeLines="50" w:after="156" w:afterLines="50" w:line="300" w:lineRule="auto"/>
              <w:jc w:val="center"/>
              <w:rPr>
                <w:rFonts w:ascii="宋体" w:hAnsi="宋体"/>
                <w:sz w:val="24"/>
              </w:rPr>
            </w:pPr>
            <w:r>
              <w:rPr>
                <w:rFonts w:hint="eastAsia" w:ascii="宋体" w:hAnsi="宋体"/>
                <w:sz w:val="24"/>
              </w:rPr>
              <w:t>项目主办</w:t>
            </w:r>
          </w:p>
        </w:tc>
        <w:tc>
          <w:tcPr>
            <w:tcW w:w="992" w:type="dxa"/>
            <w:vAlign w:val="center"/>
          </w:tcPr>
          <w:p>
            <w:pPr>
              <w:adjustRightInd w:val="0"/>
              <w:spacing w:before="156" w:beforeLines="50" w:after="156" w:afterLines="50" w:line="300" w:lineRule="auto"/>
              <w:jc w:val="center"/>
              <w:rPr>
                <w:rFonts w:ascii="宋体" w:hAnsi="宋体"/>
                <w:sz w:val="24"/>
              </w:rPr>
            </w:pPr>
          </w:p>
        </w:tc>
        <w:tc>
          <w:tcPr>
            <w:tcW w:w="3523" w:type="dxa"/>
            <w:vAlign w:val="center"/>
          </w:tcPr>
          <w:p>
            <w:pPr>
              <w:adjustRightInd w:val="0"/>
              <w:spacing w:before="156" w:beforeLines="50" w:after="156" w:afterLines="50" w:line="300" w:lineRule="auto"/>
              <w:jc w:val="center"/>
              <w:rPr>
                <w:rFonts w:ascii="宋体" w:hAnsi="宋体"/>
                <w:sz w:val="24"/>
              </w:rPr>
            </w:pPr>
          </w:p>
        </w:tc>
        <w:tc>
          <w:tcPr>
            <w:tcW w:w="1432" w:type="dxa"/>
            <w:vAlign w:val="center"/>
          </w:tcPr>
          <w:p>
            <w:pPr>
              <w:adjustRightInd w:val="0"/>
              <w:spacing w:before="156" w:beforeLines="50" w:after="156" w:afterLines="50" w:line="30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704" w:type="dxa"/>
            <w:vMerge w:val="restart"/>
            <w:vAlign w:val="center"/>
          </w:tcPr>
          <w:p>
            <w:pPr>
              <w:adjustRightInd w:val="0"/>
              <w:spacing w:before="156" w:beforeLines="50" w:after="156" w:afterLines="50" w:line="300" w:lineRule="auto"/>
              <w:jc w:val="center"/>
              <w:rPr>
                <w:rFonts w:ascii="宋体" w:hAnsi="宋体"/>
                <w:sz w:val="24"/>
              </w:rPr>
            </w:pPr>
            <w:r>
              <w:rPr>
                <w:rFonts w:hint="eastAsia" w:ascii="宋体" w:hAnsi="宋体"/>
                <w:sz w:val="24"/>
              </w:rPr>
              <w:t>乙方</w:t>
            </w:r>
          </w:p>
        </w:tc>
        <w:tc>
          <w:tcPr>
            <w:tcW w:w="992" w:type="dxa"/>
            <w:vMerge w:val="restart"/>
            <w:vAlign w:val="center"/>
          </w:tcPr>
          <w:p>
            <w:pPr>
              <w:adjustRightInd w:val="0"/>
              <w:spacing w:before="156" w:beforeLines="50" w:after="156" w:afterLines="50" w:line="300" w:lineRule="auto"/>
              <w:jc w:val="center"/>
              <w:rPr>
                <w:rFonts w:ascii="宋体" w:hAnsi="宋体"/>
                <w:sz w:val="24"/>
              </w:rPr>
            </w:pPr>
            <w:r>
              <w:rPr>
                <w:rFonts w:hint="eastAsia" w:ascii="宋体" w:hAnsi="宋体"/>
                <w:sz w:val="24"/>
              </w:rPr>
              <w:t>深圳市规划国土发展研究中心</w:t>
            </w:r>
          </w:p>
        </w:tc>
        <w:tc>
          <w:tcPr>
            <w:tcW w:w="1560" w:type="dxa"/>
            <w:vAlign w:val="center"/>
          </w:tcPr>
          <w:p>
            <w:pPr>
              <w:adjustRightInd w:val="0"/>
              <w:spacing w:before="156" w:beforeLines="50" w:after="156" w:afterLines="50" w:line="300" w:lineRule="auto"/>
              <w:jc w:val="center"/>
              <w:rPr>
                <w:rFonts w:ascii="宋体" w:hAnsi="宋体"/>
                <w:sz w:val="24"/>
              </w:rPr>
            </w:pPr>
            <w:r>
              <w:rPr>
                <w:rFonts w:hint="eastAsia" w:ascii="宋体" w:hAnsi="宋体"/>
                <w:sz w:val="24"/>
              </w:rPr>
              <w:t>项目批准</w:t>
            </w:r>
          </w:p>
        </w:tc>
        <w:tc>
          <w:tcPr>
            <w:tcW w:w="992" w:type="dxa"/>
            <w:vAlign w:val="center"/>
          </w:tcPr>
          <w:p>
            <w:pPr>
              <w:adjustRightInd w:val="0"/>
              <w:spacing w:before="156" w:beforeLines="50" w:after="156" w:afterLines="50" w:line="300" w:lineRule="auto"/>
              <w:jc w:val="center"/>
              <w:rPr>
                <w:rFonts w:ascii="宋体" w:hAnsi="宋体"/>
                <w:sz w:val="24"/>
              </w:rPr>
            </w:pPr>
          </w:p>
        </w:tc>
        <w:tc>
          <w:tcPr>
            <w:tcW w:w="3523" w:type="dxa"/>
            <w:vAlign w:val="center"/>
          </w:tcPr>
          <w:p>
            <w:pPr>
              <w:adjustRightInd w:val="0"/>
              <w:spacing w:before="156" w:beforeLines="50" w:after="156" w:afterLines="50" w:line="300" w:lineRule="auto"/>
              <w:jc w:val="center"/>
              <w:rPr>
                <w:rFonts w:ascii="宋体" w:hAnsi="宋体"/>
                <w:sz w:val="24"/>
              </w:rPr>
            </w:pPr>
          </w:p>
        </w:tc>
        <w:tc>
          <w:tcPr>
            <w:tcW w:w="1432" w:type="dxa"/>
            <w:vAlign w:val="center"/>
          </w:tcPr>
          <w:p>
            <w:pPr>
              <w:adjustRightInd w:val="0"/>
              <w:spacing w:before="156" w:beforeLines="50" w:after="156" w:afterLines="50" w:line="30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704" w:type="dxa"/>
            <w:vMerge w:val="continue"/>
            <w:vAlign w:val="center"/>
          </w:tcPr>
          <w:p>
            <w:pPr>
              <w:adjustRightInd w:val="0"/>
              <w:spacing w:before="156" w:beforeLines="50" w:after="156" w:afterLines="50" w:line="300" w:lineRule="auto"/>
              <w:jc w:val="center"/>
              <w:rPr>
                <w:rFonts w:ascii="宋体" w:hAnsi="宋体"/>
                <w:sz w:val="24"/>
              </w:rPr>
            </w:pPr>
          </w:p>
        </w:tc>
        <w:tc>
          <w:tcPr>
            <w:tcW w:w="992" w:type="dxa"/>
            <w:vMerge w:val="continue"/>
            <w:vAlign w:val="center"/>
          </w:tcPr>
          <w:p>
            <w:pPr>
              <w:adjustRightInd w:val="0"/>
              <w:spacing w:before="156" w:beforeLines="50" w:after="156" w:afterLines="50" w:line="300" w:lineRule="auto"/>
              <w:jc w:val="center"/>
              <w:rPr>
                <w:rFonts w:ascii="宋体" w:hAnsi="宋体"/>
                <w:sz w:val="24"/>
              </w:rPr>
            </w:pPr>
          </w:p>
        </w:tc>
        <w:tc>
          <w:tcPr>
            <w:tcW w:w="1560" w:type="dxa"/>
            <w:vAlign w:val="center"/>
          </w:tcPr>
          <w:p>
            <w:pPr>
              <w:adjustRightInd w:val="0"/>
              <w:spacing w:before="156" w:beforeLines="50" w:after="156" w:afterLines="50" w:line="300" w:lineRule="auto"/>
              <w:jc w:val="center"/>
              <w:rPr>
                <w:rFonts w:ascii="宋体" w:hAnsi="宋体"/>
                <w:sz w:val="24"/>
              </w:rPr>
            </w:pPr>
            <w:r>
              <w:rPr>
                <w:rFonts w:hint="eastAsia" w:ascii="宋体" w:hAnsi="宋体"/>
                <w:sz w:val="24"/>
              </w:rPr>
              <w:t>项目审定</w:t>
            </w:r>
          </w:p>
        </w:tc>
        <w:tc>
          <w:tcPr>
            <w:tcW w:w="992" w:type="dxa"/>
            <w:vAlign w:val="center"/>
          </w:tcPr>
          <w:p>
            <w:pPr>
              <w:adjustRightInd w:val="0"/>
              <w:spacing w:before="156" w:beforeLines="50" w:after="156" w:afterLines="50" w:line="300" w:lineRule="auto"/>
              <w:jc w:val="center"/>
              <w:rPr>
                <w:rFonts w:ascii="宋体" w:hAnsi="宋体"/>
                <w:sz w:val="24"/>
              </w:rPr>
            </w:pPr>
          </w:p>
        </w:tc>
        <w:tc>
          <w:tcPr>
            <w:tcW w:w="3523" w:type="dxa"/>
            <w:vAlign w:val="center"/>
          </w:tcPr>
          <w:p>
            <w:pPr>
              <w:adjustRightInd w:val="0"/>
              <w:spacing w:before="156" w:beforeLines="50" w:after="156" w:afterLines="50" w:line="300" w:lineRule="auto"/>
              <w:jc w:val="center"/>
              <w:rPr>
                <w:rFonts w:ascii="宋体" w:hAnsi="宋体"/>
                <w:sz w:val="24"/>
              </w:rPr>
            </w:pPr>
          </w:p>
        </w:tc>
        <w:tc>
          <w:tcPr>
            <w:tcW w:w="1432" w:type="dxa"/>
            <w:vAlign w:val="center"/>
          </w:tcPr>
          <w:p>
            <w:pPr>
              <w:widowControl/>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 w:hRule="atLeast"/>
          <w:jc w:val="center"/>
        </w:trPr>
        <w:tc>
          <w:tcPr>
            <w:tcW w:w="704" w:type="dxa"/>
            <w:vMerge w:val="continue"/>
            <w:vAlign w:val="center"/>
          </w:tcPr>
          <w:p>
            <w:pPr>
              <w:adjustRightInd w:val="0"/>
              <w:spacing w:before="156" w:beforeLines="50" w:after="156" w:afterLines="50" w:line="300" w:lineRule="auto"/>
              <w:jc w:val="center"/>
              <w:rPr>
                <w:rFonts w:ascii="宋体" w:hAnsi="宋体"/>
                <w:sz w:val="24"/>
              </w:rPr>
            </w:pPr>
          </w:p>
        </w:tc>
        <w:tc>
          <w:tcPr>
            <w:tcW w:w="992" w:type="dxa"/>
            <w:vMerge w:val="continue"/>
            <w:vAlign w:val="center"/>
          </w:tcPr>
          <w:p>
            <w:pPr>
              <w:adjustRightInd w:val="0"/>
              <w:spacing w:before="156" w:beforeLines="50" w:after="156" w:afterLines="50" w:line="300" w:lineRule="auto"/>
              <w:jc w:val="center"/>
              <w:rPr>
                <w:rFonts w:ascii="宋体" w:hAnsi="宋体"/>
                <w:sz w:val="24"/>
              </w:rPr>
            </w:pPr>
          </w:p>
        </w:tc>
        <w:tc>
          <w:tcPr>
            <w:tcW w:w="1560" w:type="dxa"/>
            <w:vAlign w:val="center"/>
          </w:tcPr>
          <w:p>
            <w:pPr>
              <w:adjustRightInd w:val="0"/>
              <w:spacing w:before="156" w:beforeLines="50" w:after="156" w:afterLines="50" w:line="300" w:lineRule="auto"/>
              <w:jc w:val="center"/>
              <w:rPr>
                <w:rFonts w:ascii="宋体" w:hAnsi="宋体"/>
                <w:sz w:val="24"/>
              </w:rPr>
            </w:pPr>
            <w:r>
              <w:rPr>
                <w:rFonts w:hint="eastAsia" w:ascii="宋体" w:hAnsi="宋体"/>
                <w:sz w:val="24"/>
              </w:rPr>
              <w:t>项目审核</w:t>
            </w:r>
          </w:p>
        </w:tc>
        <w:tc>
          <w:tcPr>
            <w:tcW w:w="992" w:type="dxa"/>
            <w:vAlign w:val="center"/>
          </w:tcPr>
          <w:p>
            <w:pPr>
              <w:adjustRightInd w:val="0"/>
              <w:spacing w:before="156" w:beforeLines="50" w:after="156" w:afterLines="50" w:line="300" w:lineRule="auto"/>
              <w:jc w:val="center"/>
              <w:rPr>
                <w:rFonts w:ascii="宋体" w:hAnsi="宋体"/>
                <w:sz w:val="24"/>
              </w:rPr>
            </w:pPr>
          </w:p>
        </w:tc>
        <w:tc>
          <w:tcPr>
            <w:tcW w:w="3523" w:type="dxa"/>
            <w:vAlign w:val="center"/>
          </w:tcPr>
          <w:p>
            <w:pPr>
              <w:adjustRightInd w:val="0"/>
              <w:spacing w:before="156" w:beforeLines="50" w:after="156" w:afterLines="50" w:line="300" w:lineRule="auto"/>
              <w:jc w:val="center"/>
              <w:rPr>
                <w:rFonts w:ascii="宋体" w:hAnsi="宋体"/>
                <w:sz w:val="24"/>
              </w:rPr>
            </w:pPr>
          </w:p>
        </w:tc>
        <w:tc>
          <w:tcPr>
            <w:tcW w:w="1432" w:type="dxa"/>
            <w:vAlign w:val="center"/>
          </w:tcPr>
          <w:p>
            <w:pPr>
              <w:widowControl/>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7" w:hRule="atLeast"/>
          <w:jc w:val="center"/>
        </w:trPr>
        <w:tc>
          <w:tcPr>
            <w:tcW w:w="704" w:type="dxa"/>
            <w:vMerge w:val="continue"/>
            <w:vAlign w:val="center"/>
          </w:tcPr>
          <w:p>
            <w:pPr>
              <w:adjustRightInd w:val="0"/>
              <w:spacing w:before="156" w:beforeLines="50" w:after="156" w:afterLines="50" w:line="300" w:lineRule="auto"/>
              <w:jc w:val="center"/>
              <w:rPr>
                <w:rFonts w:ascii="宋体" w:hAnsi="宋体"/>
                <w:sz w:val="24"/>
              </w:rPr>
            </w:pPr>
          </w:p>
        </w:tc>
        <w:tc>
          <w:tcPr>
            <w:tcW w:w="992" w:type="dxa"/>
            <w:vMerge w:val="continue"/>
            <w:vAlign w:val="center"/>
          </w:tcPr>
          <w:p>
            <w:pPr>
              <w:adjustRightInd w:val="0"/>
              <w:spacing w:before="156" w:beforeLines="50" w:after="156" w:afterLines="50" w:line="300" w:lineRule="auto"/>
              <w:jc w:val="center"/>
              <w:rPr>
                <w:rFonts w:ascii="宋体" w:hAnsi="宋体"/>
                <w:sz w:val="24"/>
              </w:rPr>
            </w:pPr>
          </w:p>
        </w:tc>
        <w:tc>
          <w:tcPr>
            <w:tcW w:w="1560" w:type="dxa"/>
          </w:tcPr>
          <w:p>
            <w:pPr>
              <w:adjustRightInd w:val="0"/>
              <w:spacing w:before="156" w:beforeLines="50" w:after="156" w:afterLines="50" w:line="300" w:lineRule="auto"/>
              <w:jc w:val="center"/>
              <w:rPr>
                <w:rFonts w:ascii="宋体" w:hAnsi="宋体"/>
                <w:sz w:val="24"/>
              </w:rPr>
            </w:pPr>
            <w:r>
              <w:rPr>
                <w:rFonts w:hint="eastAsia" w:ascii="宋体" w:hAnsi="宋体"/>
                <w:sz w:val="24"/>
              </w:rPr>
              <w:t>项目负责人</w:t>
            </w:r>
          </w:p>
        </w:tc>
        <w:tc>
          <w:tcPr>
            <w:tcW w:w="992" w:type="dxa"/>
            <w:vAlign w:val="center"/>
          </w:tcPr>
          <w:p>
            <w:pPr>
              <w:adjustRightInd w:val="0"/>
              <w:spacing w:before="156" w:beforeLines="50" w:after="156" w:afterLines="50" w:line="300" w:lineRule="auto"/>
              <w:jc w:val="center"/>
              <w:rPr>
                <w:rFonts w:ascii="宋体" w:hAnsi="宋体"/>
                <w:sz w:val="24"/>
              </w:rPr>
            </w:pPr>
          </w:p>
        </w:tc>
        <w:tc>
          <w:tcPr>
            <w:tcW w:w="3523" w:type="dxa"/>
            <w:vAlign w:val="center"/>
          </w:tcPr>
          <w:p>
            <w:pPr>
              <w:adjustRightInd w:val="0"/>
              <w:spacing w:before="156" w:beforeLines="50" w:after="156" w:afterLines="50" w:line="300" w:lineRule="auto"/>
              <w:jc w:val="center"/>
              <w:rPr>
                <w:rFonts w:ascii="宋体" w:hAnsi="宋体"/>
                <w:sz w:val="24"/>
              </w:rPr>
            </w:pPr>
          </w:p>
        </w:tc>
        <w:tc>
          <w:tcPr>
            <w:tcW w:w="1432" w:type="dxa"/>
            <w:vAlign w:val="center"/>
          </w:tcPr>
          <w:p>
            <w:pPr>
              <w:widowControl/>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704" w:type="dxa"/>
            <w:vMerge w:val="continue"/>
            <w:vAlign w:val="center"/>
          </w:tcPr>
          <w:p>
            <w:pPr>
              <w:adjustRightInd w:val="0"/>
              <w:spacing w:before="156" w:beforeLines="50" w:after="156" w:afterLines="50" w:line="300" w:lineRule="auto"/>
              <w:jc w:val="center"/>
              <w:rPr>
                <w:rFonts w:ascii="宋体" w:hAnsi="宋体"/>
                <w:sz w:val="24"/>
              </w:rPr>
            </w:pPr>
          </w:p>
        </w:tc>
        <w:tc>
          <w:tcPr>
            <w:tcW w:w="992" w:type="dxa"/>
            <w:vMerge w:val="continue"/>
            <w:vAlign w:val="center"/>
          </w:tcPr>
          <w:p>
            <w:pPr>
              <w:adjustRightInd w:val="0"/>
              <w:spacing w:before="156" w:beforeLines="50" w:after="156" w:afterLines="50" w:line="300" w:lineRule="auto"/>
              <w:jc w:val="center"/>
              <w:rPr>
                <w:rFonts w:ascii="宋体" w:hAnsi="宋体"/>
                <w:sz w:val="24"/>
              </w:rPr>
            </w:pPr>
          </w:p>
        </w:tc>
        <w:tc>
          <w:tcPr>
            <w:tcW w:w="1560" w:type="dxa"/>
            <w:vAlign w:val="center"/>
          </w:tcPr>
          <w:p>
            <w:pPr>
              <w:adjustRightInd w:val="0"/>
              <w:spacing w:before="156" w:beforeLines="50" w:after="156" w:afterLines="50" w:line="300" w:lineRule="auto"/>
              <w:jc w:val="center"/>
              <w:rPr>
                <w:rFonts w:ascii="宋体" w:hAnsi="宋体"/>
                <w:sz w:val="24"/>
              </w:rPr>
            </w:pPr>
            <w:r>
              <w:rPr>
                <w:rFonts w:hint="eastAsia" w:ascii="宋体" w:hAnsi="宋体"/>
                <w:sz w:val="24"/>
              </w:rPr>
              <w:t>专题负责人</w:t>
            </w:r>
          </w:p>
        </w:tc>
        <w:tc>
          <w:tcPr>
            <w:tcW w:w="992" w:type="dxa"/>
            <w:vAlign w:val="center"/>
          </w:tcPr>
          <w:p>
            <w:pPr>
              <w:jc w:val="center"/>
              <w:rPr>
                <w:rFonts w:ascii="宋体" w:hAnsi="宋体"/>
                <w:sz w:val="24"/>
              </w:rPr>
            </w:pPr>
          </w:p>
        </w:tc>
        <w:tc>
          <w:tcPr>
            <w:tcW w:w="3523" w:type="dxa"/>
            <w:vAlign w:val="center"/>
          </w:tcPr>
          <w:p>
            <w:pPr>
              <w:jc w:val="center"/>
              <w:rPr>
                <w:rFonts w:ascii="宋体" w:hAnsi="宋体"/>
                <w:sz w:val="24"/>
              </w:rPr>
            </w:pPr>
          </w:p>
        </w:tc>
        <w:tc>
          <w:tcPr>
            <w:tcW w:w="1432" w:type="dxa"/>
            <w:vAlign w:val="center"/>
          </w:tcPr>
          <w:p>
            <w:pPr>
              <w:widowControl/>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704" w:type="dxa"/>
            <w:vMerge w:val="continue"/>
            <w:vAlign w:val="center"/>
          </w:tcPr>
          <w:p>
            <w:pPr>
              <w:adjustRightInd w:val="0"/>
              <w:spacing w:before="156" w:beforeLines="50" w:after="156" w:afterLines="50" w:line="300" w:lineRule="auto"/>
              <w:jc w:val="center"/>
              <w:rPr>
                <w:rFonts w:ascii="宋体" w:hAnsi="宋体"/>
                <w:sz w:val="24"/>
              </w:rPr>
            </w:pPr>
          </w:p>
        </w:tc>
        <w:tc>
          <w:tcPr>
            <w:tcW w:w="992" w:type="dxa"/>
            <w:vMerge w:val="continue"/>
            <w:vAlign w:val="center"/>
          </w:tcPr>
          <w:p>
            <w:pPr>
              <w:adjustRightInd w:val="0"/>
              <w:spacing w:before="156" w:beforeLines="50" w:after="156" w:afterLines="50" w:line="300" w:lineRule="auto"/>
              <w:jc w:val="center"/>
              <w:rPr>
                <w:rFonts w:ascii="宋体" w:hAnsi="宋体"/>
                <w:sz w:val="24"/>
              </w:rPr>
            </w:pPr>
          </w:p>
        </w:tc>
        <w:tc>
          <w:tcPr>
            <w:tcW w:w="1560" w:type="dxa"/>
            <w:vMerge w:val="restart"/>
            <w:vAlign w:val="center"/>
          </w:tcPr>
          <w:p>
            <w:pPr>
              <w:adjustRightInd w:val="0"/>
              <w:spacing w:before="156" w:beforeLines="50" w:after="156" w:afterLines="50" w:line="300" w:lineRule="auto"/>
              <w:jc w:val="center"/>
              <w:rPr>
                <w:rFonts w:ascii="宋体" w:hAnsi="宋体"/>
                <w:sz w:val="24"/>
              </w:rPr>
            </w:pPr>
            <w:r>
              <w:rPr>
                <w:rFonts w:hint="eastAsia" w:ascii="宋体" w:hAnsi="宋体"/>
                <w:sz w:val="24"/>
              </w:rPr>
              <w:t>项目成员</w:t>
            </w:r>
          </w:p>
        </w:tc>
        <w:tc>
          <w:tcPr>
            <w:tcW w:w="992" w:type="dxa"/>
            <w:vAlign w:val="center"/>
          </w:tcPr>
          <w:p>
            <w:pPr>
              <w:jc w:val="center"/>
              <w:rPr>
                <w:rFonts w:ascii="宋体" w:hAnsi="宋体"/>
                <w:sz w:val="24"/>
              </w:rPr>
            </w:pPr>
          </w:p>
        </w:tc>
        <w:tc>
          <w:tcPr>
            <w:tcW w:w="3523" w:type="dxa"/>
            <w:vAlign w:val="center"/>
          </w:tcPr>
          <w:p>
            <w:pPr>
              <w:jc w:val="center"/>
              <w:rPr>
                <w:rFonts w:ascii="宋体" w:hAnsi="宋体"/>
                <w:sz w:val="24"/>
              </w:rPr>
            </w:pPr>
          </w:p>
        </w:tc>
        <w:tc>
          <w:tcPr>
            <w:tcW w:w="1432" w:type="dxa"/>
            <w:vAlign w:val="center"/>
          </w:tcPr>
          <w:p>
            <w:pPr>
              <w:adjustRightInd w:val="0"/>
              <w:spacing w:before="156" w:beforeLines="50" w:after="156" w:afterLines="50" w:line="30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704" w:type="dxa"/>
            <w:vMerge w:val="continue"/>
            <w:vAlign w:val="center"/>
          </w:tcPr>
          <w:p>
            <w:pPr>
              <w:adjustRightInd w:val="0"/>
              <w:spacing w:before="156" w:beforeLines="50" w:after="156" w:afterLines="50" w:line="300" w:lineRule="auto"/>
              <w:jc w:val="center"/>
              <w:rPr>
                <w:rFonts w:ascii="宋体" w:hAnsi="宋体"/>
                <w:sz w:val="24"/>
              </w:rPr>
            </w:pPr>
          </w:p>
        </w:tc>
        <w:tc>
          <w:tcPr>
            <w:tcW w:w="992" w:type="dxa"/>
            <w:vMerge w:val="continue"/>
            <w:vAlign w:val="center"/>
          </w:tcPr>
          <w:p>
            <w:pPr>
              <w:adjustRightInd w:val="0"/>
              <w:spacing w:before="156" w:beforeLines="50" w:after="156" w:afterLines="50" w:line="300" w:lineRule="auto"/>
              <w:jc w:val="center"/>
              <w:rPr>
                <w:rFonts w:ascii="宋体" w:hAnsi="宋体"/>
                <w:sz w:val="24"/>
              </w:rPr>
            </w:pPr>
          </w:p>
        </w:tc>
        <w:tc>
          <w:tcPr>
            <w:tcW w:w="1560" w:type="dxa"/>
            <w:vMerge w:val="continue"/>
            <w:vAlign w:val="center"/>
          </w:tcPr>
          <w:p>
            <w:pPr>
              <w:adjustRightInd w:val="0"/>
              <w:spacing w:before="156" w:beforeLines="50" w:after="156" w:afterLines="50" w:line="300" w:lineRule="auto"/>
              <w:jc w:val="center"/>
              <w:rPr>
                <w:rFonts w:ascii="宋体" w:hAnsi="宋体"/>
                <w:sz w:val="24"/>
              </w:rPr>
            </w:pPr>
          </w:p>
        </w:tc>
        <w:tc>
          <w:tcPr>
            <w:tcW w:w="992" w:type="dxa"/>
            <w:vAlign w:val="center"/>
          </w:tcPr>
          <w:p>
            <w:pPr>
              <w:jc w:val="center"/>
              <w:rPr>
                <w:rFonts w:ascii="宋体" w:hAnsi="宋体"/>
                <w:sz w:val="24"/>
              </w:rPr>
            </w:pPr>
          </w:p>
        </w:tc>
        <w:tc>
          <w:tcPr>
            <w:tcW w:w="3523" w:type="dxa"/>
            <w:vAlign w:val="center"/>
          </w:tcPr>
          <w:p>
            <w:pPr>
              <w:jc w:val="center"/>
              <w:rPr>
                <w:rFonts w:ascii="宋体" w:hAnsi="宋体"/>
                <w:sz w:val="24"/>
              </w:rPr>
            </w:pPr>
          </w:p>
        </w:tc>
        <w:tc>
          <w:tcPr>
            <w:tcW w:w="1432" w:type="dxa"/>
            <w:vAlign w:val="center"/>
          </w:tcPr>
          <w:p>
            <w:pPr>
              <w:adjustRightInd w:val="0"/>
              <w:spacing w:before="156" w:beforeLines="50" w:after="156" w:afterLines="50" w:line="30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9" w:hRule="atLeast"/>
          <w:jc w:val="center"/>
        </w:trPr>
        <w:tc>
          <w:tcPr>
            <w:tcW w:w="704" w:type="dxa"/>
            <w:vMerge w:val="continue"/>
            <w:vAlign w:val="center"/>
          </w:tcPr>
          <w:p>
            <w:pPr>
              <w:adjustRightInd w:val="0"/>
              <w:spacing w:before="156" w:beforeLines="50" w:after="156" w:afterLines="50" w:line="300" w:lineRule="auto"/>
              <w:jc w:val="center"/>
              <w:rPr>
                <w:rFonts w:ascii="宋体" w:hAnsi="宋体"/>
                <w:sz w:val="24"/>
              </w:rPr>
            </w:pPr>
          </w:p>
        </w:tc>
        <w:tc>
          <w:tcPr>
            <w:tcW w:w="992" w:type="dxa"/>
            <w:vMerge w:val="continue"/>
            <w:vAlign w:val="center"/>
          </w:tcPr>
          <w:p>
            <w:pPr>
              <w:adjustRightInd w:val="0"/>
              <w:spacing w:before="156" w:beforeLines="50" w:after="156" w:afterLines="50" w:line="300" w:lineRule="auto"/>
              <w:jc w:val="center"/>
              <w:rPr>
                <w:rFonts w:ascii="宋体" w:hAnsi="宋体"/>
                <w:sz w:val="24"/>
              </w:rPr>
            </w:pPr>
          </w:p>
        </w:tc>
        <w:tc>
          <w:tcPr>
            <w:tcW w:w="1560" w:type="dxa"/>
            <w:vMerge w:val="continue"/>
            <w:vAlign w:val="center"/>
          </w:tcPr>
          <w:p>
            <w:pPr>
              <w:adjustRightInd w:val="0"/>
              <w:spacing w:before="156" w:beforeLines="50" w:after="156" w:afterLines="50" w:line="300" w:lineRule="auto"/>
              <w:jc w:val="center"/>
              <w:rPr>
                <w:rFonts w:ascii="宋体" w:hAnsi="宋体"/>
                <w:sz w:val="24"/>
              </w:rPr>
            </w:pPr>
          </w:p>
        </w:tc>
        <w:tc>
          <w:tcPr>
            <w:tcW w:w="992" w:type="dxa"/>
            <w:vAlign w:val="center"/>
          </w:tcPr>
          <w:p>
            <w:pPr>
              <w:jc w:val="center"/>
              <w:rPr>
                <w:rFonts w:ascii="宋体" w:hAnsi="宋体"/>
                <w:sz w:val="24"/>
              </w:rPr>
            </w:pPr>
          </w:p>
        </w:tc>
        <w:tc>
          <w:tcPr>
            <w:tcW w:w="3523" w:type="dxa"/>
            <w:vAlign w:val="center"/>
          </w:tcPr>
          <w:p>
            <w:pPr>
              <w:jc w:val="center"/>
              <w:rPr>
                <w:rFonts w:ascii="宋体" w:hAnsi="宋体"/>
                <w:sz w:val="24"/>
              </w:rPr>
            </w:pPr>
          </w:p>
        </w:tc>
        <w:tc>
          <w:tcPr>
            <w:tcW w:w="1432" w:type="dxa"/>
            <w:vAlign w:val="center"/>
          </w:tcPr>
          <w:p>
            <w:pPr>
              <w:adjustRightInd w:val="0"/>
              <w:spacing w:before="156" w:beforeLines="50" w:after="156" w:afterLines="50" w:line="30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 w:hRule="atLeast"/>
          <w:jc w:val="center"/>
        </w:trPr>
        <w:tc>
          <w:tcPr>
            <w:tcW w:w="704" w:type="dxa"/>
            <w:vMerge w:val="continue"/>
            <w:vAlign w:val="center"/>
          </w:tcPr>
          <w:p>
            <w:pPr>
              <w:adjustRightInd w:val="0"/>
              <w:spacing w:before="156" w:beforeLines="50" w:after="156" w:afterLines="50" w:line="300" w:lineRule="auto"/>
              <w:jc w:val="center"/>
              <w:rPr>
                <w:rFonts w:ascii="宋体" w:hAnsi="宋体"/>
                <w:sz w:val="24"/>
              </w:rPr>
            </w:pPr>
          </w:p>
        </w:tc>
        <w:tc>
          <w:tcPr>
            <w:tcW w:w="992" w:type="dxa"/>
            <w:vMerge w:val="continue"/>
            <w:vAlign w:val="center"/>
          </w:tcPr>
          <w:p>
            <w:pPr>
              <w:adjustRightInd w:val="0"/>
              <w:spacing w:before="156" w:beforeLines="50" w:after="156" w:afterLines="50" w:line="300" w:lineRule="auto"/>
              <w:jc w:val="center"/>
              <w:rPr>
                <w:rFonts w:ascii="宋体" w:hAnsi="宋体"/>
                <w:sz w:val="24"/>
              </w:rPr>
            </w:pPr>
          </w:p>
        </w:tc>
        <w:tc>
          <w:tcPr>
            <w:tcW w:w="1560" w:type="dxa"/>
            <w:vMerge w:val="continue"/>
            <w:vAlign w:val="center"/>
          </w:tcPr>
          <w:p>
            <w:pPr>
              <w:adjustRightInd w:val="0"/>
              <w:spacing w:before="156" w:beforeLines="50" w:after="156" w:afterLines="50" w:line="300" w:lineRule="auto"/>
              <w:jc w:val="center"/>
              <w:rPr>
                <w:rFonts w:ascii="宋体" w:hAnsi="宋体"/>
                <w:sz w:val="24"/>
              </w:rPr>
            </w:pPr>
          </w:p>
        </w:tc>
        <w:tc>
          <w:tcPr>
            <w:tcW w:w="992" w:type="dxa"/>
            <w:vAlign w:val="center"/>
          </w:tcPr>
          <w:p>
            <w:pPr>
              <w:jc w:val="center"/>
              <w:rPr>
                <w:rFonts w:ascii="宋体" w:hAnsi="宋体"/>
                <w:sz w:val="24"/>
              </w:rPr>
            </w:pPr>
          </w:p>
        </w:tc>
        <w:tc>
          <w:tcPr>
            <w:tcW w:w="3523" w:type="dxa"/>
            <w:vAlign w:val="center"/>
          </w:tcPr>
          <w:p>
            <w:pPr>
              <w:jc w:val="center"/>
              <w:rPr>
                <w:rFonts w:ascii="宋体" w:hAnsi="宋体"/>
                <w:sz w:val="24"/>
              </w:rPr>
            </w:pPr>
          </w:p>
        </w:tc>
        <w:tc>
          <w:tcPr>
            <w:tcW w:w="1432" w:type="dxa"/>
            <w:vAlign w:val="center"/>
          </w:tcPr>
          <w:p>
            <w:pPr>
              <w:adjustRightInd w:val="0"/>
              <w:spacing w:before="156" w:beforeLines="50" w:after="156" w:afterLines="50" w:line="30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704" w:type="dxa"/>
            <w:vMerge w:val="continue"/>
            <w:vAlign w:val="center"/>
          </w:tcPr>
          <w:p>
            <w:pPr>
              <w:adjustRightInd w:val="0"/>
              <w:spacing w:before="156" w:beforeLines="50" w:after="156" w:afterLines="50" w:line="300" w:lineRule="auto"/>
              <w:jc w:val="center"/>
              <w:rPr>
                <w:rFonts w:ascii="宋体" w:hAnsi="宋体"/>
                <w:sz w:val="24"/>
              </w:rPr>
            </w:pPr>
          </w:p>
        </w:tc>
        <w:tc>
          <w:tcPr>
            <w:tcW w:w="992" w:type="dxa"/>
            <w:vMerge w:val="continue"/>
            <w:vAlign w:val="center"/>
          </w:tcPr>
          <w:p>
            <w:pPr>
              <w:adjustRightInd w:val="0"/>
              <w:spacing w:before="156" w:beforeLines="50" w:after="156" w:afterLines="50" w:line="300" w:lineRule="auto"/>
              <w:jc w:val="center"/>
              <w:rPr>
                <w:rFonts w:ascii="宋体" w:hAnsi="宋体"/>
                <w:sz w:val="24"/>
              </w:rPr>
            </w:pPr>
          </w:p>
        </w:tc>
        <w:tc>
          <w:tcPr>
            <w:tcW w:w="1560" w:type="dxa"/>
            <w:vMerge w:val="continue"/>
            <w:vAlign w:val="center"/>
          </w:tcPr>
          <w:p>
            <w:pPr>
              <w:adjustRightInd w:val="0"/>
              <w:spacing w:before="156" w:beforeLines="50" w:after="156" w:afterLines="50" w:line="300" w:lineRule="auto"/>
              <w:jc w:val="center"/>
              <w:rPr>
                <w:rFonts w:ascii="宋体" w:hAnsi="宋体"/>
                <w:sz w:val="24"/>
              </w:rPr>
            </w:pPr>
          </w:p>
        </w:tc>
        <w:tc>
          <w:tcPr>
            <w:tcW w:w="992" w:type="dxa"/>
            <w:vAlign w:val="center"/>
          </w:tcPr>
          <w:p>
            <w:pPr>
              <w:jc w:val="center"/>
              <w:rPr>
                <w:rFonts w:ascii="宋体" w:hAnsi="宋体"/>
                <w:sz w:val="24"/>
              </w:rPr>
            </w:pPr>
          </w:p>
        </w:tc>
        <w:tc>
          <w:tcPr>
            <w:tcW w:w="3523" w:type="dxa"/>
            <w:vAlign w:val="center"/>
          </w:tcPr>
          <w:p>
            <w:pPr>
              <w:jc w:val="center"/>
              <w:rPr>
                <w:rFonts w:ascii="宋体" w:hAnsi="宋体"/>
                <w:sz w:val="24"/>
              </w:rPr>
            </w:pPr>
          </w:p>
        </w:tc>
        <w:tc>
          <w:tcPr>
            <w:tcW w:w="1432" w:type="dxa"/>
            <w:vAlign w:val="center"/>
          </w:tcPr>
          <w:p>
            <w:pPr>
              <w:adjustRightInd w:val="0"/>
              <w:spacing w:before="156" w:beforeLines="50" w:after="156" w:afterLines="50" w:line="30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704" w:type="dxa"/>
            <w:vMerge w:val="continue"/>
            <w:vAlign w:val="center"/>
          </w:tcPr>
          <w:p>
            <w:pPr>
              <w:adjustRightInd w:val="0"/>
              <w:spacing w:before="156" w:beforeLines="50" w:after="156" w:afterLines="50" w:line="300" w:lineRule="auto"/>
              <w:jc w:val="center"/>
              <w:rPr>
                <w:rFonts w:ascii="宋体" w:hAnsi="宋体"/>
                <w:sz w:val="24"/>
              </w:rPr>
            </w:pPr>
          </w:p>
        </w:tc>
        <w:tc>
          <w:tcPr>
            <w:tcW w:w="992" w:type="dxa"/>
            <w:vMerge w:val="continue"/>
            <w:vAlign w:val="center"/>
          </w:tcPr>
          <w:p>
            <w:pPr>
              <w:adjustRightInd w:val="0"/>
              <w:spacing w:before="156" w:beforeLines="50" w:after="156" w:afterLines="50" w:line="300" w:lineRule="auto"/>
              <w:jc w:val="center"/>
              <w:rPr>
                <w:rFonts w:ascii="宋体" w:hAnsi="宋体"/>
                <w:sz w:val="24"/>
              </w:rPr>
            </w:pPr>
          </w:p>
        </w:tc>
        <w:tc>
          <w:tcPr>
            <w:tcW w:w="1560" w:type="dxa"/>
            <w:vMerge w:val="continue"/>
            <w:vAlign w:val="center"/>
          </w:tcPr>
          <w:p>
            <w:pPr>
              <w:adjustRightInd w:val="0"/>
              <w:spacing w:before="156" w:beforeLines="50" w:after="156" w:afterLines="50" w:line="300" w:lineRule="auto"/>
              <w:jc w:val="center"/>
              <w:rPr>
                <w:rFonts w:ascii="宋体" w:hAnsi="宋体"/>
                <w:sz w:val="24"/>
              </w:rPr>
            </w:pPr>
          </w:p>
        </w:tc>
        <w:tc>
          <w:tcPr>
            <w:tcW w:w="992" w:type="dxa"/>
            <w:vAlign w:val="center"/>
          </w:tcPr>
          <w:p>
            <w:pPr>
              <w:jc w:val="center"/>
              <w:rPr>
                <w:rFonts w:ascii="宋体" w:hAnsi="宋体"/>
                <w:sz w:val="24"/>
              </w:rPr>
            </w:pPr>
          </w:p>
        </w:tc>
        <w:tc>
          <w:tcPr>
            <w:tcW w:w="3523" w:type="dxa"/>
            <w:vAlign w:val="center"/>
          </w:tcPr>
          <w:p>
            <w:pPr>
              <w:jc w:val="center"/>
              <w:rPr>
                <w:rFonts w:ascii="宋体" w:hAnsi="宋体"/>
                <w:sz w:val="24"/>
              </w:rPr>
            </w:pPr>
          </w:p>
        </w:tc>
        <w:tc>
          <w:tcPr>
            <w:tcW w:w="1432" w:type="dxa"/>
            <w:vAlign w:val="center"/>
          </w:tcPr>
          <w:p>
            <w:pPr>
              <w:adjustRightInd w:val="0"/>
              <w:spacing w:before="156" w:beforeLines="50" w:after="156" w:afterLines="50" w:line="300" w:lineRule="auto"/>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7" w:hRule="atLeast"/>
          <w:jc w:val="center"/>
        </w:trPr>
        <w:tc>
          <w:tcPr>
            <w:tcW w:w="704" w:type="dxa"/>
            <w:vMerge w:val="continue"/>
            <w:vAlign w:val="center"/>
          </w:tcPr>
          <w:p>
            <w:pPr>
              <w:adjustRightInd w:val="0"/>
              <w:spacing w:before="156" w:beforeLines="50" w:after="156" w:afterLines="50" w:line="300" w:lineRule="auto"/>
              <w:jc w:val="center"/>
              <w:rPr>
                <w:rFonts w:ascii="宋体" w:hAnsi="宋体"/>
                <w:sz w:val="24"/>
              </w:rPr>
            </w:pPr>
          </w:p>
        </w:tc>
        <w:tc>
          <w:tcPr>
            <w:tcW w:w="992" w:type="dxa"/>
            <w:vMerge w:val="continue"/>
            <w:vAlign w:val="center"/>
          </w:tcPr>
          <w:p>
            <w:pPr>
              <w:adjustRightInd w:val="0"/>
              <w:spacing w:before="156" w:beforeLines="50" w:after="156" w:afterLines="50" w:line="300" w:lineRule="auto"/>
              <w:jc w:val="center"/>
              <w:rPr>
                <w:rFonts w:ascii="宋体" w:hAnsi="宋体"/>
                <w:sz w:val="24"/>
              </w:rPr>
            </w:pPr>
          </w:p>
        </w:tc>
        <w:tc>
          <w:tcPr>
            <w:tcW w:w="1560" w:type="dxa"/>
            <w:vMerge w:val="continue"/>
            <w:vAlign w:val="center"/>
          </w:tcPr>
          <w:p>
            <w:pPr>
              <w:adjustRightInd w:val="0"/>
              <w:spacing w:before="156" w:beforeLines="50" w:after="156" w:afterLines="50" w:line="300" w:lineRule="auto"/>
              <w:jc w:val="center"/>
              <w:rPr>
                <w:rFonts w:ascii="宋体" w:hAnsi="宋体"/>
                <w:sz w:val="24"/>
              </w:rPr>
            </w:pPr>
          </w:p>
        </w:tc>
        <w:tc>
          <w:tcPr>
            <w:tcW w:w="992" w:type="dxa"/>
            <w:vAlign w:val="center"/>
          </w:tcPr>
          <w:p>
            <w:pPr>
              <w:jc w:val="center"/>
              <w:rPr>
                <w:rFonts w:ascii="宋体" w:hAnsi="宋体"/>
                <w:sz w:val="24"/>
              </w:rPr>
            </w:pPr>
          </w:p>
        </w:tc>
        <w:tc>
          <w:tcPr>
            <w:tcW w:w="3523" w:type="dxa"/>
            <w:vAlign w:val="center"/>
          </w:tcPr>
          <w:p>
            <w:pPr>
              <w:jc w:val="center"/>
              <w:rPr>
                <w:rFonts w:ascii="宋体" w:hAnsi="宋体"/>
                <w:sz w:val="24"/>
              </w:rPr>
            </w:pPr>
          </w:p>
        </w:tc>
        <w:tc>
          <w:tcPr>
            <w:tcW w:w="1432" w:type="dxa"/>
            <w:vAlign w:val="center"/>
          </w:tcPr>
          <w:p>
            <w:pPr>
              <w:adjustRightInd w:val="0"/>
              <w:spacing w:before="156" w:beforeLines="50" w:after="156" w:afterLines="50" w:line="300" w:lineRule="auto"/>
              <w:jc w:val="center"/>
              <w:rPr>
                <w:rFonts w:ascii="宋体" w:hAnsi="宋体"/>
                <w:sz w:val="24"/>
              </w:rPr>
            </w:pPr>
          </w:p>
        </w:tc>
      </w:tr>
    </w:tbl>
    <w:p>
      <w:pPr>
        <w:widowControl/>
        <w:jc w:val="left"/>
        <w:rPr>
          <w:rFonts w:ascii="宋体" w:hAnsi="宋体" w:cs="宋体"/>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微软雅黑">
    <w:altName w:val="方正黑体_GBK"/>
    <w:panose1 w:val="020B0503020204020204"/>
    <w:charset w:val="86"/>
    <w:family w:val="swiss"/>
    <w:pitch w:val="default"/>
    <w:sig w:usb0="00000000" w:usb1="00000000" w:usb2="00000016" w:usb3="00000000" w:csb0="0004001F" w:csb1="00000000"/>
  </w:font>
  <w:font w:name="Wingdings 2">
    <w:altName w:val="MathJax_Vector"/>
    <w:panose1 w:val="05020102010507070707"/>
    <w:charset w:val="02"/>
    <w:family w:val="roman"/>
    <w:pitch w:val="default"/>
    <w:sig w:usb0="00000000" w:usb1="00000000" w:usb2="00000000" w:usb3="00000000" w:csb0="80000000" w:csb1="00000000"/>
  </w:font>
  <w:font w:name="MathJax_Vector">
    <w:panose1 w:val="02000603000000000000"/>
    <w:charset w:val="00"/>
    <w:family w:val="auto"/>
    <w:pitch w:val="default"/>
    <w:sig w:usb0="00000001" w:usb1="00000020" w:usb2="00000000" w:usb3="00000000" w:csb0="00000001" w:csb1="00000000"/>
  </w:font>
  <w:font w:name="Segoe UI Symbol">
    <w:altName w:val="Noto Sans"/>
    <w:panose1 w:val="020B0502040204020203"/>
    <w:charset w:val="00"/>
    <w:family w:val="swiss"/>
    <w:pitch w:val="default"/>
    <w:sig w:usb0="00000000" w:usb1="00000000" w:usb2="00040000" w:usb3="04000000" w:csb0="00000001" w:csb1="40000000"/>
  </w:font>
  <w:font w:name="Noto Sans">
    <w:panose1 w:val="020B0502040504020204"/>
    <w:charset w:val="00"/>
    <w:family w:val="auto"/>
    <w:pitch w:val="default"/>
    <w:sig w:usb0="E00002FF" w:usb1="4000201F" w:usb2="08000029" w:usb3="00100000" w:csb0="0000019F" w:csb1="00000000"/>
  </w:font>
  <w:font w:name="Liberation Serif">
    <w:panose1 w:val="02020603050405020304"/>
    <w:charset w:val="00"/>
    <w:family w:val="auto"/>
    <w:pitch w:val="default"/>
    <w:sig w:usb0="A00002AF" w:usb1="500078FB" w:usb2="00000000" w:usb3="00000000" w:csb0="6000009F" w:csb1="DFD70000"/>
  </w:font>
  <w:font w:name="方正仿宋_GBK">
    <w:panose1 w:val="02000000000000000000"/>
    <w:charset w:val="86"/>
    <w:family w:val="auto"/>
    <w:pitch w:val="default"/>
    <w:sig w:usb0="00000001" w:usb1="08000000" w:usb2="00000000" w:usb3="00000000" w:csb0="00040000" w:csb1="00000000"/>
  </w:font>
  <w:font w:name="微软雅黑">
    <w:altName w:val="方正黑体_GBK"/>
    <w:panose1 w:val="00000000000000000000"/>
    <w:charset w:val="00"/>
    <w:family w:val="auto"/>
    <w:pitch w:val="default"/>
    <w:sig w:usb0="00000000" w:usb1="00000000" w:usb2="00000000" w:usb3="00000000" w:csb0="00000000" w:csb1="00000000"/>
  </w:font>
  <w:font w:name="Tahoma">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49393581"/>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t xml:space="preserve">第 </w:t>
                          </w:r>
                          <w:r>
                            <w:fldChar w:fldCharType="begin"/>
                          </w:r>
                          <w:r>
                            <w:instrText xml:space="preserve"> PAGE  \* MERGEFORMAT </w:instrText>
                          </w:r>
                          <w:r>
                            <w:fldChar w:fldCharType="separate"/>
                          </w:r>
                          <w:r>
                            <w:t>21</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">
              <v:fill on="f" focussize="0,0"/>
              <v:stroke on="f"/>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21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9D1E03"/>
    <w:multiLevelType w:val="multilevel"/>
    <w:tmpl w:val="319D1E03"/>
    <w:lvl w:ilvl="0" w:tentative="0">
      <w:start w:val="1"/>
      <w:numFmt w:val="chineseCountingThousand"/>
      <w:pStyle w:val="8"/>
      <w:suff w:val="nothing"/>
      <w:lvlText w:val="第%1章"/>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abstractNum w:abstractNumId="1">
    <w:nsid w:val="32942180"/>
    <w:multiLevelType w:val="multilevel"/>
    <w:tmpl w:val="32942180"/>
    <w:lvl w:ilvl="0" w:tentative="0">
      <w:start w:val="1"/>
      <w:numFmt w:val="chineseCountingThousand"/>
      <w:lvlText w:val="第%1条"/>
      <w:lvlJc w:val="left"/>
      <w:pPr>
        <w:tabs>
          <w:tab w:val="left" w:pos="2732"/>
        </w:tabs>
        <w:ind w:left="2732" w:hanging="1455"/>
      </w:pPr>
      <w:rPr>
        <w:rFonts w:hint="default"/>
        <w:b/>
        <w:lang w:val="en-US"/>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BA162EA"/>
    <w:rsid w:val="000068B2"/>
    <w:rsid w:val="000336E0"/>
    <w:rsid w:val="00055564"/>
    <w:rsid w:val="0006123C"/>
    <w:rsid w:val="00070482"/>
    <w:rsid w:val="00082F35"/>
    <w:rsid w:val="000A3DFD"/>
    <w:rsid w:val="000C5EC5"/>
    <w:rsid w:val="00131662"/>
    <w:rsid w:val="001443FB"/>
    <w:rsid w:val="001567B6"/>
    <w:rsid w:val="0016626E"/>
    <w:rsid w:val="00181977"/>
    <w:rsid w:val="001833F2"/>
    <w:rsid w:val="001C2E04"/>
    <w:rsid w:val="001C5A00"/>
    <w:rsid w:val="002038B9"/>
    <w:rsid w:val="00205421"/>
    <w:rsid w:val="002213B3"/>
    <w:rsid w:val="0022182A"/>
    <w:rsid w:val="00252386"/>
    <w:rsid w:val="0026757C"/>
    <w:rsid w:val="00277174"/>
    <w:rsid w:val="00293E37"/>
    <w:rsid w:val="002C6986"/>
    <w:rsid w:val="002D32A0"/>
    <w:rsid w:val="002E37A0"/>
    <w:rsid w:val="00325137"/>
    <w:rsid w:val="00336474"/>
    <w:rsid w:val="0035754E"/>
    <w:rsid w:val="003679C2"/>
    <w:rsid w:val="00386542"/>
    <w:rsid w:val="003A0E68"/>
    <w:rsid w:val="003A11D6"/>
    <w:rsid w:val="003D2343"/>
    <w:rsid w:val="003D6A3B"/>
    <w:rsid w:val="003F2D79"/>
    <w:rsid w:val="003F53CE"/>
    <w:rsid w:val="00400AC9"/>
    <w:rsid w:val="00401E25"/>
    <w:rsid w:val="0042255C"/>
    <w:rsid w:val="0043780F"/>
    <w:rsid w:val="00441996"/>
    <w:rsid w:val="0044688C"/>
    <w:rsid w:val="00476377"/>
    <w:rsid w:val="00476FA1"/>
    <w:rsid w:val="004C0463"/>
    <w:rsid w:val="004C4EA1"/>
    <w:rsid w:val="004F3793"/>
    <w:rsid w:val="0050047B"/>
    <w:rsid w:val="00546D1B"/>
    <w:rsid w:val="005719B0"/>
    <w:rsid w:val="00573361"/>
    <w:rsid w:val="00593873"/>
    <w:rsid w:val="00593A21"/>
    <w:rsid w:val="005B5410"/>
    <w:rsid w:val="005B6B72"/>
    <w:rsid w:val="006008B8"/>
    <w:rsid w:val="00601EC3"/>
    <w:rsid w:val="00641206"/>
    <w:rsid w:val="00653DE0"/>
    <w:rsid w:val="0065437A"/>
    <w:rsid w:val="00671A06"/>
    <w:rsid w:val="00690519"/>
    <w:rsid w:val="00695734"/>
    <w:rsid w:val="006F70D7"/>
    <w:rsid w:val="0071583F"/>
    <w:rsid w:val="00753838"/>
    <w:rsid w:val="007922A8"/>
    <w:rsid w:val="007B194F"/>
    <w:rsid w:val="007C07B2"/>
    <w:rsid w:val="007E47EB"/>
    <w:rsid w:val="007F0E88"/>
    <w:rsid w:val="00823094"/>
    <w:rsid w:val="00854576"/>
    <w:rsid w:val="008871CE"/>
    <w:rsid w:val="008872F3"/>
    <w:rsid w:val="00892816"/>
    <w:rsid w:val="00893B07"/>
    <w:rsid w:val="008941CE"/>
    <w:rsid w:val="008B0A73"/>
    <w:rsid w:val="008C1671"/>
    <w:rsid w:val="008D73F8"/>
    <w:rsid w:val="008E1437"/>
    <w:rsid w:val="008E67C3"/>
    <w:rsid w:val="00902CBA"/>
    <w:rsid w:val="00916EF8"/>
    <w:rsid w:val="00934E45"/>
    <w:rsid w:val="009418C2"/>
    <w:rsid w:val="009905A9"/>
    <w:rsid w:val="009C05F0"/>
    <w:rsid w:val="009E2A00"/>
    <w:rsid w:val="00A3456F"/>
    <w:rsid w:val="00A51CDB"/>
    <w:rsid w:val="00A5584D"/>
    <w:rsid w:val="00A60DB4"/>
    <w:rsid w:val="00A63F1E"/>
    <w:rsid w:val="00A7302A"/>
    <w:rsid w:val="00A82D13"/>
    <w:rsid w:val="00AA5BBC"/>
    <w:rsid w:val="00AA70D4"/>
    <w:rsid w:val="00AD3EAE"/>
    <w:rsid w:val="00AE5DF7"/>
    <w:rsid w:val="00B15A83"/>
    <w:rsid w:val="00B47BA7"/>
    <w:rsid w:val="00B61DA3"/>
    <w:rsid w:val="00BF1DA2"/>
    <w:rsid w:val="00C41519"/>
    <w:rsid w:val="00C43886"/>
    <w:rsid w:val="00CA398F"/>
    <w:rsid w:val="00CA4FA3"/>
    <w:rsid w:val="00CC50C6"/>
    <w:rsid w:val="00CC5B06"/>
    <w:rsid w:val="00CD2869"/>
    <w:rsid w:val="00CD71E6"/>
    <w:rsid w:val="00CE4D1E"/>
    <w:rsid w:val="00D267F5"/>
    <w:rsid w:val="00D4351F"/>
    <w:rsid w:val="00D774AF"/>
    <w:rsid w:val="00D870C4"/>
    <w:rsid w:val="00D878C8"/>
    <w:rsid w:val="00DA14A9"/>
    <w:rsid w:val="00DC05C3"/>
    <w:rsid w:val="00E012FE"/>
    <w:rsid w:val="00E24D9A"/>
    <w:rsid w:val="00E47314"/>
    <w:rsid w:val="00E50CF2"/>
    <w:rsid w:val="00E80DA7"/>
    <w:rsid w:val="00E81647"/>
    <w:rsid w:val="00EC48A8"/>
    <w:rsid w:val="00ED2564"/>
    <w:rsid w:val="00EF1CC4"/>
    <w:rsid w:val="00F17C31"/>
    <w:rsid w:val="00F30E64"/>
    <w:rsid w:val="00F342C7"/>
    <w:rsid w:val="00F75761"/>
    <w:rsid w:val="00F8006E"/>
    <w:rsid w:val="00F82C30"/>
    <w:rsid w:val="00FA1C24"/>
    <w:rsid w:val="00FE3E6C"/>
    <w:rsid w:val="01CF6084"/>
    <w:rsid w:val="0228679A"/>
    <w:rsid w:val="02295499"/>
    <w:rsid w:val="04BF41D9"/>
    <w:rsid w:val="05CC64B2"/>
    <w:rsid w:val="07BF12C2"/>
    <w:rsid w:val="0A840B51"/>
    <w:rsid w:val="0AAF4690"/>
    <w:rsid w:val="0AE5406E"/>
    <w:rsid w:val="0AF25902"/>
    <w:rsid w:val="0B2628D9"/>
    <w:rsid w:val="0B674AA4"/>
    <w:rsid w:val="0C3F55A4"/>
    <w:rsid w:val="0C89471E"/>
    <w:rsid w:val="0F2E7001"/>
    <w:rsid w:val="107F6714"/>
    <w:rsid w:val="134506E6"/>
    <w:rsid w:val="147C2395"/>
    <w:rsid w:val="15636126"/>
    <w:rsid w:val="164A2BA1"/>
    <w:rsid w:val="16B67CD2"/>
    <w:rsid w:val="18BA46A6"/>
    <w:rsid w:val="195656AA"/>
    <w:rsid w:val="19CE2462"/>
    <w:rsid w:val="1B5D1C74"/>
    <w:rsid w:val="1F7C71B6"/>
    <w:rsid w:val="1FDC77B2"/>
    <w:rsid w:val="216676A7"/>
    <w:rsid w:val="21BC2F68"/>
    <w:rsid w:val="23BA3BF4"/>
    <w:rsid w:val="248136F0"/>
    <w:rsid w:val="289811EC"/>
    <w:rsid w:val="29290F15"/>
    <w:rsid w:val="2AD17C4D"/>
    <w:rsid w:val="2BA162EA"/>
    <w:rsid w:val="2C547DC9"/>
    <w:rsid w:val="2D6C2E14"/>
    <w:rsid w:val="2E501D53"/>
    <w:rsid w:val="2EF36113"/>
    <w:rsid w:val="2F0550EF"/>
    <w:rsid w:val="300D096E"/>
    <w:rsid w:val="316E6827"/>
    <w:rsid w:val="33AE25D9"/>
    <w:rsid w:val="33CA2E03"/>
    <w:rsid w:val="341A770A"/>
    <w:rsid w:val="34CB752E"/>
    <w:rsid w:val="3616595E"/>
    <w:rsid w:val="37CC4A07"/>
    <w:rsid w:val="39AB12AA"/>
    <w:rsid w:val="39D4728C"/>
    <w:rsid w:val="3B3742B4"/>
    <w:rsid w:val="3B6C128B"/>
    <w:rsid w:val="3BBA28A0"/>
    <w:rsid w:val="3BF633ED"/>
    <w:rsid w:val="3CE120F1"/>
    <w:rsid w:val="3E3948A1"/>
    <w:rsid w:val="3E6D25D4"/>
    <w:rsid w:val="3E9C463F"/>
    <w:rsid w:val="4124343B"/>
    <w:rsid w:val="437479B1"/>
    <w:rsid w:val="43AD2714"/>
    <w:rsid w:val="449D5FC1"/>
    <w:rsid w:val="463F55A4"/>
    <w:rsid w:val="466A39B5"/>
    <w:rsid w:val="47243FC5"/>
    <w:rsid w:val="472674C8"/>
    <w:rsid w:val="483D056E"/>
    <w:rsid w:val="48744BEB"/>
    <w:rsid w:val="4A013479"/>
    <w:rsid w:val="4C043B43"/>
    <w:rsid w:val="4C8B2B22"/>
    <w:rsid w:val="4CBC32F1"/>
    <w:rsid w:val="4CEB00CB"/>
    <w:rsid w:val="4D5869F3"/>
    <w:rsid w:val="4FD76C23"/>
    <w:rsid w:val="505450D7"/>
    <w:rsid w:val="52221E4F"/>
    <w:rsid w:val="54DD1CC8"/>
    <w:rsid w:val="56AF3248"/>
    <w:rsid w:val="5B1902F2"/>
    <w:rsid w:val="5C4415EF"/>
    <w:rsid w:val="5CAB2299"/>
    <w:rsid w:val="5DF81F3B"/>
    <w:rsid w:val="5E731884"/>
    <w:rsid w:val="61246BEF"/>
    <w:rsid w:val="61716CEE"/>
    <w:rsid w:val="624B0BD0"/>
    <w:rsid w:val="624B4780"/>
    <w:rsid w:val="624C6651"/>
    <w:rsid w:val="6377033D"/>
    <w:rsid w:val="63FB2B15"/>
    <w:rsid w:val="64B645F5"/>
    <w:rsid w:val="653F727C"/>
    <w:rsid w:val="657F0712"/>
    <w:rsid w:val="67706CC4"/>
    <w:rsid w:val="680613B6"/>
    <w:rsid w:val="6D3E06C9"/>
    <w:rsid w:val="6D704099"/>
    <w:rsid w:val="6DE90B62"/>
    <w:rsid w:val="6E4459F8"/>
    <w:rsid w:val="6E652F07"/>
    <w:rsid w:val="6E85240C"/>
    <w:rsid w:val="6FCC91C3"/>
    <w:rsid w:val="6FFE024C"/>
    <w:rsid w:val="71876A4E"/>
    <w:rsid w:val="724A7E11"/>
    <w:rsid w:val="731C48E6"/>
    <w:rsid w:val="73DD4830"/>
    <w:rsid w:val="73E4432F"/>
    <w:rsid w:val="750B5416"/>
    <w:rsid w:val="77126ED7"/>
    <w:rsid w:val="78C84C74"/>
    <w:rsid w:val="7CD014D5"/>
    <w:rsid w:val="7D1763C6"/>
    <w:rsid w:val="7D207DB1"/>
    <w:rsid w:val="7D391DFD"/>
    <w:rsid w:val="7EA65B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outlineLvl w:val="1"/>
    </w:pPr>
    <w:rPr>
      <w:rFonts w:ascii="宋体" w:hAnsi="宋体"/>
      <w:b/>
      <w:bCs/>
      <w:sz w:val="30"/>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0"/>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样式 小四 加粗 黑色 段前: 7.8 磅 段后: 7.8 磅 行距: 多倍行距 1.25 字行"/>
    <w:basedOn w:val="1"/>
    <w:qFormat/>
    <w:uiPriority w:val="0"/>
    <w:pPr>
      <w:numPr>
        <w:ilvl w:val="0"/>
        <w:numId w:val="1"/>
      </w:numPr>
      <w:tabs>
        <w:tab w:val="left" w:pos="1134"/>
      </w:tabs>
    </w:pPr>
  </w:style>
  <w:style w:type="paragraph" w:customStyle="1" w:styleId="9">
    <w:name w:val="Revision"/>
    <w:hidden/>
    <w:semiHidden/>
    <w:qFormat/>
    <w:uiPriority w:val="99"/>
    <w:rPr>
      <w:rFonts w:ascii="Times New Roman" w:hAnsi="Times New Roman" w:eastAsia="宋体" w:cs="Times New Roman"/>
      <w:kern w:val="2"/>
      <w:sz w:val="21"/>
      <w:szCs w:val="24"/>
      <w:lang w:val="en-US" w:eastAsia="zh-CN" w:bidi="ar-SA"/>
    </w:rPr>
  </w:style>
  <w:style w:type="character" w:customStyle="1" w:styleId="10">
    <w:name w:val="批注框文本 字符"/>
    <w:basedOn w:val="7"/>
    <w:link w:val="3"/>
    <w:qFormat/>
    <w:uiPriority w:val="0"/>
    <w:rPr>
      <w:rFonts w:ascii="Times New Roman" w:hAnsi="Times New Roman" w:eastAsia="宋体" w:cs="Times New Roman"/>
      <w:kern w:val="2"/>
      <w:sz w:val="18"/>
      <w:szCs w:val="18"/>
    </w:rPr>
  </w:style>
  <w:style w:type="paragraph" w:styleId="11">
    <w:name w:val="List Paragraph"/>
    <w:basedOn w:val="1"/>
    <w:qFormat/>
    <w:uiPriority w:val="99"/>
    <w:pPr>
      <w:ind w:firstLine="420" w:firstLineChars="200"/>
    </w:pPr>
  </w:style>
  <w:style w:type="paragraph" w:customStyle="1" w:styleId="12">
    <w:name w:val="BodyText"/>
    <w:basedOn w:val="1"/>
    <w:qFormat/>
    <w:uiPriority w:val="0"/>
    <w:rPr>
      <w:rFonts w:ascii="Calibri" w:hAnsi="Calibri" w:eastAsiaTheme="minorEastAsia" w:cstheme="minorBidi"/>
      <w:sz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24</Pages>
  <Words>6450</Words>
  <Characters>6737</Characters>
  <Lines>115</Lines>
  <Paragraphs>32</Paragraphs>
  <TotalTime>0</TotalTime>
  <ScaleCrop>false</ScaleCrop>
  <LinksUpToDate>false</LinksUpToDate>
  <CharactersWithSpaces>8357</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2024-05-11T15:27:00Z</dcterms:created>
  <dc:creator>周军</dc:creator>
  <cp:lastModifiedBy>qilin</cp:lastModifiedBy>
  <cp:lastPrinted>2025-04-10T11:40:00Z</cp:lastPrinted>
  <dcterms:modified xsi:type="dcterms:W3CDTF">2025-05-09T11:07:02Z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7C71BF700393478593CD1E318DD8887E</vt:lpwstr>
  </property>
  <property fmtid="{D5CDD505-2E9C-101B-9397-08002B2CF9AE}" pid="4" name="KSOTemplateDocerSaveRecord">
    <vt:lpwstr>eyJoZGlkIjoiN2YzNjBkOTgyNWQ1YTMxYzM3MzMwNWFiODNmOWIzYWMiLCJ1c2VySWQiOiIyODAxMTcyNjYifQ==</vt:lpwstr>
  </property>
</Properties>
</file>