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hAnsi="黑体" w:eastAsia="黑体" w:cs="黑体"/>
          <w:b/>
          <w:bCs/>
          <w:color w:val="000000"/>
          <w:sz w:val="44"/>
          <w:szCs w:val="44"/>
        </w:rPr>
      </w:pPr>
      <w:r>
        <w:rPr>
          <w:rFonts w:hint="eastAsia" w:ascii="黑体" w:hAnsi="黑体" w:eastAsia="黑体" w:cs="黑体"/>
          <w:b/>
          <w:bCs/>
          <w:color w:val="000000"/>
          <w:sz w:val="44"/>
          <w:szCs w:val="44"/>
          <w:lang w:val="en-US" w:eastAsia="zh-CN"/>
        </w:rPr>
        <w:t xml:space="preserve"> </w:t>
      </w:r>
      <w:r>
        <w:rPr>
          <w:rFonts w:hint="eastAsia" w:ascii="黑体" w:hAnsi="黑体" w:eastAsia="黑体" w:cs="黑体"/>
          <w:b/>
          <w:bCs/>
          <w:color w:val="000000"/>
          <w:sz w:val="44"/>
          <w:szCs w:val="44"/>
        </w:rPr>
        <w:t>深圳大鹏半岛国家地质</w:t>
      </w:r>
      <w:r>
        <w:rPr>
          <w:rFonts w:hint="eastAsia" w:ascii="黑体" w:hAnsi="黑体" w:eastAsia="黑体" w:cs="黑体"/>
          <w:b/>
          <w:bCs/>
          <w:color w:val="000000"/>
          <w:sz w:val="44"/>
          <w:szCs w:val="44"/>
          <w:lang w:val="en-US" w:eastAsia="zh-CN"/>
        </w:rPr>
        <w:t>自然</w:t>
      </w:r>
      <w:r>
        <w:rPr>
          <w:rFonts w:hint="eastAsia" w:ascii="黑体" w:hAnsi="黑体" w:eastAsia="黑体" w:cs="黑体"/>
          <w:b/>
          <w:bCs/>
          <w:color w:val="000000"/>
          <w:sz w:val="44"/>
          <w:szCs w:val="44"/>
        </w:rPr>
        <w:t>公园管理处</w:t>
      </w:r>
    </w:p>
    <w:p>
      <w:pPr>
        <w:spacing w:line="580" w:lineRule="exact"/>
        <w:jc w:val="center"/>
        <w:rPr>
          <w:rFonts w:hint="eastAsia" w:ascii="黑体" w:hAnsi="黑体" w:eastAsia="黑体" w:cs="黑体"/>
          <w:b/>
          <w:bCs/>
          <w:color w:val="000000"/>
          <w:sz w:val="44"/>
          <w:szCs w:val="44"/>
          <w:lang w:val="en-US" w:eastAsia="zh-CN"/>
        </w:rPr>
      </w:pPr>
      <w:r>
        <w:rPr>
          <w:rFonts w:hint="eastAsia" w:ascii="黑体" w:hAnsi="黑体" w:eastAsia="黑体" w:cs="黑体"/>
          <w:b/>
          <w:bCs/>
          <w:color w:val="000000"/>
          <w:sz w:val="44"/>
          <w:szCs w:val="44"/>
          <w:lang w:val="en-US" w:eastAsia="zh-CN"/>
        </w:rPr>
        <w:t>森林防火应急队伍消防物资采购</w:t>
      </w:r>
    </w:p>
    <w:p>
      <w:pPr>
        <w:spacing w:line="580" w:lineRule="exact"/>
        <w:jc w:val="center"/>
        <w:rPr>
          <w:rFonts w:hint="eastAsia" w:ascii="黑体" w:hAnsi="黑体" w:eastAsia="黑体" w:cs="黑体"/>
          <w:b/>
          <w:bCs/>
          <w:color w:val="000000"/>
          <w:sz w:val="44"/>
          <w:szCs w:val="44"/>
        </w:rPr>
      </w:pPr>
      <w:r>
        <w:rPr>
          <w:rFonts w:hint="eastAsia" w:ascii="黑体" w:hAnsi="黑体" w:eastAsia="黑体" w:cs="黑体"/>
          <w:b/>
          <w:bCs/>
          <w:color w:val="000000"/>
          <w:sz w:val="44"/>
          <w:szCs w:val="44"/>
          <w:lang w:val="en-US" w:eastAsia="zh-CN"/>
        </w:rPr>
        <w:t>项目采购需求</w:t>
      </w:r>
      <w:r>
        <w:rPr>
          <w:rFonts w:hint="eastAsia" w:ascii="黑体" w:hAnsi="黑体" w:eastAsia="黑体" w:cs="黑体"/>
          <w:b/>
          <w:bCs/>
          <w:color w:val="000000"/>
          <w:sz w:val="44"/>
          <w:szCs w:val="44"/>
        </w:rPr>
        <w:t>文件</w:t>
      </w:r>
    </w:p>
    <w:p>
      <w:pPr>
        <w:spacing w:line="580" w:lineRule="exact"/>
        <w:jc w:val="center"/>
        <w:rPr>
          <w:rFonts w:ascii="黑体" w:hAnsi="黑体" w:eastAsia="黑体" w:cs="黑体"/>
          <w:b/>
          <w:bCs/>
          <w:color w:val="000000"/>
          <w:sz w:val="44"/>
          <w:szCs w:val="44"/>
        </w:rPr>
      </w:pPr>
    </w:p>
    <w:tbl>
      <w:tblPr>
        <w:tblStyle w:val="7"/>
        <w:tblW w:w="9450"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701"/>
        <w:gridCol w:w="1700"/>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770" w:type="dxa"/>
            <w:vAlign w:val="center"/>
          </w:tcPr>
          <w:p>
            <w:pPr>
              <w:jc w:val="center"/>
              <w:rPr>
                <w:rFonts w:ascii="仿宋" w:hAnsi="仿宋" w:eastAsia="仿宋"/>
                <w:color w:val="000000"/>
                <w:szCs w:val="21"/>
              </w:rPr>
            </w:pPr>
            <w:r>
              <w:rPr>
                <w:rFonts w:ascii="仿宋" w:hAnsi="仿宋" w:eastAsia="仿宋"/>
                <w:color w:val="000000"/>
                <w:szCs w:val="21"/>
              </w:rPr>
              <w:t>项目名称</w:t>
            </w:r>
          </w:p>
        </w:tc>
        <w:tc>
          <w:tcPr>
            <w:tcW w:w="7680" w:type="dxa"/>
            <w:gridSpan w:val="3"/>
            <w:vAlign w:val="center"/>
          </w:tcPr>
          <w:p>
            <w:pPr>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森林防火应急队伍消防物资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770" w:type="dxa"/>
            <w:vAlign w:val="center"/>
          </w:tcPr>
          <w:p>
            <w:pPr>
              <w:jc w:val="center"/>
              <w:rPr>
                <w:rFonts w:ascii="仿宋" w:hAnsi="仿宋" w:eastAsia="仿宋"/>
                <w:color w:val="000000"/>
                <w:szCs w:val="21"/>
              </w:rPr>
            </w:pPr>
            <w:r>
              <w:rPr>
                <w:rFonts w:ascii="仿宋" w:hAnsi="仿宋" w:eastAsia="仿宋"/>
                <w:color w:val="000000"/>
                <w:szCs w:val="21"/>
              </w:rPr>
              <w:t>采购人名称</w:t>
            </w:r>
          </w:p>
        </w:tc>
        <w:tc>
          <w:tcPr>
            <w:tcW w:w="2701" w:type="dxa"/>
            <w:vAlign w:val="center"/>
          </w:tcPr>
          <w:p>
            <w:pPr>
              <w:jc w:val="left"/>
              <w:rPr>
                <w:rFonts w:ascii="仿宋" w:hAnsi="仿宋" w:eastAsia="仿宋"/>
                <w:color w:val="000000"/>
                <w:szCs w:val="21"/>
              </w:rPr>
            </w:pPr>
            <w:r>
              <w:rPr>
                <w:rFonts w:hint="eastAsia" w:ascii="仿宋" w:hAnsi="仿宋" w:eastAsia="仿宋"/>
                <w:color w:val="000000"/>
                <w:szCs w:val="21"/>
              </w:rPr>
              <w:t>深圳大鹏半岛国家地质</w:t>
            </w:r>
            <w:r>
              <w:rPr>
                <w:rFonts w:hint="eastAsia" w:ascii="仿宋" w:hAnsi="仿宋" w:eastAsia="仿宋"/>
                <w:color w:val="000000"/>
                <w:szCs w:val="21"/>
                <w:lang w:val="en-US" w:eastAsia="zh-CN"/>
              </w:rPr>
              <w:t>自然</w:t>
            </w:r>
            <w:r>
              <w:rPr>
                <w:rFonts w:hint="eastAsia" w:ascii="仿宋" w:hAnsi="仿宋" w:eastAsia="仿宋"/>
                <w:color w:val="000000"/>
                <w:szCs w:val="21"/>
              </w:rPr>
              <w:t>公园管理处</w:t>
            </w:r>
          </w:p>
        </w:tc>
        <w:tc>
          <w:tcPr>
            <w:tcW w:w="1700" w:type="dxa"/>
            <w:vAlign w:val="center"/>
          </w:tcPr>
          <w:p>
            <w:pPr>
              <w:jc w:val="center"/>
              <w:rPr>
                <w:rFonts w:ascii="仿宋" w:hAnsi="仿宋" w:eastAsia="仿宋"/>
                <w:color w:val="000000"/>
                <w:szCs w:val="21"/>
              </w:rPr>
            </w:pPr>
            <w:r>
              <w:rPr>
                <w:rFonts w:ascii="仿宋" w:hAnsi="仿宋" w:eastAsia="仿宋"/>
                <w:color w:val="000000"/>
                <w:szCs w:val="21"/>
              </w:rPr>
              <w:t>采购方式</w:t>
            </w:r>
          </w:p>
        </w:tc>
        <w:tc>
          <w:tcPr>
            <w:tcW w:w="3279" w:type="dxa"/>
            <w:vAlign w:val="center"/>
          </w:tcPr>
          <w:p>
            <w:pPr>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直接确定供应商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70" w:type="dxa"/>
            <w:vAlign w:val="center"/>
          </w:tcPr>
          <w:p>
            <w:pPr>
              <w:jc w:val="center"/>
              <w:rPr>
                <w:rFonts w:ascii="仿宋" w:hAnsi="仿宋" w:eastAsia="仿宋"/>
                <w:color w:val="000000"/>
                <w:szCs w:val="21"/>
              </w:rPr>
            </w:pPr>
            <w:r>
              <w:rPr>
                <w:rFonts w:ascii="仿宋" w:hAnsi="仿宋" w:eastAsia="仿宋"/>
                <w:color w:val="000000"/>
                <w:szCs w:val="21"/>
              </w:rPr>
              <w:t>计划立项批文号</w:t>
            </w:r>
          </w:p>
        </w:tc>
        <w:tc>
          <w:tcPr>
            <w:tcW w:w="2701" w:type="dxa"/>
            <w:vAlign w:val="center"/>
          </w:tcPr>
          <w:p>
            <w:pPr>
              <w:jc w:val="center"/>
              <w:rPr>
                <w:rFonts w:ascii="仿宋" w:hAnsi="仿宋" w:eastAsia="仿宋"/>
                <w:color w:val="000000"/>
                <w:szCs w:val="21"/>
              </w:rPr>
            </w:pPr>
          </w:p>
        </w:tc>
        <w:tc>
          <w:tcPr>
            <w:tcW w:w="1700" w:type="dxa"/>
            <w:vAlign w:val="center"/>
          </w:tcPr>
          <w:p>
            <w:pPr>
              <w:jc w:val="center"/>
              <w:rPr>
                <w:rFonts w:ascii="仿宋" w:hAnsi="仿宋" w:eastAsia="仿宋"/>
                <w:color w:val="000000"/>
                <w:szCs w:val="21"/>
              </w:rPr>
            </w:pPr>
            <w:r>
              <w:rPr>
                <w:rFonts w:ascii="仿宋" w:hAnsi="仿宋" w:eastAsia="仿宋"/>
                <w:color w:val="000000"/>
                <w:szCs w:val="21"/>
              </w:rPr>
              <w:t>资金来源</w:t>
            </w:r>
          </w:p>
        </w:tc>
        <w:tc>
          <w:tcPr>
            <w:tcW w:w="3279" w:type="dxa"/>
            <w:vAlign w:val="center"/>
          </w:tcPr>
          <w:p>
            <w:pPr>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770" w:type="dxa"/>
            <w:vAlign w:val="center"/>
          </w:tcPr>
          <w:p>
            <w:pPr>
              <w:jc w:val="center"/>
              <w:rPr>
                <w:rFonts w:ascii="仿宋" w:hAnsi="仿宋" w:eastAsia="仿宋"/>
                <w:color w:val="000000"/>
                <w:szCs w:val="21"/>
              </w:rPr>
            </w:pPr>
            <w:r>
              <w:rPr>
                <w:rFonts w:ascii="仿宋" w:hAnsi="仿宋" w:eastAsia="仿宋"/>
                <w:color w:val="000000"/>
                <w:szCs w:val="21"/>
              </w:rPr>
              <w:t>计划立项金额</w:t>
            </w:r>
          </w:p>
        </w:tc>
        <w:tc>
          <w:tcPr>
            <w:tcW w:w="2701" w:type="dxa"/>
            <w:vAlign w:val="center"/>
          </w:tcPr>
          <w:p>
            <w:pPr>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60503.8元</w:t>
            </w:r>
          </w:p>
        </w:tc>
        <w:tc>
          <w:tcPr>
            <w:tcW w:w="1700" w:type="dxa"/>
            <w:vAlign w:val="center"/>
          </w:tcPr>
          <w:p>
            <w:pPr>
              <w:jc w:val="center"/>
              <w:rPr>
                <w:rFonts w:ascii="仿宋" w:hAnsi="仿宋" w:eastAsia="仿宋"/>
                <w:color w:val="000000"/>
                <w:szCs w:val="21"/>
              </w:rPr>
            </w:pPr>
            <w:r>
              <w:rPr>
                <w:rFonts w:ascii="仿宋" w:hAnsi="仿宋" w:eastAsia="仿宋"/>
                <w:color w:val="000000"/>
                <w:szCs w:val="21"/>
              </w:rPr>
              <w:t>财政预算金额</w:t>
            </w:r>
          </w:p>
        </w:tc>
        <w:tc>
          <w:tcPr>
            <w:tcW w:w="3279" w:type="dxa"/>
            <w:vAlign w:val="center"/>
          </w:tcPr>
          <w:p>
            <w:pPr>
              <w:jc w:val="center"/>
              <w:rPr>
                <w:rFonts w:ascii="仿宋" w:hAnsi="仿宋" w:eastAsia="仿宋"/>
                <w:color w:val="000000"/>
                <w:szCs w:val="21"/>
              </w:rPr>
            </w:pPr>
            <w:r>
              <w:rPr>
                <w:rFonts w:hint="eastAsia" w:ascii="仿宋" w:hAnsi="仿宋" w:eastAsia="仿宋"/>
                <w:color w:val="000000"/>
                <w:szCs w:val="21"/>
                <w:lang w:val="en-US" w:eastAsia="zh-CN"/>
              </w:rPr>
              <w:t>60503.8元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70" w:type="dxa"/>
            <w:vAlign w:val="center"/>
          </w:tcPr>
          <w:p>
            <w:pPr>
              <w:jc w:val="center"/>
              <w:rPr>
                <w:rFonts w:ascii="仿宋" w:hAnsi="仿宋" w:eastAsia="仿宋"/>
                <w:color w:val="000000"/>
                <w:szCs w:val="21"/>
              </w:rPr>
            </w:pPr>
            <w:r>
              <w:rPr>
                <w:rFonts w:ascii="仿宋" w:hAnsi="仿宋" w:eastAsia="仿宋"/>
                <w:color w:val="000000"/>
                <w:szCs w:val="21"/>
              </w:rPr>
              <w:t>采购单位送审价</w:t>
            </w:r>
          </w:p>
        </w:tc>
        <w:tc>
          <w:tcPr>
            <w:tcW w:w="2701" w:type="dxa"/>
            <w:vAlign w:val="center"/>
          </w:tcPr>
          <w:p>
            <w:pPr>
              <w:jc w:val="center"/>
              <w:rPr>
                <w:rFonts w:ascii="仿宋" w:hAnsi="仿宋" w:eastAsia="仿宋"/>
                <w:color w:val="000000"/>
                <w:szCs w:val="21"/>
              </w:rPr>
            </w:pPr>
          </w:p>
        </w:tc>
        <w:tc>
          <w:tcPr>
            <w:tcW w:w="1700" w:type="dxa"/>
            <w:vAlign w:val="center"/>
          </w:tcPr>
          <w:p>
            <w:pPr>
              <w:jc w:val="center"/>
              <w:rPr>
                <w:rFonts w:ascii="仿宋" w:hAnsi="仿宋" w:eastAsia="仿宋"/>
                <w:color w:val="000000"/>
                <w:szCs w:val="21"/>
              </w:rPr>
            </w:pPr>
            <w:r>
              <w:rPr>
                <w:rFonts w:ascii="仿宋" w:hAnsi="仿宋" w:eastAsia="仿宋"/>
                <w:color w:val="000000"/>
                <w:szCs w:val="21"/>
              </w:rPr>
              <w:t>审计局审定价</w:t>
            </w:r>
          </w:p>
        </w:tc>
        <w:tc>
          <w:tcPr>
            <w:tcW w:w="3279" w:type="dxa"/>
            <w:vAlign w:val="center"/>
          </w:tcPr>
          <w:p>
            <w:pPr>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770" w:type="dxa"/>
            <w:vAlign w:val="center"/>
          </w:tcPr>
          <w:p>
            <w:pPr>
              <w:jc w:val="center"/>
              <w:rPr>
                <w:rFonts w:ascii="仿宋" w:hAnsi="仿宋" w:eastAsia="仿宋"/>
                <w:color w:val="000000"/>
                <w:szCs w:val="21"/>
              </w:rPr>
            </w:pPr>
            <w:r>
              <w:rPr>
                <w:rFonts w:ascii="仿宋" w:hAnsi="仿宋" w:eastAsia="仿宋"/>
                <w:color w:val="000000"/>
                <w:szCs w:val="21"/>
              </w:rPr>
              <w:t>项目简介</w:t>
            </w:r>
          </w:p>
        </w:tc>
        <w:tc>
          <w:tcPr>
            <w:tcW w:w="7680" w:type="dxa"/>
            <w:gridSpan w:val="3"/>
            <w:vAlign w:val="bottom"/>
          </w:tcPr>
          <w:p>
            <w:pPr>
              <w:spacing w:line="300" w:lineRule="exact"/>
              <w:ind w:firstLine="420" w:firstLineChars="200"/>
              <w:rPr>
                <w:rFonts w:ascii="仿宋" w:hAnsi="仿宋" w:eastAsia="仿宋"/>
                <w:color w:val="000000"/>
                <w:szCs w:val="21"/>
              </w:rPr>
            </w:pPr>
            <w:r>
              <w:rPr>
                <w:rFonts w:hint="eastAsia" w:ascii="仿宋" w:hAnsi="仿宋" w:eastAsia="仿宋" w:cs="宋体"/>
                <w:bCs/>
                <w:color w:val="000000"/>
                <w:kern w:val="0"/>
                <w:szCs w:val="21"/>
              </w:rPr>
              <w:t>为进一步加强森林防火及安全保障，结合园区新形势下的安全考虑，根据公园管理队提出的需求和物资储备仓库现有库存情况，及近期园区森林防</w:t>
            </w:r>
            <w:r>
              <w:rPr>
                <w:rFonts w:hint="eastAsia" w:ascii="仿宋" w:hAnsi="仿宋" w:eastAsia="仿宋" w:cs="宋体"/>
                <w:bCs/>
                <w:color w:val="000000"/>
                <w:kern w:val="0"/>
                <w:szCs w:val="21"/>
                <w:lang w:val="en-US" w:eastAsia="zh-CN"/>
              </w:rPr>
              <w:t>火</w:t>
            </w:r>
            <w:r>
              <w:rPr>
                <w:rFonts w:hint="eastAsia" w:ascii="仿宋" w:hAnsi="仿宋" w:eastAsia="仿宋" w:cs="宋体"/>
                <w:bCs/>
                <w:color w:val="000000"/>
                <w:kern w:val="0"/>
                <w:szCs w:val="21"/>
              </w:rPr>
              <w:t>工作、应急处置工作中的经验与联防联动的交流心得，我单位拟采购</w:t>
            </w:r>
            <w:r>
              <w:rPr>
                <w:rFonts w:hint="eastAsia" w:ascii="仿宋" w:hAnsi="仿宋" w:eastAsia="仿宋"/>
                <w:color w:val="000000"/>
                <w:szCs w:val="21"/>
                <w:lang w:val="en-US" w:eastAsia="zh-CN"/>
              </w:rPr>
              <w:t>森林防火应急物资</w:t>
            </w:r>
            <w:r>
              <w:rPr>
                <w:rFonts w:hint="eastAsia" w:ascii="仿宋" w:hAnsi="仿宋" w:eastAsia="仿宋" w:cs="宋体"/>
                <w:bCs/>
                <w:color w:val="000000"/>
                <w:kern w:val="0"/>
                <w:szCs w:val="21"/>
              </w:rPr>
              <w:t>一批（详见附件</w:t>
            </w:r>
            <w:r>
              <w:rPr>
                <w:rFonts w:hint="eastAsia" w:ascii="仿宋" w:hAnsi="仿宋" w:eastAsia="仿宋" w:cs="宋体"/>
                <w:bCs/>
                <w:color w:val="000000"/>
                <w:kern w:val="0"/>
                <w:szCs w:val="21"/>
                <w:lang w:val="en-US" w:eastAsia="zh-CN"/>
              </w:rPr>
              <w:t>1</w:t>
            </w:r>
            <w:r>
              <w:rPr>
                <w:rFonts w:hint="eastAsia" w:ascii="仿宋" w:hAnsi="仿宋" w:eastAsia="仿宋" w:cs="宋体"/>
                <w:bCs/>
                <w:color w:val="000000"/>
                <w:kern w:val="0"/>
                <w:szCs w:val="21"/>
              </w:rPr>
              <w:t>《</w:t>
            </w:r>
            <w:r>
              <w:rPr>
                <w:rFonts w:hint="eastAsia" w:ascii="仿宋" w:hAnsi="仿宋" w:eastAsia="仿宋"/>
                <w:color w:val="000000"/>
                <w:szCs w:val="21"/>
                <w:lang w:val="en-US" w:eastAsia="zh-CN"/>
              </w:rPr>
              <w:t>采购统计表</w:t>
            </w:r>
            <w:r>
              <w:rPr>
                <w:rFonts w:hint="eastAsia" w:ascii="仿宋" w:hAnsi="仿宋" w:eastAsia="仿宋" w:cs="宋体"/>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1770" w:type="dxa"/>
            <w:vAlign w:val="center"/>
          </w:tcPr>
          <w:p>
            <w:pPr>
              <w:jc w:val="center"/>
              <w:rPr>
                <w:rFonts w:ascii="仿宋" w:hAnsi="仿宋" w:eastAsia="仿宋"/>
                <w:color w:val="000000"/>
                <w:szCs w:val="21"/>
              </w:rPr>
            </w:pPr>
            <w:r>
              <w:rPr>
                <w:rFonts w:ascii="仿宋" w:hAnsi="仿宋" w:eastAsia="仿宋" w:cs="宋体"/>
                <w:color w:val="000000"/>
                <w:kern w:val="0"/>
                <w:szCs w:val="21"/>
              </w:rPr>
              <w:t>投标人资质要求</w:t>
            </w:r>
          </w:p>
        </w:tc>
        <w:tc>
          <w:tcPr>
            <w:tcW w:w="7680" w:type="dxa"/>
            <w:gridSpan w:val="3"/>
          </w:tcPr>
          <w:p>
            <w:pPr>
              <w:rPr>
                <w:rFonts w:ascii="仿宋" w:hAnsi="仿宋" w:eastAsia="仿宋" w:cs="宋体"/>
                <w:bCs/>
                <w:color w:val="000000"/>
                <w:kern w:val="0"/>
                <w:szCs w:val="21"/>
              </w:rPr>
            </w:pPr>
            <w:r>
              <w:rPr>
                <w:rFonts w:hint="eastAsia" w:ascii="仿宋" w:hAnsi="仿宋" w:eastAsia="仿宋" w:cs="宋体"/>
                <w:bCs/>
                <w:color w:val="000000"/>
                <w:kern w:val="0"/>
                <w:szCs w:val="21"/>
              </w:rPr>
              <w:t>1）投标人必须具有相关经营范围和独立法人资格，且未被</w:t>
            </w:r>
            <w:bookmarkStart w:id="0" w:name="_GoBack"/>
            <w:bookmarkEnd w:id="0"/>
            <w:r>
              <w:rPr>
                <w:rFonts w:hint="eastAsia" w:ascii="仿宋" w:hAnsi="仿宋" w:eastAsia="仿宋" w:cs="宋体"/>
                <w:bCs/>
                <w:color w:val="000000"/>
                <w:kern w:val="0"/>
                <w:szCs w:val="21"/>
              </w:rPr>
              <w:t>财政部有关部委、广东省和深圳市政府有关部门其中之一明令取消投标资格；</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2</w:t>
            </w:r>
            <w:r>
              <w:rPr>
                <w:rFonts w:hint="eastAsia" w:ascii="仿宋" w:hAnsi="仿宋" w:eastAsia="仿宋" w:cs="宋体"/>
                <w:bCs/>
                <w:color w:val="000000"/>
                <w:kern w:val="0"/>
                <w:szCs w:val="21"/>
              </w:rPr>
              <w:t>）投标人必须具有深圳市政府采购注册供应商资格（供应商注册网址：https://zfcg.sz.gov.cn）；</w:t>
            </w:r>
            <w:r>
              <w:rPr>
                <w:rFonts w:ascii="仿宋" w:hAnsi="仿宋" w:eastAsia="仿宋" w:cs="宋体"/>
                <w:bCs/>
                <w:color w:val="000000"/>
                <w:kern w:val="0"/>
                <w:szCs w:val="21"/>
              </w:rPr>
              <w:t xml:space="preserve"> </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3</w:t>
            </w:r>
            <w:r>
              <w:rPr>
                <w:rFonts w:hint="eastAsia" w:ascii="仿宋" w:hAnsi="仿宋" w:eastAsia="仿宋" w:cs="宋体"/>
                <w:bCs/>
                <w:color w:val="000000"/>
                <w:kern w:val="0"/>
                <w:szCs w:val="21"/>
              </w:rPr>
              <w:t>）本项目不接受联合体投标，不允许分包；</w:t>
            </w:r>
          </w:p>
          <w:p>
            <w:pPr>
              <w:rPr>
                <w:rFonts w:ascii="仿宋" w:hAnsi="仿宋" w:eastAsia="仿宋" w:cs="宋体"/>
                <w:bCs/>
                <w:color w:val="000000"/>
                <w:kern w:val="0"/>
                <w:szCs w:val="21"/>
              </w:rPr>
            </w:pPr>
            <w:r>
              <w:rPr>
                <w:rFonts w:hint="eastAsia" w:ascii="仿宋" w:hAnsi="仿宋" w:eastAsia="仿宋" w:cs="宋体"/>
                <w:bCs/>
                <w:color w:val="000000"/>
                <w:kern w:val="0"/>
                <w:szCs w:val="21"/>
                <w:lang w:val="en-US" w:eastAsia="zh-CN"/>
              </w:rPr>
              <w:t>4</w:t>
            </w:r>
            <w:r>
              <w:rPr>
                <w:rFonts w:hint="eastAsia" w:ascii="仿宋" w:hAnsi="仿宋" w:eastAsia="仿宋" w:cs="宋体"/>
                <w:bCs/>
                <w:color w:val="000000"/>
                <w:kern w:val="0"/>
                <w:szCs w:val="21"/>
              </w:rPr>
              <w:t>）投标人须签署《政府采购投标及履约承诺函》</w:t>
            </w:r>
            <w:r>
              <w:rPr>
                <w:rFonts w:hint="eastAsia" w:ascii="仿宋" w:hAnsi="仿宋" w:eastAsia="仿宋" w:cs="宋体"/>
                <w:bCs/>
                <w:color w:val="000000"/>
                <w:kern w:val="0"/>
                <w:szCs w:val="21"/>
                <w:lang w:val="en-US" w:eastAsia="zh-CN"/>
              </w:rPr>
              <w:t>和政府采购违法行为风险知悉确认书</w:t>
            </w:r>
            <w:r>
              <w:rPr>
                <w:rFonts w:hint="eastAsia" w:ascii="仿宋" w:hAnsi="仿宋" w:eastAsia="仿宋" w:cs="宋体"/>
                <w:bCs/>
                <w:color w:val="000000"/>
                <w:kern w:val="0"/>
                <w:szCs w:val="21"/>
              </w:rPr>
              <w:t>（详见附件</w:t>
            </w:r>
            <w:r>
              <w:rPr>
                <w:rFonts w:hint="default" w:ascii="仿宋" w:hAnsi="仿宋" w:eastAsia="仿宋" w:cs="宋体"/>
                <w:bCs/>
                <w:color w:val="000000"/>
                <w:kern w:val="0"/>
                <w:szCs w:val="21"/>
                <w:lang w:val="en-US"/>
              </w:rPr>
              <w:t>2</w:t>
            </w:r>
            <w:r>
              <w:rPr>
                <w:rFonts w:hint="eastAsia" w:ascii="仿宋" w:hAnsi="仿宋" w:eastAsia="仿宋" w:cs="宋体"/>
                <w:bCs/>
                <w:color w:val="000000"/>
                <w:kern w:val="0"/>
                <w:szCs w:val="21"/>
                <w:lang w:val="en-US" w:eastAsia="zh-CN"/>
              </w:rPr>
              <w:t>和附件3</w:t>
            </w:r>
            <w:r>
              <w:rPr>
                <w:rFonts w:hint="eastAsia" w:ascii="仿宋" w:hAnsi="仿宋" w:eastAsia="仿宋" w:cs="宋体"/>
                <w:bCs/>
                <w:color w:val="000000"/>
                <w:kern w:val="0"/>
                <w:szCs w:val="21"/>
              </w:rPr>
              <w:t>），否则作废标处理。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770" w:type="dxa"/>
            <w:vAlign w:val="center"/>
          </w:tcPr>
          <w:p>
            <w:pPr>
              <w:jc w:val="center"/>
              <w:rPr>
                <w:rFonts w:ascii="仿宋" w:hAnsi="仿宋" w:eastAsia="仿宋" w:cs="宋体"/>
                <w:bCs/>
                <w:color w:val="000000"/>
                <w:kern w:val="0"/>
                <w:szCs w:val="21"/>
              </w:rPr>
            </w:pPr>
            <w:r>
              <w:rPr>
                <w:rFonts w:ascii="仿宋" w:hAnsi="仿宋" w:eastAsia="仿宋" w:cs="宋体"/>
                <w:bCs/>
                <w:color w:val="000000"/>
                <w:kern w:val="0"/>
                <w:szCs w:val="21"/>
              </w:rPr>
              <w:t>商</w:t>
            </w:r>
          </w:p>
          <w:p>
            <w:pPr>
              <w:jc w:val="center"/>
              <w:rPr>
                <w:rFonts w:ascii="仿宋" w:hAnsi="仿宋" w:eastAsia="仿宋" w:cs="宋体"/>
                <w:bCs/>
                <w:color w:val="000000"/>
                <w:kern w:val="0"/>
                <w:szCs w:val="21"/>
              </w:rPr>
            </w:pPr>
            <w:r>
              <w:rPr>
                <w:rFonts w:ascii="仿宋" w:hAnsi="仿宋" w:eastAsia="仿宋" w:cs="宋体"/>
                <w:bCs/>
                <w:color w:val="000000"/>
                <w:kern w:val="0"/>
                <w:szCs w:val="21"/>
              </w:rPr>
              <w:t>务</w:t>
            </w:r>
          </w:p>
          <w:p>
            <w:pPr>
              <w:jc w:val="center"/>
              <w:rPr>
                <w:rFonts w:ascii="仿宋" w:hAnsi="仿宋" w:eastAsia="仿宋" w:cs="宋体"/>
                <w:bCs/>
                <w:color w:val="000000"/>
                <w:kern w:val="0"/>
                <w:szCs w:val="21"/>
              </w:rPr>
            </w:pPr>
            <w:r>
              <w:rPr>
                <w:rFonts w:ascii="仿宋" w:hAnsi="仿宋" w:eastAsia="仿宋" w:cs="宋体"/>
                <w:bCs/>
                <w:color w:val="000000"/>
                <w:kern w:val="0"/>
                <w:szCs w:val="21"/>
              </w:rPr>
              <w:t>需</w:t>
            </w:r>
          </w:p>
          <w:p>
            <w:pPr>
              <w:jc w:val="center"/>
              <w:rPr>
                <w:rFonts w:ascii="仿宋" w:hAnsi="仿宋" w:eastAsia="仿宋" w:cs="宋体"/>
                <w:bCs/>
                <w:color w:val="000000"/>
                <w:kern w:val="0"/>
                <w:szCs w:val="21"/>
              </w:rPr>
            </w:pPr>
            <w:r>
              <w:rPr>
                <w:rFonts w:ascii="仿宋" w:hAnsi="仿宋" w:eastAsia="仿宋" w:cs="宋体"/>
                <w:bCs/>
                <w:color w:val="000000"/>
                <w:kern w:val="0"/>
                <w:szCs w:val="21"/>
              </w:rPr>
              <w:t>求</w:t>
            </w:r>
          </w:p>
        </w:tc>
        <w:tc>
          <w:tcPr>
            <w:tcW w:w="7680" w:type="dxa"/>
            <w:gridSpan w:val="3"/>
          </w:tcPr>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1.报价要求</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报价要求：(1)本项目预算金额：人民币</w:t>
            </w:r>
            <w:r>
              <w:rPr>
                <w:rFonts w:hint="eastAsia" w:ascii="仿宋" w:hAnsi="仿宋" w:eastAsia="仿宋"/>
                <w:color w:val="000000"/>
                <w:szCs w:val="21"/>
                <w:lang w:val="en-US" w:eastAsia="zh-CN"/>
              </w:rPr>
              <w:t>60503.8</w:t>
            </w:r>
            <w:r>
              <w:rPr>
                <w:rFonts w:hint="eastAsia" w:ascii="仿宋" w:hAnsi="仿宋" w:eastAsia="仿宋" w:cs="宋体"/>
                <w:bCs/>
                <w:color w:val="000000"/>
                <w:kern w:val="0"/>
                <w:sz w:val="21"/>
                <w:szCs w:val="21"/>
                <w:lang w:val="en-US" w:eastAsia="zh-CN" w:bidi="ar-SA"/>
              </w:rPr>
              <w:t>元，响应报价超过预算金额的视为无效响应。(2)响应总价必须是完成该项目的一切费用总和，包括设备费、运输费、装卸费、保险费、技术培训费、设备安装费、调试费、售后服务费、国家规定的各项税费以及提供样品过程产生的一切费用等。</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2、交货要求</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（1）交货/完工期：合同签定后90天（日历日）内，交货期是指所有货物运抵现场安装调试完毕后交付用户验收的日期。</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（2）交货地点：深圳市大鹏新区南澳街道地质公园路1号（深圳大鹏半岛国家地质自然公园管理处内）。</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（3）中标人须按照附件采购清单提供样品，到地质自然公园进行样品演示。中标人最终交付的货物须满足所提供的经采购方认可的样品或采购方提供的样品要求。</w:t>
            </w:r>
          </w:p>
          <w:p>
            <w:pPr>
              <w:spacing w:line="320" w:lineRule="exact"/>
              <w:ind w:firstLine="420" w:firstLineChars="200"/>
              <w:jc w:val="left"/>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3、付款方式：货到并经用户验收合格，在收到中标人提供的等额、有效发票后支付合同总金额的100%。</w:t>
            </w:r>
          </w:p>
          <w:p>
            <w:pPr>
              <w:spacing w:line="320" w:lineRule="exact"/>
              <w:ind w:firstLine="420" w:firstLineChars="200"/>
              <w:jc w:val="left"/>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4.货物运输及包装方式要求：合同中所有的货物均须由中标供应商自行运往设备安装场所，不论设备从何处购置、采用何种方式运输，采购人不承担任何责任及相关费用。中标供应商应当自行处理货物质量和数量短缺等问题。包装以保证货物的完好无损为标准。</w:t>
            </w:r>
          </w:p>
          <w:p>
            <w:pPr>
              <w:pStyle w:val="12"/>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5、验收方式：由采购人按合同和采购文件、响应文件约定的要求和标准及中华人民共和国现行的验收规范和评定标准进行交货验收。</w:t>
            </w:r>
          </w:p>
          <w:p>
            <w:pPr>
              <w:pStyle w:val="12"/>
              <w:adjustRightInd w:val="0"/>
              <w:spacing w:line="276" w:lineRule="auto"/>
              <w:rPr>
                <w:rFonts w:hint="eastAsia"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6、验收要求：货物必须满足以下条件后方可被用户方接受。（1）货物全新,外观无伤痕变形或明显修饰痕迹。（2）必须符合有关国标的规定。响应文件提供的技术数据经实测证实是真实的。检验及质量保证期内达到的性能指标与要求一致，达到或优于相应标准。（3）技术文件资料、备件等已按规定数量移交完毕。（4）按照采购文件要求及响应文件提供的技术参数验收必须合格。</w:t>
            </w:r>
          </w:p>
          <w:p>
            <w:pPr>
              <w:pStyle w:val="12"/>
              <w:adjustRightInd w:val="0"/>
              <w:spacing w:line="276" w:lineRule="auto"/>
              <w:rPr>
                <w:rFonts w:hint="default" w:ascii="仿宋" w:hAnsi="仿宋" w:eastAsia="仿宋" w:cs="宋体"/>
                <w:bCs/>
                <w:color w:val="000000"/>
                <w:kern w:val="0"/>
                <w:sz w:val="21"/>
                <w:szCs w:val="21"/>
                <w:lang w:val="en-US" w:eastAsia="zh-CN" w:bidi="ar-SA"/>
              </w:rPr>
            </w:pPr>
            <w:r>
              <w:rPr>
                <w:rFonts w:hint="eastAsia" w:ascii="仿宋" w:hAnsi="仿宋" w:eastAsia="仿宋" w:cs="宋体"/>
                <w:bCs/>
                <w:color w:val="000000"/>
                <w:kern w:val="0"/>
                <w:sz w:val="21"/>
                <w:szCs w:val="21"/>
                <w:lang w:val="en-US" w:eastAsia="zh-CN" w:bidi="ar-SA"/>
              </w:rPr>
              <w:t>7、质保售后服务要求：不收取质保金，质量保证期为1年。在此期间，如遇与所供产品有关的问题在接用户通知后48小时内应赶到现场提供免费服务。</w:t>
            </w:r>
          </w:p>
          <w:p>
            <w:pPr>
              <w:spacing w:line="276" w:lineRule="auto"/>
              <w:ind w:firstLine="420" w:firstLineChars="200"/>
              <w:jc w:val="left"/>
              <w:rPr>
                <w:rFonts w:ascii="仿宋" w:hAnsi="仿宋" w:eastAsia="仿宋" w:cs="宋体"/>
                <w:bCs/>
                <w:color w:val="000000"/>
                <w:kern w:val="0"/>
                <w:szCs w:val="21"/>
              </w:rPr>
            </w:pPr>
          </w:p>
        </w:tc>
      </w:tr>
    </w:tbl>
    <w:p>
      <w:pPr>
        <w:pStyle w:val="12"/>
        <w:numPr>
          <w:ilvl w:val="0"/>
          <w:numId w:val="0"/>
        </w:numPr>
        <w:tabs>
          <w:tab w:val="left" w:pos="142"/>
          <w:tab w:val="left" w:pos="425"/>
        </w:tabs>
        <w:spacing w:line="300" w:lineRule="auto"/>
        <w:ind w:left="482" w:leftChars="0"/>
        <w:rPr>
          <w:rFonts w:hint="eastAsia" w:ascii="仿宋" w:hAnsi="仿宋" w:eastAsia="仿宋" w:cs="Times New Roman"/>
          <w:color w:val="000000" w:themeColor="text1"/>
          <w:kern w:val="2"/>
          <w:sz w:val="21"/>
          <w:szCs w:val="21"/>
          <w:lang w:val="en-US" w:eastAsia="zh-CN" w:bidi="ar-SA"/>
          <w14:textFill>
            <w14:solidFill>
              <w14:schemeClr w14:val="tx1"/>
            </w14:solidFill>
          </w14:textFill>
        </w:rPr>
      </w:pPr>
      <w:r>
        <w:rPr>
          <w:rFonts w:hint="eastAsia" w:ascii="仿宋" w:hAnsi="仿宋" w:eastAsia="仿宋" w:cs="Times New Roman"/>
          <w:color w:val="000000" w:themeColor="text1"/>
          <w:kern w:val="2"/>
          <w:sz w:val="21"/>
          <w:szCs w:val="21"/>
          <w:lang w:val="en-US" w:eastAsia="zh-CN" w:bidi="ar-SA"/>
          <w14:textFill>
            <w14:solidFill>
              <w14:schemeClr w14:val="tx1"/>
            </w14:solidFill>
          </w14:textFill>
        </w:rPr>
        <w:t>注：</w:t>
      </w:r>
      <w:r>
        <w:rPr>
          <w:rFonts w:hint="eastAsia" w:ascii="仿宋" w:hAnsi="仿宋" w:eastAsia="仿宋" w:cs="Times New Roman"/>
          <w:color w:val="000000" w:themeColor="text1"/>
          <w:kern w:val="2"/>
          <w:sz w:val="21"/>
          <w:szCs w:val="21"/>
          <w:lang w:val="zh-CN" w:eastAsia="zh-CN" w:bidi="ar-SA"/>
          <w14:textFill>
            <w14:solidFill>
              <w14:schemeClr w14:val="tx1"/>
            </w14:solidFill>
          </w14:textFill>
        </w:rPr>
        <w:t>本采购项目最高总预算</w:t>
      </w:r>
      <w:r>
        <w:rPr>
          <w:rFonts w:hint="eastAsia" w:ascii="仿宋" w:hAnsi="仿宋" w:eastAsia="仿宋" w:cs="宋体"/>
          <w:bCs/>
          <w:color w:val="000000"/>
          <w:kern w:val="0"/>
          <w:sz w:val="21"/>
          <w:szCs w:val="21"/>
          <w:lang w:val="en-US" w:eastAsia="zh-CN" w:bidi="ar-SA"/>
        </w:rPr>
        <w:t>60503.8元</w:t>
      </w:r>
      <w:r>
        <w:rPr>
          <w:rFonts w:hint="eastAsia" w:ascii="仿宋" w:hAnsi="仿宋" w:eastAsia="仿宋" w:cs="Times New Roman"/>
          <w:color w:val="000000" w:themeColor="text1"/>
          <w:kern w:val="2"/>
          <w:sz w:val="21"/>
          <w:szCs w:val="21"/>
          <w:lang w:val="zh-CN" w:eastAsia="zh-CN" w:bidi="ar-SA"/>
          <w14:textFill>
            <w14:solidFill>
              <w14:schemeClr w14:val="tx1"/>
            </w14:solidFill>
          </w14:textFill>
        </w:rPr>
        <w:t>，超出此预算报价将作废处理</w:t>
      </w:r>
      <w:r>
        <w:rPr>
          <w:rFonts w:hint="eastAsia" w:ascii="仿宋" w:hAnsi="仿宋" w:eastAsia="仿宋" w:cs="Times New Roman"/>
          <w:color w:val="000000" w:themeColor="text1"/>
          <w:kern w:val="2"/>
          <w:sz w:val="21"/>
          <w:szCs w:val="21"/>
          <w:lang w:val="en-US" w:eastAsia="zh-CN" w:bidi="ar-SA"/>
          <w14:textFill>
            <w14:solidFill>
              <w14:schemeClr w14:val="tx1"/>
            </w14:solidFill>
          </w14:textFill>
        </w:rPr>
        <w:t>。</w:t>
      </w:r>
      <w:r>
        <w:rPr>
          <w:rFonts w:hint="eastAsia" w:ascii="仿宋" w:hAnsi="仿宋" w:eastAsia="仿宋" w:cs="Times New Roman"/>
          <w:color w:val="000000" w:themeColor="text1"/>
          <w:kern w:val="2"/>
          <w:sz w:val="21"/>
          <w:szCs w:val="21"/>
          <w:lang w:val="zh-CN" w:eastAsia="zh-CN" w:bidi="ar-SA"/>
          <w14:textFill>
            <w14:solidFill>
              <w14:schemeClr w14:val="tx1"/>
            </w14:solidFill>
          </w14:textFill>
        </w:rPr>
        <w:t>本</w:t>
      </w:r>
      <w:r>
        <w:rPr>
          <w:rFonts w:hint="eastAsia" w:ascii="仿宋" w:hAnsi="仿宋" w:eastAsia="仿宋" w:cs="Times New Roman"/>
          <w:color w:val="000000" w:themeColor="text1"/>
          <w:kern w:val="2"/>
          <w:sz w:val="21"/>
          <w:szCs w:val="21"/>
          <w:lang w:val="en-US" w:eastAsia="zh-CN" w:bidi="ar-SA"/>
          <w14:textFill>
            <w14:solidFill>
              <w14:schemeClr w14:val="tx1"/>
            </w14:solidFill>
          </w14:textFill>
        </w:rPr>
        <w:t>采购需求文件</w:t>
      </w:r>
      <w:r>
        <w:rPr>
          <w:rFonts w:hint="eastAsia" w:ascii="仿宋" w:hAnsi="仿宋" w:eastAsia="仿宋" w:cs="Times New Roman"/>
          <w:color w:val="000000" w:themeColor="text1"/>
          <w:kern w:val="2"/>
          <w:sz w:val="21"/>
          <w:szCs w:val="21"/>
          <w:lang w:val="zh-CN" w:eastAsia="zh-CN" w:bidi="ar-SA"/>
          <w14:textFill>
            <w14:solidFill>
              <w14:schemeClr w14:val="tx1"/>
            </w14:solidFill>
          </w14:textFill>
        </w:rPr>
        <w:t>所有条款必须满足，否则将作为废标处理。</w:t>
      </w:r>
    </w:p>
    <w:p>
      <w:pPr>
        <w:rPr>
          <w:rFonts w:hint="eastAsia" w:ascii="仿宋_GB2312" w:eastAsia="仿宋_GB2312"/>
          <w:sz w:val="28"/>
          <w:szCs w:val="28"/>
        </w:rPr>
      </w:pPr>
    </w:p>
    <w:p>
      <w:pPr>
        <w:rPr>
          <w:rFonts w:hint="eastAsia" w:ascii="仿宋_GB2312" w:eastAsia="仿宋_GB2312"/>
          <w:sz w:val="28"/>
          <w:szCs w:val="28"/>
        </w:rPr>
      </w:pPr>
    </w:p>
    <w:p>
      <w:pPr>
        <w:rPr>
          <w:rFonts w:ascii="仿宋_GB2312" w:hAnsi="仿宋" w:eastAsia="仿宋_GB2312" w:cs="宋体"/>
          <w:bCs/>
          <w:color w:val="000000"/>
          <w:kern w:val="0"/>
          <w:sz w:val="28"/>
          <w:szCs w:val="28"/>
        </w:rPr>
      </w:pPr>
      <w:r>
        <w:rPr>
          <w:rFonts w:hint="eastAsia" w:ascii="仿宋_GB2312" w:eastAsia="仿宋_GB2312"/>
          <w:sz w:val="28"/>
          <w:szCs w:val="28"/>
        </w:rPr>
        <w:t>附件：</w:t>
      </w:r>
      <w:r>
        <w:rPr>
          <w:rFonts w:ascii="仿宋_GB2312" w:hAnsi="仿宋" w:eastAsia="仿宋_GB2312" w:cs="宋体"/>
          <w:bCs/>
          <w:color w:val="000000"/>
          <w:kern w:val="0"/>
          <w:sz w:val="28"/>
          <w:szCs w:val="28"/>
        </w:rPr>
        <w:t>1</w:t>
      </w:r>
      <w:r>
        <w:rPr>
          <w:rFonts w:hint="eastAsia" w:ascii="仿宋_GB2312" w:hAnsi="仿宋" w:eastAsia="仿宋_GB2312" w:cs="宋体"/>
          <w:bCs/>
          <w:color w:val="000000"/>
          <w:kern w:val="0"/>
          <w:sz w:val="28"/>
          <w:szCs w:val="28"/>
          <w:lang w:val="en-US" w:eastAsia="zh-CN"/>
        </w:rPr>
        <w:t>.采购需求清单</w:t>
      </w:r>
      <w:r>
        <w:rPr>
          <w:rFonts w:hint="eastAsia" w:ascii="仿宋_GB2312" w:hAnsi="仿宋" w:eastAsia="仿宋_GB2312" w:cs="宋体"/>
          <w:bCs/>
          <w:color w:val="000000"/>
          <w:kern w:val="0"/>
          <w:sz w:val="28"/>
          <w:szCs w:val="28"/>
        </w:rPr>
        <w:t xml:space="preserve"> </w:t>
      </w:r>
      <w:r>
        <w:rPr>
          <w:rFonts w:ascii="仿宋_GB2312" w:hAnsi="仿宋" w:eastAsia="仿宋_GB2312" w:cs="宋体"/>
          <w:bCs/>
          <w:color w:val="000000"/>
          <w:kern w:val="0"/>
          <w:sz w:val="28"/>
          <w:szCs w:val="28"/>
        </w:rPr>
        <w:t xml:space="preserve">     </w:t>
      </w:r>
    </w:p>
    <w:p>
      <w:pPr>
        <w:ind w:firstLine="840" w:firstLineChars="300"/>
        <w:rPr>
          <w:rFonts w:ascii="仿宋_GB2312" w:hAnsi="仿宋" w:eastAsia="仿宋_GB2312" w:cs="宋体"/>
          <w:bCs/>
          <w:color w:val="000000"/>
          <w:kern w:val="0"/>
          <w:sz w:val="28"/>
          <w:szCs w:val="28"/>
        </w:rPr>
      </w:pPr>
      <w:r>
        <w:rPr>
          <w:rFonts w:ascii="仿宋_GB2312" w:hAnsi="仿宋" w:eastAsia="仿宋_GB2312" w:cs="宋体"/>
          <w:bCs/>
          <w:color w:val="000000"/>
          <w:kern w:val="0"/>
          <w:sz w:val="28"/>
          <w:szCs w:val="28"/>
        </w:rPr>
        <w:t>2</w:t>
      </w:r>
      <w:r>
        <w:rPr>
          <w:rFonts w:hint="eastAsia" w:ascii="仿宋_GB2312" w:hAnsi="仿宋" w:eastAsia="仿宋_GB2312" w:cs="宋体"/>
          <w:bCs/>
          <w:color w:val="000000"/>
          <w:kern w:val="0"/>
          <w:sz w:val="28"/>
          <w:szCs w:val="28"/>
          <w:lang w:val="en-US" w:eastAsia="zh-CN"/>
        </w:rPr>
        <w:t>.</w:t>
      </w:r>
      <w:r>
        <w:rPr>
          <w:rFonts w:hint="eastAsia" w:ascii="仿宋_GB2312" w:hAnsi="仿宋" w:eastAsia="仿宋_GB2312" w:cs="宋体"/>
          <w:bCs/>
          <w:color w:val="000000"/>
          <w:kern w:val="0"/>
          <w:sz w:val="28"/>
          <w:szCs w:val="28"/>
        </w:rPr>
        <w:t>政府采购投标及履约承诺函</w:t>
      </w:r>
    </w:p>
    <w:p>
      <w:pPr>
        <w:ind w:firstLine="840" w:firstLineChars="300"/>
        <w:rPr>
          <w:rFonts w:hint="eastAsia" w:ascii="仿宋_GB2312" w:hAnsi="仿宋" w:eastAsia="仿宋_GB2312" w:cs="宋体"/>
          <w:bCs/>
          <w:color w:val="000000"/>
          <w:kern w:val="0"/>
          <w:sz w:val="28"/>
          <w:szCs w:val="28"/>
          <w:lang w:val="en-US" w:eastAsia="zh-CN"/>
        </w:rPr>
      </w:pPr>
      <w:r>
        <w:rPr>
          <w:rFonts w:ascii="仿宋_GB2312" w:hAnsi="仿宋" w:eastAsia="仿宋_GB2312" w:cs="宋体"/>
          <w:bCs/>
          <w:color w:val="000000"/>
          <w:kern w:val="0"/>
          <w:sz w:val="28"/>
          <w:szCs w:val="28"/>
        </w:rPr>
        <w:t>3</w:t>
      </w:r>
      <w:r>
        <w:rPr>
          <w:rFonts w:hint="eastAsia" w:ascii="仿宋_GB2312" w:hAnsi="仿宋" w:eastAsia="仿宋_GB2312" w:cs="宋体"/>
          <w:bCs/>
          <w:color w:val="000000"/>
          <w:kern w:val="0"/>
          <w:sz w:val="28"/>
          <w:szCs w:val="28"/>
          <w:lang w:val="en-US" w:eastAsia="zh-CN"/>
        </w:rPr>
        <w:t>.政府采购违法行为风险知悉确认书</w:t>
      </w:r>
    </w:p>
    <w:p>
      <w:pPr>
        <w:ind w:firstLine="840" w:firstLineChars="300"/>
        <w:rPr>
          <w:rFonts w:hint="eastAsia" w:ascii="仿宋_GB2312" w:hAnsi="仿宋" w:eastAsia="仿宋_GB2312" w:cs="宋体"/>
          <w:bCs/>
          <w:color w:val="000000"/>
          <w:kern w:val="0"/>
          <w:sz w:val="28"/>
          <w:szCs w:val="28"/>
          <w:lang w:eastAsia="zh-CN"/>
        </w:rPr>
      </w:pPr>
      <w:r>
        <w:rPr>
          <w:rFonts w:hint="eastAsia" w:ascii="仿宋_GB2312" w:hAnsi="仿宋" w:eastAsia="仿宋_GB2312" w:cs="宋体"/>
          <w:bCs/>
          <w:color w:val="000000"/>
          <w:kern w:val="0"/>
          <w:sz w:val="28"/>
          <w:szCs w:val="28"/>
          <w:lang w:val="en-US" w:eastAsia="zh-CN"/>
        </w:rPr>
        <w:t>4.</w:t>
      </w:r>
      <w:r>
        <w:rPr>
          <w:rFonts w:hint="eastAsia" w:ascii="仿宋_GB2312" w:hAnsi="仿宋" w:eastAsia="仿宋_GB2312" w:cs="宋体"/>
          <w:bCs/>
          <w:color w:val="000000"/>
          <w:kern w:val="0"/>
          <w:sz w:val="28"/>
          <w:szCs w:val="28"/>
          <w:lang w:eastAsia="zh-CN"/>
        </w:rPr>
        <w:t>合同模板</w:t>
      </w:r>
    </w:p>
    <w:p>
      <w:pPr>
        <w:pStyle w:val="2"/>
        <w:rPr>
          <w:rFonts w:hint="default"/>
          <w:lang w:val="en-US" w:eastAsia="zh-CN"/>
        </w:rPr>
      </w:pPr>
      <w:r>
        <w:rPr>
          <w:rFonts w:hint="eastAsia" w:ascii="仿宋_GB2312" w:hAnsi="仿宋" w:eastAsia="仿宋_GB2312" w:cs="宋体"/>
          <w:bCs/>
          <w:color w:val="000000"/>
          <w:kern w:val="0"/>
          <w:sz w:val="28"/>
          <w:szCs w:val="28"/>
          <w:lang w:val="en-US" w:eastAsia="zh-CN"/>
        </w:rPr>
        <w:t xml:space="preserve">      </w:t>
      </w:r>
    </w:p>
    <w:p>
      <w:pPr>
        <w:widowControl/>
        <w:jc w:val="left"/>
        <w:rPr>
          <w:rFonts w:ascii="仿宋_GB2312" w:hAnsi="仿宋" w:eastAsia="仿宋_GB2312" w:cs="宋体"/>
          <w:bCs/>
          <w:color w:val="000000"/>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070958"/>
      <w:docPartObj>
        <w:docPartGallery w:val="autotext"/>
      </w:docPartObj>
    </w:sdtPr>
    <w:sdtContent>
      <w:p>
        <w:pPr>
          <w:pStyle w:val="4"/>
          <w:jc w:val="center"/>
        </w:pPr>
        <w:r>
          <w:fldChar w:fldCharType="begin"/>
        </w:r>
        <w:r>
          <w:instrText xml:space="preserve">PAGE   \* MERGEFORMAT</w:instrText>
        </w:r>
        <w:r>
          <w:fldChar w:fldCharType="separate"/>
        </w:r>
        <w:r>
          <w:rPr>
            <w:lang w:val="zh-CN"/>
          </w:rPr>
          <w:t>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xZjE3NTQxOTFiZTZhNDcxZDkxZWExODdiYjAzN2YifQ=="/>
  </w:docVars>
  <w:rsids>
    <w:rsidRoot w:val="00ED2694"/>
    <w:rsid w:val="0000664F"/>
    <w:rsid w:val="00017DA8"/>
    <w:rsid w:val="000320AF"/>
    <w:rsid w:val="00036DF6"/>
    <w:rsid w:val="00063198"/>
    <w:rsid w:val="0007682E"/>
    <w:rsid w:val="000930F2"/>
    <w:rsid w:val="000D15DA"/>
    <w:rsid w:val="000E6754"/>
    <w:rsid w:val="0010181E"/>
    <w:rsid w:val="001257EF"/>
    <w:rsid w:val="00140DB3"/>
    <w:rsid w:val="001B0BDA"/>
    <w:rsid w:val="001B3B12"/>
    <w:rsid w:val="002233B3"/>
    <w:rsid w:val="002813EC"/>
    <w:rsid w:val="00285CCF"/>
    <w:rsid w:val="002863EC"/>
    <w:rsid w:val="002A3388"/>
    <w:rsid w:val="002F713E"/>
    <w:rsid w:val="003248FC"/>
    <w:rsid w:val="00377A7C"/>
    <w:rsid w:val="00401CD6"/>
    <w:rsid w:val="00403C09"/>
    <w:rsid w:val="0049144E"/>
    <w:rsid w:val="004D5986"/>
    <w:rsid w:val="0050556F"/>
    <w:rsid w:val="00526E6C"/>
    <w:rsid w:val="00557DAE"/>
    <w:rsid w:val="005926F5"/>
    <w:rsid w:val="00613514"/>
    <w:rsid w:val="006279CD"/>
    <w:rsid w:val="006421A8"/>
    <w:rsid w:val="006A3EE9"/>
    <w:rsid w:val="006E38ED"/>
    <w:rsid w:val="006F223D"/>
    <w:rsid w:val="00710BFC"/>
    <w:rsid w:val="00725D13"/>
    <w:rsid w:val="007A7055"/>
    <w:rsid w:val="007B4DEC"/>
    <w:rsid w:val="007C77A7"/>
    <w:rsid w:val="007E538A"/>
    <w:rsid w:val="00804411"/>
    <w:rsid w:val="00820FA0"/>
    <w:rsid w:val="00836AB9"/>
    <w:rsid w:val="008520D1"/>
    <w:rsid w:val="0086154B"/>
    <w:rsid w:val="0088768C"/>
    <w:rsid w:val="008876B9"/>
    <w:rsid w:val="008B5BB4"/>
    <w:rsid w:val="009008DB"/>
    <w:rsid w:val="00937A67"/>
    <w:rsid w:val="00994EA4"/>
    <w:rsid w:val="009A3DCE"/>
    <w:rsid w:val="00A773F6"/>
    <w:rsid w:val="00AA2591"/>
    <w:rsid w:val="00AC54E7"/>
    <w:rsid w:val="00AE5D9B"/>
    <w:rsid w:val="00B10426"/>
    <w:rsid w:val="00BD09AA"/>
    <w:rsid w:val="00BD40A1"/>
    <w:rsid w:val="00BE2633"/>
    <w:rsid w:val="00BF3190"/>
    <w:rsid w:val="00C07FF0"/>
    <w:rsid w:val="00C17E68"/>
    <w:rsid w:val="00C2081B"/>
    <w:rsid w:val="00C4700A"/>
    <w:rsid w:val="00C51802"/>
    <w:rsid w:val="00C8480C"/>
    <w:rsid w:val="00CA3550"/>
    <w:rsid w:val="00CB7C43"/>
    <w:rsid w:val="00D90DD8"/>
    <w:rsid w:val="00DF20C4"/>
    <w:rsid w:val="00E166BC"/>
    <w:rsid w:val="00E22AC6"/>
    <w:rsid w:val="00E448A4"/>
    <w:rsid w:val="00ED2694"/>
    <w:rsid w:val="00F12FF5"/>
    <w:rsid w:val="00F22913"/>
    <w:rsid w:val="00F802F5"/>
    <w:rsid w:val="00F85985"/>
    <w:rsid w:val="00FF562E"/>
    <w:rsid w:val="02391CBE"/>
    <w:rsid w:val="0247425D"/>
    <w:rsid w:val="0371289F"/>
    <w:rsid w:val="04801C61"/>
    <w:rsid w:val="04A942BA"/>
    <w:rsid w:val="04B62511"/>
    <w:rsid w:val="04C95B8C"/>
    <w:rsid w:val="05166738"/>
    <w:rsid w:val="06D05B2E"/>
    <w:rsid w:val="077C2FFA"/>
    <w:rsid w:val="07EE4E12"/>
    <w:rsid w:val="082A780B"/>
    <w:rsid w:val="09F207F1"/>
    <w:rsid w:val="0A850CD1"/>
    <w:rsid w:val="0AB35B63"/>
    <w:rsid w:val="0AEA2F37"/>
    <w:rsid w:val="0B7F2E6D"/>
    <w:rsid w:val="0B950C1D"/>
    <w:rsid w:val="0DE6032D"/>
    <w:rsid w:val="0E8F62CF"/>
    <w:rsid w:val="0EC100F6"/>
    <w:rsid w:val="10FC7839"/>
    <w:rsid w:val="12534857"/>
    <w:rsid w:val="12661A3D"/>
    <w:rsid w:val="14D964F6"/>
    <w:rsid w:val="15146442"/>
    <w:rsid w:val="15AF54A9"/>
    <w:rsid w:val="16047CB9"/>
    <w:rsid w:val="186407CC"/>
    <w:rsid w:val="18AB63FB"/>
    <w:rsid w:val="195E2F89"/>
    <w:rsid w:val="196D1903"/>
    <w:rsid w:val="197823A3"/>
    <w:rsid w:val="1ACE3903"/>
    <w:rsid w:val="1B2B3823"/>
    <w:rsid w:val="1C351198"/>
    <w:rsid w:val="1CA74F3C"/>
    <w:rsid w:val="1E01086B"/>
    <w:rsid w:val="1F6E6F3C"/>
    <w:rsid w:val="212E1977"/>
    <w:rsid w:val="22E449E3"/>
    <w:rsid w:val="23655809"/>
    <w:rsid w:val="24BB1774"/>
    <w:rsid w:val="2B795EE5"/>
    <w:rsid w:val="2DC25921"/>
    <w:rsid w:val="31B45EC9"/>
    <w:rsid w:val="326C3970"/>
    <w:rsid w:val="32F5182D"/>
    <w:rsid w:val="340332E7"/>
    <w:rsid w:val="347317F1"/>
    <w:rsid w:val="348A2F11"/>
    <w:rsid w:val="35492DCC"/>
    <w:rsid w:val="3603630C"/>
    <w:rsid w:val="361B3D79"/>
    <w:rsid w:val="36865DB2"/>
    <w:rsid w:val="37A545E6"/>
    <w:rsid w:val="37ED7275"/>
    <w:rsid w:val="38657F1D"/>
    <w:rsid w:val="38675DF6"/>
    <w:rsid w:val="38C91E8E"/>
    <w:rsid w:val="38CA4224"/>
    <w:rsid w:val="392C47A3"/>
    <w:rsid w:val="39D569DC"/>
    <w:rsid w:val="3AEB77F5"/>
    <w:rsid w:val="3B140487"/>
    <w:rsid w:val="3BC855F1"/>
    <w:rsid w:val="3BE70C49"/>
    <w:rsid w:val="3CB61913"/>
    <w:rsid w:val="3FAD36E3"/>
    <w:rsid w:val="3FF82E92"/>
    <w:rsid w:val="40073668"/>
    <w:rsid w:val="41B94E35"/>
    <w:rsid w:val="42176B1E"/>
    <w:rsid w:val="43470C5B"/>
    <w:rsid w:val="4359348E"/>
    <w:rsid w:val="4568104C"/>
    <w:rsid w:val="45EB0AC7"/>
    <w:rsid w:val="46797BE8"/>
    <w:rsid w:val="47166504"/>
    <w:rsid w:val="475D2DCE"/>
    <w:rsid w:val="47BB4B80"/>
    <w:rsid w:val="492A619E"/>
    <w:rsid w:val="4A663664"/>
    <w:rsid w:val="4B2A27EB"/>
    <w:rsid w:val="4C883D82"/>
    <w:rsid w:val="4D2B2910"/>
    <w:rsid w:val="4DB61CC2"/>
    <w:rsid w:val="4EF72C5F"/>
    <w:rsid w:val="4F3123FE"/>
    <w:rsid w:val="4F443F90"/>
    <w:rsid w:val="4F4977F9"/>
    <w:rsid w:val="528F5E6A"/>
    <w:rsid w:val="53622239"/>
    <w:rsid w:val="545A2DFD"/>
    <w:rsid w:val="54637421"/>
    <w:rsid w:val="54EC5C18"/>
    <w:rsid w:val="56B51C18"/>
    <w:rsid w:val="56C8124B"/>
    <w:rsid w:val="578F2469"/>
    <w:rsid w:val="59D77E96"/>
    <w:rsid w:val="5B885A3A"/>
    <w:rsid w:val="5BAA01E7"/>
    <w:rsid w:val="5C2050FE"/>
    <w:rsid w:val="5C8B5FE5"/>
    <w:rsid w:val="5EDA046D"/>
    <w:rsid w:val="5F2612F0"/>
    <w:rsid w:val="60766884"/>
    <w:rsid w:val="61DD67DF"/>
    <w:rsid w:val="62E63CAA"/>
    <w:rsid w:val="6460111F"/>
    <w:rsid w:val="649871B3"/>
    <w:rsid w:val="64B11DB6"/>
    <w:rsid w:val="65170D85"/>
    <w:rsid w:val="659661FB"/>
    <w:rsid w:val="663012BB"/>
    <w:rsid w:val="66386A97"/>
    <w:rsid w:val="667E4A9F"/>
    <w:rsid w:val="6819142E"/>
    <w:rsid w:val="6BB12556"/>
    <w:rsid w:val="6D4D2752"/>
    <w:rsid w:val="6D7C5096"/>
    <w:rsid w:val="6D8A0ADA"/>
    <w:rsid w:val="6E984CA3"/>
    <w:rsid w:val="6F6A6B14"/>
    <w:rsid w:val="70335C2F"/>
    <w:rsid w:val="708A5268"/>
    <w:rsid w:val="716E4487"/>
    <w:rsid w:val="71D17CB9"/>
    <w:rsid w:val="71FE590C"/>
    <w:rsid w:val="72565DBE"/>
    <w:rsid w:val="74FD6DFA"/>
    <w:rsid w:val="765927F0"/>
    <w:rsid w:val="768E0063"/>
    <w:rsid w:val="788D15C7"/>
    <w:rsid w:val="78F95A73"/>
    <w:rsid w:val="794B1A7D"/>
    <w:rsid w:val="79AB6836"/>
    <w:rsid w:val="79C63670"/>
    <w:rsid w:val="79E77FA9"/>
    <w:rsid w:val="7B9B50BB"/>
    <w:rsid w:val="7C3B5BA4"/>
    <w:rsid w:val="7D6E474B"/>
    <w:rsid w:val="7D9862BC"/>
    <w:rsid w:val="7F09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both"/>
    </w:pPr>
    <w:rPr>
      <w:snapToGrid w:val="0"/>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13"/>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9">
    <w:name w:val="page number"/>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HTML 预设格式 字符"/>
    <w:basedOn w:val="8"/>
    <w:link w:val="6"/>
    <w:qFormat/>
    <w:uiPriority w:val="99"/>
    <w:rPr>
      <w:rFonts w:ascii="宋体" w:hAnsi="宋体" w:eastAsia="宋体" w:cs="宋体"/>
      <w:kern w:val="0"/>
      <w:sz w:val="24"/>
      <w:szCs w:val="24"/>
    </w:rPr>
  </w:style>
  <w:style w:type="character" w:customStyle="1" w:styleId="14">
    <w:name w:val="批注框文本 字符"/>
    <w:basedOn w:val="8"/>
    <w:link w:val="3"/>
    <w:semiHidden/>
    <w:qFormat/>
    <w:uiPriority w:val="99"/>
    <w:rPr>
      <w:rFonts w:ascii="Times New Roman" w:hAnsi="Times New Roman" w:eastAsia="等线"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97C7-402A-4F9A-9F7E-300C22AFDA8F}">
  <ds:schemaRefs/>
</ds:datastoreItem>
</file>

<file path=docProps/app.xml><?xml version="1.0" encoding="utf-8"?>
<Properties xmlns="http://schemas.openxmlformats.org/officeDocument/2006/extended-properties" xmlns:vt="http://schemas.openxmlformats.org/officeDocument/2006/docPropsVTypes">
  <Template>Normal</Template>
  <Pages>2</Pages>
  <Words>1305</Words>
  <Characters>1366</Characters>
  <Lines>22</Lines>
  <Paragraphs>6</Paragraphs>
  <TotalTime>104</TotalTime>
  <ScaleCrop>false</ScaleCrop>
  <LinksUpToDate>false</LinksUpToDate>
  <CharactersWithSpaces>1380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2019-08-01T08:16:00Z</dcterms:created>
  <dc:creator>wenyan li</dc:creator>
  <cp:lastModifiedBy>小红帽</cp:lastModifiedBy>
  <cp:lastPrinted>2025-05-08T07:53:00Z</cp:lastPrinted>
  <dcterms:modified xsi:type="dcterms:W3CDTF">2025-05-21T01:32:18Z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F1227AEEE23E4ADC867BC0B9FAE5388C</vt:lpwstr>
  </property>
  <property fmtid="{D5CDD505-2E9C-101B-9397-08002B2CF9AE}" pid="4" name="KSOTemplateDocerSaveRecord">
    <vt:lpwstr>eyJoZGlkIjoiMWFkMzdlZGYxZDRjYWM1NWZlZWRhYzg0OTE0NzA3MmYiLCJ1c2VySWQiOiIzNjc1MTUzMTcifQ==</vt:lpwstr>
  </property>
</Properties>
</file>