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b/>
          <w:color w:val="000000" w:themeColor="text1"/>
          <w:sz w:val="36"/>
          <w:szCs w:val="36"/>
          <w14:textFill>
            <w14:solidFill>
              <w14:schemeClr w14:val="tx1"/>
            </w14:solidFill>
          </w14:textFill>
        </w:rPr>
      </w:pPr>
      <w:r>
        <w:rPr>
          <w:rFonts w:ascii="Verdana" w:hAnsi="Verdana"/>
          <w:b/>
          <w:color w:val="000000" w:themeColor="text1"/>
          <w:sz w:val="36"/>
          <w:szCs w:val="36"/>
          <w14:textFill>
            <w14:solidFill>
              <w14:schemeClr w14:val="tx1"/>
            </w14:solidFill>
          </w14:textFill>
        </w:rPr>
        <w:t>非公开招标方式采购公示表</w:t>
      </w:r>
    </w:p>
    <w:p>
      <w:pPr>
        <w:rPr>
          <w:rFonts w:ascii="Verdana" w:hAnsi="Verdana"/>
          <w:color w:val="000000" w:themeColor="text1"/>
          <w:szCs w:val="21"/>
          <w14:textFill>
            <w14:solidFill>
              <w14:schemeClr w14:val="tx1"/>
            </w14:solidFill>
          </w14:textFill>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522" w:type="dxa"/>
          </w:tcPr>
          <w:p>
            <w:pPr>
              <w:spacing w:line="440" w:lineRule="exact"/>
              <w:ind w:firstLine="480" w:firstLineChars="200"/>
              <w:rPr>
                <w:rFonts w:ascii="宋体" w:hAnsi="宋体"/>
                <w:color w:val="000000"/>
                <w:sz w:val="24"/>
                <w:szCs w:val="24"/>
              </w:rPr>
            </w:pPr>
            <w:r>
              <w:rPr>
                <w:rFonts w:hint="eastAsia" w:ascii="宋体" w:hAnsi="宋体"/>
                <w:color w:val="000000"/>
                <w:sz w:val="24"/>
                <w:szCs w:val="24"/>
              </w:rPr>
              <w:t>依照《深圳经济特区政府采购条例》第二十、二十一条规定，深圳市规划和自然资源局就《深汕特别合作区莲花山九龙湾自然保护地统一确权登记之地籍调查》项目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8522" w:type="dxa"/>
          </w:tcPr>
          <w:p>
            <w:pPr>
              <w:spacing w:line="440" w:lineRule="exact"/>
              <w:rPr>
                <w:rFonts w:ascii="宋体" w:hAnsi="宋体"/>
                <w:color w:val="000000"/>
                <w:sz w:val="24"/>
                <w:szCs w:val="24"/>
              </w:rPr>
            </w:pPr>
            <w:r>
              <w:rPr>
                <w:rFonts w:hint="eastAsia" w:ascii="宋体" w:hAnsi="宋体"/>
                <w:color w:val="000000"/>
                <w:sz w:val="24"/>
                <w:szCs w:val="24"/>
              </w:rPr>
              <w:t>采购项目名称：</w:t>
            </w:r>
          </w:p>
          <w:p>
            <w:pPr>
              <w:spacing w:line="440" w:lineRule="exact"/>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深汕特别合作区莲花山九龙湾自然保护地统一确权登记之地籍调查</w:t>
            </w:r>
            <w:r>
              <w:rPr>
                <w:rFonts w:hint="eastAsia" w:ascii="宋体" w:hAnsi="宋体"/>
                <w:color w:val="000000"/>
                <w:sz w:val="24"/>
                <w:szCs w:val="24"/>
              </w:rPr>
              <w:t>》</w:t>
            </w:r>
          </w:p>
          <w:p>
            <w:pPr>
              <w:spacing w:line="440" w:lineRule="exact"/>
              <w:rPr>
                <w:rFonts w:ascii="宋体" w:hAnsi="宋体"/>
                <w:color w:val="000000"/>
                <w:sz w:val="24"/>
                <w:szCs w:val="24"/>
              </w:rPr>
            </w:pPr>
            <w:r>
              <w:rPr>
                <w:rFonts w:hint="eastAsia" w:ascii="宋体" w:hAnsi="宋体"/>
                <w:color w:val="000000"/>
                <w:sz w:val="24"/>
                <w:szCs w:val="24"/>
              </w:rPr>
              <w:t>项目预算金额：</w:t>
            </w:r>
            <w:r>
              <w:rPr>
                <w:rFonts w:hint="eastAsia" w:ascii="宋体" w:hAnsi="宋体"/>
                <w:color w:val="000000"/>
                <w:sz w:val="24"/>
                <w:szCs w:val="24"/>
                <w:lang w:val="en-US" w:eastAsia="zh-CN"/>
              </w:rPr>
              <w:t>241</w:t>
            </w:r>
            <w:r>
              <w:rPr>
                <w:rFonts w:hint="eastAsia" w:ascii="宋体" w:hAnsi="宋体"/>
                <w:color w:val="00000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宋体" w:hAnsi="宋体"/>
                <w:color w:val="000000"/>
                <w:sz w:val="24"/>
                <w:szCs w:val="24"/>
              </w:rPr>
            </w:pPr>
            <w:r>
              <w:rPr>
                <w:rFonts w:hint="eastAsia" w:ascii="宋体" w:hAnsi="宋体"/>
                <w:color w:val="000000"/>
                <w:sz w:val="24"/>
                <w:szCs w:val="24"/>
              </w:rPr>
              <w:t>采购项目描述：(内容、用途、数量、简要技术需求等)</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（一）内容</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充分利用已有权属相关资料、第三次全国国土调查、管理管制等成果资料，结合实地情况，制定切实可行的技术路线，推进新技术应用，全面查清莲花山县级森林公园、九龙湾自然保护区自然资源权属状况、自然状况及公共管制情况等，形成自然资源统确权登记的地籍调查成果，为自然资源审核登薄提供基础调查依据。</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（二）用途</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清晰界定全民所有和集体所有之间的边界，全民所有、不同层级政府行使所有权的边界，不同集体所有者的边界，不同类型自然资源之间的边界。有效落实自然资源所有权的权利主体和保护责任，调动相关主体保护自然资源的积极性，为统一行使全民所有自然资源资产所有者职责、统一行使所有国土空间用途管制和生态保护修复职责提供基础支撑和产权保障。</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（三）数量</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《深汕特别合作区莲花山九龙湾自然保护地统一确权登记之地籍调查》一项。</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（四）技术需求</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1、前期准备：（1）收集资料。（2）处理资料。（3）制作工作底图。（4）预划登记单元。</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2、权属调查：（1）权属状况调查。（2）界址调查与测量。</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3、自然资源状况调查：充分利用第三次全国国土调查、各类自然资源专项调查等成果，内业提取相应地类图斑，形成自然资源类型界线，查清自然资源类型、数量、分布等信息，并将调查结果填写到地籍调查（初/终）表。对于无法确认或存在疑议的内容进行外业补充调查。</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highlight w:val="none"/>
                <w:lang w:val="en-US" w:eastAsia="zh-CN"/>
              </w:rPr>
            </w:pPr>
            <w:r>
              <w:rPr>
                <w:rFonts w:hint="eastAsia" w:ascii="宋体" w:hAnsi="宋体"/>
                <w:color w:val="000000"/>
                <w:sz w:val="24"/>
                <w:szCs w:val="24"/>
                <w:lang w:val="en-US" w:eastAsia="zh-CN"/>
              </w:rPr>
              <w:t>4、公共管制调查：利用生态保护红线、土地利用总体规划、永久基本农田保护区等管理数据套合登记单元边界，查清登记单元内基本生态保护红线、土地利用总体规划、永久基本农田保护区管制等情况，并将调查结果填写到地籍调查</w:t>
            </w:r>
            <w:r>
              <w:rPr>
                <w:rFonts w:hint="eastAsia" w:ascii="宋体" w:hAnsi="宋体"/>
                <w:color w:val="000000"/>
                <w:sz w:val="24"/>
                <w:szCs w:val="24"/>
                <w:highlight w:val="none"/>
                <w:lang w:val="en-US" w:eastAsia="zh-CN"/>
              </w:rPr>
              <w:t>（初/终）表。</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5、成果编制：（1）地籍图编绘。（2）登记单元图编绘。</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6、成果整理及入库：（1）成果整理。（2）成果入库。（3）报告编写。</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olor w:val="000000"/>
                <w:sz w:val="24"/>
                <w:szCs w:val="24"/>
              </w:rPr>
            </w:pPr>
            <w:r>
              <w:rPr>
                <w:rFonts w:hint="eastAsia" w:ascii="宋体" w:hAnsi="宋体"/>
                <w:color w:val="000000"/>
                <w:sz w:val="24"/>
                <w:szCs w:val="24"/>
                <w:highlight w:val="none"/>
                <w:lang w:val="en-US" w:eastAsia="zh-CN"/>
              </w:rPr>
              <w:t>7、验收方式：</w:t>
            </w:r>
            <w:r>
              <w:rPr>
                <w:rFonts w:hint="eastAsia" w:ascii="宋体" w:hAnsi="宋体"/>
                <w:color w:val="000000"/>
                <w:sz w:val="24"/>
                <w:szCs w:val="24"/>
                <w:lang w:val="en-US" w:eastAsia="zh-CN"/>
              </w:rPr>
              <w:t>由深圳市规划和自然资源局深汕管理局专题会审议通过。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拟定供应商名单：</w:t>
            </w:r>
          </w:p>
          <w:p>
            <w:pPr>
              <w:spacing w:before="62" w:beforeLines="20" w:line="440" w:lineRule="exact"/>
              <w:ind w:firstLine="480" w:firstLineChars="200"/>
              <w:rPr>
                <w:rFonts w:ascii="宋体" w:hAnsi="宋体"/>
                <w:sz w:val="24"/>
              </w:rPr>
            </w:pPr>
            <w:r>
              <w:rPr>
                <w:rFonts w:hint="eastAsia" w:asciiTheme="minorEastAsia" w:hAnsiTheme="minorEastAsia"/>
                <w:sz w:val="24"/>
                <w:szCs w:val="24"/>
              </w:rPr>
              <w:t>深圳市规划和自然资源调查测绘中心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000000"/>
                <w:sz w:val="24"/>
                <w:szCs w:val="24"/>
              </w:rPr>
            </w:pPr>
            <w:r>
              <w:rPr>
                <w:rFonts w:hint="eastAsia" w:ascii="宋体" w:hAnsi="宋体"/>
                <w:color w:val="000000"/>
                <w:sz w:val="24"/>
                <w:szCs w:val="24"/>
              </w:rPr>
              <w:t>申请理由及相关说明：</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default" w:ascii="宋体" w:hAnsi="宋体" w:eastAsiaTheme="minorEastAsia"/>
                <w:color w:val="000000"/>
                <w:sz w:val="24"/>
                <w:szCs w:val="24"/>
                <w:lang w:val="en-US" w:eastAsia="zh-CN"/>
              </w:rPr>
            </w:pPr>
            <w:r>
              <w:rPr>
                <w:rFonts w:hint="eastAsia" w:ascii="宋体" w:hAnsi="宋体"/>
                <w:color w:val="000000"/>
                <w:sz w:val="24"/>
                <w:szCs w:val="24"/>
              </w:rPr>
              <w:t>（一）本项目</w:t>
            </w:r>
            <w:r>
              <w:rPr>
                <w:rFonts w:hint="eastAsia" w:ascii="宋体" w:hAnsi="宋体"/>
                <w:color w:val="000000"/>
                <w:sz w:val="24"/>
                <w:szCs w:val="24"/>
                <w:lang w:val="en-US" w:eastAsia="zh-CN"/>
              </w:rPr>
              <w:t>具有专门性</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olor w:val="000000"/>
                <w:sz w:val="24"/>
                <w:szCs w:val="24"/>
              </w:rPr>
            </w:pPr>
            <w:r>
              <w:rPr>
                <w:rFonts w:hint="eastAsia" w:ascii="宋体" w:hAnsi="宋体"/>
                <w:color w:val="000000"/>
                <w:sz w:val="24"/>
                <w:szCs w:val="24"/>
              </w:rPr>
              <w:t>深圳市规划和自然资源调查测绘中心（以下简称“调查测绘中心”）是我局下属事业单位，根据深编[2021]85号，其职责任务包括“承担全市自然资源基础调查、专项调查和动态监测等自然资源调查监测技术支撑工作”。</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olor w:val="000000"/>
                <w:sz w:val="24"/>
                <w:szCs w:val="24"/>
              </w:rPr>
            </w:pPr>
            <w:r>
              <w:rPr>
                <w:rFonts w:hint="eastAsia" w:ascii="宋体" w:hAnsi="宋体"/>
                <w:color w:val="000000"/>
                <w:sz w:val="24"/>
                <w:szCs w:val="24"/>
              </w:rPr>
              <w:t>（二）本项目具有复杂性、专业性及特殊性</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rPr>
            </w:pPr>
            <w:r>
              <w:rPr>
                <w:rFonts w:hint="eastAsia" w:ascii="宋体" w:hAnsi="宋体"/>
                <w:color w:val="000000"/>
                <w:sz w:val="24"/>
                <w:szCs w:val="24"/>
              </w:rPr>
              <w:t>本项目</w:t>
            </w:r>
            <w:r>
              <w:rPr>
                <w:rFonts w:hint="eastAsia" w:ascii="宋体" w:hAnsi="宋体"/>
                <w:color w:val="000000"/>
                <w:sz w:val="24"/>
                <w:szCs w:val="24"/>
                <w:lang w:val="en-US" w:eastAsia="zh-CN"/>
              </w:rPr>
              <w:t>包含权属调查、自然资源状况调查、</w:t>
            </w:r>
            <w:r>
              <w:rPr>
                <w:rFonts w:hint="eastAsia" w:ascii="宋体" w:hAnsi="宋体" w:eastAsiaTheme="minorEastAsia" w:cstheme="minorBidi"/>
                <w:color w:val="000000"/>
                <w:kern w:val="2"/>
                <w:sz w:val="24"/>
                <w:szCs w:val="24"/>
                <w:lang w:val="en-US" w:eastAsia="zh-CN" w:bidi="ar-SA"/>
              </w:rPr>
              <w:t>公共管制调查</w:t>
            </w:r>
            <w:r>
              <w:rPr>
                <w:rFonts w:hint="eastAsia" w:ascii="宋体" w:hAnsi="宋体"/>
                <w:color w:val="000000"/>
                <w:sz w:val="24"/>
                <w:szCs w:val="24"/>
                <w:lang w:val="en-US" w:eastAsia="zh-CN"/>
              </w:rPr>
              <w:t>多项工作</w:t>
            </w:r>
            <w:r>
              <w:rPr>
                <w:rFonts w:hint="eastAsia" w:ascii="宋体" w:hAnsi="宋体"/>
                <w:color w:val="000000"/>
                <w:sz w:val="24"/>
                <w:szCs w:val="24"/>
              </w:rPr>
              <w:t>，具有一定复杂性及专业性。</w:t>
            </w:r>
            <w:r>
              <w:rPr>
                <w:rFonts w:hint="eastAsia" w:ascii="宋体" w:hAnsi="宋体"/>
                <w:color w:val="000000"/>
                <w:sz w:val="24"/>
                <w:szCs w:val="24"/>
                <w:lang w:val="en-US" w:eastAsia="zh-CN"/>
              </w:rPr>
              <w:t>涉及国土变更调查成果、地籍调查权属库等多项数据</w:t>
            </w:r>
            <w:r>
              <w:rPr>
                <w:rFonts w:hint="eastAsia" w:ascii="宋体" w:hAnsi="宋体"/>
                <w:color w:val="000000"/>
                <w:sz w:val="24"/>
                <w:szCs w:val="24"/>
              </w:rPr>
              <w:t>且数据具有保密性，需要选择长期参与深圳市</w:t>
            </w:r>
            <w:r>
              <w:rPr>
                <w:rFonts w:hint="eastAsia" w:ascii="宋体" w:hAnsi="宋体"/>
                <w:color w:val="000000"/>
                <w:sz w:val="24"/>
                <w:szCs w:val="24"/>
                <w:lang w:val="en-US" w:eastAsia="zh-CN"/>
              </w:rPr>
              <w:t>及合作区</w:t>
            </w:r>
            <w:r>
              <w:rPr>
                <w:rFonts w:hint="eastAsia" w:ascii="宋体" w:hAnsi="宋体"/>
                <w:color w:val="000000"/>
                <w:sz w:val="24"/>
                <w:szCs w:val="24"/>
              </w:rPr>
              <w:t>相关调查项目、技术水平较强且技术队伍较稳定的单位承担该项工作。</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highlight w:val="none"/>
                <w:lang w:val="en-US" w:eastAsia="zh-CN"/>
              </w:rPr>
            </w:pPr>
            <w:r>
              <w:rPr>
                <w:rFonts w:hint="eastAsia" w:ascii="宋体" w:hAnsi="宋体"/>
                <w:color w:val="000000"/>
                <w:sz w:val="24"/>
                <w:szCs w:val="24"/>
                <w:lang w:val="en-US" w:eastAsia="zh-CN"/>
              </w:rPr>
              <w:t>（三）有利于保障工作任</w:t>
            </w:r>
            <w:r>
              <w:rPr>
                <w:rFonts w:hint="eastAsia" w:ascii="宋体" w:hAnsi="宋体"/>
                <w:color w:val="000000"/>
                <w:sz w:val="24"/>
                <w:szCs w:val="24"/>
                <w:highlight w:val="none"/>
                <w:lang w:val="en-US" w:eastAsia="zh-CN"/>
              </w:rPr>
              <w:t>务的顺利完成</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调查测绘中心已开展合作区水底山森林公园、圆墩三角山森林公园、圆墩林场自然资源确权登记调查试点相关工作。</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highlight w:val="none"/>
              </w:rPr>
            </w:pPr>
            <w:r>
              <w:rPr>
                <w:rFonts w:hint="eastAsia" w:ascii="宋体" w:hAnsi="宋体"/>
                <w:color w:val="000000"/>
                <w:sz w:val="24"/>
                <w:szCs w:val="24"/>
                <w:highlight w:val="none"/>
              </w:rPr>
              <w:t>由上述单位承担有利于保障顺利完成工作任务。</w:t>
            </w:r>
          </w:p>
          <w:p>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eastAsia="zh-CN"/>
              </w:rPr>
              <w:t>四</w:t>
            </w:r>
            <w:r>
              <w:rPr>
                <w:rFonts w:hint="eastAsia" w:ascii="宋体" w:hAnsi="宋体"/>
                <w:color w:val="000000"/>
                <w:sz w:val="24"/>
                <w:szCs w:val="24"/>
              </w:rPr>
              <w:t>）供应商契合项目的专业要求</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ascii="宋体" w:hAnsi="宋体"/>
                <w:color w:val="FF0000"/>
                <w:sz w:val="24"/>
                <w:szCs w:val="24"/>
              </w:rPr>
            </w:pPr>
            <w:r>
              <w:rPr>
                <w:rFonts w:hint="eastAsia" w:ascii="宋体" w:hAnsi="宋体"/>
                <w:color w:val="000000"/>
                <w:sz w:val="24"/>
                <w:szCs w:val="24"/>
              </w:rPr>
              <w:t>调查测绘中心经过多年工作积累了大量的工作经验，组建了专业精通、技术过硬的工作团队，建立了高效运行的工作机制。调查测绘中心熟悉合作区</w:t>
            </w:r>
            <w:r>
              <w:rPr>
                <w:rFonts w:hint="eastAsia" w:ascii="宋体" w:hAnsi="宋体"/>
                <w:color w:val="000000"/>
                <w:sz w:val="24"/>
                <w:szCs w:val="24"/>
                <w:lang w:val="en-US" w:eastAsia="zh-CN"/>
              </w:rPr>
              <w:t>自然资源确权</w:t>
            </w:r>
            <w:r>
              <w:rPr>
                <w:rFonts w:hint="eastAsia" w:ascii="宋体" w:hAnsi="宋体"/>
                <w:color w:val="000000"/>
                <w:sz w:val="24"/>
                <w:szCs w:val="24"/>
              </w:rPr>
              <w:t>的相关政策，有丰富的工作经验、良好的工作基础，储备了一支技术能力强，业务经验丰富的专业技术队伍，技术人员储备充足。</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Theme="minorEastAsia" w:hAnsiTheme="minorEastAsia"/>
                <w:sz w:val="24"/>
                <w:szCs w:val="24"/>
              </w:rPr>
            </w:pPr>
            <w:r>
              <w:rPr>
                <w:rFonts w:hint="eastAsia" w:ascii="宋体" w:hAnsi="宋体"/>
                <w:color w:val="000000"/>
                <w:sz w:val="24"/>
                <w:szCs w:val="24"/>
              </w:rPr>
              <w:t>综上，基于供应商职能定位和专业性，为保证工作顺利开展，拟采用单一来源采购方式，由</w:t>
            </w:r>
            <w:r>
              <w:rPr>
                <w:rFonts w:hint="eastAsia" w:asciiTheme="minorEastAsia" w:hAnsiTheme="minorEastAsia"/>
                <w:sz w:val="24"/>
                <w:szCs w:val="24"/>
              </w:rPr>
              <w:t>深圳市规划</w:t>
            </w:r>
            <w:bookmarkStart w:id="0" w:name="_GoBack"/>
            <w:bookmarkEnd w:id="0"/>
            <w:r>
              <w:rPr>
                <w:rFonts w:hint="eastAsia" w:asciiTheme="minorEastAsia" w:hAnsiTheme="minorEastAsia"/>
                <w:sz w:val="24"/>
                <w:szCs w:val="24"/>
              </w:rPr>
              <w:t>和自然资源调查测绘中心</w:t>
            </w:r>
            <w:r>
              <w:rPr>
                <w:rFonts w:hint="eastAsia" w:ascii="宋体" w:hAnsi="宋体"/>
                <w:color w:val="000000"/>
                <w:sz w:val="24"/>
                <w:szCs w:val="24"/>
              </w:rPr>
              <w:t>承担《</w:t>
            </w:r>
            <w:r>
              <w:rPr>
                <w:rFonts w:hint="eastAsia" w:ascii="宋体" w:hAnsi="宋体"/>
                <w:color w:val="000000"/>
                <w:sz w:val="24"/>
                <w:szCs w:val="24"/>
                <w:lang w:val="en-US" w:eastAsia="zh-CN"/>
              </w:rPr>
              <w:t>深汕特别合作区莲花山九龙湾自然保护地统一确权登记之地籍调查</w:t>
            </w:r>
            <w:r>
              <w:rPr>
                <w:rFonts w:hint="eastAsia" w:ascii="宋体" w:hAnsi="宋体"/>
                <w:color w:val="000000"/>
                <w:sz w:val="24"/>
                <w:szCs w:val="24"/>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Theme="minorEastAsia" w:hAnsiTheme="minorEastAsia"/>
                <w:bCs/>
                <w:color w:val="000000" w:themeColor="text1"/>
                <w:sz w:val="28"/>
                <w:szCs w:val="28"/>
                <w:highlight w:val="none"/>
                <w14:textFill>
                  <w14:solidFill>
                    <w14:schemeClr w14:val="tx1"/>
                  </w14:solidFill>
                </w14:textFill>
              </w:rPr>
            </w:pPr>
            <w:r>
              <w:rPr>
                <w:rFonts w:hint="eastAsia" w:asciiTheme="minorEastAsia" w:hAnsiTheme="minorEastAsia"/>
                <w:bCs/>
                <w:color w:val="000000" w:themeColor="text1"/>
                <w:sz w:val="28"/>
                <w:szCs w:val="28"/>
                <w:highlight w:val="none"/>
                <w14:textFill>
                  <w14:solidFill>
                    <w14:schemeClr w14:val="tx1"/>
                  </w14:solidFill>
                </w14:textFill>
              </w:rPr>
              <w:t>征求意见期限：</w:t>
            </w:r>
          </w:p>
          <w:p>
            <w:pPr>
              <w:spacing w:before="62" w:beforeLines="20" w:after="62" w:afterLines="20" w:line="440" w:lineRule="exact"/>
              <w:ind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Theme="minorEastAsia" w:hAnsiTheme="minorEastAsia"/>
                <w:sz w:val="24"/>
                <w:szCs w:val="24"/>
                <w:highlight w:val="none"/>
              </w:rPr>
              <w:t>从202</w:t>
            </w: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月</w:t>
            </w:r>
            <w:r>
              <w:rPr>
                <w:rFonts w:hint="eastAsia" w:asciiTheme="minorEastAsia" w:hAnsiTheme="minorEastAsia"/>
                <w:sz w:val="24"/>
                <w:szCs w:val="24"/>
                <w:highlight w:val="none"/>
                <w:lang w:val="en-US" w:eastAsia="zh-CN"/>
              </w:rPr>
              <w:t>15</w:t>
            </w:r>
            <w:r>
              <w:rPr>
                <w:rFonts w:hint="eastAsia" w:asciiTheme="minorEastAsia" w:hAnsiTheme="minorEastAsia"/>
                <w:sz w:val="24"/>
                <w:szCs w:val="24"/>
                <w:highlight w:val="none"/>
              </w:rPr>
              <w:t>日起至202</w:t>
            </w: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月</w:t>
            </w:r>
            <w:r>
              <w:rPr>
                <w:rFonts w:hint="eastAsia" w:asciiTheme="minorEastAsia" w:hAnsiTheme="minorEastAsia"/>
                <w:sz w:val="24"/>
                <w:szCs w:val="24"/>
                <w:highlight w:val="none"/>
                <w:lang w:val="en-US" w:eastAsia="zh-CN"/>
              </w:rPr>
              <w:t>21</w:t>
            </w:r>
            <w:r>
              <w:rPr>
                <w:rFonts w:hint="eastAsia" w:asciiTheme="minorEastAsia" w:hAnsiTheme="minorEastAsia"/>
                <w:sz w:val="24"/>
                <w:szCs w:val="24"/>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联系方式：</w:t>
            </w:r>
          </w:p>
          <w:p>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采购人:深圳市规划和自然资源局深汕管理局</w:t>
            </w:r>
          </w:p>
          <w:p>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联系人：</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许工</w:t>
            </w:r>
          </w:p>
          <w:p>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地址：深圳市深汕特别合作区创富路文贞楼1栋2楼</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ind w:firstLine="480" w:firstLineChars="200"/>
              <w:jc w:val="left"/>
              <w:textAlignment w:val="auto"/>
              <w:rPr>
                <w:rFonts w:hint="default" w:ascii="仿宋_GB2312" w:hAnsi="宋体" w:cs="宋体" w:eastAsia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4"/>
                <w:szCs w:val="24"/>
                <w:highlight w:val="none"/>
              </w:rPr>
              <w:t>联系电话：</w:t>
            </w:r>
            <w:r>
              <w:rPr>
                <w:rFonts w:hint="eastAsia" w:asciiTheme="minorEastAsia" w:hAnsiTheme="minorEastAsia" w:cstheme="minorEastAsia"/>
                <w:color w:val="000000"/>
                <w:sz w:val="24"/>
                <w:szCs w:val="24"/>
                <w:lang w:val="en-US" w:eastAsia="zh-CN"/>
              </w:rPr>
              <w:t>0755-22106863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备注：</w:t>
            </w:r>
            <w:r>
              <w:rPr>
                <w:rFonts w:hint="eastAsia" w:asciiTheme="minorEastAsia" w:hAnsiTheme="minorEastAsia"/>
                <w:color w:val="000000" w:themeColor="text1"/>
                <w:sz w:val="24"/>
                <w:szCs w:val="24"/>
                <w14:textFill>
                  <w14:solidFill>
                    <w14:schemeClr w14:val="tx1"/>
                  </w14:solidFill>
                </w14:textFill>
              </w:rPr>
              <w:t>潜在政府采购供应商对公示内容有异议的，请于</w:t>
            </w:r>
            <w:r>
              <w:rPr>
                <w:rFonts w:hint="eastAsia" w:asciiTheme="minorEastAsia" w:hAnsiTheme="minorEastAsia"/>
                <w:bCs/>
                <w:color w:val="000000" w:themeColor="text1"/>
                <w:sz w:val="24"/>
                <w:szCs w:val="24"/>
                <w14:textFill>
                  <w14:solidFill>
                    <w14:schemeClr w14:val="tx1"/>
                  </w14:solidFill>
                </w14:textFill>
              </w:rPr>
              <w:t>公示之日起至期满后两个工作日内</w:t>
            </w:r>
            <w:r>
              <w:rPr>
                <w:rFonts w:hint="eastAsia" w:asciiTheme="minorEastAsia" w:hAnsiTheme="minorEastAsia"/>
                <w:color w:val="000000" w:themeColor="text1"/>
                <w:sz w:val="24"/>
                <w:szCs w:val="24"/>
                <w14:textFill>
                  <w14:solidFill>
                    <w14:schemeClr w14:val="tx1"/>
                  </w14:solidFill>
                </w14:textFill>
              </w:rPr>
              <w:t>以实名书面（包括联系人、地址、联系电话）形式将意见反馈至</w:t>
            </w:r>
            <w:r>
              <w:rPr>
                <w:rFonts w:hint="eastAsia" w:cs="宋体" w:asciiTheme="minorEastAsia" w:hAnsiTheme="minorEastAsia"/>
                <w:color w:val="000000" w:themeColor="text1"/>
                <w:kern w:val="0"/>
                <w:sz w:val="24"/>
                <w:szCs w:val="24"/>
                <w14:textFill>
                  <w14:solidFill>
                    <w14:schemeClr w14:val="tx1"/>
                  </w14:solidFill>
                </w14:textFill>
              </w:rPr>
              <w:t>深圳市规划和自然资源局。</w:t>
            </w:r>
          </w:p>
        </w:tc>
      </w:tr>
    </w:tbl>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上述内容需包括：</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（一）采购人名称、项目名称、采购计划、项目规模及资金来源情况；</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（二）项目技术需求和标准；</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（三）申请非公开招标的采购方式、理由及证明材料；</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（四）相关行业及潜在供应商情况；</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（五）参与非公开招标的供应商的产生方式和理由；</w:t>
      </w:r>
    </w:p>
    <w:p>
      <w:pPr>
        <w:rPr>
          <w:sz w:val="18"/>
          <w:szCs w:val="18"/>
        </w:rPr>
      </w:pPr>
      <w:r>
        <w:rPr>
          <w:rFonts w:hint="eastAsia" w:ascii="宋体" w:hAnsi="宋体" w:eastAsia="宋体" w:cs="宋体"/>
          <w:kern w:val="0"/>
          <w:sz w:val="18"/>
          <w:szCs w:val="18"/>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mExZTlhMzkzMDlhNTEwODcxNjRlZTgwMzI3OGQifQ=="/>
  </w:docVars>
  <w:rsids>
    <w:rsidRoot w:val="00AC2A2D"/>
    <w:rsid w:val="00003BAE"/>
    <w:rsid w:val="00023C84"/>
    <w:rsid w:val="0002517F"/>
    <w:rsid w:val="00027E45"/>
    <w:rsid w:val="0003334B"/>
    <w:rsid w:val="0003350E"/>
    <w:rsid w:val="000610F5"/>
    <w:rsid w:val="0006436A"/>
    <w:rsid w:val="00065DC9"/>
    <w:rsid w:val="00075352"/>
    <w:rsid w:val="00094955"/>
    <w:rsid w:val="000A1C68"/>
    <w:rsid w:val="000A76E8"/>
    <w:rsid w:val="000C2468"/>
    <w:rsid w:val="000D4263"/>
    <w:rsid w:val="000D5168"/>
    <w:rsid w:val="000E1D3D"/>
    <w:rsid w:val="000F33C0"/>
    <w:rsid w:val="000F7A2E"/>
    <w:rsid w:val="00110D0C"/>
    <w:rsid w:val="0012191F"/>
    <w:rsid w:val="001724DF"/>
    <w:rsid w:val="00190E74"/>
    <w:rsid w:val="001A050D"/>
    <w:rsid w:val="001C050B"/>
    <w:rsid w:val="001C2B67"/>
    <w:rsid w:val="001C5906"/>
    <w:rsid w:val="001E77E3"/>
    <w:rsid w:val="001F578C"/>
    <w:rsid w:val="001F6C09"/>
    <w:rsid w:val="00200A8D"/>
    <w:rsid w:val="00222868"/>
    <w:rsid w:val="002449EF"/>
    <w:rsid w:val="00250FD0"/>
    <w:rsid w:val="002713B4"/>
    <w:rsid w:val="00292155"/>
    <w:rsid w:val="00294FA1"/>
    <w:rsid w:val="002A0838"/>
    <w:rsid w:val="002F3C75"/>
    <w:rsid w:val="002F6C0C"/>
    <w:rsid w:val="00300730"/>
    <w:rsid w:val="00333AEE"/>
    <w:rsid w:val="00337E85"/>
    <w:rsid w:val="0037625A"/>
    <w:rsid w:val="00376B29"/>
    <w:rsid w:val="00381CE8"/>
    <w:rsid w:val="003873E1"/>
    <w:rsid w:val="003934E8"/>
    <w:rsid w:val="003A489E"/>
    <w:rsid w:val="003C3933"/>
    <w:rsid w:val="003E6383"/>
    <w:rsid w:val="003F1A9E"/>
    <w:rsid w:val="003F26BA"/>
    <w:rsid w:val="00406403"/>
    <w:rsid w:val="0042060F"/>
    <w:rsid w:val="00423022"/>
    <w:rsid w:val="00432822"/>
    <w:rsid w:val="00445C82"/>
    <w:rsid w:val="00450287"/>
    <w:rsid w:val="00491BE3"/>
    <w:rsid w:val="00492B94"/>
    <w:rsid w:val="004A57FA"/>
    <w:rsid w:val="004B7055"/>
    <w:rsid w:val="004C01A1"/>
    <w:rsid w:val="004C23D2"/>
    <w:rsid w:val="004D0761"/>
    <w:rsid w:val="004D1D47"/>
    <w:rsid w:val="004D5F78"/>
    <w:rsid w:val="005150D1"/>
    <w:rsid w:val="00551306"/>
    <w:rsid w:val="00571BB3"/>
    <w:rsid w:val="005729E3"/>
    <w:rsid w:val="0057615F"/>
    <w:rsid w:val="005B2C60"/>
    <w:rsid w:val="005B71CA"/>
    <w:rsid w:val="005C2F66"/>
    <w:rsid w:val="005D0CC6"/>
    <w:rsid w:val="005E5554"/>
    <w:rsid w:val="0060443B"/>
    <w:rsid w:val="00614249"/>
    <w:rsid w:val="0062021B"/>
    <w:rsid w:val="00637196"/>
    <w:rsid w:val="00656A6D"/>
    <w:rsid w:val="00661C52"/>
    <w:rsid w:val="006719B8"/>
    <w:rsid w:val="00697188"/>
    <w:rsid w:val="006A09F9"/>
    <w:rsid w:val="006A336A"/>
    <w:rsid w:val="006C2702"/>
    <w:rsid w:val="006C391F"/>
    <w:rsid w:val="006C6C8A"/>
    <w:rsid w:val="006C716C"/>
    <w:rsid w:val="006C77EC"/>
    <w:rsid w:val="006D3900"/>
    <w:rsid w:val="006E17D9"/>
    <w:rsid w:val="006F2984"/>
    <w:rsid w:val="006F4109"/>
    <w:rsid w:val="00720160"/>
    <w:rsid w:val="00727605"/>
    <w:rsid w:val="0072780C"/>
    <w:rsid w:val="00733A17"/>
    <w:rsid w:val="00757D2D"/>
    <w:rsid w:val="00761868"/>
    <w:rsid w:val="007961F1"/>
    <w:rsid w:val="007B32B7"/>
    <w:rsid w:val="007B5684"/>
    <w:rsid w:val="007C0B5E"/>
    <w:rsid w:val="007D476B"/>
    <w:rsid w:val="007E3768"/>
    <w:rsid w:val="00831201"/>
    <w:rsid w:val="0083373B"/>
    <w:rsid w:val="0083520C"/>
    <w:rsid w:val="008467D4"/>
    <w:rsid w:val="00860115"/>
    <w:rsid w:val="00885C84"/>
    <w:rsid w:val="00887727"/>
    <w:rsid w:val="008960A7"/>
    <w:rsid w:val="00897C52"/>
    <w:rsid w:val="008C103F"/>
    <w:rsid w:val="008C739A"/>
    <w:rsid w:val="009009A3"/>
    <w:rsid w:val="0092159E"/>
    <w:rsid w:val="009246AA"/>
    <w:rsid w:val="009404E6"/>
    <w:rsid w:val="00955719"/>
    <w:rsid w:val="00962777"/>
    <w:rsid w:val="009A79D3"/>
    <w:rsid w:val="009B0798"/>
    <w:rsid w:val="009B2BAA"/>
    <w:rsid w:val="009D77B8"/>
    <w:rsid w:val="009F68C0"/>
    <w:rsid w:val="00A22C65"/>
    <w:rsid w:val="00A26A0C"/>
    <w:rsid w:val="00A27765"/>
    <w:rsid w:val="00A54248"/>
    <w:rsid w:val="00A86ED8"/>
    <w:rsid w:val="00AC2A2D"/>
    <w:rsid w:val="00AC5E06"/>
    <w:rsid w:val="00AE45D7"/>
    <w:rsid w:val="00AF7C7D"/>
    <w:rsid w:val="00B07E60"/>
    <w:rsid w:val="00B12F8E"/>
    <w:rsid w:val="00B51865"/>
    <w:rsid w:val="00B5294A"/>
    <w:rsid w:val="00B64808"/>
    <w:rsid w:val="00B87B49"/>
    <w:rsid w:val="00B931BB"/>
    <w:rsid w:val="00B95353"/>
    <w:rsid w:val="00B958FC"/>
    <w:rsid w:val="00BA0970"/>
    <w:rsid w:val="00BA1775"/>
    <w:rsid w:val="00BB5CB1"/>
    <w:rsid w:val="00BC7F56"/>
    <w:rsid w:val="00BD7A79"/>
    <w:rsid w:val="00BE5C91"/>
    <w:rsid w:val="00BF0684"/>
    <w:rsid w:val="00C01BEC"/>
    <w:rsid w:val="00C16AF5"/>
    <w:rsid w:val="00C21260"/>
    <w:rsid w:val="00C3793C"/>
    <w:rsid w:val="00C50AD0"/>
    <w:rsid w:val="00C74838"/>
    <w:rsid w:val="00C84029"/>
    <w:rsid w:val="00C8719A"/>
    <w:rsid w:val="00C97BDB"/>
    <w:rsid w:val="00CA35D2"/>
    <w:rsid w:val="00CF161E"/>
    <w:rsid w:val="00CF164A"/>
    <w:rsid w:val="00D0669F"/>
    <w:rsid w:val="00D12E70"/>
    <w:rsid w:val="00D30CD4"/>
    <w:rsid w:val="00D4438C"/>
    <w:rsid w:val="00D4603E"/>
    <w:rsid w:val="00D504DA"/>
    <w:rsid w:val="00D52D6F"/>
    <w:rsid w:val="00D61DBA"/>
    <w:rsid w:val="00D64F1D"/>
    <w:rsid w:val="00D70C99"/>
    <w:rsid w:val="00D8001C"/>
    <w:rsid w:val="00D90E90"/>
    <w:rsid w:val="00DC1D8F"/>
    <w:rsid w:val="00DD34D6"/>
    <w:rsid w:val="00DE1B50"/>
    <w:rsid w:val="00DF13A1"/>
    <w:rsid w:val="00E02BF4"/>
    <w:rsid w:val="00E1161C"/>
    <w:rsid w:val="00E2002F"/>
    <w:rsid w:val="00E26498"/>
    <w:rsid w:val="00E30ADA"/>
    <w:rsid w:val="00E31190"/>
    <w:rsid w:val="00E36826"/>
    <w:rsid w:val="00E43138"/>
    <w:rsid w:val="00E6023B"/>
    <w:rsid w:val="00E65467"/>
    <w:rsid w:val="00E776CE"/>
    <w:rsid w:val="00EA6CCC"/>
    <w:rsid w:val="00EB2EAE"/>
    <w:rsid w:val="00EB6AB1"/>
    <w:rsid w:val="00EB6EFD"/>
    <w:rsid w:val="00EC0AA1"/>
    <w:rsid w:val="00ED3951"/>
    <w:rsid w:val="00ED3B78"/>
    <w:rsid w:val="00F0022B"/>
    <w:rsid w:val="00F06638"/>
    <w:rsid w:val="00F13D3B"/>
    <w:rsid w:val="00F32B4F"/>
    <w:rsid w:val="00F402A5"/>
    <w:rsid w:val="00F55B4E"/>
    <w:rsid w:val="00F86A64"/>
    <w:rsid w:val="00FB3608"/>
    <w:rsid w:val="00FD6863"/>
    <w:rsid w:val="00FE0CA5"/>
    <w:rsid w:val="00FE0E31"/>
    <w:rsid w:val="00FE1793"/>
    <w:rsid w:val="00FF1090"/>
    <w:rsid w:val="00FF63D9"/>
    <w:rsid w:val="0268233A"/>
    <w:rsid w:val="0383010B"/>
    <w:rsid w:val="05EA7210"/>
    <w:rsid w:val="08922F27"/>
    <w:rsid w:val="08D37178"/>
    <w:rsid w:val="09DA5051"/>
    <w:rsid w:val="13A670A7"/>
    <w:rsid w:val="1745083A"/>
    <w:rsid w:val="1A3B4F21"/>
    <w:rsid w:val="1E9025D6"/>
    <w:rsid w:val="21457AA6"/>
    <w:rsid w:val="218E20B8"/>
    <w:rsid w:val="222147D8"/>
    <w:rsid w:val="235B1B25"/>
    <w:rsid w:val="25C91C6F"/>
    <w:rsid w:val="2DCD6937"/>
    <w:rsid w:val="3B540675"/>
    <w:rsid w:val="3BFF1AFF"/>
    <w:rsid w:val="46095DF7"/>
    <w:rsid w:val="4BAB6EFD"/>
    <w:rsid w:val="4F952A3E"/>
    <w:rsid w:val="597451C1"/>
    <w:rsid w:val="5FF3858D"/>
    <w:rsid w:val="64B66ACB"/>
    <w:rsid w:val="66EF677F"/>
    <w:rsid w:val="6A1F142A"/>
    <w:rsid w:val="6F913AC7"/>
    <w:rsid w:val="6FFB2759"/>
    <w:rsid w:val="76C80BEF"/>
    <w:rsid w:val="7859666F"/>
    <w:rsid w:val="797F1AE7"/>
    <w:rsid w:val="7B870239"/>
    <w:rsid w:val="7CB244A3"/>
    <w:rsid w:val="7DC93C6B"/>
    <w:rsid w:val="7DD341F8"/>
    <w:rsid w:val="7FCC2A1C"/>
    <w:rsid w:val="F7F5979C"/>
    <w:rsid w:val="FDF64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6"/>
    <w:qFormat/>
    <w:uiPriority w:val="0"/>
    <w:pPr>
      <w:keepNext/>
      <w:keepLines/>
      <w:spacing w:before="120" w:after="120" w:line="360" w:lineRule="auto"/>
      <w:outlineLvl w:val="1"/>
    </w:pPr>
    <w:rPr>
      <w:rFonts w:ascii="黑体" w:hAnsi="Times New Roman" w:eastAsia="黑体" w:cs="Times New Roman"/>
      <w:sz w:val="30"/>
      <w:szCs w:val="20"/>
    </w:rPr>
  </w:style>
  <w:style w:type="paragraph" w:styleId="5">
    <w:name w:val="heading 3"/>
    <w:basedOn w:val="1"/>
    <w:next w:val="1"/>
    <w:link w:val="25"/>
    <w:unhideWhenUsed/>
    <w:qFormat/>
    <w:uiPriority w:val="0"/>
    <w:pPr>
      <w:keepNext/>
      <w:keepLines/>
      <w:spacing w:line="413" w:lineRule="auto"/>
      <w:outlineLvl w:val="2"/>
    </w:pPr>
    <w:rPr>
      <w:rFonts w:eastAsiaTheme="majorEastAsia"/>
      <w:b/>
      <w:sz w:val="3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562" w:firstLineChars="200"/>
    </w:pPr>
  </w:style>
  <w:style w:type="paragraph" w:styleId="3">
    <w:name w:val="Body Text"/>
    <w:basedOn w:val="1"/>
    <w:next w:val="1"/>
    <w:qFormat/>
    <w:uiPriority w:val="0"/>
    <w:pPr>
      <w:widowControl w:val="0"/>
      <w:spacing w:before="61"/>
      <w:ind w:left="102"/>
    </w:pPr>
    <w:rPr>
      <w:rFonts w:ascii="宋体" w:hAnsi="宋体" w:eastAsia="宋体"/>
      <w:kern w:val="0"/>
      <w:sz w:val="28"/>
      <w:szCs w:val="28"/>
      <w:lang w:eastAsia="en-US"/>
    </w:rPr>
  </w:style>
  <w:style w:type="paragraph" w:styleId="6">
    <w:name w:val="Normal Indent"/>
    <w:basedOn w:val="1"/>
    <w:link w:val="24"/>
    <w:unhideWhenUsed/>
    <w:qFormat/>
    <w:uiPriority w:val="0"/>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character" w:customStyle="1" w:styleId="16">
    <w:name w:val="标题 2 Char"/>
    <w:basedOn w:val="13"/>
    <w:link w:val="4"/>
    <w:qFormat/>
    <w:uiPriority w:val="0"/>
    <w:rPr>
      <w:rFonts w:ascii="黑体" w:hAnsi="Times New Roman" w:eastAsia="黑体" w:cs="Times New Roman"/>
      <w:sz w:val="30"/>
      <w:szCs w:val="20"/>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paragraph" w:customStyle="1" w:styleId="19">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0">
    <w:name w:val="公文正文"/>
    <w:basedOn w:val="1"/>
    <w:link w:val="21"/>
    <w:qFormat/>
    <w:uiPriority w:val="0"/>
    <w:pPr>
      <w:ind w:firstLine="640" w:firstLineChars="200"/>
    </w:pPr>
    <w:rPr>
      <w:rFonts w:ascii="仿宋" w:hAnsi="仿宋" w:eastAsia="仿宋" w:cs="Times New Roman"/>
      <w:sz w:val="32"/>
      <w:szCs w:val="32"/>
      <w:lang w:val="zh-CN" w:eastAsia="zh-CN"/>
    </w:rPr>
  </w:style>
  <w:style w:type="character" w:customStyle="1" w:styleId="21">
    <w:name w:val="公文正文 Char"/>
    <w:link w:val="20"/>
    <w:qFormat/>
    <w:uiPriority w:val="0"/>
    <w:rPr>
      <w:rFonts w:ascii="仿宋" w:hAnsi="仿宋" w:eastAsia="仿宋" w:cs="Times New Roman"/>
      <w:kern w:val="2"/>
      <w:sz w:val="32"/>
      <w:szCs w:val="32"/>
      <w:lang w:val="zh-CN" w:eastAsia="zh-CN"/>
    </w:rPr>
  </w:style>
  <w:style w:type="paragraph" w:customStyle="1" w:styleId="22">
    <w:name w:val="样式 首行缩进:  1.06 厘米"/>
    <w:basedOn w:val="1"/>
    <w:link w:val="23"/>
    <w:qFormat/>
    <w:uiPriority w:val="0"/>
    <w:pPr>
      <w:spacing w:line="360" w:lineRule="auto"/>
      <w:ind w:firstLine="480" w:firstLineChars="200"/>
      <w:jc w:val="left"/>
    </w:pPr>
    <w:rPr>
      <w:rFonts w:ascii="宋体" w:hAnsi="宋体" w:eastAsia="宋体" w:cs="宋体"/>
      <w:sz w:val="24"/>
      <w:szCs w:val="24"/>
    </w:rPr>
  </w:style>
  <w:style w:type="character" w:customStyle="1" w:styleId="23">
    <w:name w:val="样式 首行缩进:  1.06 厘米 Char"/>
    <w:link w:val="22"/>
    <w:qFormat/>
    <w:uiPriority w:val="0"/>
    <w:rPr>
      <w:rFonts w:ascii="宋体" w:hAnsi="宋体" w:eastAsia="宋体" w:cs="宋体"/>
      <w:kern w:val="2"/>
      <w:sz w:val="24"/>
      <w:szCs w:val="24"/>
    </w:rPr>
  </w:style>
  <w:style w:type="character" w:customStyle="1" w:styleId="24">
    <w:name w:val="正文缩进 Char"/>
    <w:link w:val="6"/>
    <w:qFormat/>
    <w:locked/>
    <w:uiPriority w:val="0"/>
    <w:rPr>
      <w:kern w:val="2"/>
      <w:sz w:val="21"/>
      <w:szCs w:val="22"/>
    </w:rPr>
  </w:style>
  <w:style w:type="character" w:customStyle="1" w:styleId="25">
    <w:name w:val="标题 3 Char"/>
    <w:link w:val="5"/>
    <w:qFormat/>
    <w:uiPriority w:val="0"/>
    <w:rPr>
      <w:rFonts w:eastAsiaTheme="majorEastAsia"/>
      <w:b/>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7C7E3857-A992-443C-995F-ECAE0AD0341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2714</Words>
  <Characters>2764</Characters>
  <Lines>19</Lines>
  <Paragraphs>5</Paragraphs>
  <TotalTime>13</TotalTime>
  <ScaleCrop>false</ScaleCrop>
  <LinksUpToDate>false</LinksUpToDate>
  <CharactersWithSpaces>2764</CharactersWithSpaces>
  <Application>WPS Office_11.8.2.12303_F1E327BC-269C-435d-A152-05C5408002CA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2020-04-23T03:15:00Z</dcterms:created>
  <dc:creator>Windows 用户</dc:creator>
  <cp:lastModifiedBy>shenyq</cp:lastModifiedBy>
  <cp:lastPrinted>2020-03-16T05:30:00Z</cp:lastPrinted>
  <dcterms:modified xsi:type="dcterms:W3CDTF">2025-05-14T15:51:06Z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2052-11.8.2.12303</vt:lpwstr>
  </property>
  <property fmtid="{D5CDD505-2E9C-101B-9397-08002B2CF9AE}" pid="3" name="ICV">
    <vt:lpwstr>421A808A36F44020B5A42C3BA532443B</vt:lpwstr>
  </property>
  <property fmtid="{D5CDD505-2E9C-101B-9397-08002B2CF9AE}" pid="4" name="KSOTemplateDocerSaveRecord">
    <vt:lpwstr>eyJoZGlkIjoiZmZiMjU2NjIyNzZjNzYyNDQ0M2M3NDlkYmFlMDg0MDkiLCJ1c2VySWQiOiI0MzU3MjgxMjcifQ==</vt:lpwstr>
  </property>
</Properties>
</file>