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
        </w:tabs>
        <w:adjustRightInd w:val="0"/>
        <w:snapToGrid w:val="0"/>
        <w:spacing w:line="560" w:lineRule="exact"/>
        <w:ind w:right="420" w:firstLine="4095" w:firstLineChars="1950"/>
        <w:rPr>
          <w:rFonts w:hint="eastAsia" w:ascii="Times New Roman" w:hAnsi="Times New Roman" w:eastAsia="宋体" w:cs="Times New Roman"/>
          <w:szCs w:val="21"/>
          <w:highlight w:val="none"/>
        </w:rPr>
      </w:pPr>
      <w:bookmarkStart w:id="0" w:name="_Hlk132291443"/>
    </w:p>
    <w:p>
      <w:pPr>
        <w:tabs>
          <w:tab w:val="left" w:pos="180"/>
        </w:tabs>
        <w:adjustRightInd w:val="0"/>
        <w:snapToGrid w:val="0"/>
        <w:spacing w:line="560" w:lineRule="exact"/>
        <w:ind w:right="420" w:firstLine="4095" w:firstLineChars="1950"/>
        <w:rPr>
          <w:rFonts w:hint="eastAsia" w:ascii="Times New Roman" w:hAnsi="Times New Roman" w:eastAsia="宋体" w:cs="Times New Roman"/>
          <w:sz w:val="24"/>
          <w:highlight w:val="none"/>
          <w:u w:val="single"/>
        </w:rPr>
      </w:pPr>
      <w:r>
        <w:rPr>
          <w:rFonts w:hint="eastAsia" w:ascii="Times New Roman" w:hAnsi="Times New Roman" w:eastAsia="宋体" w:cs="Times New Roman"/>
          <w:szCs w:val="21"/>
          <w:highlight w:val="none"/>
        </w:rPr>
        <w:t>合同编号（甲方）：</w:t>
      </w:r>
      <w:r>
        <w:rPr>
          <w:rFonts w:ascii="Times New Roman" w:hAnsi="Times New Roman" w:eastAsia="宋体" w:cs="Times New Roman"/>
          <w:szCs w:val="21"/>
          <w:highlight w:val="none"/>
        </w:rPr>
        <w:t xml:space="preserve"> </w:t>
      </w:r>
      <w:r>
        <w:rPr>
          <w:rFonts w:hint="eastAsia" w:ascii="Times New Roman" w:hAnsi="Times New Roman" w:eastAsia="宋体" w:cs="Times New Roman"/>
          <w:sz w:val="24"/>
          <w:highlight w:val="none"/>
          <w:u w:val="single"/>
        </w:rPr>
        <w:t xml:space="preserve">                 </w:t>
      </w:r>
    </w:p>
    <w:p>
      <w:pPr>
        <w:tabs>
          <w:tab w:val="left" w:pos="180"/>
        </w:tabs>
        <w:adjustRightInd w:val="0"/>
        <w:snapToGrid w:val="0"/>
        <w:spacing w:line="560" w:lineRule="exact"/>
        <w:ind w:right="420" w:firstLine="4095" w:firstLineChars="1950"/>
        <w:rPr>
          <w:rFonts w:hint="eastAsia" w:ascii="Times New Roman" w:hAnsi="Times New Roman" w:eastAsia="宋体" w:cs="Times New Roman"/>
          <w:sz w:val="24"/>
          <w:highlight w:val="none"/>
          <w:u w:val="single"/>
        </w:rPr>
      </w:pPr>
      <w:r>
        <w:rPr>
          <w:rFonts w:hint="eastAsia" w:ascii="Times New Roman" w:hAnsi="Times New Roman" w:eastAsia="宋体" w:cs="Times New Roman"/>
          <w:szCs w:val="21"/>
          <w:highlight w:val="none"/>
        </w:rPr>
        <w:t>合同编号（乙方）：</w:t>
      </w:r>
      <w:r>
        <w:rPr>
          <w:rFonts w:ascii="Times New Roman" w:hAnsi="Times New Roman" w:eastAsia="宋体" w:cs="Times New Roman"/>
          <w:szCs w:val="21"/>
          <w:highlight w:val="none"/>
        </w:rPr>
        <w:t xml:space="preserve"> </w:t>
      </w:r>
      <w:r>
        <w:rPr>
          <w:rFonts w:hint="eastAsia" w:ascii="Times New Roman" w:hAnsi="Times New Roman" w:eastAsia="宋体" w:cs="Times New Roman"/>
          <w:sz w:val="24"/>
          <w:highlight w:val="none"/>
          <w:u w:val="single"/>
        </w:rPr>
        <w:t xml:space="preserve">                 </w:t>
      </w:r>
    </w:p>
    <w:p>
      <w:pPr>
        <w:adjustRightInd w:val="0"/>
        <w:snapToGrid w:val="0"/>
        <w:spacing w:line="360" w:lineRule="auto"/>
        <w:jc w:val="center"/>
        <w:rPr>
          <w:rFonts w:hint="eastAsia" w:ascii="黑体" w:hAnsi="Times New Roman" w:eastAsia="黑体" w:cs="Times New Roman"/>
          <w:b/>
          <w:bCs/>
          <w:sz w:val="44"/>
          <w:szCs w:val="44"/>
          <w:highlight w:val="none"/>
        </w:rPr>
      </w:pPr>
    </w:p>
    <w:p>
      <w:pPr>
        <w:adjustRightInd w:val="0"/>
        <w:snapToGrid w:val="0"/>
        <w:spacing w:line="360" w:lineRule="auto"/>
        <w:jc w:val="center"/>
        <w:rPr>
          <w:rFonts w:hint="eastAsia" w:ascii="黑体" w:hAnsi="Times New Roman" w:eastAsia="黑体" w:cs="Times New Roman"/>
          <w:bCs/>
          <w:sz w:val="32"/>
          <w:szCs w:val="32"/>
          <w:highlight w:val="none"/>
        </w:rPr>
      </w:pPr>
    </w:p>
    <w:p>
      <w:pPr>
        <w:adjustRightInd w:val="0"/>
        <w:snapToGrid w:val="0"/>
        <w:spacing w:after="156" w:afterLines="50" w:line="560" w:lineRule="exact"/>
        <w:jc w:val="center"/>
        <w:rPr>
          <w:rFonts w:hint="eastAsia" w:ascii="Times New Roman" w:hAnsi="Times New Roman" w:eastAsia="宋体" w:cs="Times New Roman"/>
          <w:sz w:val="36"/>
          <w:szCs w:val="36"/>
          <w:highlight w:val="none"/>
        </w:rPr>
      </w:pPr>
      <w:r>
        <w:rPr>
          <w:rFonts w:hint="eastAsia" w:ascii="黑体" w:hAnsi="Times New Roman" w:eastAsia="黑体" w:cs="Times New Roman"/>
          <w:bCs/>
          <w:sz w:val="36"/>
          <w:szCs w:val="36"/>
          <w:highlight w:val="none"/>
        </w:rPr>
        <w:t>宣 传 合 同</w:t>
      </w:r>
    </w:p>
    <w:p>
      <w:pPr>
        <w:adjustRightInd w:val="0"/>
        <w:snapToGrid w:val="0"/>
        <w:spacing w:line="360" w:lineRule="auto"/>
        <w:jc w:val="center"/>
        <w:rPr>
          <w:rFonts w:hint="eastAsia" w:ascii="黑体" w:hAnsi="Times New Roman" w:eastAsia="黑体" w:cs="Times New Roman"/>
          <w:b/>
          <w:bCs/>
          <w:sz w:val="44"/>
          <w:szCs w:val="44"/>
          <w:highlight w:val="none"/>
        </w:rPr>
      </w:pPr>
    </w:p>
    <w:p>
      <w:pPr>
        <w:adjustRightInd w:val="0"/>
        <w:snapToGrid w:val="0"/>
        <w:spacing w:line="360" w:lineRule="auto"/>
        <w:jc w:val="center"/>
        <w:rPr>
          <w:rFonts w:hint="eastAsia" w:ascii="黑体" w:hAnsi="Times New Roman" w:eastAsia="黑体" w:cs="Times New Roman"/>
          <w:b/>
          <w:bCs/>
          <w:sz w:val="44"/>
          <w:szCs w:val="44"/>
          <w:highlight w:val="none"/>
        </w:rPr>
      </w:pPr>
    </w:p>
    <w:p>
      <w:pPr>
        <w:adjustRightInd w:val="0"/>
        <w:snapToGrid w:val="0"/>
        <w:spacing w:line="360" w:lineRule="auto"/>
        <w:jc w:val="center"/>
        <w:rPr>
          <w:rFonts w:hint="eastAsia" w:ascii="黑体" w:hAnsi="Times New Roman" w:eastAsia="黑体" w:cs="Times New Roman"/>
          <w:b/>
          <w:bCs/>
          <w:sz w:val="44"/>
          <w:szCs w:val="44"/>
          <w:highlight w:val="none"/>
        </w:rPr>
      </w:pPr>
    </w:p>
    <w:p>
      <w:pPr>
        <w:tabs>
          <w:tab w:val="left" w:pos="180"/>
          <w:tab w:val="left" w:pos="1980"/>
        </w:tabs>
        <w:spacing w:before="156" w:beforeLines="50" w:after="156" w:afterLines="50" w:line="300" w:lineRule="auto"/>
        <w:ind w:firstLine="562" w:firstLineChars="200"/>
        <w:rPr>
          <w:rFonts w:hint="eastAsia" w:ascii="Times New Roman" w:hAnsi="Times New Roman" w:eastAsia="宋体" w:cs="Times New Roman"/>
          <w:b/>
          <w:sz w:val="28"/>
          <w:szCs w:val="28"/>
          <w:highlight w:val="none"/>
          <w:u w:val="single"/>
        </w:rPr>
      </w:pPr>
      <w:r>
        <w:rPr>
          <w:rFonts w:hint="eastAsia" w:ascii="Times New Roman" w:hAnsi="Times New Roman" w:eastAsia="宋体" w:cs="Times New Roman"/>
          <w:b/>
          <w:sz w:val="28"/>
          <w:szCs w:val="28"/>
          <w:highlight w:val="none"/>
          <w:lang w:val="en-US" w:eastAsia="zh-CN"/>
        </w:rPr>
        <w:t>项目名称</w:t>
      </w:r>
      <w:r>
        <w:rPr>
          <w:rFonts w:hint="eastAsia" w:ascii="Times New Roman" w:hAnsi="Times New Roman" w:eastAsia="宋体" w:cs="Times New Roman"/>
          <w:b/>
          <w:sz w:val="28"/>
          <w:szCs w:val="28"/>
          <w:highlight w:val="none"/>
        </w:rPr>
        <w:t>：</w:t>
      </w:r>
      <w:r>
        <w:rPr>
          <w:rFonts w:hint="eastAsia" w:cs="Times New Roman"/>
          <w:b/>
          <w:sz w:val="28"/>
          <w:szCs w:val="28"/>
          <w:highlight w:val="none"/>
          <w:u w:val="single"/>
          <w:lang w:val="en-US" w:eastAsia="zh-CN"/>
        </w:rPr>
        <w:t xml:space="preserve">  </w:t>
      </w:r>
      <w:r>
        <w:rPr>
          <w:rFonts w:hint="eastAsia" w:ascii="Times New Roman" w:hAnsi="Times New Roman" w:eastAsia="宋体" w:cs="Times New Roman"/>
          <w:b/>
          <w:sz w:val="28"/>
          <w:szCs w:val="28"/>
          <w:highlight w:val="none"/>
          <w:u w:val="single"/>
        </w:rPr>
        <w:t>202</w:t>
      </w:r>
      <w:r>
        <w:rPr>
          <w:rFonts w:hint="eastAsia" w:cs="Times New Roman"/>
          <w:b/>
          <w:sz w:val="28"/>
          <w:szCs w:val="28"/>
          <w:highlight w:val="none"/>
          <w:u w:val="single"/>
          <w:lang w:val="en-US" w:eastAsia="zh-CN"/>
        </w:rPr>
        <w:t>5</w:t>
      </w:r>
      <w:r>
        <w:rPr>
          <w:rFonts w:hint="eastAsia" w:ascii="Times New Roman" w:hAnsi="Times New Roman" w:eastAsia="宋体" w:cs="Times New Roman"/>
          <w:b/>
          <w:sz w:val="28"/>
          <w:szCs w:val="28"/>
          <w:highlight w:val="none"/>
          <w:u w:val="single"/>
        </w:rPr>
        <w:t>年深圳市测绘法宣教活动</w:t>
      </w:r>
      <w:r>
        <w:rPr>
          <w:rFonts w:hint="eastAsia" w:cs="Times New Roman"/>
          <w:b/>
          <w:sz w:val="28"/>
          <w:szCs w:val="28"/>
          <w:highlight w:val="none"/>
          <w:u w:val="single"/>
          <w:lang w:val="en-US" w:eastAsia="zh-CN"/>
        </w:rPr>
        <w:t xml:space="preserve">    </w:t>
      </w:r>
      <w:r>
        <w:rPr>
          <w:rFonts w:hint="eastAsia" w:ascii="Times New Roman" w:hAnsi="Times New Roman" w:eastAsia="宋体" w:cs="Times New Roman"/>
          <w:b/>
          <w:sz w:val="28"/>
          <w:szCs w:val="28"/>
          <w:highlight w:val="none"/>
          <w:u w:val="single"/>
        </w:rPr>
        <w:t xml:space="preserve">    </w:t>
      </w:r>
      <w:r>
        <w:rPr>
          <w:rFonts w:hint="eastAsia" w:cs="Times New Roman"/>
          <w:b/>
          <w:sz w:val="28"/>
          <w:szCs w:val="28"/>
          <w:highlight w:val="none"/>
          <w:u w:val="single"/>
          <w:lang w:val="en-US" w:eastAsia="zh-CN"/>
        </w:rPr>
        <w:t xml:space="preserve">  </w:t>
      </w:r>
      <w:r>
        <w:rPr>
          <w:rFonts w:hint="eastAsia" w:ascii="Times New Roman" w:hAnsi="Times New Roman" w:eastAsia="宋体" w:cs="Times New Roman"/>
          <w:b/>
          <w:sz w:val="28"/>
          <w:szCs w:val="28"/>
          <w:highlight w:val="none"/>
          <w:u w:val="single"/>
        </w:rPr>
        <w:t xml:space="preserve">  </w:t>
      </w:r>
      <w:r>
        <w:rPr>
          <w:rFonts w:hint="eastAsia" w:cs="Times New Roman"/>
          <w:b/>
          <w:sz w:val="28"/>
          <w:szCs w:val="28"/>
          <w:highlight w:val="none"/>
          <w:u w:val="single"/>
          <w:lang w:val="en-US" w:eastAsia="zh-CN"/>
        </w:rPr>
        <w:t xml:space="preserve"> </w:t>
      </w:r>
      <w:r>
        <w:rPr>
          <w:rFonts w:hint="eastAsia" w:ascii="Times New Roman" w:hAnsi="Times New Roman" w:eastAsia="宋体" w:cs="Times New Roman"/>
          <w:b/>
          <w:sz w:val="28"/>
          <w:szCs w:val="28"/>
          <w:highlight w:val="none"/>
          <w:u w:val="single"/>
        </w:rPr>
        <w:t xml:space="preserve">      </w:t>
      </w:r>
    </w:p>
    <w:p>
      <w:pPr>
        <w:tabs>
          <w:tab w:val="left" w:leader="underscore" w:pos="180"/>
          <w:tab w:val="left" w:pos="2160"/>
          <w:tab w:val="left" w:pos="6480"/>
        </w:tabs>
        <w:spacing w:before="156" w:beforeLines="50" w:after="156" w:afterLines="50" w:line="300" w:lineRule="auto"/>
        <w:ind w:firstLine="562" w:firstLineChars="200"/>
        <w:jc w:val="left"/>
        <w:rPr>
          <w:rFonts w:hint="eastAsia" w:ascii="Times New Roman" w:hAnsi="Times New Roman" w:eastAsia="宋体" w:cs="Times New Roman"/>
          <w:b/>
          <w:sz w:val="28"/>
          <w:szCs w:val="28"/>
          <w:highlight w:val="none"/>
          <w:u w:val="single"/>
        </w:rPr>
      </w:pPr>
      <w:r>
        <w:rPr>
          <w:rFonts w:hint="eastAsia" w:ascii="Times New Roman" w:hAnsi="Times New Roman" w:eastAsia="宋体" w:cs="Times New Roman"/>
          <w:b/>
          <w:sz w:val="28"/>
          <w:szCs w:val="28"/>
          <w:highlight w:val="none"/>
        </w:rPr>
        <w:t>甲方（委托方）：</w:t>
      </w:r>
      <w:r>
        <w:rPr>
          <w:rFonts w:hint="eastAsia" w:cs="Times New Roman"/>
          <w:b/>
          <w:sz w:val="28"/>
          <w:szCs w:val="28"/>
          <w:highlight w:val="none"/>
          <w:u w:val="single"/>
          <w:lang w:val="en-US" w:eastAsia="zh-CN"/>
        </w:rPr>
        <w:t xml:space="preserve">  </w:t>
      </w:r>
      <w:r>
        <w:rPr>
          <w:rFonts w:hint="eastAsia" w:ascii="宋体" w:hAnsi="宋体"/>
          <w:b/>
          <w:bCs/>
          <w:sz w:val="28"/>
          <w:u w:val="single"/>
        </w:rPr>
        <w:t>深圳市规划和自然资源局</w:t>
      </w:r>
      <w:r>
        <w:rPr>
          <w:rFonts w:hint="eastAsia" w:ascii="Times New Roman" w:hAnsi="Times New Roman" w:eastAsia="宋体" w:cs="Times New Roman"/>
          <w:b/>
          <w:bCs/>
          <w:sz w:val="28"/>
          <w:szCs w:val="28"/>
          <w:highlight w:val="none"/>
          <w:u w:val="single"/>
        </w:rPr>
        <w:t xml:space="preserve">                </w:t>
      </w:r>
      <w:r>
        <w:rPr>
          <w:rFonts w:hint="eastAsia" w:ascii="Times New Roman" w:hAnsi="Times New Roman" w:eastAsia="宋体" w:cs="Times New Roman"/>
          <w:b w:val="0"/>
          <w:bCs w:val="0"/>
          <w:sz w:val="28"/>
          <w:szCs w:val="28"/>
          <w:highlight w:val="none"/>
          <w:u w:val="single"/>
        </w:rPr>
        <w:t xml:space="preserve"> </w:t>
      </w:r>
    </w:p>
    <w:p>
      <w:pPr>
        <w:tabs>
          <w:tab w:val="left" w:pos="180"/>
          <w:tab w:val="left" w:pos="7200"/>
        </w:tabs>
        <w:spacing w:before="156" w:beforeLines="50" w:after="156" w:afterLines="50" w:line="300" w:lineRule="auto"/>
        <w:ind w:firstLine="562" w:firstLineChars="200"/>
        <w:rPr>
          <w:rFonts w:hint="eastAsia" w:ascii="Times New Roman" w:hAnsi="Times New Roman" w:eastAsia="宋体" w:cs="Times New Roman"/>
          <w:b/>
          <w:sz w:val="28"/>
          <w:szCs w:val="28"/>
          <w:highlight w:val="none"/>
          <w:u w:val="single"/>
        </w:rPr>
      </w:pPr>
      <w:r>
        <w:rPr>
          <w:rFonts w:hint="eastAsia" w:ascii="Times New Roman" w:hAnsi="Times New Roman" w:eastAsia="宋体" w:cs="Times New Roman"/>
          <w:b/>
          <w:sz w:val="28"/>
          <w:szCs w:val="28"/>
          <w:highlight w:val="none"/>
        </w:rPr>
        <w:t>乙方（受托方）：</w:t>
      </w:r>
      <w:r>
        <w:rPr>
          <w:rFonts w:hint="eastAsia" w:cs="Times New Roman"/>
          <w:b/>
          <w:sz w:val="28"/>
          <w:szCs w:val="28"/>
          <w:highlight w:val="none"/>
          <w:u w:val="single"/>
          <w:lang w:val="en-US" w:eastAsia="zh-CN"/>
        </w:rPr>
        <w:t xml:space="preserve">  </w:t>
      </w:r>
      <w:r>
        <w:rPr>
          <w:rFonts w:hint="eastAsia" w:ascii="Times New Roman" w:hAnsi="Times New Roman" w:eastAsia="宋体" w:cs="Times New Roman"/>
          <w:b/>
          <w:bCs w:val="0"/>
          <w:sz w:val="28"/>
          <w:szCs w:val="28"/>
          <w:highlight w:val="none"/>
          <w:u w:val="single"/>
        </w:rPr>
        <w:t>圳向未来法律咨询(深圳)有限公司</w:t>
      </w:r>
      <w:r>
        <w:rPr>
          <w:rFonts w:hint="default" w:cs="Times New Roman"/>
          <w:b/>
          <w:bCs w:val="0"/>
          <w:sz w:val="28"/>
          <w:szCs w:val="28"/>
          <w:highlight w:val="none"/>
          <w:u w:val="single"/>
          <w:lang w:val="en-US"/>
        </w:rPr>
        <w:t xml:space="preserve">        </w:t>
      </w:r>
      <w:r>
        <w:rPr>
          <w:rFonts w:hint="eastAsia" w:ascii="Times New Roman" w:hAnsi="Times New Roman" w:eastAsia="宋体" w:cs="Times New Roman"/>
          <w:b/>
          <w:bCs w:val="0"/>
          <w:sz w:val="28"/>
          <w:szCs w:val="28"/>
          <w:highlight w:val="none"/>
          <w:u w:val="single"/>
        </w:rPr>
        <w:t xml:space="preserve">  </w:t>
      </w:r>
      <w:r>
        <w:rPr>
          <w:rFonts w:hint="eastAsia" w:cs="Times New Roman"/>
          <w:b/>
          <w:bCs w:val="0"/>
          <w:sz w:val="28"/>
          <w:szCs w:val="28"/>
          <w:highlight w:val="none"/>
          <w:u w:val="single"/>
          <w:lang w:val="en-US" w:eastAsia="zh-CN"/>
        </w:rPr>
        <w:t xml:space="preserve">        </w:t>
      </w:r>
    </w:p>
    <w:p>
      <w:pPr>
        <w:tabs>
          <w:tab w:val="left" w:pos="180"/>
        </w:tabs>
        <w:spacing w:before="156" w:beforeLines="50" w:after="156" w:afterLines="50" w:line="300" w:lineRule="auto"/>
        <w:ind w:firstLine="562" w:firstLineChars="200"/>
        <w:rPr>
          <w:rFonts w:hint="eastAsia" w:ascii="Times New Roman" w:hAnsi="Times New Roman" w:eastAsia="宋体" w:cs="Times New Roman"/>
          <w:b/>
          <w:sz w:val="28"/>
          <w:szCs w:val="28"/>
          <w:highlight w:val="none"/>
          <w:u w:val="single"/>
        </w:rPr>
      </w:pPr>
      <w:r>
        <w:rPr>
          <w:rFonts w:hint="eastAsia" w:ascii="Times New Roman" w:hAnsi="Times New Roman" w:eastAsia="宋体" w:cs="Times New Roman"/>
          <w:b/>
          <w:sz w:val="28"/>
          <w:szCs w:val="28"/>
          <w:highlight w:val="none"/>
        </w:rPr>
        <w:t>签订地点：</w:t>
      </w:r>
      <w:r>
        <w:rPr>
          <w:rFonts w:hint="eastAsia" w:ascii="Times New Roman" w:hAnsi="Times New Roman" w:eastAsia="宋体" w:cs="Times New Roman"/>
          <w:b/>
          <w:sz w:val="28"/>
          <w:szCs w:val="28"/>
          <w:highlight w:val="none"/>
          <w:u w:val="single"/>
        </w:rPr>
        <w:t xml:space="preserve">         </w:t>
      </w:r>
      <w:r>
        <w:rPr>
          <w:rFonts w:hint="eastAsia" w:cs="Times New Roman"/>
          <w:b/>
          <w:sz w:val="28"/>
          <w:szCs w:val="28"/>
          <w:highlight w:val="none"/>
          <w:u w:val="single"/>
          <w:lang w:val="en-US" w:eastAsia="zh-CN"/>
        </w:rPr>
        <w:t xml:space="preserve">     </w:t>
      </w:r>
      <w:r>
        <w:rPr>
          <w:rFonts w:hint="eastAsia" w:ascii="Times New Roman" w:hAnsi="Times New Roman" w:eastAsia="宋体" w:cs="Times New Roman"/>
          <w:b/>
          <w:sz w:val="28"/>
          <w:szCs w:val="28"/>
          <w:highlight w:val="none"/>
          <w:u w:val="single"/>
        </w:rPr>
        <w:t xml:space="preserve">  </w:t>
      </w:r>
      <w:r>
        <w:rPr>
          <w:rFonts w:hint="eastAsia" w:cs="Times New Roman"/>
          <w:b/>
          <w:sz w:val="28"/>
          <w:szCs w:val="28"/>
          <w:highlight w:val="none"/>
          <w:u w:val="single"/>
          <w:lang w:val="en-US" w:eastAsia="zh-CN"/>
        </w:rPr>
        <w:t xml:space="preserve">深圳市   </w:t>
      </w:r>
      <w:r>
        <w:rPr>
          <w:rFonts w:hint="eastAsia" w:ascii="Times New Roman" w:hAnsi="Times New Roman" w:eastAsia="宋体" w:cs="Times New Roman"/>
          <w:b/>
          <w:sz w:val="28"/>
          <w:szCs w:val="28"/>
          <w:highlight w:val="none"/>
          <w:u w:val="single"/>
        </w:rPr>
        <w:t xml:space="preserve">    </w:t>
      </w:r>
      <w:r>
        <w:rPr>
          <w:rFonts w:hint="eastAsia" w:cs="Times New Roman"/>
          <w:b/>
          <w:sz w:val="28"/>
          <w:szCs w:val="28"/>
          <w:highlight w:val="none"/>
          <w:u w:val="single"/>
          <w:lang w:val="en-US" w:eastAsia="zh-CN"/>
        </w:rPr>
        <w:t xml:space="preserve">  </w:t>
      </w:r>
      <w:r>
        <w:rPr>
          <w:rFonts w:hint="eastAsia" w:ascii="Times New Roman" w:hAnsi="Times New Roman" w:eastAsia="宋体" w:cs="Times New Roman"/>
          <w:b/>
          <w:sz w:val="28"/>
          <w:szCs w:val="28"/>
          <w:highlight w:val="none"/>
          <w:u w:val="single"/>
        </w:rPr>
        <w:t xml:space="preserve">             </w:t>
      </w:r>
      <w:r>
        <w:rPr>
          <w:rFonts w:hint="eastAsia" w:cs="Times New Roman"/>
          <w:b/>
          <w:sz w:val="28"/>
          <w:szCs w:val="28"/>
          <w:highlight w:val="none"/>
          <w:u w:val="single"/>
          <w:lang w:val="en-US" w:eastAsia="zh-CN"/>
        </w:rPr>
        <w:t xml:space="preserve"> </w:t>
      </w:r>
      <w:r>
        <w:rPr>
          <w:rFonts w:hint="eastAsia" w:ascii="Times New Roman" w:hAnsi="Times New Roman" w:eastAsia="宋体" w:cs="Times New Roman"/>
          <w:b/>
          <w:sz w:val="28"/>
          <w:szCs w:val="28"/>
          <w:highlight w:val="none"/>
          <w:u w:val="single"/>
        </w:rPr>
        <w:t xml:space="preserve">  </w:t>
      </w:r>
    </w:p>
    <w:p>
      <w:pPr>
        <w:adjustRightInd w:val="0"/>
        <w:snapToGrid w:val="0"/>
        <w:spacing w:line="360" w:lineRule="auto"/>
        <w:jc w:val="both"/>
        <w:rPr>
          <w:rFonts w:hint="eastAsia" w:ascii="黑体" w:hAnsi="Times New Roman" w:eastAsia="黑体" w:cs="Times New Roman"/>
          <w:b/>
          <w:bCs/>
          <w:sz w:val="44"/>
          <w:szCs w:val="44"/>
          <w:highlight w:val="none"/>
        </w:rPr>
      </w:pPr>
    </w:p>
    <w:p>
      <w:pPr>
        <w:adjustRightInd w:val="0"/>
        <w:snapToGrid w:val="0"/>
        <w:spacing w:line="360" w:lineRule="auto"/>
        <w:jc w:val="center"/>
        <w:rPr>
          <w:rFonts w:hint="eastAsia" w:ascii="黑体" w:hAnsi="Times New Roman" w:eastAsia="黑体" w:cs="Times New Roman"/>
          <w:b/>
          <w:bCs/>
          <w:sz w:val="44"/>
          <w:szCs w:val="44"/>
          <w:highlight w:val="none"/>
        </w:rPr>
      </w:pPr>
    </w:p>
    <w:p>
      <w:pPr>
        <w:tabs>
          <w:tab w:val="left" w:pos="180"/>
          <w:tab w:val="left" w:pos="3780"/>
        </w:tabs>
        <w:spacing w:after="156" w:afterLines="50" w:line="300" w:lineRule="auto"/>
        <w:jc w:val="center"/>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本合同共</w:t>
      </w:r>
      <w:r>
        <w:rPr>
          <w:rFonts w:ascii="Times New Roman" w:hAnsi="Times New Roman" w:eastAsia="宋体" w:cs="Times New Roman"/>
          <w:szCs w:val="21"/>
          <w:highlight w:val="none"/>
          <w:u w:val="single"/>
        </w:rPr>
        <w:t xml:space="preserve"> </w:t>
      </w:r>
      <w:r>
        <w:rPr>
          <w:rFonts w:hint="eastAsia" w:cs="Times New Roman"/>
          <w:szCs w:val="21"/>
          <w:highlight w:val="none"/>
          <w:u w:val="single"/>
          <w:lang w:val="en-US" w:eastAsia="zh-CN"/>
        </w:rPr>
        <w:t>2</w:t>
      </w:r>
      <w:r>
        <w:rPr>
          <w:rFonts w:hint="default" w:cs="Times New Roman"/>
          <w:szCs w:val="21"/>
          <w:highlight w:val="none"/>
          <w:u w:val="single"/>
          <w:lang w:val="en-US" w:eastAsia="zh-CN"/>
        </w:rPr>
        <w:t>2</w:t>
      </w:r>
      <w:r>
        <w:rPr>
          <w:rFonts w:ascii="Times New Roman" w:hAnsi="Times New Roman" w:eastAsia="宋体" w:cs="Times New Roman"/>
          <w:szCs w:val="21"/>
          <w:highlight w:val="none"/>
          <w:u w:val="single"/>
        </w:rPr>
        <w:t xml:space="preserve"> </w:t>
      </w:r>
      <w:r>
        <w:rPr>
          <w:rFonts w:hint="eastAsia" w:ascii="Times New Roman" w:hAnsi="Times New Roman" w:eastAsia="宋体" w:cs="Times New Roman"/>
          <w:szCs w:val="21"/>
          <w:highlight w:val="none"/>
        </w:rPr>
        <w:t>页（含封面）</w:t>
      </w:r>
    </w:p>
    <w:p>
      <w:pPr>
        <w:tabs>
          <w:tab w:val="left" w:pos="4140"/>
          <w:tab w:val="left" w:pos="8820"/>
        </w:tabs>
        <w:adjustRightInd w:val="0"/>
        <w:snapToGrid w:val="0"/>
        <w:spacing w:line="560" w:lineRule="exact"/>
        <w:ind w:firstLine="240" w:firstLineChars="100"/>
        <w:rPr>
          <w:rFonts w:hint="eastAsia"/>
          <w:b/>
          <w:sz w:val="24"/>
          <w:highlight w:val="none"/>
        </w:rPr>
        <w:sectPr>
          <w:footerReference r:id="rId3" w:type="default"/>
          <w:pgSz w:w="11906" w:h="16838"/>
          <w:pgMar w:top="1440" w:right="1800" w:bottom="1440" w:left="1800" w:header="851" w:footer="992" w:gutter="0"/>
          <w:pgNumType w:start="1"/>
          <w:cols w:space="720" w:num="1"/>
          <w:docGrid w:type="lines" w:linePitch="312" w:charSpace="0"/>
        </w:sectPr>
      </w:pPr>
      <w:bookmarkStart w:id="1" w:name="_Hlk132134186"/>
    </w:p>
    <w:bookmarkEnd w:id="1"/>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甲方（委托方）：</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sz w:val="24"/>
          <w:u w:val="single"/>
        </w:rPr>
        <w:t>深圳市规划和自然资源局</w:t>
      </w:r>
      <w:r>
        <w:rPr>
          <w:rFonts w:hint="eastAsia"/>
          <w:sz w:val="24"/>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ascii="Times New Roman" w:hAnsi="Times New Roman" w:eastAsia="宋体" w:cs="Times New Roman"/>
          <w:sz w:val="24"/>
          <w:highlight w:val="none"/>
          <w:u w:val="single"/>
        </w:rPr>
        <w:t xml:space="preserve"> </w:t>
      </w:r>
    </w:p>
    <w:p>
      <w:pPr>
        <w:tabs>
          <w:tab w:val="left" w:pos="7920"/>
        </w:tabs>
        <w:adjustRightInd w:val="0"/>
        <w:snapToGrid w:val="0"/>
        <w:spacing w:line="560" w:lineRule="exact"/>
        <w:ind w:firstLine="240" w:firstLineChars="100"/>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lang w:eastAsia="zh-CN"/>
        </w:rPr>
        <w:t>统一社会信用代码</w:t>
      </w:r>
      <w:r>
        <w:rPr>
          <w:rFonts w:hint="eastAsia" w:cs="Times New Roman"/>
          <w:b/>
          <w:sz w:val="24"/>
          <w:highlight w:val="none"/>
          <w:lang w:eastAsia="zh-CN"/>
        </w:rPr>
        <w:t>：</w:t>
      </w:r>
      <w:r>
        <w:rPr>
          <w:rFonts w:hint="eastAsia" w:ascii="Times New Roman" w:hAnsi="Times New Roman" w:eastAsia="宋体" w:cs="Times New Roman"/>
          <w:sz w:val="24"/>
          <w:highlight w:val="none"/>
          <w:u w:val="single"/>
        </w:rPr>
        <w:t xml:space="preserve">  11440300MB2C94128A</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住所地：</w:t>
      </w:r>
      <w:r>
        <w:rPr>
          <w:rFonts w:hint="eastAsia" w:ascii="Times New Roman" w:hAnsi="Times New Roman" w:eastAsia="宋体" w:cs="Times New Roman"/>
          <w:sz w:val="24"/>
          <w:highlight w:val="none"/>
          <w:u w:val="single"/>
        </w:rPr>
        <w:t xml:space="preserve">  深圳市福田区红荔西路8009号规划大厦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7920"/>
        </w:tabs>
        <w:adjustRightInd w:val="0"/>
        <w:snapToGrid w:val="0"/>
        <w:spacing w:line="560" w:lineRule="exact"/>
        <w:ind w:firstLine="240" w:firstLineChars="100"/>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法定代表人：</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徐松明</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通讯地址：</w:t>
      </w:r>
      <w:r>
        <w:rPr>
          <w:rFonts w:hint="eastAsia" w:ascii="Times New Roman" w:hAnsi="Times New Roman" w:eastAsia="宋体" w:cs="Times New Roman"/>
          <w:sz w:val="24"/>
          <w:highlight w:val="none"/>
          <w:u w:val="single"/>
        </w:rPr>
        <w:t xml:space="preserve">  深圳市福田区红荔西路8009号规划大厦</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b/>
          <w:sz w:val="24"/>
          <w:highlight w:val="none"/>
          <w:u w:val="single"/>
        </w:rPr>
      </w:pPr>
      <w:bookmarkStart w:id="2" w:name="OLE_LINK2"/>
      <w:bookmarkStart w:id="3" w:name="OLE_LINK1"/>
      <w:r>
        <w:rPr>
          <w:rFonts w:hint="eastAsia" w:ascii="Times New Roman" w:hAnsi="Times New Roman" w:eastAsia="宋体" w:cs="Times New Roman"/>
          <w:b/>
          <w:sz w:val="24"/>
          <w:highlight w:val="none"/>
        </w:rPr>
        <w:t>邮政编码：</w:t>
      </w:r>
      <w:r>
        <w:rPr>
          <w:rFonts w:hint="eastAsia" w:ascii="Times New Roman" w:hAnsi="Times New Roman" w:eastAsia="宋体" w:cs="Times New Roman"/>
          <w:sz w:val="24"/>
          <w:highlight w:val="none"/>
          <w:u w:val="single"/>
        </w:rPr>
        <w:t xml:space="preserve">  </w:t>
      </w:r>
      <w:r>
        <w:rPr>
          <w:rFonts w:hint="eastAsia"/>
          <w:sz w:val="24"/>
          <w:u w:val="single"/>
          <w:lang w:val="en-US" w:eastAsia="zh-CN"/>
        </w:rPr>
        <w:t>518000</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bookmarkEnd w:id="2"/>
    <w:bookmarkEnd w:id="3"/>
    <w:p>
      <w:pPr>
        <w:tabs>
          <w:tab w:val="left" w:pos="4200"/>
          <w:tab w:val="left" w:pos="7320"/>
        </w:tabs>
        <w:adjustRightInd w:val="0"/>
        <w:snapToGrid w:val="0"/>
        <w:spacing w:line="560" w:lineRule="exact"/>
        <w:ind w:firstLine="240" w:firstLineChars="100"/>
        <w:rPr>
          <w:rFonts w:hint="default"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rPr>
        <w:t>电话：</w:t>
      </w:r>
      <w:r>
        <w:rPr>
          <w:rFonts w:hint="eastAsia" w:ascii="Times New Roman" w:hAnsi="Times New Roman" w:eastAsia="宋体" w:cs="Times New Roman"/>
          <w:sz w:val="24"/>
          <w:highlight w:val="none"/>
          <w:u w:val="single"/>
        </w:rPr>
        <w:t xml:space="preserve">    </w:t>
      </w:r>
      <w:r>
        <w:rPr>
          <w:rFonts w:hint="eastAsia"/>
          <w:sz w:val="24"/>
          <w:u w:val="single"/>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b/>
          <w:sz w:val="24"/>
          <w:highlight w:val="none"/>
        </w:rPr>
        <w:t>传真：</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7920"/>
          <w:tab w:val="left" w:pos="8820"/>
        </w:tabs>
        <w:adjustRightInd w:val="0"/>
        <w:snapToGrid w:val="0"/>
        <w:spacing w:line="560" w:lineRule="exact"/>
        <w:ind w:firstLine="240" w:firstLineChars="100"/>
        <w:rPr>
          <w:rFonts w:hint="default"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rPr>
        <w:t>开户银行：</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银行账号：</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合同联系人：</w:t>
      </w:r>
      <w:r>
        <w:rPr>
          <w:rFonts w:hint="eastAsia" w:ascii="Times New Roman" w:hAnsi="Times New Roman" w:eastAsia="宋体" w:cs="Times New Roman"/>
          <w:sz w:val="24"/>
          <w:highlight w:val="none"/>
          <w:u w:val="single"/>
        </w:rPr>
        <w:t xml:space="preserve">   </w:t>
      </w:r>
      <w:r>
        <w:rPr>
          <w:rFonts w:hint="eastAsia" w:cs="Times New Roman"/>
          <w:sz w:val="24"/>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cs="Times New Roman"/>
          <w:b/>
          <w:sz w:val="24"/>
          <w:highlight w:val="none"/>
          <w:u w:val="single"/>
        </w:rPr>
      </w:pPr>
      <w:bookmarkStart w:id="4" w:name="OLE_LINK4"/>
      <w:bookmarkStart w:id="5" w:name="OLE_LINK3"/>
      <w:r>
        <w:rPr>
          <w:rFonts w:hint="eastAsia" w:ascii="Times New Roman" w:hAnsi="Times New Roman" w:eastAsia="宋体" w:cs="Times New Roman"/>
          <w:b/>
          <w:sz w:val="24"/>
          <w:highlight w:val="none"/>
        </w:rPr>
        <w:t>合同联系人电子邮箱：</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bookmarkEnd w:id="4"/>
    <w:bookmarkEnd w:id="5"/>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乙方（受托方）：</w:t>
      </w:r>
      <w:r>
        <w:rPr>
          <w:rFonts w:hint="eastAsia" w:ascii="Times New Roman" w:hAnsi="Times New Roman" w:eastAsia="宋体" w:cs="Times New Roman"/>
          <w:sz w:val="24"/>
          <w:highlight w:val="none"/>
          <w:u w:val="single"/>
        </w:rPr>
        <w:t xml:space="preserve">  圳向未来法律咨询(深圳)有限公司</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highlight w:val="none"/>
          <w:u w:val="single"/>
        </w:rPr>
      </w:pPr>
      <w:r>
        <w:rPr>
          <w:rFonts w:hint="eastAsia" w:ascii="Times New Roman" w:hAnsi="Times New Roman" w:eastAsia="宋体" w:cs="Times New Roman"/>
          <w:b/>
          <w:sz w:val="24"/>
          <w:highlight w:val="none"/>
          <w:lang w:eastAsia="zh-CN"/>
        </w:rPr>
        <w:t>统一社会信用代码</w:t>
      </w:r>
      <w:r>
        <w:rPr>
          <w:rFonts w:hint="eastAsia" w:cs="Times New Roman"/>
          <w:b/>
          <w:sz w:val="24"/>
          <w:highlight w:val="none"/>
          <w:lang w:eastAsia="zh-CN"/>
        </w:rPr>
        <w:t>：</w:t>
      </w:r>
      <w:r>
        <w:rPr>
          <w:rFonts w:hint="eastAsia" w:ascii="Times New Roman" w:hAnsi="Times New Roman" w:eastAsia="宋体" w:cs="Times New Roman"/>
          <w:sz w:val="24"/>
          <w:highlight w:val="none"/>
          <w:u w:val="single"/>
        </w:rPr>
        <w:t xml:space="preserve">  91440300MA5HFMN772</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8820"/>
        </w:tabs>
        <w:adjustRightInd w:val="0"/>
        <w:snapToGrid w:val="0"/>
        <w:spacing w:line="560" w:lineRule="exact"/>
        <w:ind w:left="1058" w:leftChars="104" w:hanging="840" w:hangingChars="349"/>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住所地：</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sz w:val="24"/>
          <w:u w:val="single"/>
        </w:rPr>
        <w:t>深圳市罗湖区笋岗街道田心社区梨园路与梅园路交汇处东北侧深业泰富广场C座1709</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7920"/>
        </w:tabs>
        <w:adjustRightInd w:val="0"/>
        <w:snapToGrid w:val="0"/>
        <w:spacing w:line="560" w:lineRule="exact"/>
        <w:ind w:firstLine="240" w:firstLineChars="100"/>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法定代表人：</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邹博宇</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default" w:ascii="Times New Roman" w:hAnsi="Times New Roman" w:eastAsia="宋体" w:cs="Times New Roman"/>
          <w:sz w:val="24"/>
          <w:highlight w:val="none"/>
          <w:u w:val="single"/>
          <w:lang w:val="en-US"/>
        </w:rPr>
        <w:t xml:space="preserve">  </w:t>
      </w:r>
      <w:r>
        <w:rPr>
          <w:rFonts w:hint="eastAsia" w:ascii="Times New Roman" w:hAnsi="Times New Roman" w:eastAsia="宋体" w:cs="Times New Roman"/>
          <w:sz w:val="24"/>
          <w:highlight w:val="none"/>
          <w:u w:val="single"/>
        </w:rPr>
        <w:t xml:space="preserve">      </w:t>
      </w:r>
    </w:p>
    <w:p>
      <w:pPr>
        <w:tabs>
          <w:tab w:val="left" w:pos="8820"/>
        </w:tabs>
        <w:adjustRightInd w:val="0"/>
        <w:snapToGrid w:val="0"/>
        <w:spacing w:line="560" w:lineRule="exact"/>
        <w:ind w:left="1261" w:leftChars="104" w:hanging="1043" w:hangingChars="433"/>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通讯地址：</w:t>
      </w:r>
      <w:r>
        <w:rPr>
          <w:rFonts w:hint="eastAsia" w:ascii="Times New Roman" w:hAnsi="Times New Roman" w:eastAsia="宋体" w:cs="Times New Roman"/>
          <w:sz w:val="24"/>
          <w:highlight w:val="none"/>
          <w:u w:val="single"/>
        </w:rPr>
        <w:t xml:space="preserve">  </w:t>
      </w:r>
      <w:r>
        <w:rPr>
          <w:rFonts w:hint="eastAsia"/>
          <w:sz w:val="24"/>
          <w:u w:val="single"/>
        </w:rPr>
        <w:t>深圳市罗湖区笋岗街道田心社区梨园路与梅园路交汇处东北侧深业泰富广场C座1709</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b/>
          <w:sz w:val="24"/>
          <w:highlight w:val="none"/>
          <w:u w:val="single"/>
        </w:rPr>
      </w:pPr>
      <w:r>
        <w:rPr>
          <w:rFonts w:hint="eastAsia" w:ascii="Times New Roman" w:hAnsi="Times New Roman" w:eastAsia="宋体" w:cs="Times New Roman"/>
          <w:b/>
          <w:sz w:val="24"/>
          <w:highlight w:val="none"/>
        </w:rPr>
        <w:t>邮政编码：</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518000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4200"/>
          <w:tab w:val="left" w:pos="7320"/>
        </w:tabs>
        <w:adjustRightInd w:val="0"/>
        <w:snapToGrid w:val="0"/>
        <w:spacing w:line="560" w:lineRule="exact"/>
        <w:ind w:firstLine="240" w:firstLineChars="100"/>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电话：</w:t>
      </w:r>
      <w:r>
        <w:rPr>
          <w:rFonts w:hint="eastAsia" w:ascii="Times New Roman" w:hAnsi="Times New Roman" w:eastAsia="宋体" w:cs="Times New Roman"/>
          <w:sz w:val="24"/>
          <w:highlight w:val="none"/>
          <w:u w:val="single"/>
        </w:rPr>
        <w:t xml:space="preserve">  </w:t>
      </w:r>
      <w:r>
        <w:rPr>
          <w:rFonts w:hint="eastAsia"/>
          <w:sz w:val="24"/>
          <w:u w:val="single"/>
          <w:lang w:val="en-US" w:eastAsia="zh-CN"/>
        </w:rPr>
        <w:t xml:space="preserve"> </w:t>
      </w:r>
      <w:r>
        <w:rPr>
          <w:rFonts w:hint="eastAsia" w:ascii="Times New Roman" w:hAnsi="Times New Roman" w:eastAsia="宋体" w:cs="Times New Roman"/>
          <w:sz w:val="24"/>
          <w:highlight w:val="none"/>
          <w:u w:val="single"/>
        </w:rPr>
        <w:t xml:space="preserve">13828770101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b/>
          <w:sz w:val="24"/>
          <w:highlight w:val="none"/>
        </w:rPr>
        <w:t>传真：</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开户银行：</w:t>
      </w:r>
      <w:r>
        <w:rPr>
          <w:rFonts w:hint="eastAsia" w:ascii="Times New Roman" w:hAnsi="Times New Roman" w:eastAsia="宋体" w:cs="Times New Roman"/>
          <w:sz w:val="24"/>
          <w:highlight w:val="none"/>
          <w:u w:val="single"/>
        </w:rPr>
        <w:t xml:space="preserve">   </w:t>
      </w:r>
      <w:r>
        <w:rPr>
          <w:rFonts w:hint="eastAsia" w:cs="Calibri"/>
          <w:bCs/>
          <w:sz w:val="24"/>
          <w:u w:val="single"/>
        </w:rPr>
        <w:t>平安银行深圳桂园支行</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adjustRightInd w:val="0"/>
        <w:snapToGrid w:val="0"/>
        <w:spacing w:line="560" w:lineRule="exact"/>
        <w:ind w:firstLine="236" w:firstLineChars="98"/>
        <w:rPr>
          <w:rFonts w:hint="eastAsia" w:ascii="Times New Roman" w:hAnsi="Times New Roman" w:eastAsia="宋体" w:cs="Times New Roman"/>
          <w:sz w:val="24"/>
          <w:highlight w:val="none"/>
        </w:rPr>
      </w:pPr>
      <w:r>
        <w:rPr>
          <w:rFonts w:hint="eastAsia" w:ascii="Times New Roman" w:hAnsi="Times New Roman" w:eastAsia="宋体" w:cs="Times New Roman"/>
          <w:b/>
          <w:sz w:val="24"/>
          <w:highlight w:val="none"/>
        </w:rPr>
        <w:t>银行账号：</w:t>
      </w:r>
      <w:r>
        <w:rPr>
          <w:rFonts w:hint="eastAsia" w:ascii="Times New Roman" w:hAnsi="Times New Roman" w:eastAsia="宋体" w:cs="Times New Roman"/>
          <w:sz w:val="24"/>
          <w:highlight w:val="none"/>
          <w:u w:val="single"/>
        </w:rPr>
        <w:t xml:space="preserve">  </w:t>
      </w:r>
      <w:r>
        <w:rPr>
          <w:rFonts w:hint="eastAsia" w:cs="Calibri"/>
          <w:bCs/>
          <w:sz w:val="24"/>
          <w:u w:val="single"/>
        </w:rPr>
        <w:t xml:space="preserve"> 15524298680035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合同联系人：</w:t>
      </w:r>
      <w:r>
        <w:rPr>
          <w:rFonts w:hint="eastAsia" w:ascii="Times New Roman" w:hAnsi="Times New Roman" w:eastAsia="宋体" w:cs="Times New Roman"/>
          <w:sz w:val="24"/>
          <w:highlight w:val="none"/>
          <w:u w:val="single"/>
        </w:rPr>
        <w:t xml:space="preserve"> </w:t>
      </w:r>
      <w:r>
        <w:rPr>
          <w:rFonts w:hint="eastAsia"/>
          <w:sz w:val="24"/>
          <w:u w:val="single"/>
          <w:lang w:val="en-US" w:eastAsia="zh-CN"/>
        </w:rPr>
        <w:t xml:space="preserve">  </w:t>
      </w:r>
      <w:r>
        <w:rPr>
          <w:rFonts w:hint="eastAsia"/>
          <w:sz w:val="24"/>
          <w:u w:val="single"/>
        </w:rPr>
        <w:t>邹博宇</w:t>
      </w:r>
      <w:r>
        <w:rPr>
          <w:rFonts w:hint="eastAsia" w:ascii="Times New Roman" w:hAnsi="Times New Roman" w:eastAsia="宋体" w:cs="Times New Roman"/>
          <w:sz w:val="24"/>
          <w:highlight w:val="none"/>
          <w:u w:val="single"/>
        </w:rPr>
        <w:t xml:space="preserve">              </w:t>
      </w:r>
      <w:r>
        <w:rPr>
          <w:rFonts w:hint="eastAsia"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r>
        <w:rPr>
          <w:rFonts w:hint="eastAsia" w:ascii="Times New Roman" w:hAnsi="Times New Roman" w:eastAsia="宋体" w:cs="Times New Roman"/>
          <w:sz w:val="24"/>
          <w:highlight w:val="none"/>
          <w:u w:val="single"/>
          <w:lang w:val="en-US" w:eastAsia="zh-CN"/>
        </w:rPr>
        <w:t xml:space="preserve">  </w:t>
      </w:r>
      <w:r>
        <w:rPr>
          <w:rFonts w:hint="eastAsia" w:ascii="Times New Roman" w:hAnsi="Times New Roman" w:eastAsia="宋体" w:cs="Times New Roman"/>
          <w:sz w:val="24"/>
          <w:highlight w:val="none"/>
          <w:u w:val="single"/>
        </w:rPr>
        <w:t xml:space="preserve">                </w:t>
      </w: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sz w:val="24"/>
          <w:highlight w:val="none"/>
          <w:u w:val="single"/>
        </w:rPr>
      </w:pPr>
      <w:r>
        <w:rPr>
          <w:rFonts w:hint="eastAsia" w:ascii="Times New Roman" w:hAnsi="Times New Roman" w:eastAsia="宋体" w:cs="Times New Roman"/>
          <w:b/>
          <w:sz w:val="24"/>
          <w:highlight w:val="none"/>
        </w:rPr>
        <w:t>合同联系人电子邮箱：</w:t>
      </w:r>
      <w:r>
        <w:rPr>
          <w:rFonts w:hint="eastAsia" w:ascii="Times New Roman" w:hAnsi="Times New Roman" w:eastAsia="宋体" w:cs="Times New Roman"/>
          <w:sz w:val="24"/>
          <w:highlight w:val="none"/>
          <w:u w:val="single"/>
        </w:rPr>
        <w:t xml:space="preserve">   </w:t>
      </w:r>
      <w:r>
        <w:rPr>
          <w:rFonts w:hint="eastAsia"/>
          <w:color w:val="000000" w:themeColor="text1"/>
          <w:sz w:val="24"/>
          <w:u w:val="single"/>
          <w14:textFill>
            <w14:solidFill>
              <w14:schemeClr w14:val="tx1"/>
            </w14:solidFill>
          </w14:textFill>
        </w:rPr>
        <w:fldChar w:fldCharType="begin"/>
      </w:r>
      <w:r>
        <w:rPr>
          <w:rFonts w:hint="eastAsia"/>
          <w:color w:val="000000" w:themeColor="text1"/>
          <w:sz w:val="24"/>
          <w:u w:val="single"/>
          <w14:textFill>
            <w14:solidFill>
              <w14:schemeClr w14:val="tx1"/>
            </w14:solidFill>
          </w14:textFill>
        </w:rPr>
        <w:instrText xml:space="preserve"> HYPERLINK "mailto:228852107@qq.com" </w:instrText>
      </w:r>
      <w:r>
        <w:rPr>
          <w:rFonts w:hint="eastAsia"/>
          <w:color w:val="000000" w:themeColor="text1"/>
          <w:sz w:val="24"/>
          <w:u w:val="single"/>
          <w14:textFill>
            <w14:solidFill>
              <w14:schemeClr w14:val="tx1"/>
            </w14:solidFill>
          </w14:textFill>
        </w:rPr>
        <w:fldChar w:fldCharType="separate"/>
      </w:r>
      <w:r>
        <w:rPr>
          <w:rStyle w:val="12"/>
          <w:rFonts w:hint="eastAsia"/>
          <w:color w:val="000000" w:themeColor="text1"/>
          <w:sz w:val="24"/>
          <w14:textFill>
            <w14:solidFill>
              <w14:schemeClr w14:val="tx1"/>
            </w14:solidFill>
          </w14:textFill>
        </w:rPr>
        <w:t>228852107@qq.com</w:t>
      </w:r>
      <w:r>
        <w:rPr>
          <w:rFonts w:hint="eastAsia"/>
          <w:color w:val="000000" w:themeColor="text1"/>
          <w:sz w:val="24"/>
          <w:u w:val="single"/>
          <w14:textFill>
            <w14:solidFill>
              <w14:schemeClr w14:val="tx1"/>
            </w14:solidFill>
          </w14:textFill>
        </w:rPr>
        <w:fldChar w:fldCharType="end"/>
      </w:r>
      <w:r>
        <w:rPr>
          <w:rFonts w:hint="default"/>
          <w:color w:val="000000" w:themeColor="text1"/>
          <w:sz w:val="24"/>
          <w:u w:val="single"/>
          <w:lang w:val="en-US"/>
          <w14:textFill>
            <w14:solidFill>
              <w14:schemeClr w14:val="tx1"/>
            </w14:solidFill>
          </w14:textFill>
        </w:rPr>
        <w:t xml:space="preserve">   </w:t>
      </w:r>
      <w:r>
        <w:rPr>
          <w:rFonts w:hint="default"/>
          <w:sz w:val="24"/>
          <w:u w:val="single"/>
          <w:lang w:val="en-US"/>
        </w:rPr>
        <w:t xml:space="preserve">                   </w:t>
      </w:r>
      <w:r>
        <w:rPr>
          <w:rFonts w:hint="eastAsia" w:ascii="Times New Roman" w:hAnsi="Times New Roman" w:eastAsia="宋体" w:cs="Times New Roman"/>
          <w:sz w:val="24"/>
          <w:highlight w:val="none"/>
          <w:u w:val="single"/>
        </w:rPr>
        <w:t xml:space="preserve"> </w:t>
      </w:r>
    </w:p>
    <w:bookmarkEnd w:id="0"/>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根据</w:t>
      </w:r>
      <w:bookmarkStart w:id="6" w:name="_Hlk132134307"/>
      <w:r>
        <w:rPr>
          <w:rFonts w:hint="eastAsia" w:ascii="宋体" w:hAnsi="宋体" w:eastAsia="宋体" w:cs="宋体"/>
          <w:sz w:val="24"/>
          <w:szCs w:val="24"/>
          <w:highlight w:val="none"/>
        </w:rPr>
        <w:t>《中华人民共和国民法典》</w:t>
      </w:r>
      <w:bookmarkEnd w:id="6"/>
      <w:r>
        <w:rPr>
          <w:rFonts w:hint="eastAsia" w:ascii="宋体" w:hAnsi="宋体" w:eastAsia="宋体" w:cs="宋体"/>
          <w:sz w:val="24"/>
          <w:szCs w:val="24"/>
          <w:highlight w:val="none"/>
        </w:rPr>
        <w:t>《中华人民共和国</w:t>
      </w:r>
      <w:r>
        <w:rPr>
          <w:rFonts w:hint="eastAsia" w:ascii="宋体" w:hAnsi="宋体" w:cs="宋体"/>
          <w:sz w:val="24"/>
          <w:szCs w:val="24"/>
          <w:highlight w:val="none"/>
          <w:lang w:eastAsia="zh-CN"/>
        </w:rPr>
        <w:t>政府</w:t>
      </w:r>
      <w:r>
        <w:rPr>
          <w:rFonts w:hint="eastAsia" w:ascii="宋体" w:hAnsi="宋体" w:eastAsia="宋体" w:cs="宋体"/>
          <w:sz w:val="24"/>
          <w:szCs w:val="24"/>
          <w:highlight w:val="none"/>
        </w:rPr>
        <w:t>采购法》《中华人民共和国政府采购法实施条例》及相关法律、法规的规定，</w:t>
      </w:r>
      <w:bookmarkStart w:id="7" w:name="_Hlk132460516"/>
      <w:r>
        <w:rPr>
          <w:rFonts w:hint="eastAsia" w:ascii="宋体" w:hAnsi="宋体" w:eastAsia="宋体" w:cs="宋体"/>
          <w:sz w:val="24"/>
          <w:szCs w:val="24"/>
          <w:highlight w:val="none"/>
        </w:rPr>
        <w:t>并依据</w:t>
      </w:r>
    </w:p>
    <w:p>
      <w:pPr>
        <w:keepNext w:val="0"/>
        <w:keepLines w:val="0"/>
        <w:pageBreakBefore w:val="0"/>
        <w:tabs>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中标通知书（招标编号：</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其他批准文件</w:t>
      </w:r>
    </w:p>
    <w:bookmarkEnd w:id="7"/>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bookmarkStart w:id="8" w:name="_Hlk132134444"/>
      <w:bookmarkStart w:id="9" w:name="_Hlk132291498"/>
      <w:r>
        <w:rPr>
          <w:rFonts w:hint="eastAsia" w:ascii="宋体" w:hAnsi="宋体" w:eastAsia="宋体" w:cs="宋体"/>
          <w:sz w:val="24"/>
          <w:szCs w:val="24"/>
          <w:highlight w:val="none"/>
        </w:rPr>
        <w:t>甲、乙双方遵循平等、自愿、</w:t>
      </w:r>
      <w:bookmarkStart w:id="10" w:name="_Hlk132460529"/>
      <w:r>
        <w:rPr>
          <w:rFonts w:hint="eastAsia" w:ascii="宋体" w:hAnsi="宋体" w:eastAsia="宋体" w:cs="宋体"/>
          <w:sz w:val="24"/>
          <w:szCs w:val="24"/>
          <w:highlight w:val="none"/>
        </w:rPr>
        <w:t>公平</w:t>
      </w:r>
      <w:bookmarkEnd w:id="10"/>
      <w:r>
        <w:rPr>
          <w:rFonts w:hint="eastAsia" w:ascii="宋体" w:hAnsi="宋体" w:eastAsia="宋体" w:cs="宋体"/>
          <w:sz w:val="24"/>
          <w:szCs w:val="24"/>
          <w:highlight w:val="none"/>
        </w:rPr>
        <w:t>和诚实信用的原则，</w:t>
      </w:r>
      <w:bookmarkEnd w:id="8"/>
      <w:bookmarkStart w:id="11" w:name="_Hlk132134464"/>
      <w:r>
        <w:rPr>
          <w:rFonts w:hint="eastAsia" w:ascii="宋体" w:hAnsi="宋体" w:eastAsia="宋体" w:cs="宋体"/>
          <w:sz w:val="24"/>
          <w:szCs w:val="24"/>
          <w:highlight w:val="none"/>
        </w:rPr>
        <w:t>就甲方委托乙方开展</w:t>
      </w:r>
      <w:bookmarkEnd w:id="9"/>
      <w:r>
        <w:rPr>
          <w:rFonts w:hint="eastAsia" w:ascii="宋体" w:hAnsi="宋体" w:eastAsia="宋体" w:cs="宋体"/>
          <w:sz w:val="24"/>
          <w:szCs w:val="24"/>
          <w:highlight w:val="none"/>
        </w:rPr>
        <w:t xml:space="preserve"> </w:t>
      </w:r>
      <w:bookmarkStart w:id="12" w:name="_Hlk132291511"/>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年深圳市测绘法宣教活动</w:t>
      </w:r>
      <w:r>
        <w:rPr>
          <w:rFonts w:hint="eastAsia" w:ascii="宋体" w:hAnsi="宋体" w:eastAsia="宋体" w:cs="宋体"/>
          <w:sz w:val="24"/>
          <w:szCs w:val="24"/>
          <w:highlight w:val="none"/>
        </w:rPr>
        <w:t>”服务事项协商一致，</w:t>
      </w:r>
      <w:bookmarkEnd w:id="11"/>
      <w:bookmarkEnd w:id="12"/>
      <w:r>
        <w:rPr>
          <w:rFonts w:hint="eastAsia" w:ascii="宋体" w:hAnsi="宋体" w:eastAsia="宋体" w:cs="宋体"/>
          <w:sz w:val="24"/>
          <w:szCs w:val="24"/>
          <w:highlight w:val="none"/>
        </w:rPr>
        <w:t>签订本合同。双方</w:t>
      </w:r>
      <w:bookmarkStart w:id="13" w:name="_Hlk132134539"/>
      <w:r>
        <w:rPr>
          <w:rFonts w:hint="eastAsia" w:ascii="宋体" w:hAnsi="宋体" w:eastAsia="宋体" w:cs="宋体"/>
          <w:sz w:val="24"/>
          <w:szCs w:val="24"/>
          <w:highlight w:val="none"/>
        </w:rPr>
        <w:t>承诺</w:t>
      </w:r>
      <w:bookmarkEnd w:id="13"/>
      <w:r>
        <w:rPr>
          <w:rFonts w:hint="eastAsia" w:ascii="宋体" w:hAnsi="宋体" w:eastAsia="宋体" w:cs="宋体"/>
          <w:sz w:val="24"/>
          <w:szCs w:val="24"/>
          <w:highlight w:val="none"/>
        </w:rPr>
        <w:t>遵守并</w:t>
      </w:r>
      <w:bookmarkStart w:id="14" w:name="_Hlk132134553"/>
      <w:r>
        <w:rPr>
          <w:rFonts w:hint="eastAsia" w:ascii="宋体" w:hAnsi="宋体" w:eastAsia="宋体" w:cs="宋体"/>
          <w:sz w:val="24"/>
          <w:szCs w:val="24"/>
          <w:highlight w:val="none"/>
        </w:rPr>
        <w:t>切实</w:t>
      </w:r>
      <w:bookmarkEnd w:id="14"/>
      <w:r>
        <w:rPr>
          <w:rFonts w:hint="eastAsia" w:ascii="宋体" w:hAnsi="宋体" w:eastAsia="宋体" w:cs="宋体"/>
          <w:sz w:val="24"/>
          <w:szCs w:val="24"/>
          <w:highlight w:val="none"/>
        </w:rPr>
        <w:t>履行以下条款：</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bookmarkStart w:id="15" w:name="_Hlk132460619"/>
      <w:r>
        <w:rPr>
          <w:rFonts w:hint="eastAsia" w:ascii="宋体" w:hAnsi="宋体" w:eastAsia="宋体" w:cs="宋体"/>
          <w:b/>
          <w:bCs/>
          <w:sz w:val="24"/>
          <w:szCs w:val="24"/>
          <w:highlight w:val="none"/>
        </w:rPr>
        <w:t>项目基本情况</w:t>
      </w:r>
    </w:p>
    <w:bookmarkEnd w:id="15"/>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1.1宣传主题</w:t>
      </w:r>
      <w:r>
        <w:rPr>
          <w:rFonts w:hint="eastAsia" w:ascii="宋体" w:hAnsi="宋体" w:eastAsia="宋体" w:cs="宋体"/>
          <w:color w:val="000000"/>
          <w:sz w:val="24"/>
          <w:szCs w:val="24"/>
          <w:highlight w:val="none"/>
          <w:u w:val="single"/>
        </w:rPr>
        <w:t xml:space="preserve">  规范使用地图 一点都不能错</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6" w:name="_Hlk131617994"/>
      <w:r>
        <w:rPr>
          <w:rFonts w:hint="eastAsia" w:ascii="宋体" w:hAnsi="宋体" w:eastAsia="宋体" w:cs="宋体"/>
          <w:sz w:val="24"/>
          <w:szCs w:val="24"/>
          <w:highlight w:val="none"/>
        </w:rPr>
        <w:t>1.2采购方式为</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6</w:t>
      </w:r>
      <w:r>
        <w:rPr>
          <w:rFonts w:hint="eastAsia" w:ascii="宋体" w:hAnsi="宋体" w:cs="宋体"/>
          <w:sz w:val="24"/>
          <w:szCs w:val="24"/>
          <w:highlight w:val="none"/>
          <w:u w:val="single"/>
          <w:lang w:eastAsia="zh-CN"/>
        </w:rPr>
        <w:t>）</w:t>
      </w:r>
      <w:r>
        <w:rPr>
          <w:rFonts w:hint="eastAsia" w:ascii="宋体" w:hAnsi="宋体" w:eastAsia="宋体" w:cs="宋体"/>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（1）公开招标  （2）竞争性谈判  （3）单一来源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（4）邀请招标  （5）询价        （6）直接确定供应商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（7）其他</w:t>
      </w:r>
      <w:r>
        <w:rPr>
          <w:rFonts w:hint="eastAsia" w:ascii="宋体" w:hAnsi="宋体" w:eastAsia="宋体" w:cs="宋体"/>
          <w:sz w:val="24"/>
          <w:szCs w:val="24"/>
          <w:highlight w:val="none"/>
          <w:u w:val="single"/>
        </w:rPr>
        <w:t xml:space="preserve">    </w:t>
      </w:r>
    </w:p>
    <w:bookmarkEnd w:id="16"/>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3政府采购品目：</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C19040000</w:t>
      </w:r>
      <w:r>
        <w:rPr>
          <w:rFonts w:hint="eastAsia" w:ascii="宋体" w:hAnsi="宋体" w:eastAsia="宋体" w:cs="宋体"/>
          <w:sz w:val="24"/>
          <w:szCs w:val="24"/>
          <w:highlight w:val="none"/>
          <w:u w:val="single"/>
        </w:rPr>
        <w:t xml:space="preserve">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宣传方式</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横幅宣传    </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海报宣传    </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现场宣传    </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w:t>
      </w:r>
      <w:r>
        <w:rPr>
          <w:rFonts w:hint="eastAsia" w:ascii="宋体" w:hAnsi="宋体" w:cs="宋体"/>
          <w:color w:val="000000"/>
          <w:sz w:val="24"/>
          <w:szCs w:val="24"/>
          <w:highlight w:val="none"/>
          <w:lang w:val="en-US" w:eastAsia="zh-CN"/>
        </w:rPr>
        <w:t>宣传片</w:t>
      </w:r>
      <w:r>
        <w:rPr>
          <w:rFonts w:hint="eastAsia" w:ascii="宋体" w:hAnsi="宋体" w:eastAsia="宋体" w:cs="宋体"/>
          <w:color w:val="000000"/>
          <w:sz w:val="24"/>
          <w:szCs w:val="24"/>
          <w:highlight w:val="none"/>
        </w:rPr>
        <w:t>制作与播放</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其他</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新媒体线上宣传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7" w:name="_Hlk132461038"/>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乙方向甲方提供下列宣传服务：</w:t>
      </w:r>
    </w:p>
    <w:bookmarkEnd w:id="17"/>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lang w:eastAsia="zh-CN"/>
        </w:rPr>
        <w:t>）设计</w:t>
      </w:r>
      <w:r>
        <w:rPr>
          <w:rFonts w:hint="eastAsia" w:ascii="宋体" w:hAnsi="宋体" w:eastAsia="宋体" w:cs="宋体"/>
          <w:color w:val="000000"/>
          <w:sz w:val="24"/>
          <w:szCs w:val="24"/>
          <w:highlight w:val="none"/>
          <w:lang w:val="en-US" w:eastAsia="zh-CN"/>
        </w:rPr>
        <w:t>活动主视觉及其物料延展</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围绕活动主题，结合深圳测绘事业发展，设计全套VI视觉系统，通过统一的VI视觉形象，贯穿本次宣教活动始终，加深市民对本活动的印象。</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lang w:eastAsia="zh-CN"/>
        </w:rPr>
      </w:pPr>
      <w:bookmarkStart w:id="18" w:name="bookmark12"/>
      <w:bookmarkEnd w:id="18"/>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2</w:t>
      </w:r>
      <w:r>
        <w:rPr>
          <w:rFonts w:hint="eastAsia" w:ascii="宋体" w:hAnsi="宋体" w:eastAsia="宋体" w:cs="宋体"/>
          <w:color w:val="000000"/>
          <w:sz w:val="24"/>
          <w:szCs w:val="24"/>
          <w:highlight w:val="none"/>
          <w:lang w:eastAsia="zh-CN"/>
        </w:rPr>
        <w:t>）8·29全国测绘法宣传日</w:t>
      </w:r>
      <w:r>
        <w:rPr>
          <w:rFonts w:hint="eastAsia" w:ascii="宋体" w:hAnsi="宋体" w:eastAsia="宋体" w:cs="宋体"/>
          <w:color w:val="000000"/>
          <w:sz w:val="24"/>
          <w:szCs w:val="24"/>
          <w:highlight w:val="none"/>
          <w:lang w:val="en-US" w:eastAsia="zh-CN"/>
        </w:rPr>
        <w:t>现场</w:t>
      </w:r>
      <w:r>
        <w:rPr>
          <w:rFonts w:hint="eastAsia" w:ascii="宋体" w:hAnsi="宋体" w:eastAsia="宋体" w:cs="宋体"/>
          <w:color w:val="000000"/>
          <w:sz w:val="24"/>
          <w:szCs w:val="24"/>
          <w:highlight w:val="none"/>
          <w:lang w:eastAsia="zh-CN"/>
        </w:rPr>
        <w:t>活动</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通过现场</w:t>
      </w:r>
      <w:r>
        <w:rPr>
          <w:rFonts w:hint="eastAsia" w:ascii="宋体" w:hAnsi="宋体" w:eastAsia="宋体" w:cs="宋体"/>
          <w:color w:val="000000"/>
          <w:sz w:val="24"/>
          <w:szCs w:val="24"/>
          <w:highlight w:val="none"/>
          <w:lang w:val="en-US" w:eastAsia="zh-CN"/>
        </w:rPr>
        <w:t>展示</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运用</w:t>
      </w:r>
      <w:r>
        <w:rPr>
          <w:rFonts w:hint="eastAsia" w:ascii="宋体" w:hAnsi="宋体" w:eastAsia="宋体" w:cs="宋体"/>
          <w:color w:val="000000"/>
          <w:sz w:val="24"/>
          <w:szCs w:val="24"/>
          <w:highlight w:val="none"/>
          <w:lang w:eastAsia="zh-CN"/>
        </w:rPr>
        <w:t>科技设备的应用体现深圳科技特色，展示出我市测绘事业所取得的成果，引导</w:t>
      </w:r>
      <w:r>
        <w:rPr>
          <w:rFonts w:hint="eastAsia" w:ascii="宋体" w:hAnsi="宋体" w:eastAsia="宋体" w:cs="宋体"/>
          <w:color w:val="000000"/>
          <w:sz w:val="24"/>
          <w:szCs w:val="24"/>
          <w:highlight w:val="none"/>
          <w:lang w:val="en-US" w:eastAsia="zh-CN"/>
        </w:rPr>
        <w:t>市民、我局工作人员</w:t>
      </w:r>
      <w:r>
        <w:rPr>
          <w:rFonts w:hint="eastAsia" w:ascii="宋体" w:hAnsi="宋体" w:eastAsia="宋体" w:cs="宋体"/>
          <w:color w:val="000000"/>
          <w:sz w:val="24"/>
          <w:szCs w:val="24"/>
          <w:highlight w:val="none"/>
          <w:lang w:eastAsia="zh-CN"/>
        </w:rPr>
        <w:t>感受测绘事业的核心内容。</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同时，现场搭建宣传点，制作宣传物料，组织我市各测绘资质单位参与定点宣传活动，打造联动宣传。</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统筹、宣传</w:t>
      </w:r>
      <w:r>
        <w:rPr>
          <w:rFonts w:hint="eastAsia" w:ascii="宋体" w:hAnsi="宋体" w:eastAsia="宋体" w:cs="宋体"/>
          <w:color w:val="000000"/>
          <w:sz w:val="24"/>
          <w:szCs w:val="24"/>
          <w:highlight w:val="none"/>
        </w:rPr>
        <w:t>管理局系列活动</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由相关</w:t>
      </w:r>
      <w:r>
        <w:rPr>
          <w:rFonts w:hint="eastAsia" w:ascii="宋体" w:hAnsi="宋体" w:eastAsia="宋体" w:cs="宋体"/>
          <w:color w:val="000000"/>
          <w:sz w:val="24"/>
          <w:szCs w:val="24"/>
          <w:highlight w:val="none"/>
        </w:rPr>
        <w:t>管理局完成</w:t>
      </w:r>
      <w:r>
        <w:rPr>
          <w:rFonts w:hint="eastAsia" w:ascii="宋体" w:hAnsi="宋体" w:eastAsia="宋体" w:cs="宋体"/>
          <w:color w:val="000000"/>
          <w:sz w:val="24"/>
          <w:szCs w:val="24"/>
          <w:highlight w:val="none"/>
          <w:lang w:eastAsia="zh-CN"/>
        </w:rPr>
        <w:t>各区</w:t>
      </w:r>
      <w:r>
        <w:rPr>
          <w:rFonts w:hint="eastAsia" w:ascii="宋体" w:hAnsi="宋体" w:eastAsia="宋体" w:cs="宋体"/>
          <w:color w:val="000000"/>
          <w:sz w:val="24"/>
          <w:szCs w:val="24"/>
          <w:highlight w:val="none"/>
        </w:rPr>
        <w:t>测绘法宣传日系列宣传活动，活动形式不限，管理局可自主选择。</w:t>
      </w:r>
      <w:r>
        <w:rPr>
          <w:rFonts w:hint="eastAsia" w:ascii="宋体" w:hAnsi="宋体" w:eastAsia="宋体" w:cs="宋体"/>
          <w:color w:val="000000"/>
          <w:sz w:val="24"/>
          <w:szCs w:val="24"/>
          <w:highlight w:val="none"/>
          <w:lang w:eastAsia="zh-CN"/>
        </w:rPr>
        <w:t>市局统筹各管理局活动开展情况，并进行宣传</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lang w:eastAsia="zh-CN"/>
        </w:rPr>
        <w:t>）宣传基地及信息流推送</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val="en-US" w:eastAsia="zh-CN"/>
        </w:rPr>
        <w:t>在我局微信公众号进行专题互动，动态刊载活动期间有关宣传片、活动参与引导及播报活动进度，实现全部宣传信息的统一发布源和各管理局活动的落脚点，从而实现全市测绘法宣传日主题活动的统筹运维。以微信端为基础，通过信息流将上述线上宣传基地向我市范围推送曝光。</w:t>
      </w:r>
    </w:p>
    <w:p>
      <w:pPr>
        <w:keepNext w:val="0"/>
        <w:keepLines w:val="0"/>
        <w:pageBreakBefore w:val="0"/>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宣传要求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2.1乙方提供的服务应符合国家、行业标准，符合双方约定目标与内容</w:t>
      </w:r>
      <w:bookmarkStart w:id="19" w:name="_Hlk132292726"/>
      <w:r>
        <w:rPr>
          <w:rFonts w:hint="eastAsia" w:ascii="宋体" w:hAnsi="宋体" w:eastAsia="宋体" w:cs="宋体"/>
          <w:color w:val="000000"/>
          <w:sz w:val="24"/>
          <w:szCs w:val="24"/>
          <w:highlight w:val="none"/>
        </w:rPr>
        <w:t>，成果符合约定。</w:t>
      </w:r>
    </w:p>
    <w:bookmarkEnd w:id="1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2.2本合同下的服务</w:t>
      </w:r>
      <w:bookmarkStart w:id="20" w:name="_Hlk132292804"/>
      <w:r>
        <w:rPr>
          <w:rFonts w:hint="eastAsia" w:ascii="宋体" w:hAnsi="宋体" w:eastAsia="宋体" w:cs="宋体"/>
          <w:sz w:val="24"/>
          <w:szCs w:val="24"/>
          <w:highlight w:val="none"/>
        </w:rPr>
        <w:t>须符合下列要求：</w:t>
      </w:r>
    </w:p>
    <w:bookmarkEnd w:id="20"/>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横幅宣传   </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海报宣传</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default" w:ascii="宋体" w:hAnsi="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（1）横幅∕海报材料</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根据方案确定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（2）横幅∕海报面积</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根据方案确定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（3）横幅∕海报颜色</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根据方案确定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（4）横幅∕海报字体颜色</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根据方案确定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（5）横幅∕海报悬挂地点</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根据方案确定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（6）横幅∕海报悬挂时间</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根据方案确定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（7）其他</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现场宣传</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color w:val="000000"/>
          <w:sz w:val="24"/>
          <w:szCs w:val="24"/>
          <w:highlight w:val="none"/>
          <w:u w:val="single"/>
          <w:lang w:val="en-US"/>
        </w:rPr>
      </w:pPr>
      <w:r>
        <w:rPr>
          <w:rFonts w:hint="eastAsia" w:ascii="宋体" w:hAnsi="宋体" w:eastAsia="宋体" w:cs="宋体"/>
          <w:color w:val="000000"/>
          <w:sz w:val="24"/>
          <w:szCs w:val="24"/>
          <w:highlight w:val="none"/>
        </w:rPr>
        <w:t>（1）宣传时间</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根据方案确定   </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（2）宣传地点</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深圳市     </w:t>
      </w:r>
      <w:r>
        <w:rPr>
          <w:rFonts w:hint="eastAsia" w:ascii="宋体" w:hAnsi="宋体" w:eastAsia="宋体" w:cs="宋体"/>
          <w:color w:val="000000"/>
          <w:sz w:val="24"/>
          <w:szCs w:val="24"/>
          <w:highlight w:val="none"/>
          <w:u w:val="single"/>
        </w:rPr>
        <w:t xml:space="preserve">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color w:val="000000"/>
          <w:sz w:val="24"/>
          <w:szCs w:val="24"/>
          <w:highlight w:val="none"/>
        </w:rPr>
        <w:t>（3）宣传方法</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专家讲座</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知识咨询</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知识竞赛</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有奖问卷</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根据方案确定  </w:t>
      </w:r>
      <w:r>
        <w:rPr>
          <w:rFonts w:hint="eastAsia" w:ascii="宋体" w:hAnsi="宋体" w:eastAsia="宋体" w:cs="宋体"/>
          <w:color w:val="000000"/>
          <w:sz w:val="24"/>
          <w:szCs w:val="24"/>
          <w:highlight w:val="none"/>
          <w:u w:val="single"/>
        </w:rPr>
        <w:t xml:space="preserve">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（4）宣传所需物品</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主题横幅</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现场背景板</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展板</w:t>
      </w:r>
      <w:r>
        <w:rPr>
          <w:rFonts w:hint="eastAsia" w:ascii="宋体" w:hAnsi="宋体" w:eastAsia="宋体" w:cs="宋体"/>
          <w:color w:val="000000"/>
          <w:sz w:val="24"/>
          <w:szCs w:val="24"/>
          <w:highlight w:val="none"/>
        </w:rPr>
        <w:sym w:font="Wingdings" w:char="00FD"/>
      </w:r>
      <w:r>
        <w:rPr>
          <w:rFonts w:hint="eastAsia" w:ascii="宋体" w:hAnsi="宋体" w:eastAsia="宋体" w:cs="宋体"/>
          <w:color w:val="000000"/>
          <w:sz w:val="24"/>
          <w:szCs w:val="24"/>
          <w:highlight w:val="none"/>
        </w:rPr>
        <w:t>问卷</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宣传小册子</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宣传奖品</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其他</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w:t>
      </w:r>
      <w:r>
        <w:rPr>
          <w:rFonts w:hint="eastAsia" w:ascii="宋体" w:hAnsi="宋体" w:eastAsia="宋体" w:cs="宋体"/>
          <w:color w:val="00000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宣传片制作与播放</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（1）</w:t>
      </w:r>
      <w:r>
        <w:rPr>
          <w:rFonts w:hint="eastAsia" w:ascii="宋体" w:hAnsi="宋体" w:eastAsia="宋体" w:cs="宋体"/>
          <w:color w:val="000000"/>
          <w:kern w:val="0"/>
          <w:sz w:val="24"/>
          <w:szCs w:val="24"/>
          <w:highlight w:val="none"/>
        </w:rPr>
        <w:t>宣传画面</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u w:val="single"/>
        </w:rPr>
      </w:pPr>
      <w:r>
        <w:rPr>
          <w:rFonts w:hint="eastAsia" w:ascii="宋体" w:hAnsi="宋体" w:eastAsia="宋体" w:cs="宋体"/>
          <w:color w:val="000000"/>
          <w:sz w:val="24"/>
          <w:szCs w:val="24"/>
          <w:highlight w:val="none"/>
        </w:rPr>
        <w:t>（2）</w:t>
      </w:r>
      <w:r>
        <w:rPr>
          <w:rFonts w:hint="eastAsia" w:ascii="宋体" w:hAnsi="宋体" w:eastAsia="宋体" w:cs="宋体"/>
          <w:color w:val="000000"/>
          <w:kern w:val="0"/>
          <w:sz w:val="24"/>
          <w:szCs w:val="24"/>
          <w:highlight w:val="none"/>
        </w:rPr>
        <w:t>宣传音乐</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（3）</w:t>
      </w:r>
      <w:r>
        <w:rPr>
          <w:rFonts w:hint="eastAsia" w:ascii="宋体" w:hAnsi="宋体" w:eastAsia="宋体" w:cs="宋体"/>
          <w:color w:val="000000"/>
          <w:kern w:val="0"/>
          <w:sz w:val="24"/>
          <w:szCs w:val="24"/>
          <w:highlight w:val="none"/>
        </w:rPr>
        <w:t>宣传成片长度</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（4）</w:t>
      </w:r>
      <w:r>
        <w:rPr>
          <w:rFonts w:hint="eastAsia" w:ascii="宋体" w:hAnsi="宋体" w:eastAsia="宋体" w:cs="宋体"/>
          <w:color w:val="000000"/>
          <w:kern w:val="0"/>
          <w:sz w:val="24"/>
          <w:szCs w:val="24"/>
          <w:highlight w:val="none"/>
        </w:rPr>
        <w:t>宣传片成果为Betacam母带</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盘，VCR光盘</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rPr>
        <w:t>碟。</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kern w:val="0"/>
          <w:sz w:val="24"/>
          <w:szCs w:val="24"/>
          <w:highlight w:val="none"/>
        </w:rPr>
        <w:t>宣传片播放</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甲方自行播放</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kern w:val="0"/>
          <w:sz w:val="24"/>
          <w:szCs w:val="24"/>
          <w:highlight w:val="none"/>
        </w:rPr>
        <w:t>乙方在指定场合播放</w:t>
      </w: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bookmarkStart w:id="21" w:name="_Hlk131684665"/>
      <w:r>
        <w:rPr>
          <w:rFonts w:hint="eastAsia" w:ascii="宋体" w:hAnsi="宋体" w:eastAsia="宋体" w:cs="宋体"/>
          <w:b/>
          <w:bCs/>
          <w:sz w:val="24"/>
          <w:szCs w:val="24"/>
          <w:highlight w:val="none"/>
        </w:rPr>
        <w:t>权利担保要求</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22" w:name="_Hlk132293461"/>
      <w:r>
        <w:rPr>
          <w:rFonts w:hint="eastAsia" w:ascii="宋体" w:hAnsi="宋体" w:eastAsia="宋体" w:cs="宋体"/>
          <w:color w:val="000000"/>
          <w:sz w:val="24"/>
          <w:szCs w:val="24"/>
          <w:highlight w:val="none"/>
        </w:rPr>
        <w:t>3.1乙方应保证其提供甲方的服务或项目成果，必须是任何第三方不能提出任何权利或要求的服务。</w:t>
      </w:r>
    </w:p>
    <w:p>
      <w:pPr>
        <w:keepNext w:val="0"/>
        <w:keepLines w:val="0"/>
        <w:pageBreakBefore w:val="0"/>
        <w:tabs>
          <w:tab w:val="left" w:pos="90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rPr>
        <w:t>3.2乙方应当保证其交付给甲方的服务或项目成果不侵犯任何第三方的合法权</w:t>
      </w:r>
      <w:r>
        <w:rPr>
          <w:rFonts w:hint="eastAsia" w:ascii="宋体" w:hAnsi="宋体" w:eastAsia="宋体" w:cs="宋体"/>
          <w:color w:val="000000"/>
          <w:sz w:val="24"/>
          <w:szCs w:val="24"/>
          <w:highlight w:val="none"/>
          <w:u w:val="none"/>
        </w:rPr>
        <w:t>益。如发生第三方指控甲方实施的服务或技术侵权的情形，乙方须与第三方交涉并承担由此产生的一切责任、费用和经济赔偿。</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3.3双方应共同遵守国家有关版权、专利、商标等知识产权方面的法律规定，相互尊重对方的知识产权。如有违反，违约方负相关法律责任。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none"/>
        </w:rPr>
      </w:pPr>
      <w:r>
        <w:rPr>
          <w:rFonts w:hint="eastAsia" w:ascii="宋体" w:hAnsi="宋体" w:eastAsia="宋体" w:cs="宋体"/>
          <w:color w:val="000000"/>
          <w:sz w:val="24"/>
          <w:szCs w:val="24"/>
          <w:highlight w:val="none"/>
          <w:u w:val="none"/>
        </w:rPr>
        <w:t>3.4在本合同生效时已经存在并为各方合法拥有或使用的所有技术、资料和信息的知识产权，仍应属于其各自的原权利人所有或享有，另有约定的除外。</w:t>
      </w:r>
    </w:p>
    <w:bookmarkEnd w:id="21"/>
    <w:bookmarkEnd w:id="22"/>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eastAsia="zh-CN"/>
        </w:rPr>
      </w:pPr>
      <w:bookmarkStart w:id="23" w:name="_Hlk131685626"/>
      <w:r>
        <w:rPr>
          <w:rFonts w:hint="eastAsia" w:ascii="宋体" w:hAnsi="宋体" w:eastAsia="宋体" w:cs="宋体"/>
          <w:sz w:val="24"/>
          <w:szCs w:val="24"/>
          <w:highlight w:val="none"/>
        </w:rPr>
        <w:t>4.1本合同项下总价款为</w:t>
      </w:r>
      <w:r>
        <w:rPr>
          <w:rFonts w:hint="eastAsia" w:ascii="宋体" w:hAnsi="宋体" w:eastAsia="宋体" w:cs="宋体"/>
          <w:sz w:val="24"/>
          <w:szCs w:val="24"/>
          <w:highlight w:val="none"/>
          <w:lang w:val="en-US" w:eastAsia="zh-CN"/>
        </w:rPr>
        <w:t>含税</w:t>
      </w:r>
      <w:r>
        <w:rPr>
          <w:rFonts w:hint="eastAsia" w:ascii="宋体" w:hAnsi="宋体" w:eastAsia="宋体" w:cs="宋体"/>
          <w:sz w:val="24"/>
          <w:szCs w:val="24"/>
          <w:highlight w:val="none"/>
        </w:rPr>
        <w:t>人民币（大写）</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捌</w:t>
      </w:r>
      <w:r>
        <w:rPr>
          <w:rFonts w:hint="eastAsia" w:ascii="宋体" w:hAnsi="宋体" w:eastAsia="宋体" w:cs="宋体"/>
          <w:sz w:val="24"/>
          <w:szCs w:val="24"/>
          <w:highlight w:val="none"/>
          <w:u w:val="single"/>
        </w:rPr>
        <w:t>万元</w:t>
      </w:r>
      <w:r>
        <w:rPr>
          <w:rFonts w:hint="eastAsia" w:ascii="宋体" w:hAnsi="宋体" w:cs="宋体"/>
          <w:sz w:val="24"/>
          <w:szCs w:val="24"/>
          <w:highlight w:val="none"/>
          <w:u w:val="single"/>
          <w:lang w:val="en-US" w:eastAsia="zh-Hans"/>
        </w:rPr>
        <w:t>整</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bookmarkStart w:id="24" w:name="_Hlk131618249"/>
      <w:bookmarkStart w:id="25" w:name="_Hlk132135452"/>
      <w:r>
        <w:rPr>
          <w:rFonts w:hint="eastAsia" w:ascii="宋体" w:hAnsi="宋体" w:eastAsia="宋体" w:cs="宋体"/>
          <w:sz w:val="24"/>
          <w:szCs w:val="24"/>
          <w:highlight w:val="none"/>
          <w:u w:val="none"/>
        </w:rPr>
        <w:t>，</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rPr>
        <w:t>小写</w:t>
      </w:r>
      <w:r>
        <w:rPr>
          <w:rFonts w:hint="eastAsia" w:ascii="宋体" w:hAnsi="宋体" w:cs="宋体"/>
          <w:sz w:val="24"/>
          <w:szCs w:val="24"/>
          <w:highlight w:val="none"/>
          <w:u w:val="none"/>
          <w:lang w:eastAsia="zh-CN"/>
        </w:rPr>
        <w:t>）</w:t>
      </w:r>
      <w:r>
        <w:rPr>
          <w:rFonts w:hint="eastAsia" w:ascii="宋体" w:hAnsi="宋体" w:eastAsia="宋体" w:cs="宋体"/>
          <w:sz w:val="24"/>
          <w:szCs w:val="24"/>
          <w:highlight w:val="none"/>
        </w:rPr>
        <w:t>¥</w:t>
      </w:r>
      <w:r>
        <w:rPr>
          <w:rFonts w:hint="eastAsia" w:ascii="宋体" w:hAnsi="宋体" w:cs="宋体"/>
          <w:sz w:val="24"/>
          <w:szCs w:val="24"/>
          <w:highlight w:val="none"/>
          <w:u w:val="single"/>
          <w:lang w:val="en-US" w:eastAsia="zh-CN"/>
        </w:rPr>
        <w:t>8</w:t>
      </w:r>
      <w:r>
        <w:rPr>
          <w:rFonts w:hint="eastAsia" w:ascii="宋体" w:hAnsi="宋体" w:eastAsia="宋体" w:cs="宋体"/>
          <w:sz w:val="24"/>
          <w:szCs w:val="24"/>
          <w:highlight w:val="none"/>
          <w:u w:val="single"/>
        </w:rPr>
        <w:t>0,000.00</w:t>
      </w:r>
      <w:r>
        <w:rPr>
          <w:rFonts w:hint="eastAsia" w:ascii="宋体" w:hAnsi="宋体" w:eastAsia="宋体" w:cs="宋体"/>
          <w:sz w:val="24"/>
          <w:szCs w:val="24"/>
          <w:highlight w:val="none"/>
        </w:rPr>
        <w:t>元。</w:t>
      </w:r>
      <w:bookmarkEnd w:id="24"/>
      <w:r>
        <w:rPr>
          <w:rFonts w:hint="eastAsia" w:ascii="宋体" w:hAnsi="宋体" w:eastAsia="宋体" w:cs="宋体"/>
          <w:sz w:val="24"/>
          <w:szCs w:val="24"/>
          <w:highlight w:val="none"/>
        </w:rPr>
        <w:t>根据实际执行结算</w:t>
      </w:r>
      <w:r>
        <w:rPr>
          <w:rFonts w:hint="eastAsia" w:ascii="宋体" w:hAnsi="宋体" w:cs="宋体"/>
          <w:sz w:val="24"/>
          <w:szCs w:val="24"/>
          <w:highlight w:val="none"/>
          <w:lang w:eastAsia="zh-CN"/>
        </w:rPr>
        <w:t>。</w:t>
      </w:r>
    </w:p>
    <w:bookmarkEnd w:id="23"/>
    <w:bookmarkEnd w:id="25"/>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.2本合同项下总价款已涵盖本合同项下乙方因履行本合同所产生的一切费用，包括但不限于策划费</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sz w:val="24"/>
          <w:szCs w:val="24"/>
          <w:highlight w:val="none"/>
        </w:rPr>
        <w:t>材料费</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sz w:val="24"/>
          <w:szCs w:val="24"/>
          <w:highlight w:val="none"/>
        </w:rPr>
        <w:t>员工培训费</w:t>
      </w:r>
      <w:r>
        <w:rPr>
          <w:rFonts w:hint="eastAsia" w:ascii="宋体" w:hAnsi="宋体" w:eastAsia="宋体" w:cs="宋体"/>
          <w:bCs/>
          <w:color w:val="000000"/>
          <w:sz w:val="24"/>
          <w:szCs w:val="24"/>
          <w:highlight w:val="none"/>
          <w:lang w:eastAsia="zh-CN"/>
        </w:rPr>
        <w:t>、</w:t>
      </w:r>
      <w:r>
        <w:rPr>
          <w:rFonts w:hint="eastAsia" w:ascii="宋体" w:hAnsi="宋体" w:eastAsia="宋体" w:cs="宋体"/>
          <w:color w:val="000000"/>
          <w:sz w:val="24"/>
          <w:szCs w:val="24"/>
          <w:highlight w:val="none"/>
        </w:rPr>
        <w:t>宣传后期制作费</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交通费以及</w:t>
      </w:r>
      <w:r>
        <w:rPr>
          <w:rFonts w:hint="eastAsia" w:ascii="宋体" w:hAnsi="宋体" w:eastAsia="宋体" w:cs="宋体"/>
          <w:bCs/>
          <w:color w:val="000000"/>
          <w:sz w:val="24"/>
          <w:szCs w:val="24"/>
          <w:highlight w:val="none"/>
        </w:rPr>
        <w:t>其他</w:t>
      </w:r>
      <w:r>
        <w:rPr>
          <w:rFonts w:hint="eastAsia" w:ascii="宋体" w:hAnsi="宋体" w:eastAsia="宋体" w:cs="宋体"/>
          <w:color w:val="000000"/>
          <w:sz w:val="24"/>
          <w:szCs w:val="24"/>
          <w:highlight w:val="none"/>
        </w:rPr>
        <w:t>费用，甲方不再另行支付其他任何费用。</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合同履行期限</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color w:val="000000"/>
          <w:sz w:val="24"/>
          <w:szCs w:val="24"/>
          <w:highlight w:val="none"/>
        </w:rPr>
        <w:t>5.1</w:t>
      </w:r>
      <w:r>
        <w:rPr>
          <w:rFonts w:hint="eastAsia" w:ascii="宋体" w:hAnsi="宋体" w:eastAsia="宋体" w:cs="宋体"/>
          <w:bCs/>
          <w:color w:val="000000"/>
          <w:sz w:val="24"/>
          <w:szCs w:val="24"/>
          <w:highlight w:val="none"/>
        </w:rPr>
        <w:t>本合同履行期限为</w:t>
      </w:r>
      <w:r>
        <w:rPr>
          <w:rFonts w:hint="eastAsia" w:ascii="宋体" w:hAnsi="宋体" w:eastAsia="宋体" w:cs="宋体"/>
          <w:bCs/>
          <w:color w:val="000000"/>
          <w:sz w:val="24"/>
          <w:szCs w:val="24"/>
          <w:highlight w:val="none"/>
          <w:u w:val="single"/>
        </w:rPr>
        <w:t xml:space="preserve">  </w:t>
      </w:r>
      <w:r>
        <w:rPr>
          <w:rFonts w:hint="eastAsia" w:ascii="宋体" w:hAnsi="宋体" w:cs="宋体"/>
          <w:bCs/>
          <w:color w:val="000000"/>
          <w:sz w:val="24"/>
          <w:szCs w:val="24"/>
          <w:highlight w:val="none"/>
          <w:u w:val="single"/>
          <w:lang w:val="en-US" w:eastAsia="zh-CN"/>
        </w:rPr>
        <w:t>12</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bookmarkStart w:id="26" w:name="_Hlk132293785"/>
      <w:r>
        <w:rPr>
          <w:rFonts w:hint="eastAsia" w:ascii="宋体" w:hAnsi="宋体" w:eastAsia="宋体" w:cs="宋体"/>
          <w:bCs/>
          <w:sz w:val="24"/>
          <w:szCs w:val="24"/>
          <w:highlight w:val="none"/>
        </w:rPr>
        <w:t>即</w:t>
      </w:r>
      <w:bookmarkEnd w:id="26"/>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bCs/>
          <w:sz w:val="24"/>
          <w:szCs w:val="24"/>
          <w:highlight w:val="none"/>
        </w:rPr>
        <w:t>自</w:t>
      </w:r>
      <w:bookmarkStart w:id="27" w:name="_Hlk132040907"/>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w:t>
      </w:r>
      <w:bookmarkEnd w:id="27"/>
      <w:r>
        <w:rPr>
          <w:rFonts w:hint="eastAsia" w:ascii="宋体" w:hAnsi="宋体" w:eastAsia="宋体" w:cs="宋体"/>
          <w:bCs/>
          <w:sz w:val="24"/>
          <w:szCs w:val="24"/>
          <w:highlight w:val="none"/>
          <w:lang w:val="en-US" w:eastAsia="zh-CN"/>
        </w:rPr>
        <w:t>至</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年</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月</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日止。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lang w:val="en-US" w:eastAsia="zh-CN"/>
        </w:rPr>
        <w:t>自</w:t>
      </w:r>
      <w:r>
        <w:rPr>
          <w:rFonts w:hint="eastAsia" w:ascii="宋体" w:hAnsi="宋体" w:eastAsia="宋体" w:cs="宋体"/>
          <w:bCs/>
          <w:i w:val="0"/>
          <w:iCs w:val="0"/>
          <w:sz w:val="24"/>
          <w:szCs w:val="24"/>
          <w:highlight w:val="none"/>
          <w:u w:val="single"/>
        </w:rPr>
        <w:t>合同签订之日起</w:t>
      </w:r>
      <w:r>
        <w:rPr>
          <w:rFonts w:hint="eastAsia" w:ascii="宋体" w:hAnsi="宋体" w:eastAsia="宋体" w:cs="宋体"/>
          <w:bCs/>
          <w:sz w:val="24"/>
          <w:szCs w:val="24"/>
          <w:highlight w:val="none"/>
        </w:rPr>
        <w:t>至</w:t>
      </w:r>
      <w:r>
        <w:rPr>
          <w:rFonts w:hint="eastAsia" w:ascii="宋体" w:hAnsi="宋体" w:eastAsia="宋体" w:cs="宋体"/>
          <w:bCs/>
          <w:sz w:val="24"/>
          <w:szCs w:val="24"/>
          <w:highlight w:val="none"/>
          <w:u w:val="single"/>
          <w:lang w:val="en-US" w:eastAsia="zh-CN"/>
        </w:rPr>
        <w:t xml:space="preserve"> </w:t>
      </w:r>
      <w:r>
        <w:rPr>
          <w:rFonts w:hint="eastAsia" w:ascii="宋体" w:hAnsi="宋体" w:cs="宋体"/>
          <w:bCs/>
          <w:sz w:val="24"/>
          <w:szCs w:val="24"/>
          <w:highlight w:val="none"/>
          <w:u w:val="single"/>
          <w:lang w:val="en-US" w:eastAsia="zh-CN"/>
        </w:rPr>
        <w:t xml:space="preserve"> 12  </w:t>
      </w:r>
      <w:r>
        <w:rPr>
          <w:rFonts w:hint="eastAsia" w:ascii="宋体" w:hAnsi="宋体" w:eastAsia="宋体" w:cs="宋体"/>
          <w:bCs/>
          <w:sz w:val="24"/>
          <w:szCs w:val="24"/>
          <w:highlight w:val="none"/>
          <w:lang w:val="en-US" w:eastAsia="zh-CN"/>
        </w:rPr>
        <w:t>个月</w:t>
      </w:r>
      <w:r>
        <w:rPr>
          <w:rFonts w:hint="eastAsia" w:ascii="宋体" w:hAnsi="宋体" w:eastAsia="宋体" w:cs="宋体"/>
          <w:bCs/>
          <w:sz w:val="24"/>
          <w:szCs w:val="24"/>
          <w:highlight w:val="none"/>
        </w:rPr>
        <w:t>止。</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000000"/>
          <w:kern w:val="0"/>
          <w:sz w:val="24"/>
          <w:szCs w:val="24"/>
          <w:highlight w:val="none"/>
        </w:rPr>
      </w:pPr>
      <w:r>
        <w:rPr>
          <w:rFonts w:hint="eastAsia" w:ascii="宋体" w:hAnsi="宋体" w:eastAsia="宋体" w:cs="宋体"/>
          <w:color w:val="000000"/>
          <w:sz w:val="24"/>
          <w:szCs w:val="24"/>
          <w:highlight w:val="none"/>
        </w:rPr>
        <w:t>5.2</w:t>
      </w:r>
      <w:r>
        <w:rPr>
          <w:rFonts w:hint="eastAsia" w:ascii="宋体" w:hAnsi="宋体" w:eastAsia="宋体" w:cs="宋体"/>
          <w:bCs/>
          <w:color w:val="000000"/>
          <w:sz w:val="24"/>
          <w:szCs w:val="24"/>
          <w:highlight w:val="none"/>
        </w:rPr>
        <w:t>本合同履行期限届满后，如甲乙双方认为需要继续延长履行期限，应重新签订书面合同。</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bookmarkStart w:id="28" w:name="_Hlk132137260"/>
      <w:bookmarkStart w:id="29" w:name="_Hlk132473964"/>
      <w:r>
        <w:rPr>
          <w:rFonts w:hint="eastAsia" w:ascii="宋体" w:hAnsi="宋体" w:eastAsia="宋体" w:cs="宋体"/>
          <w:sz w:val="24"/>
          <w:szCs w:val="24"/>
          <w:highlight w:val="none"/>
        </w:rPr>
        <w:t>5.3甲乙双方组成项目组</w:t>
      </w:r>
      <w:bookmarkEnd w:id="28"/>
      <w:bookmarkStart w:id="30" w:name="_Hlk132137292"/>
      <w:r>
        <w:rPr>
          <w:rFonts w:hint="eastAsia" w:ascii="宋体" w:hAnsi="宋体" w:eastAsia="宋体" w:cs="宋体"/>
          <w:sz w:val="24"/>
          <w:szCs w:val="24"/>
          <w:highlight w:val="none"/>
        </w:rPr>
        <w:t>，各工作阶段具体工作时间和内容安排如下：</w:t>
      </w:r>
      <w:bookmarkEnd w:id="30"/>
    </w:p>
    <w:tbl>
      <w:tblPr>
        <w:tblStyle w:val="8"/>
        <w:tblW w:w="516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8"/>
        <w:gridCol w:w="1275"/>
        <w:gridCol w:w="1849"/>
        <w:gridCol w:w="3272"/>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rPr>
            </w:pPr>
            <w:bookmarkStart w:id="31" w:name="_Hlk132293832"/>
            <w:bookmarkStart w:id="32" w:name="_Hlk132385324"/>
            <w:bookmarkStart w:id="33" w:name="_Hlk132135935"/>
            <w:r>
              <w:rPr>
                <w:rFonts w:hint="eastAsia" w:ascii="宋体" w:hAnsi="宋体" w:eastAsia="宋体" w:cs="宋体"/>
                <w:sz w:val="24"/>
                <w:szCs w:val="24"/>
                <w:highlight w:val="none"/>
              </w:rPr>
              <w:t>序号</w:t>
            </w:r>
          </w:p>
        </w:tc>
        <w:tc>
          <w:tcPr>
            <w:tcW w:w="7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工作进度</w:t>
            </w:r>
          </w:p>
        </w:tc>
        <w:tc>
          <w:tcPr>
            <w:tcW w:w="10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预计成果</w:t>
            </w:r>
          </w:p>
        </w:tc>
        <w:tc>
          <w:tcPr>
            <w:tcW w:w="18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预计完成时间</w:t>
            </w:r>
          </w:p>
        </w:tc>
        <w:tc>
          <w:tcPr>
            <w:tcW w:w="9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7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活动策划</w:t>
            </w:r>
          </w:p>
        </w:tc>
        <w:tc>
          <w:tcPr>
            <w:tcW w:w="10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default" w:ascii="宋体" w:hAnsi="宋体" w:eastAsia="宋体" w:cs="宋体"/>
                <w:sz w:val="24"/>
                <w:szCs w:val="24"/>
                <w:highlight w:val="none"/>
                <w:lang w:val="en-US" w:eastAsia="zh-CN"/>
              </w:rPr>
              <w:t>活动方案</w:t>
            </w:r>
          </w:p>
        </w:tc>
        <w:tc>
          <w:tcPr>
            <w:tcW w:w="18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2025年5月</w:t>
            </w:r>
          </w:p>
        </w:tc>
        <w:tc>
          <w:tcPr>
            <w:tcW w:w="9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甲方审核通过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7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活动筹备</w:t>
            </w:r>
          </w:p>
        </w:tc>
        <w:tc>
          <w:tcPr>
            <w:tcW w:w="10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宣传物料</w:t>
            </w:r>
          </w:p>
        </w:tc>
        <w:tc>
          <w:tcPr>
            <w:tcW w:w="18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2025年6月-8月</w:t>
            </w:r>
          </w:p>
        </w:tc>
        <w:tc>
          <w:tcPr>
            <w:tcW w:w="9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甲方审核通过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w:t>
            </w:r>
          </w:p>
        </w:tc>
        <w:tc>
          <w:tcPr>
            <w:tcW w:w="7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宣传执行</w:t>
            </w:r>
          </w:p>
        </w:tc>
        <w:tc>
          <w:tcPr>
            <w:tcW w:w="10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活动现场执行</w:t>
            </w:r>
          </w:p>
        </w:tc>
        <w:tc>
          <w:tcPr>
            <w:tcW w:w="18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2025年8月25日-9月10日</w:t>
            </w:r>
          </w:p>
        </w:tc>
        <w:tc>
          <w:tcPr>
            <w:tcW w:w="9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甲方审核通过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9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p>
        </w:tc>
        <w:tc>
          <w:tcPr>
            <w:tcW w:w="724"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成果验收</w:t>
            </w:r>
          </w:p>
        </w:tc>
        <w:tc>
          <w:tcPr>
            <w:tcW w:w="105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总结报告、成果光碟</w:t>
            </w:r>
          </w:p>
        </w:tc>
        <w:tc>
          <w:tcPr>
            <w:tcW w:w="185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2025年10月</w:t>
            </w:r>
          </w:p>
        </w:tc>
        <w:tc>
          <w:tcPr>
            <w:tcW w:w="970"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after="63" w:afterLines="20" w:line="240" w:lineRule="auto"/>
              <w:jc w:val="center"/>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甲方专题会验收通过</w:t>
            </w:r>
          </w:p>
        </w:tc>
      </w:tr>
      <w:bookmarkEnd w:id="31"/>
      <w:bookmarkEnd w:id="32"/>
    </w:tbl>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5.4在合同履行过程中，在必要情况下，经双方协商一致，可对上述工作进度、阶段成果要求</w:t>
      </w:r>
      <w:bookmarkStart w:id="34" w:name="_Hlk132276930"/>
      <w:r>
        <w:rPr>
          <w:rFonts w:hint="eastAsia" w:ascii="宋体" w:hAnsi="宋体" w:eastAsia="宋体" w:cs="宋体"/>
          <w:sz w:val="24"/>
          <w:szCs w:val="24"/>
          <w:highlight w:val="none"/>
        </w:rPr>
        <w:t>、最终成果</w:t>
      </w:r>
      <w:bookmarkEnd w:id="34"/>
      <w:r>
        <w:rPr>
          <w:rFonts w:hint="eastAsia" w:ascii="宋体" w:hAnsi="宋体" w:eastAsia="宋体" w:cs="宋体"/>
          <w:sz w:val="24"/>
          <w:szCs w:val="24"/>
          <w:highlight w:val="none"/>
        </w:rPr>
        <w:t>进行调整，并将最终成果提交日期顺延。</w:t>
      </w:r>
      <w:bookmarkStart w:id="35" w:name="_Hlk132276945"/>
      <w:r>
        <w:rPr>
          <w:rFonts w:hint="eastAsia" w:ascii="宋体" w:hAnsi="宋体" w:eastAsia="宋体" w:cs="宋体"/>
          <w:sz w:val="24"/>
          <w:szCs w:val="24"/>
          <w:highlight w:val="none"/>
        </w:rPr>
        <w:t>甲方如需乙方增加交付成果的数量，应由双方协商解决。</w:t>
      </w:r>
    </w:p>
    <w:bookmarkEnd w:id="29"/>
    <w:bookmarkEnd w:id="33"/>
    <w:bookmarkEnd w:id="35"/>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bookmarkStart w:id="36" w:name="_Hlk131686143"/>
      <w:bookmarkStart w:id="37" w:name="_Hlk132136040"/>
      <w:bookmarkStart w:id="38" w:name="_Hlk132474287"/>
      <w:r>
        <w:rPr>
          <w:rFonts w:hint="eastAsia" w:ascii="宋体" w:hAnsi="宋体" w:eastAsia="宋体" w:cs="宋体"/>
          <w:b/>
          <w:bCs/>
          <w:sz w:val="24"/>
          <w:szCs w:val="24"/>
          <w:highlight w:val="none"/>
        </w:rPr>
        <w:t>当事人的权利和义务</w:t>
      </w:r>
    </w:p>
    <w:bookmarkEnd w:id="36"/>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39" w:name="_Hlk131686260"/>
      <w:r>
        <w:rPr>
          <w:rFonts w:hint="eastAsia" w:ascii="宋体" w:hAnsi="宋体" w:eastAsia="宋体" w:cs="宋体"/>
          <w:sz w:val="24"/>
          <w:szCs w:val="24"/>
          <w:highlight w:val="none"/>
        </w:rPr>
        <w:t>6.1</w:t>
      </w:r>
      <w:bookmarkStart w:id="40" w:name="_Hlk131686185"/>
      <w:r>
        <w:rPr>
          <w:rFonts w:hint="eastAsia" w:ascii="宋体" w:hAnsi="宋体" w:eastAsia="宋体" w:cs="宋体"/>
          <w:sz w:val="24"/>
          <w:szCs w:val="24"/>
          <w:highlight w:val="none"/>
        </w:rPr>
        <w:t>甲方的权利和义务</w:t>
      </w:r>
      <w:bookmarkEnd w:id="40"/>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（1）甲方有权根据项目的工作内容和成果要求，对乙方</w:t>
      </w:r>
      <w:bookmarkStart w:id="41" w:name="_Hlk132137781"/>
      <w:r>
        <w:rPr>
          <w:rFonts w:hint="eastAsia" w:ascii="宋体" w:hAnsi="宋体" w:eastAsia="宋体" w:cs="宋体"/>
          <w:sz w:val="24"/>
          <w:szCs w:val="24"/>
          <w:highlight w:val="none"/>
        </w:rPr>
        <w:t>项目组主要成员</w:t>
      </w:r>
      <w:bookmarkEnd w:id="41"/>
      <w:r>
        <w:rPr>
          <w:rFonts w:hint="eastAsia" w:ascii="宋体" w:hAnsi="宋体" w:eastAsia="宋体" w:cs="宋体"/>
          <w:sz w:val="24"/>
          <w:szCs w:val="24"/>
          <w:highlight w:val="none"/>
        </w:rPr>
        <w:t>的构成提出要求。在合同履行过程中，甲方如发现乙方项目组主要成员有严重错误或有正当理由对乙方项目组主要成员履行的服务不满意的，有权要求乙方替换项目组主要成员。</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（2）甲方有权以合理方式检查、督促乙方工作情况，同时应及时组织各阶段成果的汇报、审查、研讨、公开展示及公众咨询等工作，并及时将审查和征询结果提交给乙方。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（3）甲方有权要求乙方按照合同约定内容交付项目成果。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（4）甲方应于本合同签订前取得本合同项下宣传服务项目的审批。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（5）甲方应及时配合乙方，对乙方在项目进行过程中与相关部门的沟通提供支持。</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2" w:name="OLE_LINK7"/>
      <w:bookmarkStart w:id="43" w:name="OLE_LINK8"/>
      <w:bookmarkStart w:id="44" w:name="_Hlk132136548"/>
      <w:r>
        <w:rPr>
          <w:rFonts w:hint="eastAsia" w:ascii="宋体" w:hAnsi="宋体" w:eastAsia="宋体" w:cs="宋体"/>
          <w:sz w:val="24"/>
          <w:szCs w:val="24"/>
          <w:highlight w:val="none"/>
        </w:rPr>
        <w:t>（6）</w:t>
      </w:r>
      <w:bookmarkEnd w:id="42"/>
      <w:bookmarkEnd w:id="43"/>
      <w:r>
        <w:rPr>
          <w:rFonts w:hint="eastAsia" w:ascii="宋体" w:hAnsi="宋体" w:eastAsia="宋体" w:cs="宋体"/>
          <w:sz w:val="24"/>
          <w:szCs w:val="24"/>
          <w:highlight w:val="none"/>
        </w:rPr>
        <w:t>甲方应自接到乙方编制的</w:t>
      </w:r>
      <w:r>
        <w:rPr>
          <w:rFonts w:hint="eastAsia" w:ascii="宋体" w:hAnsi="宋体" w:eastAsia="宋体" w:cs="宋体"/>
          <w:color w:val="000000"/>
          <w:sz w:val="24"/>
          <w:szCs w:val="24"/>
          <w:highlight w:val="none"/>
        </w:rPr>
        <w:t>宣传策划方案</w:t>
      </w:r>
      <w:r>
        <w:rPr>
          <w:rFonts w:hint="eastAsia" w:ascii="宋体" w:hAnsi="宋体" w:eastAsia="宋体" w:cs="宋体"/>
          <w:sz w:val="24"/>
          <w:szCs w:val="24"/>
          <w:highlight w:val="none"/>
        </w:rPr>
        <w:t>之日起</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bookmarkStart w:id="115" w:name="_GoBack"/>
      <w:bookmarkEnd w:id="115"/>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工作日内完成</w:t>
      </w:r>
      <w:r>
        <w:rPr>
          <w:rFonts w:hint="eastAsia" w:ascii="宋体" w:hAnsi="宋体" w:eastAsia="宋体" w:cs="宋体"/>
          <w:color w:val="000000"/>
          <w:sz w:val="24"/>
          <w:szCs w:val="24"/>
          <w:highlight w:val="none"/>
        </w:rPr>
        <w:t>宣传策划方案</w:t>
      </w:r>
      <w:r>
        <w:rPr>
          <w:rFonts w:hint="eastAsia" w:ascii="宋体" w:hAnsi="宋体" w:eastAsia="宋体" w:cs="宋体"/>
          <w:sz w:val="24"/>
          <w:szCs w:val="24"/>
          <w:highlight w:val="none"/>
        </w:rPr>
        <w:t>的审定工作，提出审定意见；</w:t>
      </w:r>
      <w:r>
        <w:rPr>
          <w:rFonts w:hint="eastAsia" w:ascii="宋体" w:hAnsi="宋体" w:eastAsia="宋体" w:cs="宋体"/>
          <w:color w:val="000000"/>
          <w:sz w:val="24"/>
          <w:szCs w:val="24"/>
          <w:highlight w:val="none"/>
        </w:rPr>
        <w:t>甲方收到乙方提交的宣传实施方案后</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default"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日内确定宣传实施方案。</w:t>
      </w:r>
    </w:p>
    <w:bookmarkEnd w:id="44"/>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sz w:val="24"/>
          <w:szCs w:val="24"/>
          <w:highlight w:val="none"/>
        </w:rPr>
        <w:t>项目过程中，乙方所需的有关项目资料及应由甲方确定的项目问题，甲方需及时配合提供和确认，超过双方约定的确认时间而影响到乙方的项目进度，相关项目文件提交时间顺延。</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（8）甲方应按本合同规定的时间足额向乙方支付各阶段合同价款。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（9）甲方应指派专人负责与乙方联系，以及接受乙方就本项目的咨询；甲方变更联系人，应及时告知乙方。</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（10）甲方应派熟悉情况的专人配合乙方进行相关工作，并为乙方详细介绍相关情况，</w:t>
      </w:r>
      <w:r>
        <w:rPr>
          <w:rFonts w:hint="eastAsia" w:ascii="宋体" w:hAnsi="宋体" w:eastAsia="宋体" w:cs="宋体"/>
          <w:sz w:val="24"/>
          <w:szCs w:val="24"/>
          <w:highlight w:val="none"/>
          <w:lang w:val="en-US" w:eastAsia="zh-CN"/>
        </w:rPr>
        <w:t>根据实际情况可</w:t>
      </w:r>
      <w:r>
        <w:rPr>
          <w:rFonts w:hint="eastAsia" w:ascii="宋体" w:hAnsi="宋体" w:eastAsia="宋体" w:cs="宋体"/>
          <w:sz w:val="24"/>
          <w:szCs w:val="24"/>
          <w:highlight w:val="none"/>
        </w:rPr>
        <w:t>安排合适的工作场地。</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（11）甲方要求乙方提前交付成果时，须征得乙方同意。</w:t>
      </w:r>
      <w:bookmarkEnd w:id="39"/>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6.2</w:t>
      </w:r>
      <w:bookmarkStart w:id="45" w:name="_Hlk131686845"/>
      <w:r>
        <w:rPr>
          <w:rFonts w:hint="eastAsia" w:ascii="宋体" w:hAnsi="宋体" w:eastAsia="宋体" w:cs="宋体"/>
          <w:sz w:val="24"/>
          <w:szCs w:val="24"/>
          <w:highlight w:val="none"/>
        </w:rPr>
        <w:t>乙方的权利和义务</w:t>
      </w:r>
      <w:bookmarkEnd w:id="45"/>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sz w:val="24"/>
          <w:szCs w:val="24"/>
          <w:highlight w:val="none"/>
          <w:lang w:val="en-US" w:eastAsia="zh-CN"/>
        </w:rPr>
      </w:pPr>
      <w:bookmarkStart w:id="46" w:name="_Hlk131686867"/>
      <w:r>
        <w:rPr>
          <w:rFonts w:hint="eastAsia" w:ascii="宋体" w:hAnsi="宋体" w:eastAsia="宋体" w:cs="宋体"/>
          <w:sz w:val="24"/>
          <w:szCs w:val="24"/>
          <w:highlight w:val="none"/>
        </w:rPr>
        <w:t>（1）乙方应于双方签署合同</w:t>
      </w:r>
      <w:r>
        <w:rPr>
          <w:rFonts w:hint="eastAsia" w:ascii="宋体" w:hAnsi="宋体" w:eastAsia="宋体" w:cs="宋体"/>
          <w:sz w:val="24"/>
          <w:szCs w:val="24"/>
          <w:highlight w:val="none"/>
          <w:lang w:val="en-US" w:eastAsia="zh-CN"/>
        </w:rPr>
        <w:t>后，按照</w:t>
      </w:r>
      <w:r>
        <w:rPr>
          <w:rFonts w:hint="eastAsia" w:ascii="宋体" w:hAnsi="宋体" w:eastAsia="宋体" w:cs="宋体"/>
          <w:sz w:val="24"/>
          <w:szCs w:val="24"/>
          <w:highlight w:val="none"/>
        </w:rPr>
        <w:t>本合同</w:t>
      </w:r>
      <w:r>
        <w:rPr>
          <w:rFonts w:hint="eastAsia" w:ascii="宋体" w:hAnsi="宋体" w:eastAsia="宋体" w:cs="宋体"/>
          <w:sz w:val="24"/>
          <w:szCs w:val="24"/>
          <w:highlight w:val="none"/>
          <w:lang w:val="en-US" w:eastAsia="zh-CN"/>
        </w:rPr>
        <w:t>约定的工作进度开展工作。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color w:val="000000"/>
          <w:sz w:val="24"/>
          <w:szCs w:val="24"/>
          <w:highlight w:val="none"/>
        </w:rPr>
        <w:t>乙方在收到甲方提供宣传相关资料后</w:t>
      </w:r>
      <w:r>
        <w:rPr>
          <w:rFonts w:hint="eastAsia" w:ascii="宋体" w:hAnsi="宋体" w:eastAsia="宋体" w:cs="宋体"/>
          <w:color w:val="000000"/>
          <w:sz w:val="24"/>
          <w:szCs w:val="24"/>
          <w:highlight w:val="none"/>
          <w:u w:val="single"/>
        </w:rPr>
        <w:t xml:space="preserve"> </w:t>
      </w:r>
      <w:r>
        <w:rPr>
          <w:rFonts w:hint="default" w:ascii="宋体" w:hAnsi="宋体" w:cs="宋体"/>
          <w:color w:val="000000"/>
          <w:sz w:val="24"/>
          <w:szCs w:val="24"/>
          <w:highlight w:val="none"/>
          <w:u w:val="single"/>
          <w:lang w:val="en-US"/>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日内向甲方提交宣传策划方案。乙方根据甲方确定的宣传策划方案制定宣传实施方案，并在</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default"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日内向甲方提交宣传实施方案。</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（3）乙方应根据甲方确定的宣传策划方案和宣传实施方案，完成甲方委托的宣传策划事宜。</w:t>
      </w:r>
      <w:r>
        <w:rPr>
          <w:rFonts w:hint="eastAsia" w:ascii="宋体" w:hAnsi="宋体" w:eastAsia="宋体" w:cs="宋体"/>
          <w:color w:val="000000"/>
          <w:kern w:val="0"/>
          <w:sz w:val="24"/>
          <w:szCs w:val="24"/>
          <w:highlight w:val="none"/>
        </w:rPr>
        <w:t>如出现宣传质量问题，由乙方承担全部责任，并采取相应补救措施。</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（4）乙方在项目进行中，有权要求甲方提供合理的配合。超过</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日甲方未配合，乙方有权要求交付成果的时间相应顺延，超过</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日甲方未配合，乙方有权要求重新商定交付成果的时间。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（5）乙方应接受甲方合理的检查、督促，并在甲方的组织下，及时向甲方汇报各阶段的工作，接受甲方审查。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（6）乙方应接受甲方对项目内容、进度等方面的监督和管理，并在规定时间内按甲方相关意见对工作内容和项目成果进行完善。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乙方应按有关法规、设计标准、技术规范，以及本合同约定的工作内容、技术标准、工作进度和成果要求进行工作，乙方应当确保项目如期完成，并按本合同约定的工作进度向甲方交付成果。乙方应对其提交的成果质量负责。甲方确认相关项目成果的，不免除乙方的保证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（8）乙方应配合甲方的质量检查以及组织、举办本项目各工作阶段的汇报、审查、研讨、公开展示及公众咨询等工作，并负责解答相应的问题。</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（9）乙方应依照相关法律、法规以及合同约定的技术标准采取措施，因乙方在项目实施过程中采取违法手段所造成的后果由乙方自行承担。</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（10）乙方应依据合同规定的工作内容和技术要求，组织具有相应能力的各层次技术人员组成项目组。本合同履行期间，乙方替换项目组主要成员必须征得甲方同意。</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（11）合同履行期间，乙方项目组主要成员应按甲方的要求参加本项目审查和讨论的全部工作会议。</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（12）乙方应派遣专业人员到现场开展相关工作，并及时向甲方通报项目相关情况。</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（13）合同履行期间，乙方承担第三方委托的本项目范围内的其他项目时，应书面告知甲方；对可能与甲方利益冲突的项目，</w:t>
      </w:r>
      <w:bookmarkStart w:id="47" w:name="_Hlk132035383"/>
      <w:r>
        <w:rPr>
          <w:rFonts w:hint="eastAsia" w:ascii="宋体" w:hAnsi="宋体" w:eastAsia="宋体" w:cs="宋体"/>
          <w:sz w:val="24"/>
          <w:szCs w:val="24"/>
          <w:highlight w:val="none"/>
        </w:rPr>
        <w:t>乙方不得承接。</w:t>
      </w:r>
      <w:bookmarkEnd w:id="47"/>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（14）乙方不得擅自将完成本项目所使用的基础资料及完成后的各项成果资料向第三方转让或用于本项目以外的用途。如发生以上情况，乙方承担一切由此引起的后果并向甲方承担赔偿责任。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（15）</w:t>
      </w:r>
      <w:r>
        <w:rPr>
          <w:rFonts w:hint="eastAsia" w:ascii="宋体" w:hAnsi="宋体" w:eastAsia="宋体" w:cs="宋体"/>
          <w:color w:val="000000"/>
          <w:kern w:val="0"/>
          <w:sz w:val="24"/>
          <w:szCs w:val="24"/>
          <w:highlight w:val="none"/>
        </w:rPr>
        <w:t>乙方应保证宣传内容符合</w:t>
      </w:r>
      <w:r>
        <w:rPr>
          <w:rFonts w:hint="eastAsia" w:ascii="宋体" w:hAnsi="宋体" w:cs="宋体"/>
          <w:color w:val="000000"/>
          <w:kern w:val="0"/>
          <w:sz w:val="24"/>
          <w:szCs w:val="24"/>
          <w:highlight w:val="none"/>
          <w:lang w:eastAsia="zh-CN"/>
        </w:rPr>
        <w:t>法律法规规定</w:t>
      </w:r>
      <w:r>
        <w:rPr>
          <w:rFonts w:hint="eastAsia" w:ascii="宋体" w:hAnsi="宋体" w:eastAsia="宋体" w:cs="宋体"/>
          <w:color w:val="000000"/>
          <w:kern w:val="0"/>
          <w:sz w:val="24"/>
          <w:szCs w:val="24"/>
          <w:highlight w:val="none"/>
        </w:rPr>
        <w:t>，不得出现侵害他人著作权及其他民事权利的内容，如因乙方原因侵害他人权利的，由乙方承担全部责任。</w:t>
      </w:r>
    </w:p>
    <w:p>
      <w:pPr>
        <w:keepNext w:val="0"/>
        <w:keepLines w:val="0"/>
        <w:pageBreakBefore w:val="0"/>
        <w:tabs>
          <w:tab w:val="left" w:pos="1455"/>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（16）乙方对其工作人员在合同履行期间的一切行为负责</w:t>
      </w:r>
      <w:r>
        <w:rPr>
          <w:rFonts w:hint="eastAsia" w:ascii="宋体" w:hAnsi="宋体" w:cs="宋体"/>
          <w:sz w:val="24"/>
          <w:szCs w:val="24"/>
          <w:highlight w:val="none"/>
          <w:lang w:eastAsia="zh-CN"/>
        </w:rPr>
        <w:t>，其间</w:t>
      </w:r>
      <w:r>
        <w:rPr>
          <w:rFonts w:hint="eastAsia" w:ascii="宋体" w:hAnsi="宋体" w:eastAsia="宋体" w:cs="宋体"/>
          <w:sz w:val="24"/>
          <w:szCs w:val="24"/>
          <w:highlight w:val="none"/>
        </w:rPr>
        <w:t>发生的一切安全事故责任及因此发生的人身损害赔偿和其他费用由乙方承担，与甲方无关。</w:t>
      </w:r>
      <w:bookmarkEnd w:id="37"/>
      <w:bookmarkEnd w:id="46"/>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（17）</w:t>
      </w:r>
      <w:r>
        <w:rPr>
          <w:rFonts w:hint="eastAsia" w:ascii="宋体" w:hAnsi="宋体" w:eastAsia="宋体" w:cs="宋体"/>
          <w:color w:val="000000"/>
          <w:sz w:val="24"/>
          <w:szCs w:val="24"/>
          <w:highlight w:val="none"/>
        </w:rPr>
        <w:t>乙方要指定不少于一人全权全程负责本宣传服务的落实，包括服务的咨询、执行和后续工作。</w:t>
      </w:r>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cs="宋体"/>
          <w:color w:val="000000"/>
          <w:sz w:val="24"/>
          <w:szCs w:val="24"/>
          <w:highlight w:val="none"/>
          <w:u w:val="single"/>
          <w:lang w:val="en-US" w:eastAsia="zh-CN"/>
        </w:rPr>
      </w:pPr>
      <w:r>
        <w:rPr>
          <w:rFonts w:hint="eastAsia" w:ascii="宋体" w:hAnsi="宋体" w:eastAsia="宋体" w:cs="宋体"/>
          <w:color w:val="000000"/>
          <w:sz w:val="24"/>
          <w:szCs w:val="24"/>
          <w:highlight w:val="none"/>
        </w:rPr>
        <w:t>项目负责人姓名：</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default"/>
          <w:sz w:val="24"/>
          <w:u w:val="single"/>
          <w:lang w:val="en-US"/>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 联系电话：</w:t>
      </w:r>
      <w:r>
        <w:rPr>
          <w:rFonts w:hint="eastAsia" w:ascii="宋体" w:hAnsi="宋体" w:eastAsia="宋体" w:cs="宋体"/>
          <w:color w:val="000000"/>
          <w:sz w:val="24"/>
          <w:szCs w:val="24"/>
          <w:highlight w:val="none"/>
          <w:u w:val="single"/>
        </w:rPr>
        <w:t xml:space="preserve"> </w:t>
      </w:r>
      <w:r>
        <w:rPr>
          <w:rFonts w:hint="default" w:ascii="宋体" w:hAnsi="宋体" w:cs="宋体"/>
          <w:color w:val="000000"/>
          <w:sz w:val="24"/>
          <w:szCs w:val="24"/>
          <w:highlight w:val="none"/>
          <w:u w:val="single"/>
          <w:lang w:val="en-US"/>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none"/>
          <w:lang w:val="en-US" w:eastAsia="zh-CN"/>
        </w:rPr>
        <w:t>。</w:t>
      </w:r>
    </w:p>
    <w:p>
      <w:pPr>
        <w:pStyle w:val="4"/>
        <w:rPr>
          <w:rFonts w:hint="default"/>
          <w:lang w:val="en-US"/>
        </w:rPr>
      </w:pPr>
    </w:p>
    <w:bookmarkEnd w:id="38"/>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bookmarkStart w:id="48" w:name="_Hlk132477911"/>
      <w:r>
        <w:rPr>
          <w:rFonts w:hint="eastAsia" w:ascii="宋体" w:hAnsi="宋体" w:eastAsia="宋体" w:cs="宋体"/>
          <w:b/>
          <w:bCs/>
          <w:sz w:val="24"/>
          <w:szCs w:val="24"/>
          <w:highlight w:val="none"/>
        </w:rPr>
        <w:t>宣传成果交付</w:t>
      </w:r>
    </w:p>
    <w:bookmarkEnd w:id="48"/>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7.1乙方应按照宣传要求和计划安排履行合同，</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2025</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年</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9</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月</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30</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日前乙方须向甲方提交最终的宣传成果。</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49" w:name="_Hlk132477671"/>
      <w:r>
        <w:rPr>
          <w:rFonts w:hint="eastAsia" w:ascii="宋体" w:hAnsi="宋体" w:eastAsia="宋体" w:cs="宋体"/>
          <w:sz w:val="24"/>
          <w:szCs w:val="24"/>
          <w:highlight w:val="none"/>
        </w:rPr>
        <w:t>7.2宣传最终成果为：</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深圳市</w:t>
      </w:r>
      <w:r>
        <w:rPr>
          <w:rFonts w:hint="eastAsia" w:ascii="宋体" w:hAnsi="宋体" w:eastAsia="宋体" w:cs="宋体"/>
          <w:sz w:val="24"/>
          <w:szCs w:val="24"/>
          <w:highlight w:val="none"/>
          <w:u w:val="single"/>
        </w:rPr>
        <w:t>测绘法宣教活动工作实施方案》</w:t>
      </w:r>
      <w:r>
        <w:rPr>
          <w:rFonts w:hint="eastAsia" w:ascii="宋体" w:hAnsi="宋体" w:cs="宋体"/>
          <w:sz w:val="24"/>
          <w:szCs w:val="24"/>
          <w:highlight w:val="none"/>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u w:val="single"/>
        </w:rPr>
        <w:t>《202</w:t>
      </w:r>
      <w:r>
        <w:rPr>
          <w:rFonts w:hint="eastAsia" w:ascii="宋体" w:hAnsi="宋体" w:cs="宋体"/>
          <w:sz w:val="24"/>
          <w:szCs w:val="24"/>
          <w:highlight w:val="none"/>
          <w:u w:val="single"/>
          <w:lang w:val="en-US" w:eastAsia="zh-CN"/>
        </w:rPr>
        <w:t>5</w:t>
      </w:r>
      <w:r>
        <w:rPr>
          <w:rFonts w:hint="eastAsia" w:ascii="宋体" w:hAnsi="宋体" w:eastAsia="宋体" w:cs="宋体"/>
          <w:sz w:val="24"/>
          <w:szCs w:val="24"/>
          <w:highlight w:val="none"/>
          <w:u w:val="single"/>
        </w:rPr>
        <w:t>年</w:t>
      </w:r>
      <w:r>
        <w:rPr>
          <w:rFonts w:hint="eastAsia" w:ascii="宋体" w:hAnsi="宋体" w:cs="宋体"/>
          <w:sz w:val="24"/>
          <w:szCs w:val="24"/>
          <w:highlight w:val="none"/>
          <w:u w:val="single"/>
          <w:lang w:val="en-US" w:eastAsia="zh-CN"/>
        </w:rPr>
        <w:t>深圳市</w:t>
      </w:r>
      <w:r>
        <w:rPr>
          <w:rFonts w:hint="eastAsia" w:ascii="宋体" w:hAnsi="宋体" w:eastAsia="宋体" w:cs="宋体"/>
          <w:sz w:val="24"/>
          <w:szCs w:val="24"/>
          <w:highlight w:val="none"/>
          <w:u w:val="single"/>
        </w:rPr>
        <w:t>测绘法宣教活动工作</w:t>
      </w:r>
      <w:r>
        <w:rPr>
          <w:rFonts w:hint="eastAsia" w:ascii="宋体" w:hAnsi="宋体" w:cs="宋体"/>
          <w:sz w:val="24"/>
          <w:szCs w:val="24"/>
          <w:highlight w:val="none"/>
          <w:u w:val="single"/>
          <w:lang w:val="en-US" w:eastAsia="zh-CN"/>
        </w:rPr>
        <w:t>成果汇编</w:t>
      </w:r>
      <w:r>
        <w:rPr>
          <w:rFonts w:hint="eastAsia" w:ascii="宋体" w:hAnsi="宋体" w:eastAsia="宋体" w:cs="宋体"/>
          <w:sz w:val="24"/>
          <w:szCs w:val="24"/>
          <w:highlight w:val="none"/>
          <w:u w:val="single"/>
        </w:rPr>
        <w:t>》</w:t>
      </w:r>
      <w:r>
        <w:rPr>
          <w:rFonts w:hint="eastAsia" w:ascii="宋体" w:hAnsi="宋体" w:cs="宋体"/>
          <w:sz w:val="24"/>
          <w:szCs w:val="24"/>
          <w:highlight w:val="none"/>
          <w:u w:val="single"/>
          <w:lang w:val="en-US" w:eastAsia="zh-CN"/>
        </w:rPr>
        <w:t xml:space="preserve">    </w:t>
      </w:r>
      <w:bookmarkEnd w:id="49"/>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default" w:ascii="宋体" w:hAnsi="宋体" w:eastAsia="宋体" w:cs="宋体"/>
          <w:sz w:val="24"/>
          <w:szCs w:val="24"/>
          <w:highlight w:val="none"/>
          <w:u w:val="single"/>
          <w:lang w:val="en-US" w:eastAsia="zh-CN"/>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w:t>
      </w:r>
      <w:r>
        <w:rPr>
          <w:rFonts w:hint="eastAsia" w:ascii="宋体" w:hAnsi="宋体"/>
          <w:sz w:val="24"/>
          <w:u w:val="single"/>
        </w:rPr>
        <w:t>《202</w:t>
      </w:r>
      <w:r>
        <w:rPr>
          <w:rFonts w:hint="eastAsia" w:ascii="宋体" w:hAnsi="宋体"/>
          <w:sz w:val="24"/>
          <w:u w:val="single"/>
          <w:lang w:val="en-US" w:eastAsia="zh-CN"/>
        </w:rPr>
        <w:t>5</w:t>
      </w:r>
      <w:r>
        <w:rPr>
          <w:rFonts w:hint="eastAsia" w:ascii="宋体" w:hAnsi="宋体"/>
          <w:sz w:val="24"/>
          <w:u w:val="single"/>
        </w:rPr>
        <w:t>年</w:t>
      </w:r>
      <w:r>
        <w:rPr>
          <w:rFonts w:hint="eastAsia" w:ascii="宋体" w:hAnsi="宋体"/>
          <w:sz w:val="24"/>
          <w:u w:val="single"/>
          <w:lang w:val="en-US" w:eastAsia="zh-CN"/>
        </w:rPr>
        <w:t>深圳市</w:t>
      </w:r>
      <w:r>
        <w:rPr>
          <w:rFonts w:hint="eastAsia" w:ascii="宋体" w:hAnsi="宋体"/>
          <w:sz w:val="24"/>
          <w:u w:val="single"/>
        </w:rPr>
        <w:t>测绘法宣教活动</w:t>
      </w:r>
      <w:r>
        <w:rPr>
          <w:rFonts w:hint="eastAsia" w:ascii="宋体" w:hAnsi="宋体" w:eastAsia="宋体" w:cs="宋体"/>
          <w:sz w:val="24"/>
          <w:szCs w:val="24"/>
          <w:highlight w:val="none"/>
          <w:u w:val="single"/>
        </w:rPr>
        <w:t>工作</w:t>
      </w:r>
      <w:r>
        <w:rPr>
          <w:rFonts w:hint="eastAsia" w:ascii="宋体" w:hAnsi="宋体"/>
          <w:sz w:val="24"/>
          <w:u w:val="single"/>
        </w:rPr>
        <w:t>总结报告</w:t>
      </w:r>
      <w:r>
        <w:rPr>
          <w:rFonts w:hint="eastAsia" w:ascii="宋体" w:hAnsi="宋体"/>
          <w:sz w:val="24"/>
          <w:u w:val="single"/>
          <w:lang w:eastAsia="zh-CN"/>
        </w:rPr>
        <w:t>（含照片和录像）</w:t>
      </w:r>
      <w:r>
        <w:rPr>
          <w:rFonts w:hint="eastAsia" w:ascii="宋体" w:hAnsi="宋体"/>
          <w:sz w:val="24"/>
          <w:u w:val="single"/>
        </w:rPr>
        <w:t>》</w:t>
      </w:r>
      <w:r>
        <w:rPr>
          <w:rFonts w:hint="eastAsia" w:ascii="宋体" w:hAnsi="宋体"/>
          <w:sz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7.3乙方完成宣传服务后，须向甲方提交宣传成果证明。提交成果证明方式为：</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cs="宋体"/>
          <w:sz w:val="24"/>
          <w:szCs w:val="24"/>
          <w:highlight w:val="none"/>
          <w:lang w:eastAsia="zh-CN"/>
        </w:rPr>
        <w:t>☑</w:t>
      </w:r>
      <w:r>
        <w:rPr>
          <w:rFonts w:hint="eastAsia" w:ascii="宋体" w:hAnsi="宋体" w:eastAsia="宋体" w:cs="宋体"/>
          <w:color w:val="000000"/>
          <w:sz w:val="24"/>
          <w:szCs w:val="24"/>
          <w:highlight w:val="none"/>
        </w:rPr>
        <w:t xml:space="preserve"> 宣传活动现场照片    </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录音    </w:t>
      </w:r>
      <w:r>
        <w:rPr>
          <w:rFonts w:hint="eastAsia" w:ascii="宋体" w:hAnsi="宋体" w:cs="宋体"/>
          <w:sz w:val="24"/>
          <w:szCs w:val="24"/>
          <w:highlight w:val="none"/>
          <w:lang w:eastAsia="zh-CN"/>
        </w:rPr>
        <w:t>☑</w:t>
      </w:r>
      <w:r>
        <w:rPr>
          <w:rFonts w:hint="eastAsia" w:ascii="宋体" w:hAnsi="宋体" w:eastAsia="宋体" w:cs="宋体"/>
          <w:color w:val="000000"/>
          <w:sz w:val="24"/>
          <w:szCs w:val="24"/>
          <w:highlight w:val="none"/>
        </w:rPr>
        <w:t xml:space="preserve"> 录像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其他</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50" w:name="_Hlk132477877"/>
      <w:bookmarkStart w:id="51" w:name="_Hlk132278819"/>
      <w:r>
        <w:rPr>
          <w:rFonts w:hint="eastAsia" w:ascii="宋体" w:hAnsi="宋体" w:eastAsia="宋体" w:cs="宋体"/>
          <w:sz w:val="24"/>
          <w:szCs w:val="24"/>
          <w:highlight w:val="none"/>
        </w:rPr>
        <w:t>7.4乙方应以纸质材料并附电子数据的形式向甲方提供最终成果。</w:t>
      </w:r>
      <w:bookmarkEnd w:id="50"/>
    </w:p>
    <w:bookmarkEnd w:id="51"/>
    <w:p>
      <w:pPr>
        <w:keepNext w:val="0"/>
        <w:keepLines w:val="0"/>
        <w:pageBreakBefore w:val="0"/>
        <w:tabs>
          <w:tab w:val="left" w:pos="1665"/>
          <w:tab w:val="left" w:pos="79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52" w:name="_Hlk132477967"/>
      <w:bookmarkStart w:id="53" w:name="_Hlk131688532"/>
      <w:r>
        <w:rPr>
          <w:rFonts w:hint="eastAsia" w:ascii="宋体" w:hAnsi="宋体" w:eastAsia="宋体" w:cs="宋体"/>
          <w:bCs/>
          <w:sz w:val="24"/>
          <w:szCs w:val="24"/>
          <w:highlight w:val="none"/>
        </w:rPr>
        <w:t>7.5甲方负责对乙方提交的最终成果组织评审</w:t>
      </w:r>
      <w:r>
        <w:rPr>
          <w:rFonts w:hint="eastAsia" w:ascii="宋体" w:hAnsi="宋体" w:eastAsia="宋体" w:cs="宋体"/>
          <w:sz w:val="24"/>
          <w:szCs w:val="24"/>
          <w:highlight w:val="none"/>
        </w:rPr>
        <w:t>，乙方应予积极协助</w:t>
      </w:r>
      <w:r>
        <w:rPr>
          <w:rFonts w:hint="eastAsia" w:ascii="宋体" w:hAnsi="宋体" w:eastAsia="宋体" w:cs="宋体"/>
          <w:bCs/>
          <w:sz w:val="24"/>
          <w:szCs w:val="24"/>
          <w:highlight w:val="none"/>
        </w:rPr>
        <w:t>。</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7.6对于已经提交成果验收的各阶段成果文件，乙方应按照甲方提供的成果审查或审批意见进行修改和完善，并向甲方提供相应的书面报告说明成果修改的详细情况。未经甲方同意，乙方不得随意修改已经验收的成果文件。</w:t>
      </w:r>
    </w:p>
    <w:p>
      <w:pPr>
        <w:keepNext w:val="0"/>
        <w:keepLines w:val="0"/>
        <w:pageBreakBefore w:val="0"/>
        <w:tabs>
          <w:tab w:val="left" w:pos="1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7.7最终成果验收合格的标志为：</w:t>
      </w:r>
    </w:p>
    <w:bookmarkEnd w:id="52"/>
    <w:bookmarkEnd w:id="5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default" w:ascii="宋体" w:hAnsi="宋体" w:cs="宋体"/>
          <w:sz w:val="24"/>
          <w:szCs w:val="24"/>
          <w:highlight w:val="none"/>
          <w:lang w:val="en-US"/>
        </w:rPr>
        <w:t>☑</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lang w:val="en-US" w:eastAsia="zh-CN"/>
        </w:rPr>
        <w:t>甲方会议审议</w:t>
      </w:r>
      <w:r>
        <w:rPr>
          <w:rFonts w:hint="eastAsia" w:ascii="宋体" w:hAnsi="宋体" w:eastAsia="宋体" w:cs="宋体"/>
          <w:sz w:val="24"/>
          <w:szCs w:val="24"/>
          <w:highlight w:val="none"/>
        </w:rPr>
        <w:t>批准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t>甲方</w:t>
      </w:r>
      <w:r>
        <w:rPr>
          <w:rFonts w:hint="eastAsia" w:ascii="宋体" w:hAnsi="宋体" w:eastAsia="宋体" w:cs="宋体"/>
          <w:sz w:val="24"/>
          <w:szCs w:val="24"/>
          <w:highlight w:val="none"/>
          <w:lang w:val="en-US" w:eastAsia="zh-CN"/>
        </w:rPr>
        <w:t>其他形式审批存档</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u w:val="single"/>
          <w:lang w:val="en-US" w:eastAsia="zh-CN"/>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 xml:space="preserve"> 其它：</w:t>
      </w:r>
      <w:r>
        <w:rPr>
          <w:rFonts w:hint="eastAsia" w:ascii="宋体" w:hAnsi="宋体" w:eastAsia="宋体" w:cs="宋体"/>
          <w:bCs/>
          <w:sz w:val="24"/>
          <w:szCs w:val="24"/>
          <w:highlight w:val="none"/>
          <w:u w:val="single"/>
          <w:lang w:val="en-US" w:eastAsia="zh-CN"/>
        </w:rPr>
        <w:t xml:space="preserve">                     </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合同价款支付</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8.1</w:t>
      </w:r>
      <w:r>
        <w:rPr>
          <w:rFonts w:hint="eastAsia" w:ascii="宋体" w:hAnsi="宋体" w:eastAsia="宋体" w:cs="宋体"/>
          <w:bCs/>
          <w:color w:val="000000"/>
          <w:sz w:val="24"/>
          <w:szCs w:val="24"/>
          <w:highlight w:val="none"/>
        </w:rPr>
        <w:t>除双方重新达成协议外，本合同履行过程中的金钱支付均通过本合同中指定的乙方银行账号进行。</w:t>
      </w:r>
      <w:bookmarkStart w:id="54" w:name="_Hlk132295010"/>
      <w:bookmarkStart w:id="55" w:name="_Hlk132478266"/>
      <w:r>
        <w:rPr>
          <w:rFonts w:hint="eastAsia" w:ascii="宋体" w:hAnsi="宋体" w:eastAsia="宋体" w:cs="宋体"/>
          <w:color w:val="000000"/>
          <w:kern w:val="0"/>
          <w:sz w:val="24"/>
          <w:szCs w:val="24"/>
          <w:highlight w:val="none"/>
        </w:rPr>
        <w:t>乙方出具的付款申请和开具的发票为本合同下的法定结算凭证。</w:t>
      </w:r>
      <w:bookmarkEnd w:id="54"/>
    </w:p>
    <w:bookmarkEnd w:id="55"/>
    <w:p>
      <w:pPr>
        <w:keepNext w:val="0"/>
        <w:keepLines w:val="0"/>
        <w:pageBreakBefore w:val="0"/>
        <w:widowControl/>
        <w:kinsoku/>
        <w:wordWrap/>
        <w:overflowPunct/>
        <w:topLinePunct w:val="0"/>
        <w:autoSpaceDE/>
        <w:autoSpaceDN/>
        <w:bidi w:val="0"/>
        <w:adjustRightInd w:val="0"/>
        <w:snapToGrid w:val="0"/>
        <w:spacing w:after="63" w:afterLines="20" w:line="360" w:lineRule="auto"/>
        <w:jc w:val="left"/>
        <w:textAlignment w:val="auto"/>
        <w:rPr>
          <w:rFonts w:hint="eastAsia" w:ascii="宋体" w:hAnsi="宋体" w:eastAsia="宋体" w:cs="宋体"/>
          <w:b/>
          <w:bCs/>
          <w:color w:val="000000"/>
          <w:sz w:val="24"/>
          <w:szCs w:val="24"/>
          <w:highlight w:val="none"/>
        </w:rPr>
      </w:pPr>
      <w:bookmarkStart w:id="56" w:name="_Hlk132295066"/>
      <w:bookmarkStart w:id="57" w:name="_Hlk132478323"/>
      <w:r>
        <w:rPr>
          <w:rFonts w:hint="eastAsia" w:ascii="宋体" w:hAnsi="宋体" w:eastAsia="宋体" w:cs="宋体"/>
          <w:sz w:val="24"/>
          <w:szCs w:val="24"/>
          <w:highlight w:val="none"/>
        </w:rPr>
        <w:t>8.2</w:t>
      </w:r>
      <w:bookmarkStart w:id="58" w:name="_Hlk132041964"/>
      <w:bookmarkStart w:id="59" w:name="_Hlk132279091"/>
      <w:r>
        <w:rPr>
          <w:rFonts w:hint="eastAsia" w:ascii="宋体" w:hAnsi="宋体" w:eastAsia="宋体" w:cs="宋体"/>
          <w:sz w:val="24"/>
          <w:szCs w:val="24"/>
          <w:highlight w:val="none"/>
        </w:rPr>
        <w:t>经</w:t>
      </w:r>
      <w:r>
        <w:rPr>
          <w:rFonts w:hint="eastAsia" w:ascii="宋体" w:hAnsi="宋体" w:eastAsia="宋体" w:cs="宋体"/>
          <w:color w:val="000000"/>
          <w:kern w:val="0"/>
          <w:sz w:val="24"/>
          <w:szCs w:val="24"/>
          <w:highlight w:val="none"/>
        </w:rPr>
        <w:t>双方协商同意，</w:t>
      </w:r>
      <w:bookmarkEnd w:id="58"/>
      <w:bookmarkStart w:id="60" w:name="_Hlk131688809"/>
      <w:r>
        <w:rPr>
          <w:rFonts w:hint="eastAsia" w:ascii="宋体" w:hAnsi="宋体" w:eastAsia="宋体" w:cs="宋体"/>
          <w:color w:val="000000"/>
          <w:kern w:val="0"/>
          <w:sz w:val="24"/>
          <w:szCs w:val="24"/>
          <w:highlight w:val="none"/>
        </w:rPr>
        <w:t>本合同</w:t>
      </w:r>
      <w:bookmarkStart w:id="61" w:name="_Hlk132041978"/>
      <w:r>
        <w:rPr>
          <w:rFonts w:hint="eastAsia" w:ascii="宋体" w:hAnsi="宋体" w:eastAsia="宋体" w:cs="宋体"/>
          <w:color w:val="000000"/>
          <w:kern w:val="0"/>
          <w:sz w:val="24"/>
          <w:szCs w:val="24"/>
          <w:highlight w:val="none"/>
        </w:rPr>
        <w:t>规定</w:t>
      </w:r>
      <w:bookmarkEnd w:id="60"/>
      <w:r>
        <w:rPr>
          <w:rFonts w:hint="eastAsia" w:ascii="宋体" w:hAnsi="宋体" w:eastAsia="宋体" w:cs="宋体"/>
          <w:color w:val="000000"/>
          <w:kern w:val="0"/>
          <w:sz w:val="24"/>
          <w:szCs w:val="24"/>
          <w:highlight w:val="none"/>
        </w:rPr>
        <w:t>的</w:t>
      </w:r>
      <w:bookmarkEnd w:id="61"/>
      <w:bookmarkStart w:id="62" w:name="_Hlk132041988"/>
      <w:r>
        <w:rPr>
          <w:rFonts w:hint="eastAsia" w:ascii="宋体" w:hAnsi="宋体" w:eastAsia="宋体" w:cs="宋体"/>
          <w:color w:val="000000"/>
          <w:kern w:val="0"/>
          <w:sz w:val="24"/>
          <w:szCs w:val="24"/>
          <w:highlight w:val="none"/>
        </w:rPr>
        <w:t>合同价款</w:t>
      </w:r>
      <w:bookmarkEnd w:id="62"/>
      <w:r>
        <w:rPr>
          <w:rFonts w:hint="eastAsia" w:ascii="宋体" w:hAnsi="宋体" w:eastAsia="宋体" w:cs="宋体"/>
          <w:color w:val="000000"/>
          <w:kern w:val="0"/>
          <w:sz w:val="24"/>
          <w:szCs w:val="24"/>
          <w:highlight w:val="none"/>
        </w:rPr>
        <w:t>支付方式如下：</w:t>
      </w:r>
    </w:p>
    <w:bookmarkEnd w:id="56"/>
    <w:bookmarkEnd w:id="59"/>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63" w:name="_Hlk132295090"/>
      <w:bookmarkStart w:id="64" w:name="_Hlk132279101"/>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一次性付清。</w:t>
      </w:r>
    </w:p>
    <w:bookmarkEnd w:id="57"/>
    <w:bookmarkEnd w:id="63"/>
    <w:p>
      <w:pPr>
        <w:keepNext w:val="0"/>
        <w:keepLines w:val="0"/>
        <w:pageBreakBefore w:val="0"/>
        <w:widowControl/>
        <w:kinsoku/>
        <w:wordWrap/>
        <w:overflowPunct/>
        <w:topLinePunct w:val="0"/>
        <w:autoSpaceDE/>
        <w:autoSpaceDN/>
        <w:bidi w:val="0"/>
        <w:spacing w:after="63" w:afterLines="20" w:line="360" w:lineRule="auto"/>
        <w:ind w:firstLine="480" w:firstLineChars="200"/>
        <w:jc w:val="left"/>
        <w:textAlignment w:val="auto"/>
        <w:rPr>
          <w:rFonts w:hint="eastAsia" w:ascii="宋体" w:hAnsi="宋体" w:eastAsia="宋体" w:cs="宋体"/>
          <w:color w:val="000000"/>
          <w:kern w:val="0"/>
          <w:sz w:val="24"/>
          <w:szCs w:val="24"/>
          <w:highlight w:val="none"/>
        </w:rPr>
      </w:pPr>
      <w:bookmarkStart w:id="65" w:name="_Hlk131688878"/>
      <w:r>
        <w:rPr>
          <w:rFonts w:hint="eastAsia" w:ascii="宋体" w:hAnsi="宋体" w:eastAsia="宋体" w:cs="宋体"/>
          <w:color w:val="000000"/>
          <w:sz w:val="24"/>
          <w:szCs w:val="24"/>
          <w:highlight w:val="none"/>
        </w:rPr>
        <w:t>宣传策划活动结束后</w:t>
      </w:r>
      <w:r>
        <w:rPr>
          <w:rFonts w:hint="eastAsia" w:ascii="宋体" w:hAnsi="宋体" w:eastAsia="宋体" w:cs="宋体"/>
          <w:color w:val="000000"/>
          <w:kern w:val="0"/>
          <w:sz w:val="24"/>
          <w:szCs w:val="24"/>
          <w:highlight w:val="none"/>
        </w:rPr>
        <w:t>，经甲方验收通过后</w:t>
      </w:r>
      <w:r>
        <w:rPr>
          <w:rFonts w:hint="eastAsia" w:ascii="宋体" w:hAnsi="宋体" w:cs="宋体"/>
          <w:color w:val="000000"/>
          <w:kern w:val="0"/>
          <w:sz w:val="24"/>
          <w:szCs w:val="24"/>
          <w:highlight w:val="none"/>
          <w:lang w:eastAsia="zh-CN"/>
        </w:rPr>
        <w:t>，</w:t>
      </w:r>
      <w:r>
        <w:rPr>
          <w:rFonts w:hint="eastAsia" w:ascii="宋体" w:hAnsi="宋体" w:eastAsia="宋体" w:cs="宋体"/>
          <w:color w:val="000000"/>
          <w:kern w:val="0"/>
          <w:sz w:val="24"/>
          <w:szCs w:val="24"/>
          <w:highlight w:val="none"/>
          <w:u w:val="single"/>
        </w:rPr>
        <w:t xml:space="preserve"> </w:t>
      </w:r>
      <w:r>
        <w:rPr>
          <w:rFonts w:hint="eastAsia" w:ascii="宋体" w:hAnsi="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lang w:val="en-US" w:eastAsia="zh-CN"/>
        </w:rPr>
        <w:t>个工作日</w:t>
      </w:r>
      <w:r>
        <w:rPr>
          <w:rFonts w:hint="eastAsia" w:ascii="宋体" w:hAnsi="宋体" w:eastAsia="宋体" w:cs="宋体"/>
          <w:color w:val="000000"/>
          <w:kern w:val="0"/>
          <w:sz w:val="24"/>
          <w:szCs w:val="24"/>
          <w:highlight w:val="none"/>
        </w:rPr>
        <w:t>内，向乙方按结算价一次性支付。</w:t>
      </w:r>
    </w:p>
    <w:bookmarkEnd w:id="64"/>
    <w:bookmarkEnd w:id="65"/>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kern w:val="0"/>
          <w:sz w:val="24"/>
          <w:szCs w:val="24"/>
          <w:highlight w:val="none"/>
        </w:rPr>
      </w:pPr>
      <w:bookmarkStart w:id="66" w:name="_Hlk132279139"/>
      <w:bookmarkStart w:id="67" w:name="_Hlk132478415"/>
      <w:bookmarkStart w:id="68" w:name="_Hlk132295123"/>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 xml:space="preserve"> </w:t>
      </w:r>
      <w:bookmarkStart w:id="69" w:name="_Hlk132279122"/>
      <w:r>
        <w:rPr>
          <w:rFonts w:hint="eastAsia" w:ascii="宋体" w:hAnsi="宋体" w:eastAsia="宋体" w:cs="宋体"/>
          <w:color w:val="000000"/>
          <w:kern w:val="0"/>
          <w:sz w:val="24"/>
          <w:szCs w:val="24"/>
          <w:highlight w:val="none"/>
        </w:rPr>
        <w:t>分期支付。</w:t>
      </w:r>
      <w:bookmarkEnd w:id="66"/>
      <w:bookmarkEnd w:id="69"/>
      <w:bookmarkStart w:id="70" w:name="_Hlk131688906"/>
      <w:r>
        <w:rPr>
          <w:rFonts w:hint="eastAsia" w:ascii="宋体" w:hAnsi="宋体" w:eastAsia="宋体" w:cs="宋体"/>
          <w:color w:val="000000"/>
          <w:kern w:val="0"/>
          <w:sz w:val="24"/>
          <w:szCs w:val="24"/>
          <w:highlight w:val="none"/>
        </w:rPr>
        <w:t>本合同总价款分</w:t>
      </w:r>
      <w:r>
        <w:rPr>
          <w:rFonts w:hint="eastAsia" w:ascii="宋体" w:hAnsi="宋体" w:cs="宋体"/>
          <w:color w:val="000000"/>
          <w:kern w:val="0"/>
          <w:sz w:val="24"/>
          <w:szCs w:val="24"/>
          <w:highlight w:val="none"/>
          <w:u w:val="single"/>
          <w:lang w:val="en-US" w:eastAsia="zh-CN"/>
        </w:rPr>
        <w:t xml:space="preserve">  2  </w:t>
      </w:r>
      <w:r>
        <w:rPr>
          <w:rFonts w:hint="eastAsia" w:ascii="宋体" w:hAnsi="宋体" w:eastAsia="宋体" w:cs="宋体"/>
          <w:color w:val="000000"/>
          <w:kern w:val="0"/>
          <w:sz w:val="24"/>
          <w:szCs w:val="24"/>
          <w:highlight w:val="none"/>
        </w:rPr>
        <w:t>期付款：</w:t>
      </w:r>
      <w:bookmarkEnd w:id="70"/>
    </w:p>
    <w:bookmarkEnd w:id="67"/>
    <w:bookmarkEnd w:id="68"/>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71" w:name="_Hlk131688975"/>
      <w:bookmarkStart w:id="72" w:name="_Hlk132295139"/>
      <w:bookmarkStart w:id="73" w:name="_Hlk132279394"/>
      <w:bookmarkStart w:id="74" w:name="_Hlk131625276"/>
      <w:bookmarkStart w:id="75" w:name="_Hlk132478438"/>
      <w:r>
        <w:rPr>
          <w:rFonts w:hint="eastAsia" w:ascii="宋体" w:hAnsi="宋体" w:eastAsia="宋体" w:cs="宋体"/>
          <w:color w:val="000000"/>
          <w:kern w:val="0"/>
          <w:sz w:val="24"/>
          <w:szCs w:val="24"/>
          <w:highlight w:val="none"/>
        </w:rPr>
        <w:t>（1）</w:t>
      </w:r>
      <w:r>
        <w:rPr>
          <w:rFonts w:hint="eastAsia" w:ascii="宋体" w:hAnsi="宋体" w:eastAsia="宋体" w:cs="宋体"/>
          <w:sz w:val="24"/>
          <w:szCs w:val="24"/>
          <w:highlight w:val="none"/>
        </w:rPr>
        <w:t>首期：自双方签订合同</w:t>
      </w:r>
      <w:r>
        <w:rPr>
          <w:rFonts w:hint="eastAsia" w:ascii="宋体" w:hAnsi="宋体" w:cs="宋体"/>
          <w:sz w:val="24"/>
          <w:szCs w:val="24"/>
          <w:highlight w:val="none"/>
          <w:lang w:eastAsia="zh-CN"/>
        </w:rPr>
        <w:t>后</w:t>
      </w:r>
      <w:r>
        <w:rPr>
          <w:rFonts w:hint="eastAsia" w:ascii="宋体" w:hAnsi="宋体" w:eastAsia="宋体" w:cs="宋体"/>
          <w:sz w:val="24"/>
          <w:szCs w:val="24"/>
          <w:highlight w:val="none"/>
        </w:rPr>
        <w:t>，甲方应于</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eastAsia="zh-CN"/>
        </w:rPr>
        <w:t>收到</w:t>
      </w:r>
      <w:r>
        <w:rPr>
          <w:rFonts w:hint="eastAsia" w:ascii="宋体" w:hAnsi="宋体" w:eastAsia="宋体" w:cs="宋体"/>
          <w:sz w:val="24"/>
          <w:szCs w:val="24"/>
          <w:highlight w:val="none"/>
          <w:u w:val="single"/>
          <w:lang w:val="en-US" w:eastAsia="zh-CN"/>
        </w:rPr>
        <w:t>乙方</w:t>
      </w:r>
      <w:r>
        <w:rPr>
          <w:rFonts w:hint="eastAsia" w:ascii="宋体" w:hAnsi="宋体" w:cs="宋体"/>
          <w:sz w:val="24"/>
          <w:szCs w:val="24"/>
          <w:highlight w:val="none"/>
          <w:u w:val="single"/>
          <w:lang w:val="en-US" w:eastAsia="zh-CN"/>
        </w:rPr>
        <w:t xml:space="preserve">提交的宣传实施方案 </w:t>
      </w:r>
      <w:r>
        <w:rPr>
          <w:rFonts w:hint="eastAsia" w:ascii="宋体" w:hAnsi="宋体" w:eastAsia="宋体" w:cs="宋体"/>
          <w:sz w:val="24"/>
          <w:szCs w:val="24"/>
          <w:highlight w:val="none"/>
        </w:rPr>
        <w:t>，</w:t>
      </w:r>
      <w:r>
        <w:rPr>
          <w:rFonts w:hint="eastAsia" w:ascii="宋体" w:hAnsi="宋体" w:cs="宋体"/>
          <w:sz w:val="24"/>
          <w:szCs w:val="24"/>
          <w:highlight w:val="none"/>
          <w:lang w:eastAsia="zh-CN"/>
        </w:rPr>
        <w:t>政府财政资金下达后，</w:t>
      </w:r>
      <w:r>
        <w:rPr>
          <w:rFonts w:hint="eastAsia" w:ascii="宋体" w:hAnsi="宋体" w:eastAsia="宋体" w:cs="宋体"/>
          <w:sz w:val="24"/>
          <w:szCs w:val="24"/>
          <w:highlight w:val="none"/>
        </w:rPr>
        <w:t>支付乙方</w:t>
      </w:r>
      <w:r>
        <w:rPr>
          <w:rFonts w:hint="eastAsia" w:ascii="宋体" w:hAnsi="宋体" w:cs="宋体"/>
          <w:sz w:val="24"/>
          <w:szCs w:val="24"/>
          <w:highlight w:val="none"/>
          <w:u w:val="single"/>
          <w:lang w:val="en-US" w:eastAsia="zh-CN"/>
        </w:rPr>
        <w:t xml:space="preserve"> 人民 </w:t>
      </w:r>
      <w:r>
        <w:rPr>
          <w:rFonts w:hint="eastAsia" w:ascii="宋体" w:hAnsi="宋体" w:eastAsia="宋体" w:cs="宋体"/>
          <w:sz w:val="24"/>
          <w:szCs w:val="24"/>
          <w:highlight w:val="none"/>
        </w:rPr>
        <w:t>币</w:t>
      </w:r>
      <w:r>
        <w:rPr>
          <w:rFonts w:hint="eastAsia" w:ascii="宋体" w:hAnsi="宋体" w:cs="宋体"/>
          <w:sz w:val="24"/>
          <w:szCs w:val="24"/>
          <w:highlight w:val="none"/>
          <w:u w:val="single"/>
          <w:lang w:val="en-US" w:eastAsia="zh-CN"/>
        </w:rPr>
        <w:t xml:space="preserve"> 肆 </w:t>
      </w:r>
      <w:r>
        <w:rPr>
          <w:rFonts w:hint="eastAsia" w:ascii="宋体" w:hAnsi="宋体" w:eastAsia="宋体" w:cs="宋体"/>
          <w:sz w:val="24"/>
          <w:szCs w:val="24"/>
          <w:highlight w:val="none"/>
        </w:rPr>
        <w:t>万</w:t>
      </w:r>
      <w:r>
        <w:rPr>
          <w:rFonts w:hint="eastAsia" w:ascii="宋体" w:hAnsi="宋体" w:cs="宋体"/>
          <w:sz w:val="24"/>
          <w:szCs w:val="24"/>
          <w:highlight w:val="none"/>
          <w:u w:val="single"/>
          <w:lang w:val="en-US" w:eastAsia="zh-CN"/>
        </w:rPr>
        <w:t xml:space="preserve"> 捌 </w:t>
      </w:r>
      <w:r>
        <w:rPr>
          <w:rFonts w:hint="eastAsia" w:ascii="宋体" w:hAnsi="宋体" w:eastAsia="宋体" w:cs="宋体"/>
          <w:sz w:val="24"/>
          <w:szCs w:val="24"/>
          <w:highlight w:val="none"/>
        </w:rPr>
        <w:t>仟</w:t>
      </w:r>
      <w:r>
        <w:rPr>
          <w:rFonts w:hint="eastAsia" w:ascii="宋体" w:hAnsi="宋体" w:cs="宋体"/>
          <w:sz w:val="24"/>
          <w:szCs w:val="24"/>
          <w:highlight w:val="none"/>
          <w:u w:val="single"/>
          <w:lang w:val="en-US" w:eastAsia="zh-CN"/>
        </w:rPr>
        <w:t xml:space="preserve"> 零 </w:t>
      </w:r>
      <w:r>
        <w:rPr>
          <w:rFonts w:hint="eastAsia" w:ascii="宋体" w:hAnsi="宋体" w:eastAsia="宋体" w:cs="宋体"/>
          <w:sz w:val="24"/>
          <w:szCs w:val="24"/>
          <w:highlight w:val="none"/>
        </w:rPr>
        <w:t>佰</w:t>
      </w:r>
      <w:r>
        <w:rPr>
          <w:rFonts w:hint="eastAsia" w:ascii="宋体" w:hAnsi="宋体" w:cs="宋体"/>
          <w:sz w:val="24"/>
          <w:szCs w:val="24"/>
          <w:highlight w:val="none"/>
          <w:u w:val="single"/>
          <w:lang w:val="en-US" w:eastAsia="zh-CN"/>
        </w:rPr>
        <w:t xml:space="preserve"> 零 </w:t>
      </w:r>
      <w:r>
        <w:rPr>
          <w:rFonts w:hint="eastAsia" w:ascii="宋体" w:hAnsi="宋体" w:eastAsia="宋体" w:cs="宋体"/>
          <w:sz w:val="24"/>
          <w:szCs w:val="24"/>
          <w:highlight w:val="none"/>
        </w:rPr>
        <w:t>拾</w:t>
      </w:r>
      <w:r>
        <w:rPr>
          <w:rFonts w:hint="eastAsia" w:ascii="宋体" w:hAnsi="宋体" w:cs="宋体"/>
          <w:sz w:val="24"/>
          <w:szCs w:val="24"/>
          <w:highlight w:val="none"/>
          <w:u w:val="single"/>
          <w:lang w:val="en-US" w:eastAsia="zh-CN"/>
        </w:rPr>
        <w:t xml:space="preserve"> 零 </w:t>
      </w:r>
      <w:r>
        <w:rPr>
          <w:rFonts w:hint="eastAsia" w:ascii="宋体" w:hAnsi="宋体" w:eastAsia="宋体" w:cs="宋体"/>
          <w:sz w:val="24"/>
          <w:szCs w:val="24"/>
          <w:highlight w:val="none"/>
        </w:rPr>
        <w:t>元</w:t>
      </w:r>
      <w:r>
        <w:rPr>
          <w:rFonts w:hint="eastAsia" w:ascii="宋体" w:hAnsi="宋体" w:cs="宋体"/>
          <w:sz w:val="24"/>
          <w:szCs w:val="24"/>
          <w:highlight w:val="none"/>
          <w:u w:val="single"/>
          <w:lang w:val="en-US" w:eastAsia="zh-CN"/>
        </w:rPr>
        <w:t xml:space="preserve"> 零 </w:t>
      </w:r>
      <w:r>
        <w:rPr>
          <w:rFonts w:hint="eastAsia" w:ascii="宋体" w:hAnsi="宋体" w:eastAsia="宋体" w:cs="宋体"/>
          <w:sz w:val="24"/>
          <w:szCs w:val="24"/>
          <w:highlight w:val="none"/>
        </w:rPr>
        <w:t>角</w:t>
      </w:r>
      <w:r>
        <w:rPr>
          <w:rFonts w:hint="eastAsia" w:ascii="宋体" w:hAnsi="宋体" w:cs="宋体"/>
          <w:sz w:val="24"/>
          <w:szCs w:val="24"/>
          <w:highlight w:val="none"/>
          <w:u w:val="single"/>
          <w:lang w:val="en-US" w:eastAsia="zh-CN"/>
        </w:rPr>
        <w:t xml:space="preserve"> 零 </w:t>
      </w:r>
      <w:r>
        <w:rPr>
          <w:rFonts w:hint="eastAsia" w:ascii="宋体" w:hAnsi="宋体" w:eastAsia="宋体" w:cs="宋体"/>
          <w:sz w:val="24"/>
          <w:szCs w:val="24"/>
          <w:highlight w:val="none"/>
        </w:rPr>
        <w:t>分，小写¥</w:t>
      </w:r>
      <w:r>
        <w:rPr>
          <w:rFonts w:hint="eastAsia" w:ascii="宋体" w:hAnsi="宋体" w:cs="宋体"/>
          <w:sz w:val="24"/>
          <w:szCs w:val="24"/>
          <w:highlight w:val="none"/>
          <w:u w:val="single"/>
          <w:lang w:val="en-US" w:eastAsia="zh-CN"/>
        </w:rPr>
        <w:t>48000.00</w:t>
      </w:r>
      <w:r>
        <w:rPr>
          <w:rFonts w:hint="eastAsia" w:ascii="宋体" w:hAnsi="宋体" w:eastAsia="宋体" w:cs="宋体"/>
          <w:sz w:val="24"/>
          <w:szCs w:val="24"/>
          <w:highlight w:val="none"/>
        </w:rPr>
        <w:t>元（占合同总价款的</w:t>
      </w:r>
      <w:r>
        <w:rPr>
          <w:rFonts w:hint="eastAsia" w:ascii="宋体" w:hAnsi="宋体" w:cs="宋体"/>
          <w:sz w:val="24"/>
          <w:szCs w:val="24"/>
          <w:highlight w:val="none"/>
          <w:u w:val="single"/>
          <w:lang w:val="en-US" w:eastAsia="zh-CN"/>
        </w:rPr>
        <w:t xml:space="preserve">  60  </w:t>
      </w:r>
      <w:r>
        <w:rPr>
          <w:rFonts w:hint="eastAsia" w:ascii="宋体" w:hAnsi="宋体" w:eastAsia="宋体" w:cs="宋体"/>
          <w:sz w:val="24"/>
          <w:szCs w:val="24"/>
          <w:highlight w:val="none"/>
        </w:rPr>
        <w:t>%，此笔款项为</w:t>
      </w:r>
      <w:r>
        <w:rPr>
          <w:rFonts w:hint="eastAsia" w:ascii="宋体" w:hAnsi="宋体" w:eastAsia="宋体" w:cs="宋体"/>
          <w:sz w:val="24"/>
          <w:szCs w:val="24"/>
          <w:highlight w:val="none"/>
          <w:lang w:val="en-US" w:eastAsia="zh-CN"/>
        </w:rPr>
        <w:t>首期</w:t>
      </w:r>
      <w:r>
        <w:rPr>
          <w:rFonts w:hint="eastAsia" w:ascii="宋体" w:hAnsi="宋体" w:eastAsia="宋体" w:cs="宋体"/>
          <w:sz w:val="24"/>
          <w:szCs w:val="24"/>
          <w:highlight w:val="none"/>
        </w:rPr>
        <w:t>款）。</w:t>
      </w:r>
      <w:r>
        <w:rPr>
          <w:rFonts w:hint="eastAsia" w:ascii="宋体" w:hAnsi="宋体" w:eastAsia="宋体" w:cs="宋体"/>
          <w:sz w:val="24"/>
          <w:szCs w:val="24"/>
          <w:highlight w:val="none"/>
          <w:lang w:val="en-US" w:eastAsia="zh-CN"/>
        </w:rPr>
        <w:t>如首期款为预付款，</w:t>
      </w:r>
      <w:r>
        <w:rPr>
          <w:rFonts w:hint="eastAsia" w:ascii="宋体" w:hAnsi="宋体" w:eastAsia="宋体" w:cs="宋体"/>
          <w:sz w:val="24"/>
          <w:szCs w:val="24"/>
          <w:highlight w:val="none"/>
        </w:rPr>
        <w:t>待合同履行完毕后，预付款抵作合同价款。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kern w:val="0"/>
          <w:sz w:val="24"/>
          <w:szCs w:val="24"/>
          <w:highlight w:val="none"/>
        </w:rPr>
        <w:t>（2）末期：乙方完成本合同规定的各项工作内容，按照本合同规定提交全部成果并通过最终成果验收</w:t>
      </w:r>
      <w:r>
        <w:rPr>
          <w:rFonts w:hint="eastAsia" w:ascii="宋体" w:hAnsi="宋体" w:cs="宋体"/>
          <w:color w:val="000000"/>
          <w:kern w:val="0"/>
          <w:sz w:val="24"/>
          <w:szCs w:val="24"/>
          <w:highlight w:val="none"/>
          <w:lang w:eastAsia="zh-CN"/>
        </w:rPr>
        <w:t>后</w:t>
      </w:r>
      <w:r>
        <w:rPr>
          <w:rFonts w:hint="eastAsia" w:ascii="宋体" w:hAnsi="宋体" w:eastAsia="宋体" w:cs="宋体"/>
          <w:color w:val="000000"/>
          <w:kern w:val="0"/>
          <w:sz w:val="24"/>
          <w:szCs w:val="24"/>
          <w:highlight w:val="none"/>
          <w:lang w:eastAsia="zh-CN"/>
        </w:rPr>
        <w:t>，</w:t>
      </w:r>
      <w:r>
        <w:rPr>
          <w:rFonts w:hint="eastAsia" w:ascii="宋体" w:hAnsi="宋体" w:cs="宋体"/>
          <w:color w:val="000000"/>
          <w:kern w:val="0"/>
          <w:sz w:val="24"/>
          <w:szCs w:val="24"/>
          <w:highlight w:val="none"/>
          <w:lang w:eastAsia="zh-CN"/>
        </w:rPr>
        <w:t>根据乙方提出的付款申请和发票，甲方支付乙方合同尾款，最终按实际工作量结算，总额不超过合同价，超额超标部分不再支付费用</w:t>
      </w:r>
      <w:r>
        <w:rPr>
          <w:rFonts w:hint="eastAsia" w:ascii="宋体" w:hAnsi="宋体" w:eastAsia="宋体" w:cs="宋体"/>
          <w:color w:val="000000"/>
          <w:kern w:val="0"/>
          <w:sz w:val="24"/>
          <w:szCs w:val="24"/>
          <w:highlight w:val="none"/>
        </w:rPr>
        <w:t>。</w:t>
      </w:r>
      <w:bookmarkEnd w:id="71"/>
      <w:bookmarkEnd w:id="72"/>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 xml:space="preserve"> </w:t>
      </w:r>
      <w:r>
        <w:rPr>
          <w:rFonts w:hint="eastAsia" w:ascii="宋体" w:hAnsi="宋体" w:eastAsia="宋体" w:cs="宋体"/>
          <w:color w:val="000000"/>
          <w:kern w:val="0"/>
          <w:sz w:val="24"/>
          <w:szCs w:val="24"/>
          <w:highlight w:val="none"/>
        </w:rPr>
        <w:t>其他特别规定：__________________________________________________。</w:t>
      </w:r>
      <w:bookmarkEnd w:id="73"/>
      <w:bookmarkEnd w:id="74"/>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p>
    <w:bookmarkEnd w:id="75"/>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bookmarkStart w:id="76" w:name="_Hlk132279422"/>
      <w:bookmarkStart w:id="77" w:name="_Hlk132295285"/>
      <w:r>
        <w:rPr>
          <w:rFonts w:hint="eastAsia" w:ascii="宋体" w:hAnsi="宋体" w:eastAsia="宋体" w:cs="宋体"/>
          <w:b/>
          <w:bCs/>
          <w:sz w:val="24"/>
          <w:szCs w:val="24"/>
          <w:highlight w:val="none"/>
        </w:rPr>
        <w:t>通知和文件往来</w:t>
      </w:r>
    </w:p>
    <w:p>
      <w:pPr>
        <w:keepNext w:val="0"/>
        <w:keepLines w:val="0"/>
        <w:pageBreakBefore w:val="0"/>
        <w:widowControl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9.1</w:t>
      </w:r>
      <w:r>
        <w:rPr>
          <w:rFonts w:hint="eastAsia" w:ascii="宋体" w:hAnsi="宋体" w:eastAsia="宋体" w:cs="宋体"/>
          <w:color w:val="000000"/>
          <w:sz w:val="24"/>
          <w:szCs w:val="24"/>
          <w:highlight w:val="none"/>
        </w:rPr>
        <w:t>根据本合同需要一方向另一方发出的全部通知以及双方的文件往来等，必须使用书面形式，可采用</w:t>
      </w:r>
      <w:r>
        <w:rPr>
          <w:rFonts w:hint="eastAsia" w:ascii="宋体" w:hAnsi="宋体" w:eastAsia="宋体" w:cs="宋体"/>
          <w:color w:val="000000"/>
          <w:sz w:val="24"/>
          <w:szCs w:val="24"/>
          <w:highlight w:val="none"/>
          <w:u w:val="single"/>
        </w:rPr>
        <w:t xml:space="preserve"> 邮寄</w:t>
      </w:r>
      <w:r>
        <w:rPr>
          <w:rFonts w:hint="eastAsia" w:ascii="宋体" w:hAnsi="宋体" w:cs="宋体"/>
          <w:color w:val="000000"/>
          <w:sz w:val="24"/>
          <w:szCs w:val="24"/>
          <w:highlight w:val="none"/>
          <w:u w:val="single"/>
          <w:lang w:eastAsia="zh-CN"/>
        </w:rPr>
        <w:t>、</w:t>
      </w:r>
      <w:r>
        <w:rPr>
          <w:rFonts w:hint="eastAsia" w:ascii="宋体" w:hAnsi="宋体" w:eastAsia="宋体" w:cs="宋体"/>
          <w:color w:val="000000"/>
          <w:sz w:val="24"/>
          <w:szCs w:val="24"/>
          <w:highlight w:val="none"/>
          <w:u w:val="single"/>
        </w:rPr>
        <w:t xml:space="preserve"> 电子邮件、当面送交等 </w:t>
      </w:r>
      <w:r>
        <w:rPr>
          <w:rFonts w:hint="eastAsia" w:ascii="宋体" w:hAnsi="宋体" w:eastAsia="宋体" w:cs="宋体"/>
          <w:color w:val="000000"/>
          <w:sz w:val="24"/>
          <w:szCs w:val="24"/>
          <w:highlight w:val="none"/>
        </w:rPr>
        <w:t>（邮寄、传真、电报、电子邮件、当面送交等）方式送达。</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kern w:val="0"/>
          <w:sz w:val="24"/>
          <w:szCs w:val="24"/>
          <w:highlight w:val="none"/>
        </w:rPr>
        <w:t>9.2</w:t>
      </w:r>
      <w:r>
        <w:rPr>
          <w:rFonts w:hint="eastAsia" w:ascii="宋体" w:hAnsi="宋体" w:eastAsia="宋体" w:cs="宋体"/>
          <w:color w:val="000000"/>
          <w:sz w:val="24"/>
          <w:szCs w:val="24"/>
          <w:highlight w:val="none"/>
        </w:rPr>
        <w:t>甲、乙双方通知和通讯地址见合同首部。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000000"/>
          <w:kern w:val="0"/>
          <w:sz w:val="24"/>
          <w:szCs w:val="24"/>
          <w:highlight w:val="none"/>
        </w:rPr>
      </w:pPr>
      <w:r>
        <w:rPr>
          <w:rFonts w:hint="eastAsia" w:ascii="宋体" w:hAnsi="宋体" w:eastAsia="宋体" w:cs="宋体"/>
          <w:color w:val="000000"/>
          <w:sz w:val="24"/>
          <w:szCs w:val="24"/>
          <w:highlight w:val="none"/>
        </w:rPr>
        <w:t>9.3一方变更通知或通讯地址，应自变更之日起</w:t>
      </w:r>
      <w:r>
        <w:rPr>
          <w:rFonts w:hint="eastAsia" w:ascii="宋体" w:hAnsi="宋体" w:cs="宋体"/>
          <w:color w:val="000000"/>
          <w:sz w:val="24"/>
          <w:szCs w:val="24"/>
          <w:highlight w:val="none"/>
          <w:u w:val="single"/>
          <w:lang w:val="en-US" w:eastAsia="zh-CN"/>
        </w:rPr>
        <w:t xml:space="preserve">  </w:t>
      </w:r>
      <w:r>
        <w:rPr>
          <w:rFonts w:hint="default"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个工作日内，以书面形式通知对方；否则，由未通知方承担由此而引起的相关责任。</w:t>
      </w:r>
    </w:p>
    <w:bookmarkEnd w:id="76"/>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bookmarkStart w:id="78" w:name="_Hlk131689952"/>
      <w:r>
        <w:rPr>
          <w:rFonts w:hint="eastAsia" w:ascii="宋体" w:hAnsi="宋体" w:eastAsia="宋体" w:cs="宋体"/>
          <w:b/>
          <w:bCs/>
          <w:sz w:val="24"/>
          <w:szCs w:val="24"/>
          <w:highlight w:val="none"/>
        </w:rPr>
        <w:t>售后服务</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10.1</w:t>
      </w:r>
      <w:r>
        <w:rPr>
          <w:rFonts w:hint="eastAsia" w:ascii="宋体" w:hAnsi="宋体" w:eastAsia="宋体" w:cs="宋体"/>
          <w:sz w:val="24"/>
          <w:szCs w:val="24"/>
          <w:highlight w:val="none"/>
        </w:rPr>
        <w:t>乙方应保证所提交项目成果内容详实可靠，数据来源准确；如甲方在合同履行完毕后发现乙方所提交内容存在质量问题，经查证核实后，乙方有义务重新展开工作，直至甲方满意为止。</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bookmarkStart w:id="79" w:name="_Hlk131625957"/>
      <w:r>
        <w:rPr>
          <w:rFonts w:hint="eastAsia" w:ascii="宋体" w:hAnsi="宋体" w:eastAsia="宋体" w:cs="宋体"/>
          <w:bCs/>
          <w:sz w:val="24"/>
          <w:szCs w:val="24"/>
          <w:highlight w:val="none"/>
        </w:rPr>
        <w:t>10.2</w:t>
      </w:r>
      <w:r>
        <w:rPr>
          <w:rFonts w:hint="eastAsia" w:ascii="宋体" w:hAnsi="宋体" w:eastAsia="宋体" w:cs="宋体"/>
          <w:color w:val="000000"/>
          <w:sz w:val="24"/>
          <w:szCs w:val="24"/>
          <w:highlight w:val="none"/>
        </w:rPr>
        <w:t>乙方将免费向甲方提供盘面设计、光盘拷贝等后续服务，并同意甲方在</w:t>
      </w:r>
      <w:r>
        <w:rPr>
          <w:rFonts w:hint="default"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lang w:val="en-US" w:eastAsia="zh-CN"/>
        </w:rPr>
        <w:t xml:space="preserve"> </w:t>
      </w:r>
      <w:r>
        <w:rPr>
          <w:rFonts w:hint="default"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lang w:val="en-US" w:eastAsia="zh-CN"/>
        </w:rPr>
        <w:t xml:space="preserve"> </w:t>
      </w:r>
      <w:r>
        <w:rPr>
          <w:rFonts w:hint="eastAsia" w:ascii="宋体" w:hAnsi="宋体" w:eastAsia="宋体" w:cs="宋体"/>
          <w:color w:val="000000"/>
          <w:sz w:val="24"/>
          <w:szCs w:val="24"/>
          <w:highlight w:val="none"/>
        </w:rPr>
        <w:t>月间将本次所摄</w:t>
      </w:r>
      <w:r>
        <w:rPr>
          <w:rFonts w:hint="eastAsia" w:ascii="宋体" w:hAnsi="宋体" w:cs="宋体"/>
          <w:color w:val="000000"/>
          <w:sz w:val="24"/>
          <w:szCs w:val="24"/>
          <w:highlight w:val="none"/>
          <w:lang w:val="en-US" w:eastAsia="zh-CN"/>
        </w:rPr>
        <w:t>视频</w:t>
      </w:r>
      <w:r>
        <w:rPr>
          <w:rFonts w:hint="eastAsia" w:ascii="宋体" w:hAnsi="宋体" w:eastAsia="宋体" w:cs="宋体"/>
          <w:color w:val="000000"/>
          <w:sz w:val="24"/>
          <w:szCs w:val="24"/>
          <w:highlight w:val="none"/>
        </w:rPr>
        <w:t>免费进行数据更新的请求。</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10.3服务期内，乙方应提供相关服务支持。对甲方所反映的任何与</w:t>
      </w:r>
      <w:bookmarkStart w:id="80" w:name="_Hlk132188634"/>
      <w:r>
        <w:rPr>
          <w:rFonts w:hint="eastAsia" w:ascii="宋体" w:hAnsi="宋体" w:eastAsia="宋体" w:cs="宋体"/>
          <w:sz w:val="24"/>
          <w:szCs w:val="24"/>
          <w:highlight w:val="none"/>
        </w:rPr>
        <w:t>本宣传服务相关的</w:t>
      </w:r>
      <w:bookmarkEnd w:id="80"/>
      <w:r>
        <w:rPr>
          <w:rFonts w:hint="eastAsia" w:ascii="宋体" w:hAnsi="宋体" w:eastAsia="宋体" w:cs="宋体"/>
          <w:sz w:val="24"/>
          <w:szCs w:val="24"/>
          <w:highlight w:val="none"/>
        </w:rPr>
        <w:t>问题在</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日之内做出及时响应，在</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日之内远程或赶到现场实地解决问题。若问题在</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工作日后仍无法解决，乙方应在</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日内免费提供服务的补偿、替换方案，直至问题得到妥善解决。</w:t>
      </w:r>
    </w:p>
    <w:p>
      <w:pPr>
        <w:keepNext w:val="0"/>
        <w:keepLines w:val="0"/>
        <w:pageBreakBefore w:val="0"/>
        <w:tabs>
          <w:tab w:val="left" w:pos="199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10.4乙方必须遵守甲方的有关管理制度、操作规程。对于乙方违规操作造成甲方损失的，由乙方按照本合同约定承担赔偿责任。</w:t>
      </w:r>
      <w:bookmarkEnd w:id="77"/>
      <w:bookmarkEnd w:id="78"/>
      <w:bookmarkEnd w:id="79"/>
    </w:p>
    <w:p>
      <w:pPr>
        <w:keepNext w:val="0"/>
        <w:keepLines w:val="0"/>
        <w:pageBreakBefore w:val="0"/>
        <w:widowControl/>
        <w:kinsoku/>
        <w:wordWrap/>
        <w:overflowPunct/>
        <w:topLinePunct w:val="0"/>
        <w:autoSpaceDE/>
        <w:autoSpaceDN/>
        <w:bidi w:val="0"/>
        <w:spacing w:after="63" w:afterLines="20" w:line="360" w:lineRule="auto"/>
        <w:jc w:val="left"/>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bookmarkStart w:id="81" w:name="_Hlk132297001"/>
      <w:bookmarkStart w:id="82" w:name="_Hlk132365701"/>
      <w:r>
        <w:rPr>
          <w:rFonts w:hint="eastAsia" w:ascii="宋体" w:hAnsi="宋体" w:eastAsia="宋体" w:cs="宋体"/>
          <w:b/>
          <w:bCs/>
          <w:sz w:val="24"/>
          <w:szCs w:val="24"/>
          <w:highlight w:val="none"/>
        </w:rPr>
        <w:t>成果权属</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83" w:name="_Hlk132188990"/>
      <w:r>
        <w:rPr>
          <w:rFonts w:hint="eastAsia" w:ascii="宋体" w:hAnsi="宋体" w:eastAsia="宋体" w:cs="宋体"/>
          <w:bCs/>
          <w:sz w:val="24"/>
          <w:szCs w:val="24"/>
          <w:highlight w:val="none"/>
        </w:rPr>
        <w:t>11.1宣传片的版权属甲方所有，须经甲方同意乙方可将其收录于作品集，做非商业使用。</w:t>
      </w:r>
    </w:p>
    <w:bookmarkEnd w:id="81"/>
    <w:bookmarkEnd w:id="8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u w:val="singl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bookmarkStart w:id="84" w:name="_Hlk131626896"/>
      <w:bookmarkStart w:id="85" w:name="_Hlk132479235"/>
      <w:r>
        <w:rPr>
          <w:rFonts w:hint="eastAsia" w:ascii="宋体" w:hAnsi="宋体" w:eastAsia="宋体" w:cs="宋体"/>
          <w:b/>
          <w:bCs/>
          <w:sz w:val="24"/>
          <w:szCs w:val="24"/>
          <w:highlight w:val="none"/>
        </w:rPr>
        <w:t>转让和分包</w:t>
      </w:r>
    </w:p>
    <w:p>
      <w:pPr>
        <w:keepNext w:val="0"/>
        <w:keepLines w:val="0"/>
        <w:pageBreakBefore w:val="0"/>
        <w:widowControl w:val="0"/>
        <w:shd w:val="clear" w:color="auto" w:fill="FFFFFF"/>
        <w:kinsoku/>
        <w:wordWrap/>
        <w:overflowPunct/>
        <w:topLinePunct w:val="0"/>
        <w:autoSpaceDE/>
        <w:autoSpaceDN/>
        <w:bidi w:val="0"/>
        <w:adjustRightInd/>
        <w:snapToGrid/>
        <w:spacing w:after="63" w:afterLines="20" w:line="360" w:lineRule="auto"/>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12.1乙方</w:t>
      </w:r>
      <w:r>
        <w:rPr>
          <w:rFonts w:hint="eastAsia" w:ascii="宋体" w:hAnsi="宋体" w:eastAsia="宋体" w:cs="宋体"/>
          <w:color w:val="000000"/>
          <w:kern w:val="0"/>
          <w:sz w:val="24"/>
          <w:szCs w:val="24"/>
          <w:highlight w:val="none"/>
        </w:rPr>
        <w:t>不得向他人转让</w:t>
      </w:r>
      <w:r>
        <w:rPr>
          <w:rFonts w:hint="eastAsia" w:ascii="宋体" w:hAnsi="宋体" w:eastAsia="宋体" w:cs="宋体"/>
          <w:sz w:val="24"/>
          <w:szCs w:val="24"/>
          <w:highlight w:val="none"/>
        </w:rPr>
        <w:t>合同标的</w:t>
      </w:r>
      <w:r>
        <w:rPr>
          <w:rFonts w:hint="eastAsia" w:ascii="宋体" w:hAnsi="宋体" w:eastAsia="宋体" w:cs="宋体"/>
          <w:color w:val="000000"/>
          <w:kern w:val="0"/>
          <w:sz w:val="24"/>
          <w:szCs w:val="24"/>
          <w:highlight w:val="none"/>
        </w:rPr>
        <w:t>，也不得将</w:t>
      </w:r>
      <w:r>
        <w:rPr>
          <w:rFonts w:hint="eastAsia" w:ascii="宋体" w:hAnsi="宋体" w:eastAsia="宋体" w:cs="宋体"/>
          <w:sz w:val="24"/>
          <w:szCs w:val="24"/>
          <w:highlight w:val="none"/>
        </w:rPr>
        <w:t>合同标的</w:t>
      </w:r>
      <w:r>
        <w:rPr>
          <w:rFonts w:hint="eastAsia" w:ascii="宋体" w:hAnsi="宋体" w:eastAsia="宋体" w:cs="宋体"/>
          <w:color w:val="000000"/>
          <w:kern w:val="0"/>
          <w:sz w:val="24"/>
          <w:szCs w:val="24"/>
          <w:highlight w:val="none"/>
          <w:lang w:eastAsia="zh-CN"/>
        </w:rPr>
        <w:t>分解</w:t>
      </w:r>
      <w:r>
        <w:rPr>
          <w:rFonts w:hint="eastAsia" w:ascii="宋体" w:hAnsi="宋体" w:eastAsia="宋体" w:cs="宋体"/>
          <w:color w:val="000000"/>
          <w:kern w:val="0"/>
          <w:sz w:val="24"/>
          <w:szCs w:val="24"/>
          <w:highlight w:val="none"/>
        </w:rPr>
        <w:t>后分别向他人转让。12.2</w:t>
      </w:r>
      <w:r>
        <w:rPr>
          <w:rFonts w:hint="eastAsia" w:ascii="宋体" w:hAnsi="宋体" w:eastAsia="宋体" w:cs="宋体"/>
          <w:sz w:val="24"/>
          <w:szCs w:val="24"/>
          <w:highlight w:val="none"/>
        </w:rPr>
        <w:t>未经甲方同意，乙方不得将合同标的的全部或部分转包或分包给第三方或与第三方合作，否则，乙方应承担违约责任。</w:t>
      </w:r>
    </w:p>
    <w:bookmarkEnd w:id="82"/>
    <w:bookmarkEnd w:id="84"/>
    <w:bookmarkEnd w:id="85"/>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bookmarkStart w:id="86" w:name="_Hlk131628405"/>
      <w:r>
        <w:rPr>
          <w:rFonts w:hint="eastAsia" w:ascii="宋体" w:hAnsi="宋体" w:eastAsia="宋体" w:cs="宋体"/>
          <w:b/>
          <w:bCs/>
          <w:sz w:val="24"/>
          <w:szCs w:val="24"/>
          <w:highlight w:val="none"/>
        </w:rPr>
        <w:t>合同的变更</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13.1</w:t>
      </w:r>
      <w:r>
        <w:rPr>
          <w:rFonts w:hint="eastAsia" w:ascii="宋体" w:hAnsi="宋体" w:eastAsia="宋体" w:cs="宋体"/>
          <w:kern w:val="0"/>
          <w:sz w:val="24"/>
          <w:szCs w:val="24"/>
          <w:highlight w:val="none"/>
        </w:rPr>
        <w:t>如发生因甲方追加或变更委托事项导致事项明显增多的情况时，乙方有权要求增加服务费。新增部分的服务费及支付方式，由甲、乙双方重新协商确定。否则，乙方仅在原约定范围内收取费用。</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13.2本合同履行期间，甲、乙任何一方需变更本合同的，要求变更一方应及时书面通知对方，征得对方同意后，双方在规定的时限内（收到书面通知起</w:t>
      </w:r>
      <w:r>
        <w:rPr>
          <w:rFonts w:hint="eastAsia" w:ascii="宋体" w:hAnsi="宋体" w:cs="宋体"/>
          <w:sz w:val="24"/>
          <w:szCs w:val="24"/>
          <w:highlight w:val="non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rPr>
        <w:t>个工作日内）签订书面变更协议；该协议将成为合同不可分割的部分。未经双方签署书面文件，任何一方无权变更本合同，</w:t>
      </w:r>
      <w:r>
        <w:rPr>
          <w:rFonts w:hint="eastAsia" w:ascii="宋体" w:hAnsi="宋体" w:eastAsia="宋体" w:cs="宋体"/>
          <w:bCs/>
          <w:sz w:val="24"/>
          <w:szCs w:val="24"/>
          <w:highlight w:val="none"/>
        </w:rPr>
        <w:t>但合同继续履行将损害国家和社会公共利益的除外</w:t>
      </w:r>
      <w:r>
        <w:rPr>
          <w:rFonts w:hint="eastAsia" w:ascii="宋体" w:hAnsi="宋体" w:eastAsia="宋体" w:cs="宋体"/>
          <w:sz w:val="24"/>
          <w:szCs w:val="24"/>
          <w:highlight w:val="none"/>
        </w:rPr>
        <w:t>。否则，由此造成的经济损失，由擅自变更合同的一方承担。</w:t>
      </w:r>
    </w:p>
    <w:bookmarkEnd w:id="86"/>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合同违约责任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87" w:name="_Hlk132479369"/>
      <w:r>
        <w:rPr>
          <w:rFonts w:hint="eastAsia" w:ascii="宋体" w:hAnsi="宋体" w:eastAsia="宋体" w:cs="宋体"/>
          <w:color w:val="000000"/>
          <w:sz w:val="24"/>
          <w:szCs w:val="24"/>
          <w:highlight w:val="none"/>
        </w:rPr>
        <w:t>14.1合同生效后，双方不得任意终止合同，否则赔偿对方合同总价款的</w:t>
      </w:r>
      <w:r>
        <w:rPr>
          <w:rFonts w:hint="eastAsia" w:ascii="宋体" w:hAnsi="宋体" w:eastAsia="宋体" w:cs="宋体"/>
          <w:color w:val="000000"/>
          <w:sz w:val="24"/>
          <w:szCs w:val="24"/>
          <w:highlight w:val="none"/>
          <w:u w:val="single"/>
        </w:rPr>
        <w:t xml:space="preserve"> </w:t>
      </w:r>
      <w:r>
        <w:rPr>
          <w:rFonts w:hint="default"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%作为违约金。</w:t>
      </w:r>
    </w:p>
    <w:bookmarkEnd w:id="87"/>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88" w:name="_Hlk131628926"/>
      <w:bookmarkStart w:id="89" w:name="_Hlk131629167"/>
      <w:r>
        <w:rPr>
          <w:rFonts w:hint="eastAsia" w:ascii="宋体" w:hAnsi="宋体" w:eastAsia="宋体" w:cs="宋体"/>
          <w:sz w:val="24"/>
          <w:szCs w:val="24"/>
          <w:highlight w:val="none"/>
        </w:rPr>
        <w:t>14.2甲方违约责任</w:t>
      </w:r>
      <w:bookmarkStart w:id="90" w:name="_Hlk131518604"/>
    </w:p>
    <w:bookmarkEnd w:id="88"/>
    <w:bookmarkEnd w:id="90"/>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）合同签订后，乙方未展开工作前，由于甲方项目停止或其他自身原因而终止合同的，甲方偿付乙方合同总价款的</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元；乙方已展开工作的，甲方应按完成的实际工作量支付项目价款，并按合同总价款的</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%向乙方支付违约金。 </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w:t>
      </w:r>
      <w:r>
        <w:rPr>
          <w:rFonts w:hint="eastAsia" w:ascii="宋体" w:hAnsi="宋体" w:eastAsia="宋体" w:cs="宋体"/>
          <w:kern w:val="0"/>
          <w:sz w:val="24"/>
          <w:szCs w:val="24"/>
          <w:highlight w:val="none"/>
        </w:rPr>
        <w:t>甲方无正当理由</w:t>
      </w:r>
      <w:r>
        <w:rPr>
          <w:rFonts w:hint="eastAsia" w:ascii="宋体" w:hAnsi="宋体" w:eastAsia="宋体" w:cs="宋体"/>
          <w:bCs/>
          <w:sz w:val="24"/>
          <w:szCs w:val="24"/>
          <w:highlight w:val="none"/>
        </w:rPr>
        <w:t>拒不接受服务、拒</w:t>
      </w:r>
      <w:r>
        <w:rPr>
          <w:rFonts w:hint="eastAsia" w:ascii="宋体" w:hAnsi="宋体" w:eastAsia="宋体" w:cs="宋体"/>
          <w:kern w:val="0"/>
          <w:sz w:val="24"/>
          <w:szCs w:val="24"/>
          <w:highlight w:val="none"/>
        </w:rPr>
        <w:t>付合同价款，乙方有权要求甲方接受服务并支付应付的合同价款。甲方应向乙方支付合同总价款的</w:t>
      </w:r>
      <w:r>
        <w:rPr>
          <w:rFonts w:hint="eastAsia" w:ascii="宋体" w:hAnsi="宋体" w:eastAsia="宋体" w:cs="宋体"/>
          <w:bCs/>
          <w:sz w:val="24"/>
          <w:szCs w:val="24"/>
          <w:highlight w:val="none"/>
          <w:u w:val="single"/>
        </w:rPr>
        <w:t xml:space="preserve"> </w:t>
      </w:r>
      <w:r>
        <w:rPr>
          <w:rFonts w:hint="default"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rPr>
        <w:t>%作为违约金。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）甲方变更委托项目内容、规模、条件，或对所提供资料作较大修改时，应于确定修改之日起</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个工作日内告知乙方。因以上原因造成乙方返工，工作量按本合同规定的计费标准计算未超过合同总价款的</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%时，乙方予以免费返工；工作量按本合同规定的计费标准计算达到或超过合同总价款的</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%时，双方应协商签订补充协议或另行签订合同，重新明确有关条款。</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bCs/>
          <w:color w:val="000000"/>
          <w:kern w:val="0"/>
          <w:sz w:val="24"/>
          <w:szCs w:val="24"/>
          <w:highlight w:val="none"/>
        </w:rPr>
        <w:t>乙方在策划宣传期间，</w:t>
      </w:r>
      <w:r>
        <w:rPr>
          <w:rFonts w:hint="eastAsia" w:ascii="宋体" w:hAnsi="宋体" w:eastAsia="宋体" w:cs="宋体"/>
          <w:color w:val="000000"/>
          <w:sz w:val="24"/>
          <w:szCs w:val="24"/>
          <w:highlight w:val="none"/>
        </w:rPr>
        <w:t>甲方有权改动方案，但应提前</w:t>
      </w:r>
      <w:r>
        <w:rPr>
          <w:rFonts w:hint="eastAsia" w:ascii="宋体" w:hAnsi="宋体" w:eastAsia="宋体" w:cs="宋体"/>
          <w:color w:val="000000"/>
          <w:sz w:val="24"/>
          <w:szCs w:val="24"/>
          <w:highlight w:val="none"/>
          <w:u w:val="single"/>
        </w:rPr>
        <w:t xml:space="preserve"> </w:t>
      </w:r>
      <w:r>
        <w:rPr>
          <w:rFonts w:hint="default"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日通知乙方，</w:t>
      </w:r>
      <w:r>
        <w:rPr>
          <w:rFonts w:hint="eastAsia" w:ascii="宋体" w:hAnsi="宋体" w:eastAsia="宋体" w:cs="宋体"/>
          <w:color w:val="000000"/>
          <w:kern w:val="0"/>
          <w:sz w:val="24"/>
          <w:szCs w:val="24"/>
          <w:highlight w:val="none"/>
        </w:rPr>
        <w:t>因甲方未按期向乙方提供确切方案或宣传必须资料</w:t>
      </w:r>
      <w:r>
        <w:rPr>
          <w:rFonts w:hint="eastAsia" w:ascii="宋体" w:hAnsi="宋体" w:eastAsia="宋体" w:cs="宋体"/>
          <w:color w:val="000000"/>
          <w:sz w:val="24"/>
          <w:szCs w:val="24"/>
          <w:highlight w:val="none"/>
        </w:rPr>
        <w:t>造成</w:t>
      </w:r>
      <w:r>
        <w:rPr>
          <w:rFonts w:hint="eastAsia" w:ascii="宋体" w:hAnsi="宋体" w:eastAsia="宋体" w:cs="宋体"/>
          <w:color w:val="000000"/>
          <w:kern w:val="0"/>
          <w:sz w:val="24"/>
          <w:szCs w:val="24"/>
          <w:highlight w:val="none"/>
        </w:rPr>
        <w:t>本合同无法按期履行，由甲方承担违约责任，并向乙方支付</w:t>
      </w:r>
      <w:r>
        <w:rPr>
          <w:rFonts w:hint="eastAsia" w:ascii="宋体" w:hAnsi="宋体" w:eastAsia="宋体" w:cs="宋体"/>
          <w:bCs/>
          <w:color w:val="000000"/>
          <w:sz w:val="24"/>
          <w:szCs w:val="24"/>
          <w:highlight w:val="none"/>
        </w:rPr>
        <w:t>本合同总价款的</w:t>
      </w:r>
      <w:r>
        <w:rPr>
          <w:rFonts w:hint="eastAsia" w:ascii="宋体" w:hAnsi="宋体" w:eastAsia="宋体" w:cs="宋体"/>
          <w:bCs/>
          <w:color w:val="000000"/>
          <w:sz w:val="24"/>
          <w:szCs w:val="24"/>
          <w:highlight w:val="none"/>
          <w:u w:val="single"/>
        </w:rPr>
        <w:t xml:space="preserve"> </w:t>
      </w:r>
      <w:r>
        <w:rPr>
          <w:rFonts w:hint="default" w:ascii="宋体" w:hAnsi="宋体" w:cs="宋体"/>
          <w:bCs/>
          <w:color w:val="000000"/>
          <w:sz w:val="24"/>
          <w:szCs w:val="24"/>
          <w:highlight w:val="none"/>
          <w:u w:val="single"/>
          <w:lang w:val="en-US" w:eastAsia="zh-CN"/>
        </w:rPr>
        <w:t xml:space="preserve">  </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color w:val="000000"/>
          <w:sz w:val="24"/>
          <w:szCs w:val="24"/>
          <w:highlight w:val="none"/>
        </w:rPr>
        <w:t>%作为违约金。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5</w:t>
      </w:r>
      <w:r>
        <w:rPr>
          <w:rFonts w:hint="eastAsia" w:ascii="宋体" w:hAnsi="宋体" w:eastAsia="宋体" w:cs="宋体"/>
          <w:sz w:val="24"/>
          <w:szCs w:val="24"/>
          <w:highlight w:val="none"/>
        </w:rPr>
        <w:t>）甲方未按本合同约定，延迟或未</w:t>
      </w:r>
      <w:r>
        <w:rPr>
          <w:rFonts w:hint="eastAsia" w:ascii="宋体" w:hAnsi="宋体" w:eastAsia="宋体" w:cs="宋体"/>
          <w:bCs/>
          <w:sz w:val="24"/>
          <w:szCs w:val="24"/>
          <w:highlight w:val="none"/>
        </w:rPr>
        <w:t>足额</w:t>
      </w:r>
      <w:r>
        <w:rPr>
          <w:rFonts w:hint="eastAsia" w:ascii="宋体" w:hAnsi="宋体" w:eastAsia="宋体" w:cs="宋体"/>
          <w:sz w:val="24"/>
          <w:szCs w:val="24"/>
          <w:highlight w:val="none"/>
        </w:rPr>
        <w:t>支付合同价款的，乙方有权要求甲方支付该阶段未付合同价款每日</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‰的逾期违约金，逾期违约金总额不超过合同总价款的</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%，且乙方提交成果的时间顺延。逾期超过</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个工作日（含</w:t>
      </w:r>
      <w:r>
        <w:rPr>
          <w:rFonts w:hint="default" w:ascii="宋体" w:hAnsi="宋体" w:cs="宋体"/>
          <w:sz w:val="24"/>
          <w:szCs w:val="24"/>
          <w:highlight w:val="none"/>
          <w:lang w:val="en-US"/>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个工作日）以上时，乙方有权暂停履行下阶段工作，并书面通知甲方。因政府内部付款审批原因导致甲方迟延付款的，不视为甲方逾期付款。</w:t>
      </w:r>
    </w:p>
    <w:bookmarkEnd w:id="89"/>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91" w:name="_Hlk131691256"/>
      <w:r>
        <w:rPr>
          <w:rFonts w:hint="eastAsia" w:ascii="宋体" w:hAnsi="宋体" w:eastAsia="宋体" w:cs="宋体"/>
          <w:sz w:val="24"/>
          <w:szCs w:val="24"/>
          <w:highlight w:val="none"/>
        </w:rPr>
        <w:t>14.3乙方违约责任</w:t>
      </w:r>
    </w:p>
    <w:p>
      <w:pPr>
        <w:keepNext w:val="0"/>
        <w:keepLines w:val="0"/>
        <w:pageBreakBefore w:val="0"/>
        <w:tabs>
          <w:tab w:val="left" w:pos="360"/>
          <w:tab w:val="left" w:pos="72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u w:val="single"/>
        </w:rPr>
      </w:pPr>
      <w:bookmarkStart w:id="92" w:name="_Hlk132287709"/>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）合同签订后，如乙方擅自中途终止或解除合同，乙方向甲方赔偿合同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价款的</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%，人民币</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元，并归还甲方预付的全部项目款。</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2</w:t>
      </w:r>
      <w:r>
        <w:rPr>
          <w:rFonts w:hint="eastAsia" w:ascii="宋体" w:hAnsi="宋体" w:eastAsia="宋体" w:cs="宋体"/>
          <w:sz w:val="24"/>
          <w:szCs w:val="24"/>
          <w:highlight w:val="none"/>
        </w:rPr>
        <w:t>）未经甲方许可，乙方将本合同项目与第三方合作，或将本合同标的的全部或部分擅自转包给第三方的，甲方有权要求乙方终止与第三方的合同。乙方应承担因此而产生的相关责任，并</w:t>
      </w:r>
      <w:r>
        <w:rPr>
          <w:rFonts w:hint="eastAsia" w:ascii="宋体" w:hAnsi="宋体" w:eastAsia="宋体" w:cs="宋体"/>
          <w:bCs/>
          <w:sz w:val="24"/>
          <w:szCs w:val="24"/>
          <w:highlight w:val="none"/>
        </w:rPr>
        <w:t>应向甲方支付本合同总价款的</w:t>
      </w:r>
      <w:r>
        <w:rPr>
          <w:rFonts w:hint="eastAsia" w:ascii="宋体" w:hAnsi="宋体" w:eastAsia="宋体" w:cs="宋体"/>
          <w:bCs/>
          <w:sz w:val="24"/>
          <w:szCs w:val="24"/>
          <w:highlight w:val="none"/>
          <w:u w:val="single"/>
        </w:rPr>
        <w:t xml:space="preserve"> </w:t>
      </w:r>
      <w:r>
        <w:rPr>
          <w:rFonts w:hint="default"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的违约金</w:t>
      </w:r>
      <w:r>
        <w:rPr>
          <w:rFonts w:hint="eastAsia" w:ascii="宋体" w:hAnsi="宋体" w:eastAsia="宋体" w:cs="宋体"/>
          <w:sz w:val="24"/>
          <w:szCs w:val="24"/>
          <w:highlight w:val="none"/>
        </w:rPr>
        <w:t>。</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（3）</w:t>
      </w:r>
      <w:r>
        <w:rPr>
          <w:rFonts w:hint="eastAsia" w:ascii="宋体" w:hAnsi="宋体" w:eastAsia="宋体" w:cs="宋体"/>
          <w:bCs/>
          <w:sz w:val="24"/>
          <w:szCs w:val="24"/>
          <w:highlight w:val="none"/>
        </w:rPr>
        <w:t>如乙方</w:t>
      </w:r>
      <w:r>
        <w:rPr>
          <w:rFonts w:hint="eastAsia" w:ascii="宋体" w:hAnsi="宋体" w:eastAsia="宋体" w:cs="宋体"/>
          <w:color w:val="000000"/>
          <w:sz w:val="24"/>
          <w:szCs w:val="24"/>
          <w:highlight w:val="none"/>
        </w:rPr>
        <w:t>因自身原因不能履行合同义务或</w:t>
      </w:r>
      <w:r>
        <w:rPr>
          <w:rFonts w:hint="eastAsia" w:ascii="宋体" w:hAnsi="宋体" w:eastAsia="宋体" w:cs="宋体"/>
          <w:bCs/>
          <w:sz w:val="24"/>
          <w:szCs w:val="24"/>
          <w:highlight w:val="none"/>
        </w:rPr>
        <w:t>无法按照本合同约定提供服务，</w:t>
      </w:r>
      <w:r>
        <w:rPr>
          <w:rFonts w:hint="eastAsia" w:ascii="宋体" w:hAnsi="宋体" w:eastAsia="宋体" w:cs="宋体"/>
          <w:color w:val="000000"/>
          <w:kern w:val="0"/>
          <w:sz w:val="24"/>
          <w:szCs w:val="24"/>
          <w:highlight w:val="none"/>
        </w:rPr>
        <w:t>甲方有权终止合同，损失由乙方承担，</w:t>
      </w:r>
      <w:r>
        <w:rPr>
          <w:rFonts w:hint="eastAsia" w:ascii="宋体" w:hAnsi="宋体" w:eastAsia="宋体" w:cs="宋体"/>
          <w:bCs/>
          <w:sz w:val="24"/>
          <w:szCs w:val="24"/>
          <w:highlight w:val="none"/>
        </w:rPr>
        <w:t>乙方应向甲方支付本合同总价款的</w:t>
      </w:r>
      <w:r>
        <w:rPr>
          <w:rFonts w:hint="eastAsia" w:ascii="宋体" w:hAnsi="宋体" w:eastAsia="宋体" w:cs="宋体"/>
          <w:bCs/>
          <w:sz w:val="24"/>
          <w:szCs w:val="24"/>
          <w:highlight w:val="none"/>
          <w:u w:val="single"/>
        </w:rPr>
        <w:t xml:space="preserve"> </w:t>
      </w:r>
      <w:r>
        <w:rPr>
          <w:rFonts w:hint="default"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的违约金，同时要求乙方退回全部已收合同款项。</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w:t>
      </w:r>
      <w:r>
        <w:rPr>
          <w:rFonts w:hint="eastAsia" w:ascii="宋体" w:hAnsi="宋体" w:eastAsia="宋体" w:cs="宋体"/>
          <w:kern w:val="0"/>
          <w:sz w:val="24"/>
          <w:szCs w:val="24"/>
          <w:highlight w:val="none"/>
        </w:rPr>
        <w:t>乙方无正当理由不按照本合同的约定提供服务或者违反规定的义务，甲方有权要求乙方退还部分或者全部已付的合同款项</w:t>
      </w:r>
      <w:r>
        <w:rPr>
          <w:rFonts w:hint="eastAsia" w:ascii="宋体" w:hAnsi="宋体" w:eastAsia="宋体" w:cs="宋体"/>
          <w:sz w:val="24"/>
          <w:szCs w:val="24"/>
          <w:highlight w:val="none"/>
        </w:rPr>
        <w:t>，并</w:t>
      </w:r>
      <w:r>
        <w:rPr>
          <w:rFonts w:hint="eastAsia" w:ascii="宋体" w:hAnsi="宋体" w:eastAsia="宋体" w:cs="宋体"/>
          <w:bCs/>
          <w:sz w:val="24"/>
          <w:szCs w:val="24"/>
          <w:highlight w:val="none"/>
        </w:rPr>
        <w:t>应向甲方支付本合同总价款的</w:t>
      </w:r>
      <w:r>
        <w:rPr>
          <w:rFonts w:hint="eastAsia" w:ascii="宋体" w:hAnsi="宋体" w:eastAsia="宋体" w:cs="宋体"/>
          <w:bCs/>
          <w:sz w:val="24"/>
          <w:szCs w:val="24"/>
          <w:highlight w:val="none"/>
          <w:u w:val="single"/>
        </w:rPr>
        <w:t xml:space="preserve"> </w:t>
      </w:r>
      <w:r>
        <w:rPr>
          <w:rFonts w:hint="default"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的违约金</w:t>
      </w:r>
      <w:r>
        <w:rPr>
          <w:rFonts w:hint="eastAsia" w:ascii="宋体" w:hAnsi="宋体" w:eastAsia="宋体" w:cs="宋体"/>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kern w:val="0"/>
          <w:sz w:val="24"/>
          <w:szCs w:val="24"/>
          <w:highlight w:val="none"/>
        </w:rPr>
      </w:pPr>
      <w:r>
        <w:rPr>
          <w:rFonts w:hint="eastAsia" w:ascii="宋体" w:hAnsi="宋体" w:eastAsia="宋体" w:cs="宋体"/>
          <w:color w:val="000000"/>
          <w:sz w:val="24"/>
          <w:szCs w:val="24"/>
          <w:highlight w:val="none"/>
        </w:rPr>
        <w:t>（5）</w:t>
      </w:r>
      <w:r>
        <w:rPr>
          <w:rFonts w:hint="eastAsia" w:ascii="宋体" w:hAnsi="宋体" w:eastAsia="宋体" w:cs="宋体"/>
          <w:color w:val="000000"/>
          <w:kern w:val="0"/>
          <w:sz w:val="24"/>
          <w:szCs w:val="24"/>
          <w:highlight w:val="none"/>
        </w:rPr>
        <w:t>乙方必须严格按照甲方脚本要求进行拍摄及制作，且成片各项技术指标须达到播出要求，如出现质量问题，由乙方承担全部责任，并采取相应补救措施。</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w:t>
      </w:r>
      <w:r>
        <w:rPr>
          <w:rFonts w:hint="eastAsia" w:ascii="宋体" w:hAnsi="宋体" w:eastAsia="宋体" w:cs="宋体"/>
          <w:sz w:val="24"/>
          <w:szCs w:val="24"/>
          <w:highlight w:val="none"/>
        </w:rPr>
        <w:t>本合同履行期间，乙方</w:t>
      </w:r>
      <w:r>
        <w:rPr>
          <w:rFonts w:hint="eastAsia" w:ascii="宋体" w:hAnsi="宋体" w:eastAsia="宋体" w:cs="宋体"/>
          <w:color w:val="000000"/>
          <w:sz w:val="24"/>
          <w:szCs w:val="24"/>
          <w:highlight w:val="none"/>
        </w:rPr>
        <w:t>因自身原因</w:t>
      </w:r>
      <w:r>
        <w:rPr>
          <w:rFonts w:hint="eastAsia" w:ascii="宋体" w:hAnsi="宋体" w:eastAsia="宋体" w:cs="宋体"/>
          <w:sz w:val="24"/>
          <w:szCs w:val="24"/>
          <w:highlight w:val="none"/>
        </w:rPr>
        <w:t>未能按合同约定的日期(含协商延缓的日期)提交</w:t>
      </w:r>
      <w:r>
        <w:rPr>
          <w:rFonts w:hint="eastAsia" w:ascii="宋体" w:hAnsi="宋体" w:eastAsia="宋体" w:cs="宋体"/>
          <w:color w:val="000000"/>
          <w:sz w:val="24"/>
          <w:szCs w:val="24"/>
          <w:highlight w:val="none"/>
        </w:rPr>
        <w:t>项目成果和造成宣传时间延后，给甲方造成损失的，损害由乙方承担，每</w:t>
      </w:r>
      <w:r>
        <w:rPr>
          <w:rFonts w:hint="eastAsia" w:ascii="宋体" w:hAnsi="宋体" w:eastAsia="宋体" w:cs="宋体"/>
          <w:bCs/>
          <w:sz w:val="24"/>
          <w:szCs w:val="24"/>
          <w:highlight w:val="none"/>
        </w:rPr>
        <w:t>逾</w:t>
      </w:r>
      <w:r>
        <w:rPr>
          <w:rFonts w:hint="eastAsia" w:ascii="宋体" w:hAnsi="宋体" w:eastAsia="宋体" w:cs="宋体"/>
          <w:color w:val="000000"/>
          <w:sz w:val="24"/>
          <w:szCs w:val="24"/>
          <w:highlight w:val="none"/>
        </w:rPr>
        <w:t>期一天须支付给甲方</w:t>
      </w:r>
      <w:r>
        <w:rPr>
          <w:rFonts w:hint="eastAsia" w:ascii="宋体" w:hAnsi="宋体" w:eastAsia="宋体" w:cs="宋体"/>
          <w:sz w:val="24"/>
          <w:szCs w:val="24"/>
          <w:highlight w:val="none"/>
        </w:rPr>
        <w:t>合同</w:t>
      </w:r>
      <w:r>
        <w:rPr>
          <w:rFonts w:hint="eastAsia" w:ascii="宋体" w:hAnsi="宋体" w:eastAsia="宋体" w:cs="宋体"/>
          <w:sz w:val="24"/>
          <w:szCs w:val="24"/>
          <w:highlight w:val="none"/>
          <w:lang w:val="en-US" w:eastAsia="zh-CN"/>
        </w:rPr>
        <w:t>总</w:t>
      </w:r>
      <w:r>
        <w:rPr>
          <w:rFonts w:hint="eastAsia" w:ascii="宋体" w:hAnsi="宋体" w:eastAsia="宋体" w:cs="宋体"/>
          <w:sz w:val="24"/>
          <w:szCs w:val="24"/>
          <w:highlight w:val="none"/>
        </w:rPr>
        <w:t>价款</w:t>
      </w:r>
      <w:r>
        <w:rPr>
          <w:rFonts w:hint="eastAsia" w:ascii="宋体" w:hAnsi="宋体" w:eastAsia="宋体" w:cs="宋体"/>
          <w:bCs/>
          <w:color w:val="000000"/>
          <w:sz w:val="24"/>
          <w:szCs w:val="24"/>
          <w:highlight w:val="none"/>
        </w:rPr>
        <w:t>的</w:t>
      </w:r>
      <w:r>
        <w:rPr>
          <w:rFonts w:hint="eastAsia" w:ascii="宋体" w:hAnsi="宋体" w:eastAsia="宋体" w:cs="宋体"/>
          <w:bCs/>
          <w:color w:val="000000"/>
          <w:sz w:val="24"/>
          <w:szCs w:val="24"/>
          <w:highlight w:val="none"/>
          <w:u w:val="single"/>
        </w:rPr>
        <w:t xml:space="preserve"> </w:t>
      </w:r>
      <w:r>
        <w:rPr>
          <w:rFonts w:hint="default" w:ascii="宋体" w:hAnsi="宋体" w:cs="宋体"/>
          <w:bCs/>
          <w:color w:val="000000"/>
          <w:sz w:val="24"/>
          <w:szCs w:val="24"/>
          <w:highlight w:val="none"/>
          <w:u w:val="single"/>
          <w:lang w:val="en-US" w:eastAsia="zh-CN"/>
        </w:rPr>
        <w:t xml:space="preserve">  </w:t>
      </w:r>
      <w:r>
        <w:rPr>
          <w:rFonts w:hint="eastAsia" w:ascii="宋体" w:hAnsi="宋体" w:cs="宋体"/>
          <w:bCs/>
          <w:color w:val="000000"/>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作为违约金</w:t>
      </w:r>
      <w:r>
        <w:rPr>
          <w:rFonts w:hint="eastAsia" w:ascii="宋体" w:hAnsi="宋体" w:eastAsia="宋体" w:cs="宋体"/>
          <w:sz w:val="24"/>
          <w:szCs w:val="24"/>
          <w:highlight w:val="none"/>
        </w:rPr>
        <w:t>，逾期违约金总额不超过合同总价款的</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由于乙方工作的错误或遗漏造成项目成果验收不合格的，甲方给予乙方一定的宽限期，乙方应在宽限期内无偿予以重新开展工作或采取补救措施，以达到质量要求，且应免收受损失部分的合同价款，并支付合同总价款</w:t>
      </w:r>
      <w:r>
        <w:rPr>
          <w:rFonts w:hint="eastAsia" w:ascii="宋体" w:hAnsi="宋体" w:cs="宋体"/>
          <w:sz w:val="24"/>
          <w:szCs w:val="24"/>
          <w:highlight w:val="non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%的违约金。如甲方提出异议后乙方不作答复或者无理由推脱的或乙方无法在宽限期内完成整改的，甲方有权终止合同，损失由乙方承担，乙方须退回合同全额费用，并要求乙方支付合同总价款</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%的违约金。因项目成果不符合合同要求给甲方造成损失的，乙方应负全部责任。</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8</w:t>
      </w:r>
      <w:r>
        <w:rPr>
          <w:rFonts w:hint="eastAsia" w:ascii="宋体" w:hAnsi="宋体" w:eastAsia="宋体" w:cs="宋体"/>
          <w:sz w:val="24"/>
          <w:szCs w:val="24"/>
          <w:highlight w:val="none"/>
        </w:rPr>
        <w:t>）乙方未按本合同规定，擅自修改已经提交验收的成果文件的，应承担因此产生的一切后果，并赔偿甲方合同总价款</w:t>
      </w:r>
      <w:r>
        <w:rPr>
          <w:rFonts w:hint="default" w:ascii="宋体" w:hAnsi="宋体" w:cs="宋体"/>
          <w:sz w:val="24"/>
          <w:szCs w:val="24"/>
          <w:highlight w:val="none"/>
          <w:u w:val="single"/>
          <w:lang w:val="en-US"/>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9</w:t>
      </w:r>
      <w:r>
        <w:rPr>
          <w:rFonts w:hint="eastAsia" w:ascii="宋体" w:hAnsi="宋体" w:eastAsia="宋体" w:cs="宋体"/>
          <w:sz w:val="24"/>
          <w:szCs w:val="24"/>
          <w:highlight w:val="none"/>
        </w:rPr>
        <w:t>）乙方组织的项目组成员不符合本合同约定的工作内容和技术要求，或未经甲方同意，乙方擅自变更约定的项目组主要成员，甲方有权责成乙方采取补救措施或调整项目组主要成员构成。</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10</w:t>
      </w:r>
      <w:r>
        <w:rPr>
          <w:rFonts w:hint="eastAsia" w:ascii="宋体" w:hAnsi="宋体" w:eastAsia="宋体" w:cs="宋体"/>
          <w:sz w:val="24"/>
          <w:szCs w:val="24"/>
          <w:highlight w:val="none"/>
        </w:rPr>
        <w:t>）本项目最终成果验收后，</w:t>
      </w:r>
      <w:r>
        <w:rPr>
          <w:rFonts w:hint="eastAsia" w:ascii="宋体" w:hAnsi="宋体" w:eastAsia="宋体" w:cs="宋体"/>
          <w:color w:val="000000"/>
          <w:sz w:val="24"/>
          <w:szCs w:val="24"/>
          <w:highlight w:val="none"/>
        </w:rPr>
        <w:t>乙方未免费向甲方提供盘面设计、光盘拷贝等后续服务，且不同意甲方在</w:t>
      </w:r>
      <w:r>
        <w:rPr>
          <w:rFonts w:hint="eastAsia" w:ascii="宋体" w:hAnsi="宋体" w:cs="宋体"/>
          <w:color w:val="000000"/>
          <w:sz w:val="24"/>
          <w:szCs w:val="24"/>
          <w:highlight w:val="none"/>
          <w:u w:val="single"/>
          <w:lang w:val="en-US" w:eastAsia="zh-CN"/>
        </w:rPr>
        <w:t>2026</w:t>
      </w:r>
      <w:r>
        <w:rPr>
          <w:rFonts w:hint="eastAsia" w:ascii="宋体" w:hAnsi="宋体" w:eastAsia="宋体" w:cs="宋体"/>
          <w:color w:val="000000"/>
          <w:sz w:val="24"/>
          <w:szCs w:val="24"/>
          <w:highlight w:val="none"/>
        </w:rPr>
        <w:t>年</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月间将本次所摄专题片免费进行数据更新的请求</w:t>
      </w:r>
      <w:r>
        <w:rPr>
          <w:rFonts w:hint="eastAsia" w:ascii="宋体" w:hAnsi="宋体" w:eastAsia="宋体" w:cs="宋体"/>
          <w:sz w:val="24"/>
          <w:szCs w:val="24"/>
          <w:highlight w:val="none"/>
        </w:rPr>
        <w:t>，甲方可要求乙方承担合同总价款</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%的违约金，上述违约金可以在支付合同款项时优先予以扣除。</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11</w:t>
      </w:r>
      <w:r>
        <w:rPr>
          <w:rFonts w:hint="eastAsia" w:ascii="宋体" w:hAnsi="宋体" w:eastAsia="宋体" w:cs="宋体"/>
          <w:sz w:val="24"/>
          <w:szCs w:val="24"/>
          <w:highlight w:val="none"/>
        </w:rPr>
        <w:t>）合同履行期间，乙方承担第三方委托的本项目范围内有利益冲突的其他项目，一经发现，无论合同正在履行或已履行完毕，甲方均有权追究乙方责任，并要求乙方支付合同总价款</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（12）如乙方提交的服务成果侵犯第三方合法权益的，一切法律责任均由乙方承担，同时乙方保证甲方在第三方主张权益时免受损失，并赔偿甲方合同总价款10%的违约金。</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（13）</w:t>
      </w:r>
      <w:r>
        <w:rPr>
          <w:rFonts w:hint="eastAsia" w:ascii="宋体" w:hAnsi="宋体" w:eastAsia="宋体" w:cs="宋体"/>
          <w:kern w:val="0"/>
          <w:sz w:val="24"/>
          <w:szCs w:val="24"/>
          <w:highlight w:val="none"/>
        </w:rPr>
        <w:t>乙方因过错导致甲方蒙受重大经济损失，乙方应当承担赔偿责任。</w:t>
      </w:r>
    </w:p>
    <w:bookmarkEnd w:id="91"/>
    <w:bookmarkEnd w:id="92"/>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合同解除</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93" w:name="_Hlk131632063"/>
      <w:r>
        <w:rPr>
          <w:rFonts w:hint="eastAsia" w:ascii="宋体" w:hAnsi="宋体" w:eastAsia="宋体" w:cs="宋体"/>
          <w:bCs/>
          <w:sz w:val="24"/>
          <w:szCs w:val="24"/>
          <w:highlight w:val="none"/>
        </w:rPr>
        <w:t>15</w:t>
      </w:r>
      <w:r>
        <w:rPr>
          <w:rFonts w:hint="eastAsia" w:ascii="宋体" w:hAnsi="宋体" w:cs="宋体"/>
          <w:bCs/>
          <w:sz w:val="24"/>
          <w:szCs w:val="24"/>
          <w:highlight w:val="none"/>
          <w:lang w:val="en-US" w:eastAsia="zh-CN"/>
        </w:rPr>
        <w:t>.</w:t>
      </w:r>
      <w:r>
        <w:rPr>
          <w:rFonts w:hint="eastAsia" w:ascii="宋体" w:hAnsi="宋体" w:eastAsia="宋体" w:cs="宋体"/>
          <w:bCs/>
          <w:sz w:val="24"/>
          <w:szCs w:val="24"/>
          <w:highlight w:val="none"/>
        </w:rPr>
        <w:t>1本合同履行过程中出现以下情形之一的，合同双方中任何一方可以书面通知对方解除合同：</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 xml:space="preserve"> 非归责于合同双方的原因，项目取消的；</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 xml:space="preserve"> 非归责于合同双方的原因，项目长期暂停，超过</w:t>
      </w:r>
      <w:r>
        <w:rPr>
          <w:rFonts w:hint="eastAsia" w:ascii="宋体" w:hAnsi="宋体" w:cs="宋体"/>
          <w:bCs/>
          <w:sz w:val="24"/>
          <w:szCs w:val="24"/>
          <w:highlight w:val="none"/>
          <w:u w:val="single"/>
          <w:lang w:val="en-US" w:eastAsia="zh-CN"/>
        </w:rPr>
        <w:t xml:space="preserve"> </w:t>
      </w:r>
      <w:r>
        <w:rPr>
          <w:rFonts w:hint="default" w:ascii="宋体" w:hAnsi="宋体" w:cs="宋体"/>
          <w:bCs/>
          <w:sz w:val="24"/>
          <w:szCs w:val="24"/>
          <w:highlight w:val="none"/>
          <w:u w:val="single"/>
          <w:lang w:val="en-US" w:eastAsia="zh-CN"/>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rPr>
        <w:t>工作日；</w:t>
      </w:r>
    </w:p>
    <w:p>
      <w:pPr>
        <w:keepNext w:val="0"/>
        <w:keepLines w:val="0"/>
        <w:pageBreakBefore w:val="0"/>
        <w:tabs>
          <w:tab w:val="left" w:pos="2732"/>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本合同履行期间，因上述情形造成合同终止的，甲方应按乙方已经完成的工作量向乙方支付费用，</w:t>
      </w:r>
      <w:bookmarkStart w:id="94" w:name="_Hlk132288450"/>
      <w:r>
        <w:rPr>
          <w:rFonts w:hint="eastAsia" w:ascii="宋体" w:hAnsi="宋体" w:eastAsia="宋体" w:cs="宋体"/>
          <w:bCs/>
          <w:sz w:val="24"/>
          <w:szCs w:val="24"/>
          <w:highlight w:val="none"/>
        </w:rPr>
        <w:t>乙方同时应将甲方损失减小到最少，</w:t>
      </w:r>
      <w:bookmarkEnd w:id="94"/>
      <w:r>
        <w:rPr>
          <w:rFonts w:hint="eastAsia" w:ascii="宋体" w:hAnsi="宋体" w:eastAsia="宋体" w:cs="宋体"/>
          <w:bCs/>
          <w:sz w:val="24"/>
          <w:szCs w:val="24"/>
          <w:highlight w:val="none"/>
        </w:rPr>
        <w:t>且应将已完成的阶段性成果移交甲方。</w:t>
      </w:r>
    </w:p>
    <w:bookmarkEnd w:id="93"/>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15.2本合同履行过程中出现下列情形之一的，甲方有权</w:t>
      </w:r>
      <w:bookmarkStart w:id="95" w:name="_Hlk132191716"/>
      <w:bookmarkStart w:id="96" w:name="_Hlk132191662"/>
      <w:r>
        <w:rPr>
          <w:rFonts w:hint="eastAsia" w:ascii="宋体" w:hAnsi="宋体" w:eastAsia="宋体" w:cs="宋体"/>
          <w:sz w:val="24"/>
          <w:szCs w:val="24"/>
          <w:highlight w:val="none"/>
        </w:rPr>
        <w:t>单方</w:t>
      </w:r>
      <w:bookmarkEnd w:id="95"/>
      <w:r>
        <w:rPr>
          <w:rFonts w:hint="eastAsia" w:ascii="宋体" w:hAnsi="宋体" w:eastAsia="宋体" w:cs="宋体"/>
          <w:sz w:val="24"/>
          <w:szCs w:val="24"/>
          <w:highlight w:val="none"/>
        </w:rPr>
        <w:t>部分或全部</w:t>
      </w:r>
      <w:bookmarkEnd w:id="96"/>
      <w:r>
        <w:rPr>
          <w:rFonts w:hint="eastAsia" w:ascii="宋体" w:hAnsi="宋体" w:eastAsia="宋体" w:cs="宋体"/>
          <w:color w:val="000000"/>
          <w:sz w:val="24"/>
          <w:szCs w:val="24"/>
          <w:highlight w:val="none"/>
        </w:rPr>
        <w:t>解除合同：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97" w:name="_Hlk131692001"/>
      <w:bookmarkStart w:id="98" w:name="_Hlk132480938"/>
      <w:r>
        <w:rPr>
          <w:rFonts w:hint="eastAsia" w:ascii="宋体" w:hAnsi="宋体" w:eastAsia="宋体" w:cs="宋体"/>
          <w:color w:val="000000"/>
          <w:sz w:val="24"/>
          <w:szCs w:val="24"/>
          <w:highlight w:val="none"/>
        </w:rPr>
        <w:t>（1）在合同履行过程中，甲方发现乙方不具备相关资质资格的；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（2）在合同履行过程中，甲方发现乙方不满足本合同规定的；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3</w:t>
      </w:r>
      <w:r>
        <w:rPr>
          <w:rFonts w:hint="eastAsia" w:ascii="宋体" w:hAnsi="宋体" w:eastAsia="宋体" w:cs="宋体"/>
          <w:sz w:val="24"/>
          <w:szCs w:val="24"/>
          <w:highlight w:val="none"/>
        </w:rPr>
        <w:t>）</w:t>
      </w:r>
      <w:r>
        <w:rPr>
          <w:rFonts w:hint="eastAsia" w:ascii="宋体" w:hAnsi="宋体" w:eastAsia="宋体" w:cs="宋体"/>
          <w:color w:val="000000"/>
          <w:sz w:val="24"/>
          <w:szCs w:val="24"/>
          <w:highlight w:val="none"/>
        </w:rPr>
        <w:t>乙方应如期完成宣传，因乙方原因造成宣传无法按期进行的，甲方有权要求乙方顺延履行，如延迟宣传将无法实现合同目的的；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（4）乙方未按照合同约定的工作阶段和成果提交时间及时向甲方交付成果，且不对甲方作出解释与回应的；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sz w:val="24"/>
          <w:szCs w:val="24"/>
          <w:highlight w:val="none"/>
        </w:rPr>
        <w:t>（5）</w:t>
      </w:r>
      <w:r>
        <w:rPr>
          <w:rFonts w:hint="eastAsia" w:ascii="宋体" w:hAnsi="宋体" w:eastAsia="宋体" w:cs="宋体"/>
          <w:color w:val="000000"/>
          <w:sz w:val="24"/>
          <w:szCs w:val="24"/>
          <w:highlight w:val="none"/>
        </w:rPr>
        <w:t>乙方宣传内容出现错误，且未按甲方要求进行调整的</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或经整改后仍验收不合格或不能按期完成整改的；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（6）乙方不按约定执行技术标准并开展工作，且不按甲方要求进行更换的；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w:t>
      </w:r>
      <w:r>
        <w:rPr>
          <w:rFonts w:hint="eastAsia" w:ascii="宋体" w:hAnsi="宋体" w:eastAsia="宋体" w:cs="宋体"/>
          <w:color w:val="000000"/>
          <w:kern w:val="0"/>
          <w:sz w:val="24"/>
          <w:szCs w:val="24"/>
          <w:highlight w:val="none"/>
        </w:rPr>
        <w:t>乙方因自身原因不能按合同的各项要求进行</w:t>
      </w:r>
      <w:r>
        <w:rPr>
          <w:rFonts w:hint="eastAsia" w:ascii="宋体" w:hAnsi="宋体" w:eastAsia="宋体" w:cs="宋体"/>
          <w:color w:val="000000"/>
          <w:sz w:val="24"/>
          <w:szCs w:val="24"/>
          <w:highlight w:val="none"/>
        </w:rPr>
        <w:t>宣传策划工作</w:t>
      </w:r>
      <w:r>
        <w:rPr>
          <w:rFonts w:hint="eastAsia" w:ascii="宋体" w:hAnsi="宋体" w:eastAsia="宋体" w:cs="宋体"/>
          <w:color w:val="000000"/>
          <w:kern w:val="0"/>
          <w:sz w:val="24"/>
          <w:szCs w:val="24"/>
          <w:highlight w:val="none"/>
        </w:rPr>
        <w:t>，</w:t>
      </w:r>
      <w:r>
        <w:rPr>
          <w:rFonts w:hint="eastAsia" w:ascii="宋体" w:hAnsi="宋体" w:eastAsia="宋体" w:cs="宋体"/>
          <w:color w:val="000000"/>
          <w:sz w:val="24"/>
          <w:szCs w:val="24"/>
          <w:highlight w:val="none"/>
        </w:rPr>
        <w:t>经甲方指出仍不及时改正，</w:t>
      </w:r>
      <w:r>
        <w:rPr>
          <w:rFonts w:hint="eastAsia" w:ascii="宋体" w:hAnsi="宋体" w:eastAsia="宋体" w:cs="宋体"/>
          <w:color w:val="000000"/>
          <w:kern w:val="0"/>
          <w:sz w:val="24"/>
          <w:szCs w:val="24"/>
          <w:highlight w:val="none"/>
        </w:rPr>
        <w:t>时间超过本合同约定的履行时间</w:t>
      </w:r>
      <w:r>
        <w:rPr>
          <w:rFonts w:hint="eastAsia" w:ascii="宋体" w:hAnsi="宋体" w:eastAsia="宋体" w:cs="宋体"/>
          <w:color w:val="000000"/>
          <w:kern w:val="0"/>
          <w:sz w:val="24"/>
          <w:szCs w:val="24"/>
          <w:highlight w:val="none"/>
          <w:u w:val="single"/>
        </w:rPr>
        <w:t xml:space="preserve"> </w:t>
      </w:r>
      <w:r>
        <w:rPr>
          <w:rFonts w:hint="default" w:ascii="宋体" w:hAnsi="宋体" w:cs="宋体"/>
          <w:color w:val="000000"/>
          <w:kern w:val="0"/>
          <w:sz w:val="24"/>
          <w:szCs w:val="24"/>
          <w:highlight w:val="none"/>
          <w:u w:val="single"/>
          <w:lang w:val="en-US" w:eastAsia="zh-CN"/>
        </w:rPr>
        <w:t xml:space="preserve">  </w:t>
      </w:r>
      <w:r>
        <w:rPr>
          <w:rFonts w:hint="eastAsia" w:ascii="宋体" w:hAnsi="宋体" w:eastAsia="宋体" w:cs="宋体"/>
          <w:color w:val="000000"/>
          <w:kern w:val="0"/>
          <w:sz w:val="24"/>
          <w:szCs w:val="24"/>
          <w:highlight w:val="none"/>
          <w:u w:val="single"/>
        </w:rPr>
        <w:t xml:space="preserve"> </w:t>
      </w:r>
      <w:r>
        <w:rPr>
          <w:rFonts w:hint="eastAsia" w:ascii="宋体" w:hAnsi="宋体" w:eastAsia="宋体" w:cs="宋体"/>
          <w:color w:val="000000"/>
          <w:kern w:val="0"/>
          <w:sz w:val="24"/>
          <w:szCs w:val="24"/>
          <w:highlight w:val="none"/>
          <w:lang w:val="en-US" w:eastAsia="zh-CN"/>
        </w:rPr>
        <w:t>工作日</w:t>
      </w:r>
      <w:r>
        <w:rPr>
          <w:rFonts w:hint="eastAsia" w:ascii="宋体" w:hAnsi="宋体" w:eastAsia="宋体" w:cs="宋体"/>
          <w:color w:val="000000"/>
          <w:kern w:val="0"/>
          <w:sz w:val="24"/>
          <w:szCs w:val="24"/>
          <w:highlight w:val="none"/>
        </w:rPr>
        <w:t>以上的</w:t>
      </w:r>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（8）乙方虽如期提交中间成果和最终成果，但连续</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rPr>
        <w:t>次未能通过本合同规定的验收程序的；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（9）乙方组织的项目组成员不符合本合同约定的工作内容和技术要求，或未经甲方同意擅自更换规定的项目组主要成员，且未按甲方要求进行补救和调整；</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（10）乙方未经甲方同意，擅自将</w:t>
      </w:r>
      <w:r>
        <w:rPr>
          <w:rFonts w:hint="eastAsia" w:ascii="宋体" w:hAnsi="宋体" w:eastAsia="宋体" w:cs="宋体"/>
          <w:color w:val="000000"/>
          <w:sz w:val="24"/>
          <w:szCs w:val="24"/>
          <w:highlight w:val="none"/>
        </w:rPr>
        <w:t>本宣传策划</w:t>
      </w:r>
      <w:r>
        <w:rPr>
          <w:rFonts w:hint="eastAsia" w:ascii="宋体" w:hAnsi="宋体" w:eastAsia="宋体" w:cs="宋体"/>
          <w:sz w:val="24"/>
          <w:szCs w:val="24"/>
          <w:highlight w:val="none"/>
        </w:rPr>
        <w:t>与第三方合作，或将本合同标的的全部或部分擅自转包给第三方，且未按甲方的要求终止与第三方的合同的；</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（11）</w:t>
      </w:r>
      <w:r>
        <w:rPr>
          <w:rFonts w:hint="eastAsia" w:ascii="宋体" w:hAnsi="宋体" w:eastAsia="宋体" w:cs="宋体"/>
          <w:sz w:val="24"/>
          <w:szCs w:val="24"/>
          <w:highlight w:val="none"/>
        </w:rPr>
        <w:t>乙方在本合同履行过程中有欺诈行为或</w:t>
      </w:r>
      <w:r>
        <w:rPr>
          <w:rFonts w:hint="eastAsia" w:ascii="宋体" w:hAnsi="宋体" w:eastAsia="宋体" w:cs="宋体"/>
          <w:kern w:val="0"/>
          <w:sz w:val="24"/>
          <w:szCs w:val="24"/>
          <w:highlight w:val="none"/>
        </w:rPr>
        <w:t>因乙方过错导致甲方合法权益蒙受损失；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w:t>
      </w:r>
      <w:r>
        <w:rPr>
          <w:rFonts w:hint="eastAsia" w:ascii="宋体" w:hAnsi="宋体" w:eastAsia="宋体" w:cs="宋体"/>
          <w:color w:val="000000"/>
          <w:kern w:val="0"/>
          <w:sz w:val="24"/>
          <w:szCs w:val="24"/>
          <w:highlight w:val="none"/>
        </w:rPr>
        <w:t>乙方未尽法定的宣传审查义务导致宣传违法的</w:t>
      </w:r>
      <w:r>
        <w:rPr>
          <w:rFonts w:hint="eastAsia" w:ascii="宋体" w:hAnsi="宋体" w:eastAsia="宋体" w:cs="宋体"/>
          <w:color w:val="000000"/>
          <w:sz w:val="24"/>
          <w:szCs w:val="24"/>
          <w:highlight w:val="none"/>
        </w:rPr>
        <w:t>；</w:t>
      </w:r>
    </w:p>
    <w:p>
      <w:pPr>
        <w:keepNext w:val="0"/>
        <w:keepLines w:val="0"/>
        <w:pageBreakBefore w:val="0"/>
        <w:tabs>
          <w:tab w:val="left" w:pos="174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（13）乙方提交的服务成果侵犯第三方合法权益的；</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bookmarkStart w:id="99" w:name="_Hlk132040040"/>
      <w:r>
        <w:rPr>
          <w:rFonts w:hint="eastAsia" w:ascii="宋体" w:hAnsi="宋体" w:eastAsia="宋体" w:cs="宋体"/>
          <w:bCs/>
          <w:color w:val="000000"/>
          <w:sz w:val="24"/>
          <w:szCs w:val="24"/>
          <w:highlight w:val="none"/>
        </w:rPr>
        <w:t>（14）乙方破产而无法完全履行本合同义务时，甲方可以书面方式通知乙方解除合同</w:t>
      </w:r>
      <w:r>
        <w:rPr>
          <w:rFonts w:hint="eastAsia" w:ascii="宋体" w:hAnsi="宋体" w:eastAsia="宋体" w:cs="宋体"/>
          <w:bCs/>
          <w:color w:val="000000"/>
          <w:sz w:val="24"/>
          <w:szCs w:val="24"/>
          <w:highlight w:val="none"/>
          <w:lang w:eastAsia="zh-CN"/>
        </w:rPr>
        <w:t>且</w:t>
      </w:r>
      <w:r>
        <w:rPr>
          <w:rFonts w:hint="eastAsia" w:ascii="宋体" w:hAnsi="宋体" w:eastAsia="宋体" w:cs="宋体"/>
          <w:bCs/>
          <w:color w:val="000000"/>
          <w:sz w:val="24"/>
          <w:szCs w:val="24"/>
          <w:highlight w:val="none"/>
        </w:rPr>
        <w:t>不给予乙方补偿。该合同的解除将不损害或不影响甲方已经采取或将要采取任何行动或补救措施的权利。</w:t>
      </w:r>
    </w:p>
    <w:bookmarkEnd w:id="99"/>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15</w:t>
      </w:r>
      <w:r>
        <w:rPr>
          <w:rFonts w:hint="eastAsia" w:ascii="宋体" w:hAnsi="宋体" w:eastAsia="宋体" w:cs="宋体"/>
          <w:sz w:val="24"/>
          <w:szCs w:val="24"/>
          <w:highlight w:val="none"/>
        </w:rPr>
        <w:t>）乙方明确表示或者以自己的行为表明不履行本合同；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本合同履行期间，因上述情形造成合同终止的，乙方除应</w:t>
      </w:r>
      <w:r>
        <w:rPr>
          <w:rFonts w:hint="eastAsia" w:ascii="宋体" w:hAnsi="宋体" w:eastAsia="宋体" w:cs="宋体"/>
          <w:color w:val="000000"/>
          <w:kern w:val="0"/>
          <w:sz w:val="24"/>
          <w:szCs w:val="24"/>
          <w:highlight w:val="none"/>
        </w:rPr>
        <w:t>全额</w:t>
      </w:r>
      <w:r>
        <w:rPr>
          <w:rFonts w:hint="eastAsia" w:ascii="宋体" w:hAnsi="宋体" w:eastAsia="宋体" w:cs="宋体"/>
          <w:sz w:val="24"/>
          <w:szCs w:val="24"/>
          <w:highlight w:val="none"/>
        </w:rPr>
        <w:t>退还甲方已付的合同款项</w:t>
      </w:r>
      <w:r>
        <w:rPr>
          <w:rFonts w:hint="eastAsia" w:ascii="宋体" w:hAnsi="宋体" w:eastAsia="宋体" w:cs="宋体"/>
          <w:color w:val="000000"/>
          <w:kern w:val="0"/>
          <w:sz w:val="24"/>
          <w:szCs w:val="24"/>
          <w:highlight w:val="none"/>
        </w:rPr>
        <w:t>或甲方有权拒付合同价款</w:t>
      </w:r>
      <w:r>
        <w:rPr>
          <w:rFonts w:hint="eastAsia" w:ascii="宋体" w:hAnsi="宋体" w:eastAsia="宋体" w:cs="宋体"/>
          <w:sz w:val="24"/>
          <w:szCs w:val="24"/>
          <w:highlight w:val="none"/>
        </w:rPr>
        <w:t>外，</w:t>
      </w:r>
      <w:r>
        <w:rPr>
          <w:rFonts w:hint="eastAsia" w:ascii="宋体" w:hAnsi="宋体" w:eastAsia="宋体" w:cs="宋体"/>
          <w:color w:val="000000"/>
          <w:kern w:val="0"/>
          <w:sz w:val="24"/>
          <w:szCs w:val="24"/>
          <w:highlight w:val="none"/>
        </w:rPr>
        <w:t>可依法要求乙方承担相应的法律责任，</w:t>
      </w:r>
      <w:r>
        <w:rPr>
          <w:rFonts w:hint="eastAsia" w:ascii="宋体" w:hAnsi="宋体" w:eastAsia="宋体" w:cs="宋体"/>
          <w:sz w:val="24"/>
          <w:szCs w:val="24"/>
          <w:highlight w:val="none"/>
        </w:rPr>
        <w:t>并应支付合同总价款</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%的违约金。乙方同时应将已完成的阶段成果移交给甲方，并退还甲方有关资料。</w:t>
      </w:r>
      <w:bookmarkEnd w:id="97"/>
    </w:p>
    <w:bookmarkEnd w:id="98"/>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15.3本合同履行过程中出现下列情形之一的，乙方有权</w:t>
      </w:r>
      <w:bookmarkStart w:id="100" w:name="_Hlk132290135"/>
      <w:r>
        <w:rPr>
          <w:rFonts w:hint="eastAsia" w:ascii="宋体" w:hAnsi="宋体" w:eastAsia="宋体" w:cs="宋体"/>
          <w:sz w:val="24"/>
          <w:szCs w:val="24"/>
          <w:highlight w:val="none"/>
        </w:rPr>
        <w:t>单方部分或全部</w:t>
      </w:r>
      <w:bookmarkEnd w:id="100"/>
      <w:r>
        <w:rPr>
          <w:rFonts w:hint="eastAsia" w:ascii="宋体" w:hAnsi="宋体" w:eastAsia="宋体" w:cs="宋体"/>
          <w:color w:val="000000"/>
          <w:sz w:val="24"/>
          <w:szCs w:val="24"/>
          <w:highlight w:val="none"/>
        </w:rPr>
        <w:t>解除合同</w:t>
      </w:r>
      <w:bookmarkStart w:id="101" w:name="_Hlk132290144"/>
      <w:r>
        <w:rPr>
          <w:rFonts w:hint="eastAsia" w:ascii="宋体" w:hAnsi="宋体" w:eastAsia="宋体" w:cs="宋体"/>
          <w:kern w:val="0"/>
          <w:sz w:val="24"/>
          <w:szCs w:val="24"/>
          <w:highlight w:val="none"/>
        </w:rPr>
        <w:t>或中止合同履行直至甲方自行纠正完毕时止</w:t>
      </w:r>
      <w:bookmarkEnd w:id="101"/>
      <w:r>
        <w:rPr>
          <w:rFonts w:hint="eastAsia" w:ascii="宋体" w:hAnsi="宋体" w:eastAsia="宋体" w:cs="宋体"/>
          <w:color w:val="000000"/>
          <w:sz w:val="24"/>
          <w:szCs w:val="24"/>
          <w:highlight w:val="none"/>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2" w:name="_Hlk131633119"/>
      <w:bookmarkStart w:id="103" w:name="_Hlk132290158"/>
      <w:r>
        <w:rPr>
          <w:rFonts w:hint="eastAsia" w:ascii="宋体" w:hAnsi="宋体" w:eastAsia="宋体" w:cs="宋体"/>
          <w:sz w:val="24"/>
          <w:szCs w:val="24"/>
          <w:highlight w:val="none"/>
        </w:rPr>
        <w:t>（</w:t>
      </w:r>
      <w:r>
        <w:rPr>
          <w:rFonts w:hint="eastAsia" w:ascii="宋体" w:hAnsi="宋体" w:eastAsia="宋体" w:cs="宋体"/>
          <w:bCs/>
          <w:sz w:val="24"/>
          <w:szCs w:val="24"/>
          <w:highlight w:val="none"/>
        </w:rPr>
        <w:t>1</w:t>
      </w:r>
      <w:r>
        <w:rPr>
          <w:rFonts w:hint="eastAsia" w:ascii="宋体" w:hAnsi="宋体" w:eastAsia="宋体" w:cs="宋体"/>
          <w:sz w:val="24"/>
          <w:szCs w:val="24"/>
          <w:highlight w:val="none"/>
        </w:rPr>
        <w:t>）甲方无正当理由拒不接受乙方提供的服务；</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（2）甲方不及时提供相关宣传资料，延误时间超过</w:t>
      </w:r>
      <w:r>
        <w:rPr>
          <w:rFonts w:hint="eastAsia" w:ascii="宋体" w:hAnsi="宋体" w:eastAsia="宋体" w:cs="宋体"/>
          <w:color w:val="000000"/>
          <w:sz w:val="24"/>
          <w:szCs w:val="24"/>
          <w:highlight w:val="none"/>
          <w:u w:val="single"/>
        </w:rPr>
        <w:t xml:space="preserve"> </w:t>
      </w:r>
      <w:r>
        <w:rPr>
          <w:rFonts w:hint="default"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个工作日；</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（3）甲方对乙方提交的宣传策划方案和宣传实施方案不予确认，且不说明任何理由；</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bCs/>
          <w:sz w:val="24"/>
          <w:szCs w:val="24"/>
          <w:highlight w:val="none"/>
        </w:rPr>
        <w:t>4</w:t>
      </w:r>
      <w:r>
        <w:rPr>
          <w:rFonts w:hint="eastAsia" w:ascii="宋体" w:hAnsi="宋体" w:eastAsia="宋体" w:cs="宋体"/>
          <w:sz w:val="24"/>
          <w:szCs w:val="24"/>
          <w:highlight w:val="none"/>
        </w:rPr>
        <w:t>）甲方不按照本合同约定支付合同价款，逾期支付的合同价款超过合同总价款的</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%，且逾期</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个工作日，但因政府内部审批程序导致迟延支付的情况除外；</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（5）甲方不审查本项目成果或暂停本项目，延误时间超过</w:t>
      </w:r>
      <w:r>
        <w:rPr>
          <w:rFonts w:hint="eastAsia" w:ascii="宋体" w:hAnsi="宋体" w:eastAsia="宋体" w:cs="宋体"/>
          <w:sz w:val="24"/>
          <w:szCs w:val="24"/>
          <w:highlight w:val="none"/>
          <w:u w:val="single"/>
        </w:rPr>
        <w:t xml:space="preserve"> </w:t>
      </w:r>
      <w:r>
        <w:rPr>
          <w:rFonts w:hint="default"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个工作日；</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（6）甲方明确表示或者以自己的行为表明不履行本合同的。</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本合同履行期间，因上述情形造成合同终止的，</w:t>
      </w:r>
      <w:bookmarkStart w:id="104" w:name="_Hlk132107921"/>
      <w:r>
        <w:rPr>
          <w:rFonts w:hint="eastAsia" w:ascii="宋体" w:hAnsi="宋体" w:eastAsia="宋体" w:cs="宋体"/>
          <w:kern w:val="0"/>
          <w:sz w:val="24"/>
          <w:szCs w:val="24"/>
          <w:highlight w:val="none"/>
        </w:rPr>
        <w:t>由此产生的后果由甲方承担，</w:t>
      </w:r>
      <w:bookmarkEnd w:id="104"/>
      <w:r>
        <w:rPr>
          <w:rFonts w:hint="eastAsia" w:ascii="宋体" w:hAnsi="宋体" w:eastAsia="宋体" w:cs="宋体"/>
          <w:sz w:val="24"/>
          <w:szCs w:val="24"/>
          <w:highlight w:val="none"/>
        </w:rPr>
        <w:t>乙方未开始</w:t>
      </w:r>
      <w:r>
        <w:rPr>
          <w:rFonts w:hint="eastAsia" w:ascii="宋体" w:hAnsi="宋体" w:eastAsia="宋体" w:cs="宋体"/>
          <w:color w:val="000000"/>
          <w:sz w:val="24"/>
          <w:szCs w:val="24"/>
          <w:highlight w:val="none"/>
        </w:rPr>
        <w:t>宣传策划工作</w:t>
      </w:r>
      <w:r>
        <w:rPr>
          <w:rFonts w:hint="eastAsia" w:ascii="宋体" w:hAnsi="宋体" w:eastAsia="宋体" w:cs="宋体"/>
          <w:sz w:val="24"/>
          <w:szCs w:val="24"/>
          <w:highlight w:val="none"/>
        </w:rPr>
        <w:t>的，不退还甲方已付的预付款；已开始</w:t>
      </w:r>
      <w:r>
        <w:rPr>
          <w:rFonts w:hint="eastAsia" w:ascii="宋体" w:hAnsi="宋体" w:eastAsia="宋体" w:cs="宋体"/>
          <w:color w:val="000000"/>
          <w:sz w:val="24"/>
          <w:szCs w:val="24"/>
          <w:highlight w:val="none"/>
        </w:rPr>
        <w:t>宣传策划工作</w:t>
      </w:r>
      <w:r>
        <w:rPr>
          <w:rFonts w:hint="eastAsia" w:ascii="宋体" w:hAnsi="宋体" w:eastAsia="宋体" w:cs="宋体"/>
          <w:sz w:val="24"/>
          <w:szCs w:val="24"/>
          <w:highlight w:val="none"/>
        </w:rPr>
        <w:t>的，甲方应根据乙方已完成的实际工作量，不足或等于一半时，按该阶段合同价款的一半支付；超过一半时，按该阶段合同价款的全部支付。乙方同时应将已完成的阶段成果移交给甲方，并退还甲方有关资料。</w:t>
      </w:r>
      <w:bookmarkEnd w:id="102"/>
    </w:p>
    <w:bookmarkEnd w:id="103"/>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不可抗力</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16.1本合同在履约过程中，发生不可抗力时，合同受影响的一方应及时告知另一方，并同时发出书面通知。与此同时，合同受影响的一方应尽最大努力，设法将不可抗力造成的损失减少到最低程度。</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16.2如不可抗力持续</w:t>
      </w:r>
      <w:r>
        <w:rPr>
          <w:rFonts w:hint="eastAsia" w:ascii="宋体" w:hAnsi="宋体" w:cs="宋体"/>
          <w:color w:val="000000"/>
          <w:sz w:val="24"/>
          <w:szCs w:val="24"/>
          <w:highlight w:val="none"/>
          <w:u w:val="single"/>
          <w:lang w:val="en-US" w:eastAsia="zh-CN"/>
        </w:rPr>
        <w:t xml:space="preserve"> </w:t>
      </w:r>
      <w:r>
        <w:rPr>
          <w:rFonts w:hint="default" w:ascii="宋体" w:hAnsi="宋体" w:cs="宋体"/>
          <w:color w:val="000000"/>
          <w:sz w:val="24"/>
          <w:szCs w:val="24"/>
          <w:highlight w:val="none"/>
          <w:u w:val="single"/>
          <w:lang w:val="en-US" w:eastAsia="zh-CN"/>
        </w:rPr>
        <w:t xml:space="preserve">  </w:t>
      </w:r>
      <w:r>
        <w:rPr>
          <w:rFonts w:hint="eastAsia" w:ascii="宋体" w:hAnsi="宋体" w:cs="宋体"/>
          <w:color w:val="000000"/>
          <w:sz w:val="24"/>
          <w:szCs w:val="24"/>
          <w:highlight w:val="none"/>
          <w:u w:val="single"/>
          <w:lang w:val="en-US" w:eastAsia="zh-CN"/>
        </w:rPr>
        <w:t xml:space="preserve"> </w:t>
      </w:r>
      <w:r>
        <w:rPr>
          <w:rFonts w:hint="eastAsia" w:ascii="宋体" w:hAnsi="宋体" w:eastAsia="宋体" w:cs="宋体"/>
          <w:color w:val="000000"/>
          <w:sz w:val="24"/>
          <w:szCs w:val="24"/>
          <w:highlight w:val="none"/>
        </w:rPr>
        <w:t>个月后一方仍无法克服，则双方应立即商议应继续履行或终止合同。商议的结果应以书面文件作为本合同的不可分割一部分。</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16.3在本合同履约过程中，未受不可抗力影响的本合同条款，双方应继续努力执行。</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05" w:name="_Hlk131693015"/>
      <w:r>
        <w:rPr>
          <w:rFonts w:hint="eastAsia" w:ascii="宋体" w:hAnsi="宋体" w:eastAsia="宋体" w:cs="宋体"/>
          <w:bCs/>
          <w:sz w:val="24"/>
          <w:szCs w:val="24"/>
          <w:highlight w:val="none"/>
        </w:rPr>
        <w:t>16.4</w:t>
      </w:r>
      <w:r>
        <w:rPr>
          <w:rFonts w:hint="eastAsia" w:ascii="宋体" w:hAnsi="宋体" w:eastAsia="宋体" w:cs="宋体"/>
          <w:sz w:val="24"/>
          <w:szCs w:val="24"/>
          <w:highlight w:val="none"/>
        </w:rPr>
        <w:t>如合同因不可抗力或其它原因须提前终止的，提出终止的一方须在</w:t>
      </w:r>
      <w:r>
        <w:rPr>
          <w:rFonts w:hint="eastAsia" w:ascii="宋体" w:hAnsi="宋体" w:cs="宋体"/>
          <w:i w:val="0"/>
          <w:iCs w:val="0"/>
          <w:sz w:val="24"/>
          <w:szCs w:val="24"/>
          <w:highlight w:val="none"/>
          <w:u w:val="single"/>
          <w:lang w:val="en-US" w:eastAsia="zh-CN"/>
        </w:rPr>
        <w:t xml:space="preserve"> </w:t>
      </w:r>
      <w:r>
        <w:rPr>
          <w:rFonts w:hint="default" w:ascii="宋体" w:hAnsi="宋体" w:cs="宋体"/>
          <w:i w:val="0"/>
          <w:iCs w:val="0"/>
          <w:sz w:val="24"/>
          <w:szCs w:val="24"/>
          <w:highlight w:val="none"/>
          <w:u w:val="single"/>
          <w:lang w:val="en-US" w:eastAsia="zh-CN"/>
        </w:rPr>
        <w:t xml:space="preserve">  </w:t>
      </w:r>
      <w:r>
        <w:rPr>
          <w:rFonts w:hint="eastAsia" w:ascii="宋体" w:hAnsi="宋体" w:cs="宋体"/>
          <w:i w:val="0"/>
          <w:iCs w:val="0"/>
          <w:sz w:val="24"/>
          <w:szCs w:val="24"/>
          <w:highlight w:val="none"/>
          <w:u w:val="single"/>
          <w:lang w:val="en-US" w:eastAsia="zh-CN"/>
        </w:rPr>
        <w:t xml:space="preserve"> </w:t>
      </w:r>
      <w:r>
        <w:rPr>
          <w:rFonts w:hint="eastAsia" w:ascii="宋体" w:hAnsi="宋体" w:eastAsia="宋体" w:cs="宋体"/>
          <w:sz w:val="24"/>
          <w:szCs w:val="24"/>
          <w:highlight w:val="none"/>
        </w:rPr>
        <w:t>天前以书面形式，向另一方提出提前终止要求。合同须提前终止的，双方须签署提前终止协议，规定终止日期。</w:t>
      </w:r>
    </w:p>
    <w:bookmarkEnd w:id="105"/>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06" w:name="_Hlk131693113"/>
      <w:r>
        <w:rPr>
          <w:rFonts w:hint="eastAsia" w:ascii="宋体" w:hAnsi="宋体" w:eastAsia="宋体" w:cs="宋体"/>
          <w:bCs/>
          <w:sz w:val="24"/>
          <w:szCs w:val="24"/>
          <w:highlight w:val="none"/>
        </w:rPr>
        <w:t>17.1发生以下情形之一，本合同终止：</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（1）本合同约定的权利义务履行完毕；</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（2）本合同一方按照相关法律、法规的规定或本合同约定解除合同；</w:t>
      </w:r>
    </w:p>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bCs/>
          <w:sz w:val="24"/>
          <w:szCs w:val="24"/>
          <w:highlight w:val="none"/>
        </w:rPr>
        <w:t>（3）出现本合同</w:t>
      </w:r>
      <w:r>
        <w:rPr>
          <w:rFonts w:hint="eastAsia" w:ascii="宋体" w:hAnsi="宋体" w:eastAsia="宋体" w:cs="宋体"/>
          <w:bCs/>
          <w:color w:val="000000"/>
          <w:sz w:val="24"/>
          <w:szCs w:val="24"/>
          <w:highlight w:val="none"/>
        </w:rPr>
        <w:t>约定的不可抗力，致使合同目的无法实现。</w:t>
      </w:r>
    </w:p>
    <w:bookmarkEnd w:id="106"/>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sz w:val="24"/>
          <w:szCs w:val="24"/>
          <w:highlight w:val="none"/>
        </w:rPr>
      </w:pPr>
      <w:bookmarkStart w:id="107" w:name="_Hlk131693173"/>
      <w:r>
        <w:rPr>
          <w:rFonts w:hint="eastAsia" w:ascii="宋体" w:hAnsi="宋体" w:eastAsia="宋体" w:cs="宋体"/>
          <w:bCs/>
          <w:sz w:val="24"/>
          <w:szCs w:val="24"/>
          <w:highlight w:val="none"/>
        </w:rPr>
        <w:t>17.2本合同中的任何条款如因任何原因导致部分无效，本合同的其他条款仍保持原有的效力，应当予以履行。</w:t>
      </w:r>
    </w:p>
    <w:bookmarkEnd w:id="107"/>
    <w:p>
      <w:pPr>
        <w:keepNext w:val="0"/>
        <w:keepLines w:val="0"/>
        <w:pageBreakBefore w:val="0"/>
        <w:tabs>
          <w:tab w:val="left" w:pos="1665"/>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17.3</w:t>
      </w:r>
      <w:r>
        <w:rPr>
          <w:rFonts w:hint="eastAsia" w:ascii="宋体" w:hAnsi="宋体" w:eastAsia="宋体" w:cs="宋体"/>
          <w:bCs/>
          <w:color w:val="000000"/>
          <w:sz w:val="24"/>
          <w:szCs w:val="24"/>
          <w:highlight w:val="none"/>
        </w:rPr>
        <w:t>本合同的终止不影响乙方按照约定提供宣传后刻录光盘、盘面设计、光盘拷贝等后续服务。</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法律适用</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b/>
          <w:color w:val="000000"/>
          <w:kern w:val="0"/>
          <w:sz w:val="24"/>
          <w:szCs w:val="24"/>
          <w:highlight w:val="none"/>
        </w:rPr>
      </w:pPr>
      <w:r>
        <w:rPr>
          <w:rFonts w:hint="eastAsia" w:ascii="宋体" w:hAnsi="宋体" w:eastAsia="宋体" w:cs="宋体"/>
          <w:bCs/>
          <w:color w:val="000000"/>
          <w:sz w:val="24"/>
          <w:szCs w:val="24"/>
          <w:highlight w:val="none"/>
        </w:rPr>
        <w:t>本合同一切事宜适用中华人民共和国法律，但排除冲突法规则的适用。</w:t>
      </w:r>
    </w:p>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合同争议解决方式</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108" w:name="_Hlk131693253"/>
      <w:r>
        <w:rPr>
          <w:rFonts w:hint="eastAsia" w:ascii="宋体" w:hAnsi="宋体" w:eastAsia="宋体" w:cs="宋体"/>
          <w:color w:val="000000"/>
          <w:sz w:val="24"/>
          <w:szCs w:val="24"/>
          <w:highlight w:val="none"/>
        </w:rPr>
        <w:t>19.1因服务质量问题发生争议的，应当邀请国家认可的质量检测机构对服务进行鉴定。服务符合标准的，鉴定费由甲方承担；不符合质量标准的，鉴定费由乙方承担。</w:t>
      </w:r>
    </w:p>
    <w:bookmarkEnd w:id="108"/>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19.2本合同履行期间，双方发生的争议，由双方当事人协商解决。协商不成的，依法向</w:t>
      </w:r>
      <w:bookmarkStart w:id="109" w:name="_Hlk132290534"/>
      <w:r>
        <w:rPr>
          <w:rFonts w:hint="eastAsia" w:ascii="宋体" w:hAnsi="宋体" w:eastAsia="宋体" w:cs="宋体"/>
          <w:sz w:val="24"/>
          <w:szCs w:val="24"/>
          <w:highlight w:val="none"/>
        </w:rPr>
        <w:t>甲方所在地</w:t>
      </w:r>
      <w:bookmarkEnd w:id="109"/>
      <w:r>
        <w:rPr>
          <w:rFonts w:hint="eastAsia" w:ascii="宋体" w:hAnsi="宋体" w:eastAsia="宋体" w:cs="宋体"/>
          <w:color w:val="000000"/>
          <w:sz w:val="24"/>
          <w:szCs w:val="24"/>
          <w:highlight w:val="none"/>
        </w:rPr>
        <w:t>人民法院起诉</w:t>
      </w:r>
      <w:r>
        <w:rPr>
          <w:rFonts w:hint="eastAsia" w:ascii="宋体" w:hAnsi="宋体" w:eastAsia="宋体" w:cs="宋体"/>
          <w:color w:val="000000"/>
          <w:sz w:val="24"/>
          <w:szCs w:val="24"/>
          <w:highlight w:val="none"/>
          <w:lang w:eastAsia="zh-CN"/>
        </w:rPr>
        <w:t>。</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bookmarkStart w:id="110" w:name="_Hlk132290550"/>
      <w:r>
        <w:rPr>
          <w:rFonts w:hint="eastAsia" w:ascii="宋体" w:hAnsi="宋体" w:eastAsia="宋体" w:cs="宋体"/>
          <w:sz w:val="24"/>
          <w:szCs w:val="24"/>
          <w:highlight w:val="none"/>
        </w:rPr>
        <w:t>19.3在法院审理期间，除有争议部分外，本合同其他部分可以履行的仍应按合同条款继续履行。</w:t>
      </w:r>
    </w:p>
    <w:bookmarkEnd w:id="110"/>
    <w:p>
      <w:pPr>
        <w:pStyle w:val="13"/>
        <w:keepNext w:val="0"/>
        <w:keepLines w:val="0"/>
        <w:pageBreakBefore w:val="0"/>
        <w:numPr>
          <w:ilvl w:val="0"/>
          <w:numId w:val="0"/>
        </w:numPr>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p>
    <w:p>
      <w:pPr>
        <w:keepNext w:val="0"/>
        <w:keepLines w:val="0"/>
        <w:pageBreakBefore w:val="0"/>
        <w:numPr>
          <w:ilvl w:val="0"/>
          <w:numId w:val="1"/>
        </w:numPr>
        <w:tabs>
          <w:tab w:val="left" w:pos="1080"/>
          <w:tab w:val="left" w:pos="1455"/>
          <w:tab w:val="left" w:pos="1665"/>
          <w:tab w:val="clear" w:pos="1134"/>
        </w:tabs>
        <w:kinsoku/>
        <w:wordWrap/>
        <w:overflowPunct/>
        <w:topLinePunct w:val="0"/>
        <w:autoSpaceDE/>
        <w:autoSpaceDN/>
        <w:bidi w:val="0"/>
        <w:adjustRightInd w:val="0"/>
        <w:snapToGrid w:val="0"/>
        <w:spacing w:after="63" w:afterLines="20" w:line="360" w:lineRule="auto"/>
        <w:ind w:left="1134" w:hanging="964"/>
        <w:textAlignment w:val="auto"/>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其他条款</w:t>
      </w:r>
    </w:p>
    <w:p>
      <w:pPr>
        <w:keepNext w:val="0"/>
        <w:keepLines w:val="0"/>
        <w:pageBreakBefore w:val="0"/>
        <w:tabs>
          <w:tab w:val="left" w:pos="10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bookmarkStart w:id="111" w:name="_Hlk131693354"/>
      <w:r>
        <w:rPr>
          <w:rFonts w:hint="eastAsia" w:ascii="宋体" w:hAnsi="宋体" w:eastAsia="宋体" w:cs="宋体"/>
          <w:color w:val="000000"/>
          <w:sz w:val="24"/>
          <w:szCs w:val="24"/>
          <w:highlight w:val="none"/>
        </w:rPr>
        <w:t>20.1招投标文件、报价文件等是合同重要组成部分，如有不一致的，则以对乙方义务要求最为严格的文件为准。</w:t>
      </w:r>
    </w:p>
    <w:bookmarkEnd w:id="111"/>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20.2</w:t>
      </w:r>
      <w:r>
        <w:rPr>
          <w:rFonts w:hint="eastAsia" w:ascii="宋体" w:hAnsi="宋体" w:eastAsia="宋体" w:cs="宋体"/>
          <w:sz w:val="24"/>
          <w:szCs w:val="24"/>
          <w:highlight w:val="none"/>
        </w:rPr>
        <w:t>本合同共</w:t>
      </w:r>
      <w:r>
        <w:rPr>
          <w:rFonts w:hint="eastAsia" w:ascii="宋体" w:hAnsi="宋体" w:eastAsia="宋体" w:cs="宋体"/>
          <w:sz w:val="24"/>
          <w:szCs w:val="24"/>
          <w:highlight w:val="none"/>
          <w:u w:val="single"/>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US" w:eastAsia="zh-CN"/>
        </w:rPr>
        <w:t>2</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份附件，附件与本合同条款对双方具有同等效力。</w:t>
      </w:r>
    </w:p>
    <w:p>
      <w:pPr>
        <w:keepNext w:val="0"/>
        <w:keepLines w:val="0"/>
        <w:pageBreakBefore w:val="0"/>
        <w:tabs>
          <w:tab w:val="left" w:pos="1080"/>
        </w:tabs>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20.3</w:t>
      </w:r>
      <w:r>
        <w:rPr>
          <w:rFonts w:hint="eastAsia" w:ascii="宋体" w:hAnsi="宋体" w:eastAsia="宋体" w:cs="宋体"/>
          <w:sz w:val="24"/>
          <w:szCs w:val="24"/>
          <w:highlight w:val="none"/>
        </w:rPr>
        <w:t>本合同经双方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或其授权代表签字，并加盖单位印章后，立即生效。</w:t>
      </w:r>
    </w:p>
    <w:p>
      <w:pPr>
        <w:keepNext w:val="0"/>
        <w:keepLines w:val="0"/>
        <w:pageBreakBefore w:val="0"/>
        <w:kinsoku/>
        <w:wordWrap/>
        <w:overflowPunct/>
        <w:topLinePunct w:val="0"/>
        <w:autoSpaceDE/>
        <w:autoSpaceDN/>
        <w:bidi w:val="0"/>
        <w:adjustRightInd w:val="0"/>
        <w:snapToGrid w:val="0"/>
        <w:spacing w:after="63" w:afterLines="20" w:line="360" w:lineRule="auto"/>
        <w:textAlignment w:val="auto"/>
        <w:rPr>
          <w:rFonts w:hint="eastAsia" w:ascii="宋体" w:hAnsi="宋体" w:eastAsia="宋体" w:cs="宋体"/>
          <w:sz w:val="24"/>
          <w:szCs w:val="24"/>
          <w:highlight w:val="none"/>
        </w:rPr>
        <w:sectPr>
          <w:footerReference r:id="rId4" w:type="default"/>
          <w:pgSz w:w="11906" w:h="16838"/>
          <w:pgMar w:top="1440" w:right="1800" w:bottom="1440" w:left="1800" w:header="851" w:footer="992" w:gutter="0"/>
          <w:cols w:space="720" w:num="1"/>
          <w:docGrid w:type="lines" w:linePitch="312" w:charSpace="0"/>
        </w:sectPr>
      </w:pPr>
      <w:r>
        <w:rPr>
          <w:rFonts w:hint="eastAsia" w:ascii="宋体" w:hAnsi="宋体" w:eastAsia="宋体" w:cs="宋体"/>
          <w:color w:val="000000"/>
          <w:sz w:val="24"/>
          <w:szCs w:val="24"/>
          <w:highlight w:val="none"/>
        </w:rPr>
        <w:t>20.4本协议书一式</w:t>
      </w:r>
      <w:r>
        <w:rPr>
          <w:rFonts w:hint="eastAsia" w:ascii="宋体" w:hAnsi="宋体" w:eastAsia="宋体" w:cs="宋体"/>
          <w:color w:val="000000"/>
          <w:sz w:val="24"/>
          <w:szCs w:val="24"/>
          <w:highlight w:val="none"/>
          <w:u w:val="single"/>
        </w:rPr>
        <w:t xml:space="preserve"> </w:t>
      </w:r>
      <w:r>
        <w:rPr>
          <w:rFonts w:hint="eastAsia" w:ascii="宋体" w:hAnsi="宋体" w:cs="宋体"/>
          <w:color w:val="000000"/>
          <w:sz w:val="24"/>
          <w:szCs w:val="24"/>
          <w:highlight w:val="none"/>
          <w:u w:val="single"/>
          <w:lang w:eastAsia="zh-CN"/>
        </w:rPr>
        <w:t>肆</w:t>
      </w:r>
      <w:r>
        <w:rPr>
          <w:rFonts w:hint="eastAsia" w:ascii="宋体" w:hAnsi="宋体" w:eastAsia="宋体" w:cs="宋体"/>
          <w:color w:val="000000"/>
          <w:sz w:val="24"/>
          <w:szCs w:val="24"/>
          <w:highlight w:val="none"/>
          <w:u w:val="single"/>
        </w:rPr>
        <w:t xml:space="preserve"> </w:t>
      </w:r>
      <w:r>
        <w:rPr>
          <w:rFonts w:hint="eastAsia" w:ascii="宋体" w:hAnsi="宋体" w:eastAsia="宋体" w:cs="宋体"/>
          <w:color w:val="000000"/>
          <w:sz w:val="24"/>
          <w:szCs w:val="24"/>
          <w:highlight w:val="none"/>
        </w:rPr>
        <w:t>份，</w:t>
      </w:r>
      <w:r>
        <w:rPr>
          <w:rFonts w:hint="eastAsia" w:ascii="宋体" w:hAnsi="宋体" w:eastAsia="宋体" w:cs="宋体"/>
          <w:sz w:val="24"/>
          <w:szCs w:val="24"/>
          <w:highlight w:val="none"/>
        </w:rPr>
        <w:t>甲乙双方当事人各执</w:t>
      </w:r>
      <w:r>
        <w:rPr>
          <w:rFonts w:hint="eastAsia" w:ascii="宋体" w:hAnsi="宋体" w:cs="宋体"/>
          <w:sz w:val="24"/>
          <w:szCs w:val="24"/>
          <w:highlight w:val="none"/>
          <w:u w:val="single"/>
          <w:lang w:val="en-US" w:eastAsia="zh-CN"/>
        </w:rPr>
        <w:t xml:space="preserve"> 贰 </w:t>
      </w:r>
      <w:r>
        <w:rPr>
          <w:rFonts w:hint="eastAsia" w:ascii="宋体" w:hAnsi="宋体" w:eastAsia="宋体" w:cs="宋体"/>
          <w:sz w:val="24"/>
          <w:szCs w:val="24"/>
          <w:highlight w:val="none"/>
        </w:rPr>
        <w:t>份</w:t>
      </w:r>
      <w:r>
        <w:rPr>
          <w:rFonts w:hint="eastAsia" w:ascii="宋体" w:hAnsi="宋体" w:eastAsia="宋体" w:cs="宋体"/>
          <w:color w:val="000000"/>
          <w:sz w:val="24"/>
          <w:szCs w:val="24"/>
          <w:highlight w:val="none"/>
        </w:rPr>
        <w:t>，</w:t>
      </w:r>
      <w:bookmarkStart w:id="112" w:name="_Hlk131588047"/>
      <w:bookmarkStart w:id="113" w:name="_Hlk132457518"/>
      <w:r>
        <w:rPr>
          <w:rFonts w:hint="eastAsia" w:ascii="宋体" w:hAnsi="宋体" w:eastAsia="宋体" w:cs="宋体"/>
          <w:color w:val="000000"/>
          <w:sz w:val="24"/>
          <w:szCs w:val="24"/>
          <w:highlight w:val="none"/>
        </w:rPr>
        <w:t>其余交有关部门</w:t>
      </w:r>
      <w:bookmarkStart w:id="114" w:name="_Hlk132457457"/>
      <w:r>
        <w:rPr>
          <w:rFonts w:hint="eastAsia" w:ascii="宋体" w:hAnsi="宋体" w:eastAsia="宋体" w:cs="宋体"/>
          <w:color w:val="000000"/>
          <w:sz w:val="24"/>
          <w:szCs w:val="24"/>
          <w:highlight w:val="none"/>
        </w:rPr>
        <w:t>，</w:t>
      </w:r>
      <w:bookmarkEnd w:id="112"/>
      <w:r>
        <w:rPr>
          <w:rFonts w:hint="eastAsia" w:ascii="宋体" w:hAnsi="宋体" w:eastAsia="宋体" w:cs="宋体"/>
          <w:color w:val="000000"/>
          <w:sz w:val="24"/>
          <w:szCs w:val="24"/>
          <w:highlight w:val="none"/>
        </w:rPr>
        <w:t>均具有同等法律效力。</w:t>
      </w:r>
      <w:bookmarkEnd w:id="113"/>
      <w:bookmarkEnd w:id="114"/>
      <w:r>
        <w:rPr>
          <w:rFonts w:hint="eastAsia" w:ascii="宋体" w:hAnsi="宋体" w:eastAsia="宋体" w:cs="宋体"/>
          <w:sz w:val="24"/>
          <w:szCs w:val="24"/>
          <w:highlight w:val="none"/>
        </w:rPr>
        <w:t>如合同履约过程中，合同需要修订文件、补充文件，或任何附件的，均须经双方</w:t>
      </w:r>
      <w:r>
        <w:rPr>
          <w:rFonts w:hint="eastAsia" w:ascii="宋体" w:hAnsi="宋体" w:eastAsia="宋体" w:cs="宋体"/>
          <w:sz w:val="24"/>
          <w:szCs w:val="24"/>
          <w:highlight w:val="none"/>
          <w:lang w:eastAsia="zh-CN"/>
        </w:rPr>
        <w:t>法定代表人</w:t>
      </w:r>
      <w:r>
        <w:rPr>
          <w:rFonts w:hint="eastAsia" w:ascii="宋体" w:hAnsi="宋体" w:eastAsia="宋体" w:cs="宋体"/>
          <w:sz w:val="24"/>
          <w:szCs w:val="24"/>
          <w:highlight w:val="none"/>
        </w:rPr>
        <w:t>或授权代表签字后生效，成为本合同不可分割的一部分。</w:t>
      </w:r>
    </w:p>
    <w:p>
      <w:pPr>
        <w:adjustRightInd w:val="0"/>
        <w:snapToGrid w:val="0"/>
        <w:spacing w:before="156" w:beforeLines="50" w:after="156" w:afterLines="50" w:line="360" w:lineRule="auto"/>
        <w:rPr>
          <w:rFonts w:hint="eastAsia" w:ascii="Times New Roman" w:hAnsi="Times New Roman" w:eastAsia="宋体" w:cs="Times New Roman"/>
          <w:color w:val="000000"/>
          <w:sz w:val="24"/>
          <w:highlight w:val="none"/>
        </w:rPr>
      </w:pPr>
      <w:r>
        <w:rPr>
          <w:rFonts w:hint="eastAsia" w:ascii="Times New Roman" w:hAnsi="Times New Roman" w:eastAsia="宋体" w:cs="Times New Roman"/>
          <w:b/>
          <w:sz w:val="24"/>
          <w:highlight w:val="none"/>
        </w:rPr>
        <w:t>（本页为签署页，无正文）</w:t>
      </w:r>
    </w:p>
    <w:p>
      <w:pPr>
        <w:adjustRightInd w:val="0"/>
        <w:snapToGrid w:val="0"/>
        <w:spacing w:before="312" w:beforeLines="100" w:after="312" w:afterLines="100" w:line="720" w:lineRule="auto"/>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甲方：</w:t>
      </w:r>
      <w:r>
        <w:rPr>
          <w:rFonts w:ascii="Times New Roman" w:hAnsi="Times New Roman" w:eastAsia="宋体" w:cs="Times New Roman"/>
          <w:b/>
          <w:sz w:val="24"/>
          <w:highlight w:val="none"/>
          <w:u w:val="single"/>
        </w:rPr>
        <w:t xml:space="preserve">       </w:t>
      </w:r>
      <w:r>
        <w:rPr>
          <w:rFonts w:hint="eastAsia" w:ascii="Times New Roman" w:hAnsi="Times New Roman" w:eastAsia="宋体" w:cs="Times New Roman"/>
          <w:b/>
          <w:sz w:val="24"/>
          <w:highlight w:val="none"/>
          <w:u w:val="single"/>
        </w:rPr>
        <w:t xml:space="preserve">            </w:t>
      </w:r>
    </w:p>
    <w:p>
      <w:pPr>
        <w:adjustRightInd w:val="0"/>
        <w:snapToGrid w:val="0"/>
        <w:spacing w:before="312" w:beforeLines="100" w:after="312" w:afterLines="100" w:line="720" w:lineRule="auto"/>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 xml:space="preserve">（委托方）（盖章） </w:t>
      </w:r>
    </w:p>
    <w:p>
      <w:pPr>
        <w:adjustRightInd w:val="0"/>
        <w:snapToGrid w:val="0"/>
        <w:spacing w:before="312" w:beforeLines="100" w:after="312" w:afterLines="100" w:line="720" w:lineRule="auto"/>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法定代表人（签名）：</w:t>
      </w:r>
    </w:p>
    <w:p>
      <w:pPr>
        <w:adjustRightInd w:val="0"/>
        <w:snapToGrid w:val="0"/>
        <w:spacing w:before="312" w:beforeLines="100" w:after="312" w:afterLines="100" w:line="720" w:lineRule="auto"/>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委托代理人（签名）：</w:t>
      </w:r>
    </w:p>
    <w:p>
      <w:pPr>
        <w:adjustRightInd w:val="0"/>
        <w:snapToGrid w:val="0"/>
        <w:spacing w:before="312" w:beforeLines="100" w:after="312" w:afterLines="100" w:line="720" w:lineRule="auto"/>
        <w:rPr>
          <w:rFonts w:hint="default" w:ascii="Times New Roman" w:hAnsi="Times New Roman" w:eastAsia="宋体" w:cs="Times New Roman"/>
          <w:b/>
          <w:sz w:val="24"/>
          <w:highlight w:val="none"/>
          <w:lang w:val="en-US" w:eastAsia="zh-CN"/>
        </w:rPr>
      </w:pPr>
      <w:r>
        <w:rPr>
          <w:rFonts w:hint="eastAsia" w:ascii="Times New Roman" w:hAnsi="Times New Roman" w:eastAsia="宋体" w:cs="Times New Roman"/>
          <w:b/>
          <w:sz w:val="24"/>
          <w:highlight w:val="none"/>
          <w:lang w:val="en-US" w:eastAsia="zh-CN"/>
        </w:rPr>
        <w:t>合同经办人</w:t>
      </w:r>
      <w:r>
        <w:rPr>
          <w:rFonts w:hint="eastAsia" w:ascii="Times New Roman" w:hAnsi="Times New Roman" w:eastAsia="宋体" w:cs="Times New Roman"/>
          <w:b/>
          <w:sz w:val="24"/>
          <w:highlight w:val="none"/>
        </w:rPr>
        <w:t>（签名）：</w:t>
      </w:r>
    </w:p>
    <w:p>
      <w:pPr>
        <w:adjustRightInd w:val="0"/>
        <w:snapToGrid w:val="0"/>
        <w:spacing w:before="312" w:beforeLines="100" w:after="312" w:afterLines="100" w:line="480" w:lineRule="auto"/>
        <w:rPr>
          <w:rFonts w:hint="eastAsia" w:ascii="Times New Roman" w:hAnsi="Times New Roman" w:eastAsia="宋体" w:cs="Times New Roman"/>
          <w:b/>
          <w:sz w:val="24"/>
          <w:highlight w:val="none"/>
        </w:rPr>
      </w:pPr>
    </w:p>
    <w:p>
      <w:pPr>
        <w:adjustRightInd w:val="0"/>
        <w:snapToGrid w:val="0"/>
        <w:spacing w:before="312" w:beforeLines="100" w:after="312" w:afterLines="100" w:line="720" w:lineRule="auto"/>
        <w:rPr>
          <w:rFonts w:hint="eastAsia" w:ascii="Times New Roman" w:hAnsi="Times New Roman" w:eastAsia="宋体" w:cs="Times New Roman"/>
          <w:b/>
          <w:sz w:val="24"/>
          <w:highlight w:val="none"/>
          <w:u w:val="single"/>
        </w:rPr>
      </w:pPr>
      <w:r>
        <w:rPr>
          <w:rFonts w:hint="eastAsia" w:ascii="Times New Roman" w:hAnsi="Times New Roman" w:eastAsia="宋体" w:cs="Times New Roman"/>
          <w:b/>
          <w:sz w:val="24"/>
          <w:highlight w:val="none"/>
        </w:rPr>
        <w:t>乙方：</w:t>
      </w:r>
      <w:r>
        <w:rPr>
          <w:rFonts w:hint="eastAsia" w:ascii="Times New Roman" w:hAnsi="Times New Roman" w:eastAsia="宋体" w:cs="Times New Roman"/>
          <w:b/>
          <w:sz w:val="24"/>
          <w:highlight w:val="none"/>
          <w:u w:val="single"/>
        </w:rPr>
        <w:t xml:space="preserve">                    </w:t>
      </w:r>
    </w:p>
    <w:p>
      <w:pPr>
        <w:adjustRightInd w:val="0"/>
        <w:snapToGrid w:val="0"/>
        <w:spacing w:before="312" w:beforeLines="100" w:after="312" w:afterLines="100" w:line="720" w:lineRule="auto"/>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 xml:space="preserve">（受托方）（盖章）   </w:t>
      </w:r>
    </w:p>
    <w:p>
      <w:pPr>
        <w:adjustRightInd w:val="0"/>
        <w:snapToGrid w:val="0"/>
        <w:spacing w:before="312" w:beforeLines="100" w:after="312" w:afterLines="100" w:line="720" w:lineRule="auto"/>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法定代表人（签名）：</w:t>
      </w:r>
    </w:p>
    <w:p>
      <w:pPr>
        <w:adjustRightInd w:val="0"/>
        <w:snapToGrid w:val="0"/>
        <w:spacing w:before="312" w:beforeLines="100" w:after="312" w:afterLines="100" w:line="720" w:lineRule="auto"/>
        <w:rPr>
          <w:rFonts w:hint="eastAsia" w:ascii="Times New Roman" w:hAnsi="Times New Roman" w:eastAsia="宋体" w:cs="Times New Roman"/>
          <w:b/>
          <w:sz w:val="24"/>
          <w:highlight w:val="none"/>
        </w:rPr>
      </w:pPr>
      <w:r>
        <w:rPr>
          <w:rFonts w:hint="eastAsia" w:ascii="Times New Roman" w:hAnsi="Times New Roman" w:eastAsia="宋体" w:cs="Times New Roman"/>
          <w:b/>
          <w:sz w:val="24"/>
          <w:highlight w:val="none"/>
        </w:rPr>
        <w:t>委托代理人（签名）：</w:t>
      </w:r>
    </w:p>
    <w:p>
      <w:pPr>
        <w:tabs>
          <w:tab w:val="left" w:pos="1080"/>
          <w:tab w:val="left" w:pos="1455"/>
          <w:tab w:val="left" w:pos="1665"/>
        </w:tabs>
        <w:adjustRightInd w:val="0"/>
        <w:snapToGrid w:val="0"/>
        <w:spacing w:before="156" w:beforeLines="50" w:after="156" w:afterLines="50" w:line="360" w:lineRule="auto"/>
        <w:outlineLvl w:val="1"/>
        <w:rPr>
          <w:rFonts w:hint="eastAsia" w:ascii="宋体" w:hAnsi="宋体" w:cs="宋体"/>
          <w:b/>
          <w:bCs/>
          <w:sz w:val="24"/>
          <w:highlight w:val="none"/>
        </w:rPr>
        <w:sectPr>
          <w:pgSz w:w="11906" w:h="16838"/>
          <w:pgMar w:top="1440" w:right="1800" w:bottom="1440" w:left="1800" w:header="851" w:footer="992" w:gutter="0"/>
          <w:cols w:space="720" w:num="1"/>
          <w:docGrid w:type="lines" w:linePitch="312" w:charSpace="0"/>
        </w:sectPr>
      </w:pPr>
    </w:p>
    <w:p>
      <w:pPr>
        <w:adjustRightInd w:val="0"/>
        <w:snapToGrid w:val="0"/>
        <w:spacing w:after="93" w:afterLines="3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1</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：项目组成员</w:t>
      </w:r>
    </w:p>
    <w:p>
      <w:pPr>
        <w:adjustRightInd w:val="0"/>
        <w:snapToGrid w:val="0"/>
        <w:spacing w:before="156" w:beforeLines="50" w:after="156" w:afterLines="50" w:line="300" w:lineRule="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rPr>
        <w:t>经双方约定，甲乙双方以下成员组成本项目的项目组：</w:t>
      </w:r>
    </w:p>
    <w:tbl>
      <w:tblPr>
        <w:tblStyle w:val="8"/>
        <w:tblW w:w="8279" w:type="dxa"/>
        <w:tblInd w:w="0" w:type="dxa"/>
        <w:tblLayout w:type="fixed"/>
        <w:tblCellMar>
          <w:top w:w="0" w:type="dxa"/>
          <w:left w:w="108" w:type="dxa"/>
          <w:bottom w:w="0" w:type="dxa"/>
          <w:right w:w="108" w:type="dxa"/>
        </w:tblCellMar>
      </w:tblPr>
      <w:tblGrid>
        <w:gridCol w:w="1065"/>
        <w:gridCol w:w="1664"/>
        <w:gridCol w:w="1745"/>
        <w:gridCol w:w="1896"/>
        <w:gridCol w:w="1909"/>
      </w:tblGrid>
      <w:tr>
        <w:tblPrEx>
          <w:tblCellMar>
            <w:top w:w="0" w:type="dxa"/>
            <w:left w:w="108" w:type="dxa"/>
            <w:bottom w:w="0" w:type="dxa"/>
            <w:right w:w="108" w:type="dxa"/>
          </w:tblCellMar>
        </w:tblPrEx>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序号</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承担任务</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ascii="Times New Roman" w:hAnsi="Times New Roman" w:eastAsia="宋体" w:cs="Times New Roman"/>
                <w:sz w:val="24"/>
                <w:highlight w:val="none"/>
              </w:rPr>
            </w:pPr>
            <w:r>
              <w:rPr>
                <w:rFonts w:hint="eastAsia" w:ascii="Times New Roman" w:hAnsi="Times New Roman" w:eastAsia="宋体" w:cs="Times New Roman"/>
                <w:sz w:val="24"/>
                <w:highlight w:val="none"/>
              </w:rPr>
              <w:t>姓名</w:t>
            </w: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rPr>
              <w:t>职务</w:t>
            </w:r>
            <w:r>
              <w:rPr>
                <w:rFonts w:hint="eastAsia" w:ascii="Times New Roman" w:hAnsi="Times New Roman" w:eastAsia="宋体" w:cs="Times New Roman"/>
                <w:sz w:val="24"/>
                <w:highlight w:val="none"/>
                <w:lang w:val="en-US" w:eastAsia="zh-CN"/>
              </w:rPr>
              <w:t>/职称</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联系方式</w:t>
            </w:r>
          </w:p>
        </w:tc>
      </w:tr>
      <w:tr>
        <w:tblPrEx>
          <w:tblCellMar>
            <w:top w:w="0" w:type="dxa"/>
            <w:left w:w="108" w:type="dxa"/>
            <w:bottom w:w="0" w:type="dxa"/>
            <w:right w:w="108" w:type="dxa"/>
          </w:tblCellMar>
        </w:tblPrEx>
        <w:trPr>
          <w:trHeight w:val="390"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1</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r>
              <w:rPr>
                <w:rFonts w:hint="eastAsia" w:cs="Times New Roman"/>
                <w:sz w:val="24"/>
                <w:highlight w:val="none"/>
                <w:lang w:val="en-US" w:eastAsia="zh-CN"/>
              </w:rPr>
              <w:t>项目负责人</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r>
      <w:tr>
        <w:tblPrEx>
          <w:tblCellMar>
            <w:top w:w="0" w:type="dxa"/>
            <w:left w:w="108" w:type="dxa"/>
            <w:bottom w:w="0" w:type="dxa"/>
            <w:right w:w="108" w:type="dxa"/>
          </w:tblCellMar>
        </w:tblPrEx>
        <w:trPr>
          <w:trHeight w:val="37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r>
              <w:rPr>
                <w:rFonts w:hint="eastAsia" w:ascii="Times New Roman" w:hAnsi="Times New Roman" w:eastAsia="宋体" w:cs="Times New Roman"/>
                <w:sz w:val="24"/>
                <w:highlight w:val="none"/>
                <w:lang w:val="en-US" w:eastAsia="zh-CN"/>
              </w:rPr>
              <w:t>2</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r>
              <w:rPr>
                <w:rFonts w:hint="eastAsia" w:cs="Times New Roman"/>
                <w:sz w:val="24"/>
                <w:highlight w:val="none"/>
                <w:lang w:val="en-US" w:eastAsia="zh-CN"/>
              </w:rPr>
              <w:t>项目成员</w:t>
            </w: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r>
              <w:rPr>
                <w:rFonts w:hint="default" w:cs="Times New Roman"/>
                <w:sz w:val="24"/>
                <w:highlight w:val="none"/>
                <w:lang w:val="en-US" w:eastAsia="zh-CN"/>
              </w:rPr>
              <w:t>......</w:t>
            </w: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r>
      <w:tr>
        <w:tblPrEx>
          <w:tblCellMar>
            <w:top w:w="0" w:type="dxa"/>
            <w:left w:w="108" w:type="dxa"/>
            <w:bottom w:w="0" w:type="dxa"/>
            <w:right w:w="108" w:type="dxa"/>
          </w:tblCellMar>
        </w:tblPrEx>
        <w:trPr>
          <w:trHeight w:val="495" w:hRule="atLeast"/>
        </w:trPr>
        <w:tc>
          <w:tcPr>
            <w:tcW w:w="106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p>
        </w:tc>
        <w:tc>
          <w:tcPr>
            <w:tcW w:w="1664"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default" w:ascii="Times New Roman" w:hAnsi="Times New Roman" w:eastAsia="宋体" w:cs="Times New Roman"/>
                <w:sz w:val="24"/>
                <w:highlight w:val="none"/>
                <w:lang w:val="en-US" w:eastAsia="zh-CN"/>
              </w:rPr>
            </w:pPr>
          </w:p>
        </w:tc>
        <w:tc>
          <w:tcPr>
            <w:tcW w:w="1745"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896"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c>
          <w:tcPr>
            <w:tcW w:w="1909" w:type="dxa"/>
            <w:tcBorders>
              <w:top w:val="single" w:color="auto" w:sz="4" w:space="0"/>
              <w:left w:val="single" w:color="auto" w:sz="4" w:space="0"/>
              <w:bottom w:val="single" w:color="auto" w:sz="4" w:space="0"/>
              <w:right w:val="single" w:color="auto" w:sz="4" w:space="0"/>
            </w:tcBorders>
            <w:noWrap w:val="0"/>
            <w:vAlign w:val="center"/>
          </w:tcPr>
          <w:p>
            <w:pPr>
              <w:adjustRightInd w:val="0"/>
              <w:spacing w:before="156" w:beforeLines="50" w:after="156" w:afterLines="50" w:line="300" w:lineRule="auto"/>
              <w:jc w:val="center"/>
              <w:rPr>
                <w:rFonts w:hint="eastAsia" w:ascii="Times New Roman" w:hAnsi="Times New Roman" w:eastAsia="宋体" w:cs="Times New Roman"/>
                <w:sz w:val="24"/>
                <w:highlight w:val="none"/>
                <w:lang w:val="en-US" w:eastAsia="zh-CN"/>
              </w:rPr>
            </w:pPr>
          </w:p>
        </w:tc>
      </w:tr>
    </w:tbl>
    <w:p>
      <w:pPr>
        <w:adjustRightInd w:val="0"/>
        <w:snapToGrid w:val="0"/>
        <w:spacing w:after="93" w:afterLines="30" w:line="360" w:lineRule="auto"/>
        <w:rPr>
          <w:rFonts w:hint="default" w:ascii="宋体" w:hAnsi="宋体" w:eastAsia="宋体" w:cs="宋体"/>
          <w:color w:val="000000"/>
          <w:sz w:val="24"/>
          <w:highlight w:val="none"/>
          <w:lang w:val="en-US" w:eastAsia="zh-CN"/>
        </w:rPr>
      </w:pPr>
    </w:p>
    <w:p>
      <w:pPr>
        <w:rPr>
          <w:rFonts w:hint="default" w:ascii="宋体" w:hAnsi="宋体" w:eastAsia="宋体" w:cs="宋体"/>
          <w:color w:val="000000"/>
          <w:sz w:val="24"/>
          <w:highlight w:val="none"/>
          <w:lang w:val="en-US" w:eastAsia="zh-CN"/>
        </w:rPr>
      </w:pPr>
      <w:r>
        <w:rPr>
          <w:rFonts w:hint="default" w:ascii="宋体" w:hAnsi="宋体" w:eastAsia="宋体" w:cs="宋体"/>
          <w:color w:val="000000"/>
          <w:sz w:val="24"/>
          <w:highlight w:val="none"/>
          <w:lang w:val="en-US" w:eastAsia="zh-CN"/>
        </w:rPr>
        <w:br w:type="page"/>
      </w:r>
    </w:p>
    <w:p>
      <w:pPr>
        <w:adjustRightInd w:val="0"/>
        <w:snapToGrid w:val="0"/>
        <w:spacing w:after="93" w:afterLines="30" w:line="360" w:lineRule="auto"/>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附件</w:t>
      </w:r>
      <w:r>
        <w:rPr>
          <w:rFonts w:hint="eastAsia" w:ascii="宋体" w:hAnsi="宋体" w:eastAsia="宋体" w:cs="宋体"/>
          <w:color w:val="000000"/>
          <w:sz w:val="24"/>
          <w:highlight w:val="none"/>
          <w:u w:val="single"/>
          <w:lang w:val="en-US" w:eastAsia="zh-CN"/>
        </w:rPr>
        <w:t xml:space="preserve"> </w:t>
      </w:r>
      <w:r>
        <w:rPr>
          <w:rFonts w:hint="eastAsia" w:ascii="宋体" w:hAnsi="宋体" w:cs="宋体"/>
          <w:color w:val="000000"/>
          <w:sz w:val="24"/>
          <w:highlight w:val="none"/>
          <w:u w:val="single"/>
          <w:lang w:val="en-US" w:eastAsia="zh-CN"/>
        </w:rPr>
        <w:t>2</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lang w:val="en-US" w:eastAsia="zh-CN"/>
        </w:rPr>
        <w:t>：合同价款计算方式</w:t>
      </w:r>
    </w:p>
    <w:p>
      <w:pPr>
        <w:adjustRightInd w:val="0"/>
        <w:snapToGrid w:val="0"/>
        <w:spacing w:before="156" w:beforeLines="50" w:after="156" w:afterLines="50" w:line="360" w:lineRule="auto"/>
        <w:rPr>
          <w:rFonts w:hint="eastAsia"/>
          <w:sz w:val="24"/>
        </w:rPr>
      </w:pPr>
      <w:r>
        <w:rPr>
          <w:rFonts w:hint="eastAsia"/>
          <w:sz w:val="24"/>
        </w:rPr>
        <w:t>本合同价款总计为</w:t>
      </w:r>
      <w:r>
        <w:rPr>
          <w:rFonts w:hint="eastAsia" w:ascii="宋体" w:hAnsi="宋体"/>
          <w:color w:val="000000"/>
          <w:sz w:val="24"/>
        </w:rPr>
        <w:t>人民币</w:t>
      </w:r>
      <w:r>
        <w:rPr>
          <w:rFonts w:hint="eastAsia" w:ascii="宋体" w:hAnsi="宋体"/>
          <w:color w:val="000000"/>
          <w:sz w:val="24"/>
          <w:u w:val="single"/>
          <w:lang w:val="en-US" w:eastAsia="zh-CN"/>
        </w:rPr>
        <w:t>捌万</w:t>
      </w:r>
      <w:r>
        <w:rPr>
          <w:rFonts w:hint="eastAsia" w:ascii="宋体" w:hAnsi="宋体"/>
          <w:color w:val="000000"/>
          <w:sz w:val="24"/>
          <w:u w:val="single"/>
        </w:rPr>
        <w:t>元整</w:t>
      </w:r>
      <w:r>
        <w:rPr>
          <w:rFonts w:hint="eastAsia" w:ascii="宋体" w:hAnsi="宋体"/>
          <w:color w:val="000000"/>
          <w:sz w:val="24"/>
        </w:rPr>
        <w:t>，小写</w:t>
      </w:r>
      <w:r>
        <w:rPr>
          <w:rFonts w:hint="eastAsia" w:ascii="宋体" w:hAnsi="宋体"/>
          <w:color w:val="000000"/>
          <w:sz w:val="24"/>
          <w:u w:val="single"/>
          <w:lang w:val="en-US" w:eastAsia="zh-CN"/>
        </w:rPr>
        <w:t>8</w:t>
      </w:r>
      <w:r>
        <w:rPr>
          <w:rFonts w:hint="eastAsia" w:ascii="宋体" w:hAnsi="宋体"/>
          <w:color w:val="000000"/>
          <w:sz w:val="24"/>
          <w:u w:val="single"/>
        </w:rPr>
        <w:t>0,000.00</w:t>
      </w:r>
      <w:r>
        <w:rPr>
          <w:rFonts w:hint="eastAsia" w:ascii="宋体" w:hAnsi="宋体"/>
          <w:color w:val="000000"/>
          <w:sz w:val="24"/>
        </w:rPr>
        <w:t>元。</w:t>
      </w:r>
      <w:r>
        <w:rPr>
          <w:rFonts w:hint="eastAsia"/>
          <w:sz w:val="24"/>
        </w:rPr>
        <w:t>合同价款的具体计算方法如下：</w:t>
      </w:r>
    </w:p>
    <w:tbl>
      <w:tblPr>
        <w:tblStyle w:val="8"/>
        <w:tblW w:w="5000" w:type="pct"/>
        <w:tblInd w:w="0" w:type="dxa"/>
        <w:tblLayout w:type="autofit"/>
        <w:tblCellMar>
          <w:top w:w="0" w:type="dxa"/>
          <w:left w:w="108" w:type="dxa"/>
          <w:bottom w:w="0" w:type="dxa"/>
          <w:right w:w="108" w:type="dxa"/>
        </w:tblCellMar>
      </w:tblPr>
      <w:tblGrid>
        <w:gridCol w:w="900"/>
        <w:gridCol w:w="2775"/>
        <w:gridCol w:w="1313"/>
        <w:gridCol w:w="3534"/>
      </w:tblGrid>
      <w:tr>
        <w:tblPrEx>
          <w:tblCellMar>
            <w:top w:w="0" w:type="dxa"/>
            <w:left w:w="108" w:type="dxa"/>
            <w:bottom w:w="0" w:type="dxa"/>
            <w:right w:w="108" w:type="dxa"/>
          </w:tblCellMar>
        </w:tblPrEx>
        <w:trPr>
          <w:trHeight w:val="285" w:hRule="atLeast"/>
        </w:trPr>
        <w:tc>
          <w:tcPr>
            <w:tcW w:w="528"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r>
              <w:rPr>
                <w:rFonts w:ascii="仿宋" w:hAnsi="仿宋" w:eastAsia="仿宋"/>
                <w:sz w:val="24"/>
                <w:szCs w:val="24"/>
              </w:rPr>
              <w:t>序号</w:t>
            </w:r>
          </w:p>
        </w:tc>
        <w:tc>
          <w:tcPr>
            <w:tcW w:w="1626"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r>
              <w:rPr>
                <w:rFonts w:ascii="仿宋" w:hAnsi="仿宋" w:eastAsia="仿宋"/>
                <w:sz w:val="24"/>
                <w:szCs w:val="24"/>
              </w:rPr>
              <w:t>工作内容</w:t>
            </w: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r>
              <w:rPr>
                <w:rFonts w:ascii="仿宋" w:hAnsi="仿宋" w:eastAsia="仿宋"/>
                <w:sz w:val="24"/>
                <w:szCs w:val="24"/>
              </w:rPr>
              <w:t>费用预算</w:t>
            </w:r>
          </w:p>
        </w:tc>
        <w:tc>
          <w:tcPr>
            <w:tcW w:w="2072" w:type="pct"/>
            <w:vMerge w:val="restar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r>
              <w:rPr>
                <w:rFonts w:ascii="仿宋" w:hAnsi="仿宋" w:eastAsia="仿宋"/>
                <w:sz w:val="24"/>
                <w:szCs w:val="24"/>
              </w:rPr>
              <w:t>工作量核算</w:t>
            </w:r>
          </w:p>
        </w:tc>
      </w:tr>
      <w:tr>
        <w:tblPrEx>
          <w:tblCellMar>
            <w:top w:w="0" w:type="dxa"/>
            <w:left w:w="108" w:type="dxa"/>
            <w:bottom w:w="0" w:type="dxa"/>
            <w:right w:w="108" w:type="dxa"/>
          </w:tblCellMar>
        </w:tblPrEx>
        <w:trPr>
          <w:trHeight w:val="285" w:hRule="atLeast"/>
        </w:trPr>
        <w:tc>
          <w:tcPr>
            <w:tcW w:w="528"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c>
          <w:tcPr>
            <w:tcW w:w="1626"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r>
              <w:rPr>
                <w:rFonts w:ascii="仿宋" w:hAnsi="仿宋" w:eastAsia="仿宋"/>
                <w:sz w:val="24"/>
                <w:szCs w:val="24"/>
              </w:rPr>
              <w:t>（万元）</w:t>
            </w:r>
          </w:p>
        </w:tc>
        <w:tc>
          <w:tcPr>
            <w:tcW w:w="2072" w:type="pct"/>
            <w:vMerge w:val="continue"/>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r>
      <w:tr>
        <w:tblPrEx>
          <w:tblCellMar>
            <w:top w:w="0" w:type="dxa"/>
            <w:left w:w="108" w:type="dxa"/>
            <w:bottom w:w="0" w:type="dxa"/>
            <w:right w:w="108" w:type="dxa"/>
          </w:tblCellMar>
        </w:tblPrEx>
        <w:trPr>
          <w:trHeight w:val="1275" w:hRule="atLeast"/>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r>
              <w:rPr>
                <w:rFonts w:ascii="仿宋" w:hAnsi="仿宋" w:eastAsia="仿宋"/>
                <w:sz w:val="24"/>
                <w:szCs w:val="24"/>
              </w:rPr>
              <w:t>1</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eastAsia="zh-CN"/>
              </w:rPr>
            </w:pPr>
          </w:p>
        </w:tc>
        <w:tc>
          <w:tcPr>
            <w:tcW w:w="2072"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val="en-US" w:eastAsia="zh-CN"/>
              </w:rPr>
            </w:pPr>
          </w:p>
        </w:tc>
      </w:tr>
      <w:tr>
        <w:tblPrEx>
          <w:tblCellMar>
            <w:top w:w="0" w:type="dxa"/>
            <w:left w:w="108" w:type="dxa"/>
            <w:bottom w:w="0" w:type="dxa"/>
            <w:right w:w="108" w:type="dxa"/>
          </w:tblCellMar>
        </w:tblPrEx>
        <w:trPr>
          <w:trHeight w:val="730" w:hRule="atLeast"/>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r>
              <w:rPr>
                <w:rFonts w:ascii="仿宋" w:hAnsi="仿宋" w:eastAsia="仿宋"/>
                <w:sz w:val="24"/>
                <w:szCs w:val="24"/>
              </w:rPr>
              <w:t>2</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default" w:ascii="仿宋" w:hAnsi="仿宋" w:eastAsia="仿宋"/>
                <w:sz w:val="24"/>
                <w:szCs w:val="24"/>
                <w:lang w:val="en-US" w:eastAsia="zh-CN"/>
              </w:rPr>
            </w:pPr>
          </w:p>
        </w:tc>
        <w:tc>
          <w:tcPr>
            <w:tcW w:w="2072"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val="en-US" w:eastAsia="zh-CN"/>
              </w:rPr>
            </w:pPr>
          </w:p>
        </w:tc>
      </w:tr>
      <w:tr>
        <w:tblPrEx>
          <w:tblCellMar>
            <w:top w:w="0" w:type="dxa"/>
            <w:left w:w="108" w:type="dxa"/>
            <w:bottom w:w="0" w:type="dxa"/>
            <w:right w:w="108" w:type="dxa"/>
          </w:tblCellMar>
        </w:tblPrEx>
        <w:trPr>
          <w:trHeight w:val="1215" w:hRule="atLeast"/>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r>
              <w:rPr>
                <w:rFonts w:ascii="仿宋" w:hAnsi="仿宋" w:eastAsia="仿宋"/>
                <w:sz w:val="24"/>
                <w:szCs w:val="24"/>
              </w:rPr>
              <w:t>3</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default" w:ascii="仿宋" w:hAnsi="仿宋" w:eastAsia="仿宋"/>
                <w:sz w:val="24"/>
                <w:szCs w:val="24"/>
                <w:lang w:val="en-US" w:eastAsia="zh-CN"/>
              </w:rPr>
            </w:pPr>
          </w:p>
        </w:tc>
        <w:tc>
          <w:tcPr>
            <w:tcW w:w="2072"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eastAsia="zh-CN"/>
              </w:rPr>
            </w:pPr>
          </w:p>
        </w:tc>
      </w:tr>
      <w:tr>
        <w:tblPrEx>
          <w:tblCellMar>
            <w:top w:w="0" w:type="dxa"/>
            <w:left w:w="108" w:type="dxa"/>
            <w:bottom w:w="0" w:type="dxa"/>
            <w:right w:w="108" w:type="dxa"/>
          </w:tblCellMar>
        </w:tblPrEx>
        <w:trPr>
          <w:trHeight w:val="1215" w:hRule="atLeast"/>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eastAsia="zh-CN"/>
              </w:rPr>
            </w:pPr>
            <w:r>
              <w:rPr>
                <w:rFonts w:hint="eastAsia" w:ascii="仿宋" w:hAnsi="仿宋" w:eastAsia="仿宋"/>
                <w:sz w:val="24"/>
                <w:szCs w:val="24"/>
                <w:lang w:val="en-US" w:eastAsia="zh-CN"/>
              </w:rPr>
              <w:t>4</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c>
          <w:tcPr>
            <w:tcW w:w="2072"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eastAsia="zh-CN"/>
              </w:rPr>
            </w:pPr>
          </w:p>
        </w:tc>
      </w:tr>
      <w:tr>
        <w:tblPrEx>
          <w:tblCellMar>
            <w:top w:w="0" w:type="dxa"/>
            <w:left w:w="108" w:type="dxa"/>
            <w:bottom w:w="0" w:type="dxa"/>
            <w:right w:w="108" w:type="dxa"/>
          </w:tblCellMar>
        </w:tblPrEx>
        <w:trPr>
          <w:trHeight w:val="1305" w:hRule="atLeast"/>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eastAsia="zh-CN"/>
              </w:rPr>
            </w:pPr>
            <w:r>
              <w:rPr>
                <w:rFonts w:hint="eastAsia" w:ascii="仿宋" w:hAnsi="仿宋" w:eastAsia="仿宋"/>
                <w:sz w:val="24"/>
                <w:szCs w:val="24"/>
                <w:lang w:val="en-US" w:eastAsia="zh-CN"/>
              </w:rPr>
              <w:t>5</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eastAsia="zh-CN"/>
              </w:rPr>
            </w:pPr>
          </w:p>
        </w:tc>
        <w:tc>
          <w:tcPr>
            <w:tcW w:w="2072"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eastAsia="zh-CN"/>
              </w:rPr>
            </w:pPr>
          </w:p>
        </w:tc>
      </w:tr>
      <w:tr>
        <w:tblPrEx>
          <w:tblCellMar>
            <w:top w:w="0" w:type="dxa"/>
            <w:left w:w="108" w:type="dxa"/>
            <w:bottom w:w="0" w:type="dxa"/>
            <w:right w:w="108" w:type="dxa"/>
          </w:tblCellMar>
        </w:tblPrEx>
        <w:trPr>
          <w:trHeight w:val="1305" w:hRule="atLeast"/>
        </w:trPr>
        <w:tc>
          <w:tcPr>
            <w:tcW w:w="528"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eastAsia" w:ascii="仿宋" w:hAnsi="仿宋" w:eastAsia="仿宋"/>
                <w:sz w:val="24"/>
                <w:szCs w:val="24"/>
                <w:lang w:eastAsia="zh-CN"/>
              </w:rPr>
            </w:pPr>
            <w:r>
              <w:rPr>
                <w:rFonts w:hint="eastAsia" w:ascii="仿宋" w:hAnsi="仿宋" w:eastAsia="仿宋"/>
                <w:sz w:val="24"/>
                <w:szCs w:val="24"/>
                <w:lang w:val="en-US" w:eastAsia="zh-CN"/>
              </w:rPr>
              <w:t>6</w:t>
            </w:r>
          </w:p>
        </w:tc>
        <w:tc>
          <w:tcPr>
            <w:tcW w:w="1626"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c>
          <w:tcPr>
            <w:tcW w:w="770"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default" w:ascii="仿宋" w:hAnsi="仿宋" w:eastAsia="仿宋"/>
                <w:sz w:val="24"/>
                <w:szCs w:val="24"/>
                <w:lang w:val="en-US" w:eastAsia="zh-CN"/>
              </w:rPr>
            </w:pPr>
          </w:p>
        </w:tc>
        <w:tc>
          <w:tcPr>
            <w:tcW w:w="2072" w:type="pct"/>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p>
        </w:tc>
      </w:tr>
      <w:tr>
        <w:tblPrEx>
          <w:tblCellMar>
            <w:top w:w="0" w:type="dxa"/>
            <w:left w:w="108" w:type="dxa"/>
            <w:bottom w:w="0" w:type="dxa"/>
            <w:right w:w="108" w:type="dxa"/>
          </w:tblCellMar>
        </w:tblPrEx>
        <w:trPr>
          <w:trHeight w:val="285" w:hRule="atLeast"/>
        </w:trPr>
        <w:tc>
          <w:tcPr>
            <w:tcW w:w="2156"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ascii="仿宋" w:hAnsi="仿宋" w:eastAsia="仿宋"/>
                <w:sz w:val="24"/>
                <w:szCs w:val="24"/>
              </w:rPr>
            </w:pPr>
            <w:r>
              <w:rPr>
                <w:rFonts w:ascii="仿宋" w:hAnsi="仿宋" w:eastAsia="仿宋"/>
                <w:sz w:val="24"/>
                <w:szCs w:val="24"/>
              </w:rPr>
              <w:t>费用合计（万元）</w:t>
            </w:r>
          </w:p>
        </w:tc>
        <w:tc>
          <w:tcPr>
            <w:tcW w:w="2843" w:type="pct"/>
            <w:gridSpan w:val="2"/>
            <w:tcBorders>
              <w:top w:val="single" w:color="000000" w:sz="4" w:space="0"/>
              <w:left w:val="single" w:color="000000" w:sz="4" w:space="0"/>
              <w:bottom w:val="single" w:color="000000" w:sz="4" w:space="0"/>
              <w:right w:val="single" w:color="000000" w:sz="4" w:space="0"/>
            </w:tcBorders>
            <w:noWrap w:val="0"/>
            <w:vAlign w:val="center"/>
          </w:tcPr>
          <w:p>
            <w:pPr>
              <w:pStyle w:val="14"/>
              <w:widowControl w:val="0"/>
              <w:adjustRightInd w:val="0"/>
              <w:spacing w:line="360" w:lineRule="auto"/>
              <w:ind w:firstLine="0" w:firstLineChars="0"/>
              <w:rPr>
                <w:rFonts w:hint="default" w:ascii="仿宋" w:hAnsi="仿宋" w:eastAsia="仿宋"/>
                <w:sz w:val="24"/>
                <w:szCs w:val="24"/>
                <w:lang w:val="en-US" w:eastAsia="zh-CN"/>
              </w:rPr>
            </w:pPr>
          </w:p>
        </w:tc>
      </w:tr>
    </w:tbl>
    <w:p/>
    <w:p>
      <w:pPr>
        <w:pStyle w:val="4"/>
        <w:rPr>
          <w:highlight w:val="none"/>
        </w:rPr>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SungStd-Light-Acro">
    <w:altName w:val="方正书宋_GBK"/>
    <w:panose1 w:val="020B0604020202020204"/>
    <w:charset w:val="88"/>
    <w:family w:val="auto"/>
    <w:pitch w:val="default"/>
    <w:sig w:usb0="00000000" w:usb1="00000000" w:usb2="00000010" w:usb3="00000000" w:csb0="00100000" w:csb1="00000000"/>
  </w:font>
  <w:font w:name="Cambria">
    <w:altName w:val="FreeSerif"/>
    <w:panose1 w:val="02040503050406030204"/>
    <w:charset w:val="00"/>
    <w:family w:val="roman"/>
    <w:pitch w:val="default"/>
    <w:sig w:usb0="00000000" w:usb1="00000000" w:usb2="02000000" w:usb3="00000000" w:csb0="2000019F" w:csb1="00000000"/>
  </w:font>
  <w:font w:name="FreeSerif">
    <w:panose1 w:val="02020603050405020304"/>
    <w:charset w:val="00"/>
    <w:family w:val="auto"/>
    <w:pitch w:val="default"/>
    <w:sig w:usb0="E59FAFFF" w:usb1="C200FDFF" w:usb2="43501B29" w:usb3="04000043" w:csb0="600101FF" w:csb1="FFFF0000"/>
  </w:font>
  <w:font w:name="MathJax_Vector">
    <w:panose1 w:val="02000603000000000000"/>
    <w:charset w:val="00"/>
    <w:family w:val="auto"/>
    <w:pitch w:val="default"/>
    <w:sig w:usb0="00000001" w:usb1="00000020" w:usb2="00000000" w:usb3="00000000" w:csb0="0000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eastAsia="宋体"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Fonts w:ascii="Times New Roman" w:hAnsi="Times New Roman" w:eastAsia="宋体" w:cs="Times New Roman"/>
      </w:rPr>
    </w:pPr>
    <w:r>
      <w:rPr>
        <w:rStyle w:val="11"/>
        <w:rFonts w:ascii="Times New Roman" w:hAnsi="Times New Roman" w:eastAsia="宋体" w:cs="Times New Roman"/>
      </w:rPr>
      <w:fldChar w:fldCharType="begin"/>
    </w:r>
    <w:r>
      <w:rPr>
        <w:rStyle w:val="11"/>
        <w:rFonts w:ascii="Times New Roman" w:hAnsi="Times New Roman" w:eastAsia="宋体" w:cs="Times New Roman"/>
      </w:rPr>
      <w:instrText xml:space="preserve">PAGE  </w:instrText>
    </w:r>
    <w:r>
      <w:rPr>
        <w:rStyle w:val="11"/>
        <w:rFonts w:ascii="Times New Roman" w:hAnsi="Times New Roman" w:eastAsia="宋体" w:cs="Times New Roman"/>
      </w:rPr>
      <w:fldChar w:fldCharType="separate"/>
    </w:r>
    <w:r>
      <w:rPr>
        <w:rStyle w:val="11"/>
        <w:rFonts w:ascii="Times New Roman" w:hAnsi="Times New Roman" w:eastAsia="宋体" w:cs="Times New Roman"/>
      </w:rPr>
      <w:t>13</w:t>
    </w:r>
    <w:r>
      <w:rPr>
        <w:rStyle w:val="11"/>
        <w:rFonts w:ascii="Times New Roman" w:hAnsi="Times New Roman" w:eastAsia="宋体" w:cs="Times New Roman"/>
      </w:rPr>
      <w:fldChar w:fldCharType="end"/>
    </w:r>
  </w:p>
  <w:p>
    <w:pPr>
      <w:pStyle w:val="6"/>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ascii="Times New Roman" w:hAnsi="Times New Roman" w:eastAsia="宋体" w:cs="Times New Roman"/>
      </w:rPr>
    </w:pPr>
    <w:r>
      <w:rPr>
        <w:rFonts w:ascii="Times New Roman" w:hAnsi="Times New Roman" w:eastAsia="宋体"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ascii="Times New Roman" w:hAnsi="Times New Roman" w:eastAsia="宋体" w:cs="Times New Roman"/>
                            </w:rPr>
                          </w:pPr>
                          <w:r>
                            <w:rPr>
                              <w:rFonts w:ascii="Times New Roman" w:hAnsi="Times New Roman" w:eastAsia="宋体" w:cs="Times New Roman"/>
                            </w:rPr>
                            <w:t xml:space="preserve">第 </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19</w:t>
                          </w:r>
                          <w:r>
                            <w:rPr>
                              <w:rFonts w:ascii="Times New Roman" w:hAnsi="Times New Roman" w:eastAsia="宋体" w:cs="Times New Roman"/>
                            </w:rPr>
                            <w:fldChar w:fldCharType="end"/>
                          </w:r>
                          <w:r>
                            <w:rPr>
                              <w:rFonts w:ascii="Times New Roman" w:hAnsi="Times New Roman" w:eastAsia="宋体" w:cs="Times New Roma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PQJJ5fHAQAAmQMAAA4AAAAAAAAA&#10;AQAgAAAANAEAAGRycy9lMm9Eb2MueG1sUEsFBgAAAAAGAAYAWQEAAG0FAAAAAA==&#10;">
              <v:fill on="f" focussize="0,0"/>
              <v:stroke on="f"/>
              <v:imagedata o:title=""/>
              <o:lock v:ext="edit" aspectratio="f"/>
              <v:textbox inset="0mm,0mm,0mm,0mm" style="mso-fit-shape-to-text:t;">
                <w:txbxContent>
                  <w:p>
                    <w:pPr>
                      <w:pStyle w:val="6"/>
                      <w:rPr>
                        <w:rFonts w:ascii="Times New Roman" w:hAnsi="Times New Roman" w:eastAsia="宋体" w:cs="Times New Roman"/>
                      </w:rPr>
                    </w:pPr>
                    <w:r>
                      <w:rPr>
                        <w:rFonts w:ascii="Times New Roman" w:hAnsi="Times New Roman" w:eastAsia="宋体" w:cs="Times New Roman"/>
                      </w:rPr>
                      <w:t xml:space="preserve">第 </w:t>
                    </w:r>
                    <w:r>
                      <w:rPr>
                        <w:rFonts w:ascii="Times New Roman" w:hAnsi="Times New Roman" w:eastAsia="宋体" w:cs="Times New Roman"/>
                      </w:rPr>
                      <w:fldChar w:fldCharType="begin"/>
                    </w:r>
                    <w:r>
                      <w:rPr>
                        <w:rFonts w:ascii="Times New Roman" w:hAnsi="Times New Roman" w:eastAsia="宋体" w:cs="Times New Roman"/>
                      </w:rPr>
                      <w:instrText xml:space="preserve"> PAGE  \* MERGEFORMAT </w:instrText>
                    </w:r>
                    <w:r>
                      <w:rPr>
                        <w:rFonts w:ascii="Times New Roman" w:hAnsi="Times New Roman" w:eastAsia="宋体" w:cs="Times New Roman"/>
                      </w:rPr>
                      <w:fldChar w:fldCharType="separate"/>
                    </w:r>
                    <w:r>
                      <w:rPr>
                        <w:rFonts w:ascii="Times New Roman" w:hAnsi="Times New Roman" w:eastAsia="宋体" w:cs="Times New Roman"/>
                      </w:rPr>
                      <w:t>19</w:t>
                    </w:r>
                    <w:r>
                      <w:rPr>
                        <w:rFonts w:ascii="Times New Roman" w:hAnsi="Times New Roman" w:eastAsia="宋体" w:cs="Times New Roman"/>
                      </w:rPr>
                      <w:fldChar w:fldCharType="end"/>
                    </w:r>
                    <w:r>
                      <w:rPr>
                        <w:rFonts w:ascii="Times New Roman" w:hAnsi="Times New Roman" w:eastAsia="宋体" w:cs="Times New Roma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36713F6"/>
    <w:multiLevelType w:val="multilevel"/>
    <w:tmpl w:val="736713F6"/>
    <w:lvl w:ilvl="0" w:tentative="0">
      <w:start w:val="1"/>
      <w:numFmt w:val="chineseCountingThousand"/>
      <w:pStyle w:val="13"/>
      <w:lvlText w:val="第%1条"/>
      <w:lvlJc w:val="left"/>
      <w:pPr>
        <w:tabs>
          <w:tab w:val="left" w:pos="1134"/>
        </w:tabs>
        <w:ind w:left="1134" w:hanging="96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2QxNjg5M2Y1YzJhOWUzNDNjY2VhNGNkMGY1NzUifQ=="/>
  </w:docVars>
  <w:rsids>
    <w:rsidRoot w:val="0A5A3196"/>
    <w:rsid w:val="002630BB"/>
    <w:rsid w:val="00336663"/>
    <w:rsid w:val="015A21E1"/>
    <w:rsid w:val="017B2F92"/>
    <w:rsid w:val="02ED1C6E"/>
    <w:rsid w:val="07AC659B"/>
    <w:rsid w:val="09656547"/>
    <w:rsid w:val="0A5A3196"/>
    <w:rsid w:val="0B5E04B4"/>
    <w:rsid w:val="0D807235"/>
    <w:rsid w:val="0D890CE2"/>
    <w:rsid w:val="0FB34C3D"/>
    <w:rsid w:val="1181141F"/>
    <w:rsid w:val="13955F2D"/>
    <w:rsid w:val="162142D4"/>
    <w:rsid w:val="170F61FF"/>
    <w:rsid w:val="17925760"/>
    <w:rsid w:val="1B7F8621"/>
    <w:rsid w:val="1F9500E8"/>
    <w:rsid w:val="223635CA"/>
    <w:rsid w:val="243A0633"/>
    <w:rsid w:val="26E31779"/>
    <w:rsid w:val="298360AE"/>
    <w:rsid w:val="2DE7E28F"/>
    <w:rsid w:val="344277BC"/>
    <w:rsid w:val="35BC17F0"/>
    <w:rsid w:val="397F76C7"/>
    <w:rsid w:val="3B8359FA"/>
    <w:rsid w:val="3E145966"/>
    <w:rsid w:val="3E5F71BC"/>
    <w:rsid w:val="3F3FF97B"/>
    <w:rsid w:val="3FEB33C4"/>
    <w:rsid w:val="43FE6B0E"/>
    <w:rsid w:val="488C2292"/>
    <w:rsid w:val="4CEE0CE9"/>
    <w:rsid w:val="4D7C321B"/>
    <w:rsid w:val="50A06E87"/>
    <w:rsid w:val="50B8355C"/>
    <w:rsid w:val="549E6A20"/>
    <w:rsid w:val="5DEBC240"/>
    <w:rsid w:val="5F7C7F94"/>
    <w:rsid w:val="5FBEF933"/>
    <w:rsid w:val="62326865"/>
    <w:rsid w:val="63B34086"/>
    <w:rsid w:val="64270F88"/>
    <w:rsid w:val="648F0083"/>
    <w:rsid w:val="65DD432F"/>
    <w:rsid w:val="664B2BE5"/>
    <w:rsid w:val="67B767FC"/>
    <w:rsid w:val="69653029"/>
    <w:rsid w:val="6F859D47"/>
    <w:rsid w:val="6F9EA04A"/>
    <w:rsid w:val="717C7FF4"/>
    <w:rsid w:val="748F6054"/>
    <w:rsid w:val="749753CB"/>
    <w:rsid w:val="75100625"/>
    <w:rsid w:val="767FF93B"/>
    <w:rsid w:val="76C45833"/>
    <w:rsid w:val="78FF0C11"/>
    <w:rsid w:val="7DFE9F0A"/>
    <w:rsid w:val="9F7B8807"/>
    <w:rsid w:val="BF4FEEB8"/>
    <w:rsid w:val="DFFF2A14"/>
    <w:rsid w:val="E7BF6226"/>
    <w:rsid w:val="F65F4DC8"/>
    <w:rsid w:val="F69E9228"/>
    <w:rsid w:val="F7F6201D"/>
    <w:rsid w:val="FBFFF8DD"/>
    <w:rsid w:val="FF7E7D7E"/>
    <w:rsid w:val="FFEFCDB3"/>
    <w:rsid w:val="FFFD7C68"/>
    <w:rsid w:val="FFFF1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Lines="0" w:beforeAutospacing="0" w:afterLines="0" w:afterAutospacing="0" w:line="360" w:lineRule="auto"/>
      <w:ind w:firstLine="420" w:firstLineChars="200"/>
      <w:outlineLvl w:val="2"/>
    </w:pPr>
    <w:rPr>
      <w:rFonts w:eastAsia="黑体"/>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autoSpaceDE w:val="0"/>
      <w:autoSpaceDN w:val="0"/>
      <w:adjustRightInd w:val="0"/>
      <w:spacing w:line="240" w:lineRule="auto"/>
    </w:pPr>
    <w:rPr>
      <w:rFonts w:ascii="MSungStd-Light-Acro" w:eastAsia="MSungStd-Light-Acro"/>
      <w:sz w:val="20"/>
      <w:szCs w:val="24"/>
    </w:rPr>
  </w:style>
  <w:style w:type="paragraph" w:styleId="5">
    <w:name w:val="Title"/>
    <w:basedOn w:val="1"/>
    <w:next w:val="1"/>
    <w:qFormat/>
    <w:uiPriority w:val="10"/>
    <w:pPr>
      <w:spacing w:after="0" w:line="240" w:lineRule="auto"/>
      <w:contextualSpacing/>
    </w:pPr>
    <w:rPr>
      <w:rFonts w:ascii="Cambria" w:hAnsi="Cambria" w:eastAsia="宋体" w:cs="Times New Roman"/>
      <w:spacing w:val="-10"/>
      <w:sz w:val="56"/>
      <w:szCs w:val="56"/>
    </w:rPr>
  </w:style>
  <w:style w:type="paragraph" w:styleId="6">
    <w:name w:val="footer"/>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7">
    <w:name w:val="header"/>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table" w:styleId="9">
    <w:name w:val="Table Gri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qFormat/>
    <w:uiPriority w:val="0"/>
  </w:style>
  <w:style w:type="character" w:styleId="12">
    <w:name w:val="Hyperlink"/>
    <w:basedOn w:val="10"/>
    <w:uiPriority w:val="0"/>
    <w:rPr>
      <w:color w:val="0000FF"/>
      <w:u w:val="single"/>
    </w:rPr>
  </w:style>
  <w:style w:type="paragraph" w:customStyle="1" w:styleId="13">
    <w:name w:val="样式 小四 加粗 黑色 段前: 7.8 磅 段后: 7.8 磅 行距: 多倍行距 1.25 字行"/>
    <w:qFormat/>
    <w:uiPriority w:val="0"/>
    <w:pPr>
      <w:widowControl w:val="0"/>
      <w:numPr>
        <w:ilvl w:val="0"/>
        <w:numId w:val="1"/>
      </w:numPr>
      <w:jc w:val="both"/>
    </w:pPr>
    <w:rPr>
      <w:rFonts w:ascii="Times New Roman" w:hAnsi="Times New Roman" w:eastAsia="宋体" w:cs="Times New Roman"/>
      <w:kern w:val="2"/>
      <w:sz w:val="21"/>
      <w:szCs w:val="24"/>
      <w:lang w:val="en-US" w:eastAsia="zh-CN" w:bidi="ar-SA"/>
    </w:rPr>
  </w:style>
  <w:style w:type="paragraph" w:customStyle="1" w:styleId="14">
    <w:name w:val="msolistparagraph"/>
    <w:basedOn w:val="1"/>
    <w:qFormat/>
    <w:uiPriority w:val="0"/>
    <w:pPr>
      <w:ind w:firstLine="420" w:firstLineChars="200"/>
    </w:pPr>
  </w:style>
  <w:style w:type="character" w:customStyle="1" w:styleId="15">
    <w:name w:val="font11"/>
    <w:basedOn w:val="10"/>
    <w:qFormat/>
    <w:uiPriority w:val="0"/>
    <w:rPr>
      <w:rFonts w:hint="eastAsia" w:ascii="宋体" w:hAnsi="宋体" w:eastAsia="宋体" w:cs="宋体"/>
      <w:color w:val="000000"/>
      <w:sz w:val="24"/>
      <w:szCs w:val="24"/>
      <w:u w:val="none"/>
    </w:rPr>
  </w:style>
  <w:style w:type="character" w:customStyle="1" w:styleId="16">
    <w:name w:val="font2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1447</Words>
  <Characters>1577</Characters>
  <Lines>0</Lines>
  <Paragraphs>0</Paragraphs>
  <TotalTime>10</TotalTime>
  <ScaleCrop>false</ScaleCrop>
  <LinksUpToDate>false</LinksUpToDate>
  <CharactersWithSpaces>3149</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2023-08-12T01:43:00Z</dcterms:created>
  <dc:creator>Tristan</dc:creator>
  <cp:lastModifiedBy>qilin</cp:lastModifiedBy>
  <cp:lastPrinted>2025-04-09T17:43:00Z</cp:lastPrinted>
  <dcterms:modified xsi:type="dcterms:W3CDTF">2025-04-29T13:08:06Z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F31B1F210CCA4162A3BD578B384D4500_13</vt:lpwstr>
  </property>
  <property fmtid="{D5CDD505-2E9C-101B-9397-08002B2CF9AE}" pid="4" name="KSOTemplateDocerSaveRecord">
    <vt:lpwstr>eyJoZGlkIjoiMmU4OWEyZDQ0NjE4NWU1YWYzMzljZWZhMGJmMzQ5MGIiLCJ1c2VySWQiOiIzMzAxNTA3NjkifQ==</vt:lpwstr>
  </property>
</Properties>
</file>