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Times New Roman"/>
          <w:b/>
          <w:color w:val="000000"/>
          <w:sz w:val="44"/>
          <w:szCs w:val="44"/>
        </w:rPr>
      </w:pPr>
      <w:r>
        <w:rPr>
          <w:rFonts w:hint="eastAsia" w:ascii="仿宋" w:hAnsi="仿宋" w:eastAsia="仿宋" w:cs="Times New Roman"/>
          <w:b/>
          <w:color w:val="000000"/>
          <w:sz w:val="44"/>
          <w:szCs w:val="44"/>
        </w:rPr>
        <w:t>服务类项目采购需求文件</w:t>
      </w:r>
    </w:p>
    <w:tbl>
      <w:tblPr>
        <w:tblStyle w:val="6"/>
        <w:tblW w:w="104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055"/>
        <w:gridCol w:w="200"/>
        <w:gridCol w:w="2597"/>
        <w:gridCol w:w="1589"/>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487" w:type="dxa"/>
            <w:gridSpan w:val="2"/>
            <w:vAlign w:val="center"/>
          </w:tcPr>
          <w:p>
            <w:pPr>
              <w:spacing w:line="360" w:lineRule="auto"/>
              <w:jc w:val="left"/>
              <w:rPr>
                <w:rFonts w:ascii="仿宋_GB2312" w:hAnsi="仿宋" w:eastAsia="仿宋_GB2312" w:cs="Times New Roman"/>
                <w:color w:val="000000"/>
                <w:sz w:val="24"/>
                <w:szCs w:val="24"/>
              </w:rPr>
            </w:pPr>
            <w:r>
              <w:rPr>
                <w:rFonts w:hint="eastAsia" w:ascii="仿宋_GB2312" w:hAnsi="仿宋" w:eastAsia="仿宋_GB2312" w:cs="Times New Roman"/>
                <w:b/>
                <w:color w:val="000000"/>
                <w:sz w:val="24"/>
                <w:szCs w:val="24"/>
              </w:rPr>
              <w:t>*</w:t>
            </w:r>
            <w:r>
              <w:rPr>
                <w:rFonts w:hint="eastAsia" w:ascii="仿宋_GB2312" w:hAnsi="仿宋" w:eastAsia="仿宋_GB2312" w:cs="Times New Roman"/>
                <w:color w:val="000000"/>
                <w:sz w:val="24"/>
                <w:szCs w:val="24"/>
              </w:rPr>
              <w:t>项目名称</w:t>
            </w:r>
          </w:p>
        </w:tc>
        <w:tc>
          <w:tcPr>
            <w:tcW w:w="7951" w:type="dxa"/>
            <w:gridSpan w:val="4"/>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光明管理局2025年度零星测量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87" w:type="dxa"/>
            <w:gridSpan w:val="2"/>
            <w:vAlign w:val="center"/>
          </w:tcPr>
          <w:p>
            <w:pPr>
              <w:spacing w:line="360" w:lineRule="auto"/>
              <w:jc w:val="left"/>
              <w:rPr>
                <w:rFonts w:ascii="仿宋_GB2312" w:hAnsi="仿宋" w:eastAsia="仿宋_GB2312" w:cs="Times New Roman"/>
                <w:color w:val="000000"/>
                <w:sz w:val="24"/>
                <w:szCs w:val="24"/>
              </w:rPr>
            </w:pPr>
            <w:r>
              <w:rPr>
                <w:rFonts w:hint="eastAsia" w:ascii="仿宋_GB2312" w:hAnsi="仿宋" w:eastAsia="仿宋_GB2312" w:cs="Times New Roman"/>
                <w:b/>
                <w:color w:val="000000"/>
                <w:sz w:val="24"/>
                <w:szCs w:val="24"/>
              </w:rPr>
              <w:t>*</w:t>
            </w:r>
            <w:r>
              <w:rPr>
                <w:rFonts w:hint="eastAsia" w:ascii="仿宋_GB2312" w:hAnsi="仿宋" w:eastAsia="仿宋_GB2312" w:cs="Times New Roman"/>
                <w:color w:val="000000"/>
                <w:sz w:val="24"/>
                <w:szCs w:val="24"/>
              </w:rPr>
              <w:t>采购人名称</w:t>
            </w:r>
          </w:p>
        </w:tc>
        <w:tc>
          <w:tcPr>
            <w:tcW w:w="2797" w:type="dxa"/>
            <w:gridSpan w:val="2"/>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深圳市规划和自然资源局光明管理局</w:t>
            </w:r>
          </w:p>
        </w:tc>
        <w:tc>
          <w:tcPr>
            <w:tcW w:w="1589"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*采购方式</w:t>
            </w:r>
          </w:p>
        </w:tc>
        <w:tc>
          <w:tcPr>
            <w:tcW w:w="3565"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487" w:type="dxa"/>
            <w:gridSpan w:val="2"/>
            <w:vAlign w:val="center"/>
          </w:tcPr>
          <w:p>
            <w:pPr>
              <w:spacing w:line="360" w:lineRule="auto"/>
              <w:jc w:val="left"/>
              <w:rPr>
                <w:rFonts w:ascii="仿宋_GB2312" w:hAnsi="仿宋" w:eastAsia="仿宋_GB2312" w:cs="Times New Roman"/>
                <w:color w:val="000000"/>
                <w:sz w:val="24"/>
                <w:szCs w:val="24"/>
              </w:rPr>
            </w:pPr>
            <w:r>
              <w:rPr>
                <w:rFonts w:hint="eastAsia" w:ascii="仿宋_GB2312" w:hAnsi="仿宋" w:eastAsia="仿宋_GB2312" w:cs="Times New Roman"/>
                <w:b/>
                <w:color w:val="000000"/>
                <w:sz w:val="24"/>
                <w:szCs w:val="24"/>
              </w:rPr>
              <w:t>*</w:t>
            </w:r>
            <w:r>
              <w:rPr>
                <w:rFonts w:hint="eastAsia" w:ascii="仿宋_GB2312" w:hAnsi="仿宋" w:eastAsia="仿宋_GB2312" w:cs="Times New Roman"/>
                <w:color w:val="000000"/>
                <w:sz w:val="24"/>
                <w:szCs w:val="24"/>
              </w:rPr>
              <w:t>财政预算限额（元）</w:t>
            </w:r>
          </w:p>
        </w:tc>
        <w:tc>
          <w:tcPr>
            <w:tcW w:w="7951" w:type="dxa"/>
            <w:gridSpan w:val="4"/>
            <w:vAlign w:val="center"/>
          </w:tcPr>
          <w:p>
            <w:pPr>
              <w:spacing w:line="360" w:lineRule="auto"/>
              <w:jc w:val="center"/>
              <w:rPr>
                <w:rFonts w:ascii="仿宋_GB2312" w:hAnsi="宋体" w:eastAsia="仿宋_GB2312"/>
                <w:sz w:val="24"/>
                <w:szCs w:val="24"/>
              </w:rPr>
            </w:pPr>
            <w:r>
              <w:rPr>
                <w:rFonts w:ascii="仿宋_GB2312" w:hAnsi="宋体" w:eastAsia="仿宋_GB2312"/>
                <w:sz w:val="24"/>
                <w:szCs w:val="24"/>
              </w:rPr>
              <w:t>80</w:t>
            </w:r>
            <w:r>
              <w:rPr>
                <w:rFonts w:hint="eastAsia" w:ascii="仿宋_GB2312" w:hAnsi="宋体" w:eastAsia="仿宋_GB2312"/>
                <w:sz w:val="24"/>
                <w:szCs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487" w:type="dxa"/>
            <w:gridSpan w:val="2"/>
            <w:vAlign w:val="center"/>
          </w:tcPr>
          <w:p>
            <w:pPr>
              <w:spacing w:line="360" w:lineRule="auto"/>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项目背景</w:t>
            </w:r>
          </w:p>
        </w:tc>
        <w:tc>
          <w:tcPr>
            <w:tcW w:w="7951" w:type="dxa"/>
            <w:gridSpan w:val="4"/>
            <w:vAlign w:val="center"/>
          </w:tcPr>
          <w:p>
            <w:pPr>
              <w:spacing w:line="400" w:lineRule="exact"/>
              <w:ind w:firstLine="480" w:firstLineChars="200"/>
              <w:rPr>
                <w:sz w:val="24"/>
                <w:szCs w:val="24"/>
              </w:rPr>
            </w:pPr>
            <w:r>
              <w:rPr>
                <w:rFonts w:hint="eastAsia" w:ascii="仿宋_GB2312" w:hAnsi="宋体" w:eastAsia="仿宋_GB2312"/>
                <w:sz w:val="24"/>
                <w:szCs w:val="24"/>
              </w:rPr>
              <w:t>在管理局规划、土地管理工作中，需要标示明确的地界范围，以及对用地红线内的建/构筑物进行现状测量，获取用地位置、用地面积等数据，并依照测绘成果做出恰当的审查（批）意见。同时，在签订土地出让合同之前，需对拟出让地块进行内业核查、外业核实，其中内业核查拟出让地块与周边宗地红线是否存在交叉、缝隙等情况；外业开展地界测量，核实用地红线是否存在压盖建筑物、道路等情况，如用地红线存在压盖建筑物或者道路时，需测量该建筑物和道路的特征点作为相关部门调整红线的依据，保障管理局规划、土地等日常业务的测绘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487" w:type="dxa"/>
            <w:gridSpan w:val="2"/>
            <w:vAlign w:val="center"/>
          </w:tcPr>
          <w:p>
            <w:pPr>
              <w:spacing w:line="360" w:lineRule="auto"/>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项目前期设计、规划论证单位</w:t>
            </w:r>
          </w:p>
        </w:tc>
        <w:tc>
          <w:tcPr>
            <w:tcW w:w="7951" w:type="dxa"/>
            <w:gridSpan w:val="4"/>
            <w:vAlign w:val="center"/>
          </w:tcPr>
          <w:p>
            <w:pPr>
              <w:spacing w:line="360" w:lineRule="auto"/>
              <w:ind w:firstLine="120" w:firstLineChars="5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 xml:space="preserve">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432" w:type="dxa"/>
            <w:vAlign w:val="center"/>
          </w:tcPr>
          <w:p>
            <w:pPr>
              <w:spacing w:line="360" w:lineRule="auto"/>
              <w:jc w:val="left"/>
              <w:rPr>
                <w:rFonts w:ascii="仿宋_GB2312" w:hAnsi="仿宋" w:eastAsia="仿宋_GB2312" w:cs="Times New Roman"/>
                <w:color w:val="000000"/>
                <w:sz w:val="24"/>
                <w:szCs w:val="24"/>
              </w:rPr>
            </w:pPr>
            <w:r>
              <w:rPr>
                <w:rFonts w:hint="eastAsia" w:ascii="仿宋_GB2312" w:hAnsi="仿宋" w:eastAsia="仿宋_GB2312" w:cs="宋体"/>
                <w:color w:val="000000"/>
                <w:kern w:val="0"/>
                <w:sz w:val="24"/>
                <w:szCs w:val="24"/>
              </w:rPr>
              <w:t>中标人资质要求</w:t>
            </w:r>
          </w:p>
        </w:tc>
        <w:tc>
          <w:tcPr>
            <w:tcW w:w="10006" w:type="dxa"/>
            <w:gridSpan w:val="5"/>
            <w:vAlign w:val="center"/>
          </w:tcPr>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一、具有独立法人资格；</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二、本项目不接受联合体投标，不允许转包；</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三、中标人具有深圳市政府采购注册供应商资格；</w:t>
            </w:r>
          </w:p>
          <w:p>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四、近三年内无行贿犯罪记录（由采购中心定期向市人民检察院申请对政府采购供应商库中注册有效的供应商进行集中查询，投标文件中无需提供证明材料）；</w:t>
            </w:r>
          </w:p>
          <w:p>
            <w:pPr>
              <w:snapToGrid w:val="0"/>
              <w:spacing w:line="360" w:lineRule="auto"/>
              <w:ind w:firstLine="480" w:firstLineChars="200"/>
              <w:rPr>
                <w:rFonts w:ascii="仿宋_GB2312" w:hAnsi="仿宋" w:eastAsia="仿宋_GB2312" w:cs="宋体"/>
                <w:b/>
                <w:color w:val="000000"/>
                <w:kern w:val="0"/>
                <w:sz w:val="24"/>
                <w:szCs w:val="24"/>
              </w:rPr>
            </w:pPr>
            <w:r>
              <w:rPr>
                <w:rFonts w:hint="eastAsia" w:ascii="仿宋_GB2312" w:hAnsi="宋体" w:eastAsia="仿宋_GB2312"/>
                <w:sz w:val="24"/>
                <w:szCs w:val="24"/>
              </w:rPr>
              <w:t>五、中标人须签署《政府采购投标及履约承诺函》及《政府采购违法行为风险知悉确认书》，否则做废标处理。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432" w:type="dxa"/>
          </w:tcPr>
          <w:p>
            <w:pPr>
              <w:spacing w:line="360" w:lineRule="auto"/>
              <w:jc w:val="left"/>
              <w:rPr>
                <w:rFonts w:ascii="仿宋_GB2312" w:hAnsi="仿宋" w:eastAsia="仿宋_GB2312" w:cs="宋体"/>
                <w:color w:val="000000"/>
                <w:kern w:val="0"/>
                <w:sz w:val="24"/>
                <w:szCs w:val="24"/>
              </w:rPr>
            </w:pPr>
            <w:r>
              <w:rPr>
                <w:rFonts w:hint="eastAsia" w:ascii="仿宋_GB2312" w:hAnsi="仿宋" w:eastAsia="仿宋_GB2312" w:cs="Times New Roman"/>
                <w:bCs/>
                <w:color w:val="000000"/>
                <w:sz w:val="24"/>
                <w:szCs w:val="24"/>
              </w:rPr>
              <w:t>需求内容</w:t>
            </w:r>
          </w:p>
        </w:tc>
        <w:tc>
          <w:tcPr>
            <w:tcW w:w="10006" w:type="dxa"/>
            <w:gridSpan w:val="5"/>
          </w:tcPr>
          <w:p>
            <w:pPr>
              <w:spacing w:line="360" w:lineRule="auto"/>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一、工作内容</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为满足管理局各科室土地利用管理业务需求而进行的测绘工作，如土地出让用地范围地界点放桩、测点；其他零星测绘工作等。</w:t>
            </w:r>
          </w:p>
          <w:p>
            <w:pPr>
              <w:snapToGrid w:val="0"/>
              <w:spacing w:line="360" w:lineRule="auto"/>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二、工作目标</w:t>
            </w:r>
          </w:p>
          <w:p>
            <w:pPr>
              <w:snapToGrid w:val="0"/>
              <w:spacing w:line="360" w:lineRule="auto"/>
              <w:ind w:firstLine="360" w:firstLineChars="150"/>
              <w:jc w:val="left"/>
              <w:rPr>
                <w:rFonts w:ascii="仿宋_GB2312" w:hAnsi="宋体" w:eastAsia="仿宋_GB2312"/>
                <w:sz w:val="24"/>
                <w:szCs w:val="24"/>
              </w:rPr>
            </w:pPr>
            <w:r>
              <w:rPr>
                <w:rFonts w:hint="eastAsia" w:ascii="仿宋_GB2312" w:hAnsi="宋体" w:eastAsia="仿宋_GB2312"/>
                <w:sz w:val="24"/>
                <w:szCs w:val="24"/>
              </w:rPr>
              <w:t>满足管理局各科室在土地利用管理业务中的测绘需求。</w:t>
            </w:r>
          </w:p>
          <w:p>
            <w:pPr>
              <w:snapToGrid w:val="0"/>
              <w:spacing w:line="360" w:lineRule="auto"/>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三、工作范围</w:t>
            </w:r>
          </w:p>
          <w:p>
            <w:pPr>
              <w:snapToGrid w:val="0"/>
              <w:spacing w:line="360" w:lineRule="auto"/>
              <w:ind w:firstLine="420"/>
              <w:jc w:val="left"/>
              <w:rPr>
                <w:rFonts w:ascii="仿宋_GB2312" w:hAnsi="宋体" w:eastAsia="仿宋_GB2312"/>
                <w:sz w:val="24"/>
                <w:szCs w:val="24"/>
              </w:rPr>
            </w:pPr>
            <w:r>
              <w:rPr>
                <w:rFonts w:hint="eastAsia" w:ascii="仿宋_GB2312" w:hAnsi="宋体" w:eastAsia="仿宋_GB2312"/>
                <w:sz w:val="24"/>
                <w:szCs w:val="24"/>
              </w:rPr>
              <w:t>深圳市光明区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432" w:type="dxa"/>
          </w:tcPr>
          <w:p>
            <w:pPr>
              <w:spacing w:line="360" w:lineRule="auto"/>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具体技术要求</w:t>
            </w:r>
          </w:p>
        </w:tc>
        <w:tc>
          <w:tcPr>
            <w:tcW w:w="10006" w:type="dxa"/>
            <w:gridSpan w:val="5"/>
          </w:tcPr>
          <w:p>
            <w:pPr>
              <w:pStyle w:val="2"/>
              <w:snapToGrid w:val="0"/>
              <w:ind w:firstLine="480"/>
              <w:rPr>
                <w:rFonts w:ascii="仿宋_GB2312" w:hAnsi="仿宋" w:eastAsia="仿宋_GB2312" w:cs="Times New Roman"/>
                <w:bCs w:val="0"/>
                <w:color w:val="000000"/>
                <w:kern w:val="2"/>
                <w:sz w:val="24"/>
                <w:szCs w:val="24"/>
              </w:rPr>
            </w:pPr>
            <w:r>
              <w:rPr>
                <w:rFonts w:hint="eastAsia" w:ascii="仿宋_GB2312" w:hAnsi="仿宋" w:eastAsia="仿宋_GB2312" w:cs="Times New Roman"/>
                <w:bCs w:val="0"/>
                <w:color w:val="000000"/>
                <w:kern w:val="2"/>
                <w:sz w:val="24"/>
                <w:szCs w:val="24"/>
              </w:rPr>
              <w:t>开展本项目的技术工作要求如下：</w:t>
            </w:r>
          </w:p>
          <w:p>
            <w:pPr>
              <w:snapToGrid w:val="0"/>
              <w:spacing w:line="360" w:lineRule="auto"/>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一、具体技术要求</w:t>
            </w:r>
          </w:p>
          <w:tbl>
            <w:tblPr>
              <w:tblStyle w:val="6"/>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3852"/>
              <w:gridCol w:w="2770"/>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序号</w:t>
                  </w:r>
                </w:p>
              </w:tc>
              <w:tc>
                <w:tcPr>
                  <w:tcW w:w="38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标准与有关技术规定的名称</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标准代号</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标准等级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《城市测量规范》</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CJJ/T 8-2011</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《卫星定位城市测量技术规程》</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CJJ/T73-2010</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《国家三、四等水准测量规范》</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GB/T12898-2009</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4</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《测绘成果质量检查与验收》</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GB/T24356-2009</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5</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《1：500、1：1000、1：2000地形图图式》</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GB/T20257.1-2007</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6</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《房产测量规范》</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GB/T17986.1-2000</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7</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《房屋建筑面积测绘技术规范》</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SZJG22-2015</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8</w:t>
                  </w:r>
                </w:p>
              </w:tc>
              <w:tc>
                <w:tcPr>
                  <w:tcW w:w="385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Times New Roman"/>
                      <w:sz w:val="24"/>
                      <w:szCs w:val="24"/>
                    </w:rPr>
                  </w:pPr>
                  <w:r>
                    <w:rPr>
                      <w:rFonts w:hint="eastAsia" w:ascii="仿宋_GB2312" w:hAnsi="宋体" w:eastAsia="仿宋_GB2312" w:cs="Times New Roman"/>
                      <w:sz w:val="24"/>
                      <w:szCs w:val="24"/>
                    </w:rPr>
                    <w:t>《深圳市基础测绘技术规程》</w:t>
                  </w:r>
                </w:p>
              </w:tc>
              <w:tc>
                <w:tcPr>
                  <w:tcW w:w="277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深圳市规划与国土资源局（2000年10月）</w:t>
                  </w:r>
                </w:p>
              </w:tc>
              <w:tc>
                <w:tcPr>
                  <w:tcW w:w="15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rPr>
                    <w:t>地方标准</w:t>
                  </w:r>
                </w:p>
              </w:tc>
            </w:tr>
          </w:tbl>
          <w:p>
            <w:pPr>
              <w:snapToGrid w:val="0"/>
              <w:spacing w:line="360" w:lineRule="auto"/>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二、服务质量监督和项目验收要求</w:t>
            </w:r>
          </w:p>
          <w:p>
            <w:pPr>
              <w:snapToGrid w:val="0"/>
              <w:spacing w:line="4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（1）采购人负责对中标人提交的最终成果组织评审。</w:t>
            </w:r>
          </w:p>
          <w:p>
            <w:pPr>
              <w:snapToGrid w:val="0"/>
              <w:spacing w:line="4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（2）在合同履行过程中，必要时，双方可以协商调整课题最终成果。采购人如需中标人增加交付成果的数量，由双方协商解决。</w:t>
            </w:r>
          </w:p>
          <w:p>
            <w:pPr>
              <w:spacing w:line="400" w:lineRule="exact"/>
              <w:ind w:firstLine="480" w:firstLineChars="200"/>
            </w:pPr>
            <w:r>
              <w:rPr>
                <w:rFonts w:hint="eastAsia" w:ascii="仿宋_GB2312" w:hAnsi="宋体" w:eastAsia="仿宋_GB2312"/>
                <w:sz w:val="24"/>
                <w:szCs w:val="24"/>
              </w:rPr>
              <w:t>（3）最终成果验收合格的标志：由采购人召开业务会对中标人完成的项目成果进行验收,以会议纪要作为验收凭证。</w:t>
            </w:r>
            <w:r>
              <w:rPr>
                <w:rFonts w:hint="eastAsia" w:ascii="仿宋_GB2312" w:hAnsi="仿宋" w:eastAsia="仿宋_GB2312" w:cs="Times New Roman"/>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2" w:type="dxa"/>
          </w:tcPr>
          <w:p>
            <w:pPr>
              <w:spacing w:line="360" w:lineRule="auto"/>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商务需求</w:t>
            </w:r>
          </w:p>
        </w:tc>
        <w:tc>
          <w:tcPr>
            <w:tcW w:w="10006" w:type="dxa"/>
            <w:gridSpan w:val="5"/>
          </w:tcPr>
          <w:p>
            <w:pPr>
              <w:snapToGrid w:val="0"/>
              <w:spacing w:line="400" w:lineRule="exact"/>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一、项目概况</w:t>
            </w:r>
          </w:p>
          <w:p>
            <w:pPr>
              <w:snapToGrid w:val="0"/>
              <w:spacing w:line="4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在管理局规划、土地管理工作中，需要标示明确的地界范围，以及对用地红线内的建/构筑物进行现状测量，获取用地位置、用地面积等数据，并依照测绘成果做出恰当的审查（批）意见。同时在签订土地出让合同之前，需对拟出让地块进行内业核查、外业核实，其中内业核查拟出让地块与周边宗地红线是否存在交叉、缝隙等情况；外业开展地界测量，核实用地红线是否存在压盖建筑物、道路等情况，如用地红线存在压盖建筑物或者道路时，需测量该建筑物和道路的特征点作为相关部门调整红线的依据，保障管理局规划、土地等日常业务的测绘需求。</w:t>
            </w:r>
          </w:p>
          <w:p>
            <w:pPr>
              <w:snapToGrid w:val="0"/>
              <w:spacing w:line="400" w:lineRule="exact"/>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二、项目所依据的法律标准</w:t>
            </w:r>
          </w:p>
          <w:p>
            <w:pPr>
              <w:snapToGrid w:val="0"/>
              <w:spacing w:line="400" w:lineRule="exact"/>
              <w:ind w:firstLine="480" w:firstLineChars="200"/>
              <w:jc w:val="left"/>
              <w:rPr>
                <w:rFonts w:ascii="仿宋_GB2312" w:hAnsi="宋体" w:eastAsia="仿宋_GB2312"/>
                <w:sz w:val="24"/>
                <w:szCs w:val="24"/>
              </w:rPr>
            </w:pPr>
            <w:bookmarkStart w:id="0" w:name="_Hlk132134307"/>
            <w:r>
              <w:rPr>
                <w:rFonts w:hint="eastAsia" w:ascii="仿宋_GB2312" w:hAnsi="宋体" w:eastAsia="仿宋_GB2312"/>
                <w:sz w:val="24"/>
                <w:szCs w:val="24"/>
              </w:rPr>
              <w:t>《中华人民共和国民法典》</w:t>
            </w:r>
            <w:bookmarkEnd w:id="0"/>
            <w:r>
              <w:rPr>
                <w:rFonts w:hint="eastAsia" w:ascii="仿宋_GB2312" w:hAnsi="宋体" w:eastAsia="仿宋_GB2312"/>
                <w:sz w:val="24"/>
                <w:szCs w:val="24"/>
              </w:rPr>
              <w:t>《中华人民共和国</w:t>
            </w:r>
            <w:r>
              <w:rPr>
                <w:rFonts w:hint="eastAsia" w:ascii="仿宋_GB2312" w:hAnsi="宋体" w:eastAsia="仿宋_GB2312"/>
                <w:sz w:val="24"/>
                <w:szCs w:val="24"/>
                <w:lang w:eastAsia="zh-CN"/>
              </w:rPr>
              <w:t>政府</w:t>
            </w:r>
            <w:bookmarkStart w:id="1" w:name="_GoBack"/>
            <w:bookmarkEnd w:id="1"/>
            <w:r>
              <w:rPr>
                <w:rFonts w:hint="eastAsia" w:ascii="仿宋_GB2312" w:hAnsi="宋体" w:eastAsia="仿宋_GB2312"/>
                <w:sz w:val="24"/>
                <w:szCs w:val="24"/>
              </w:rPr>
              <w:t>采购法》《中华人民共和国政府采购法实施条例》</w:t>
            </w:r>
          </w:p>
          <w:p>
            <w:pPr>
              <w:snapToGrid w:val="0"/>
              <w:spacing w:line="400" w:lineRule="exact"/>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三、项目服务期限</w:t>
            </w:r>
          </w:p>
          <w:p>
            <w:pPr>
              <w:snapToGrid w:val="0"/>
              <w:spacing w:line="4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项目服务期限为自签订合同之日起1年内完成。本项目履行期限届满后，如双方认为需要继续延长服务期限，应重新签订书面合同。</w:t>
            </w:r>
          </w:p>
          <w:p>
            <w:pPr>
              <w:snapToGrid w:val="0"/>
              <w:spacing w:line="400" w:lineRule="exact"/>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四、组织实施要求</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为确保本次项目投标工作管理规范、实施有力，中标人应成立项目组，按采购人要求完成测绘工作并提交测绘成果。</w:t>
            </w:r>
          </w:p>
          <w:p>
            <w:pPr>
              <w:snapToGrid w:val="0"/>
              <w:spacing w:line="400" w:lineRule="exact"/>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五、项目人员安排要求</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（1）项目主要负责人应熟悉市规划和自然资源局职责范围业务领域。</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（2）需列出参与本项目的主要工作人员及学历、职称、专业等信息。</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（3）参与人员名单、项目参与期间在项目实施过程中不能更换，如确需更换，必须得到采购人的同意。</w:t>
            </w:r>
          </w:p>
          <w:p>
            <w:pPr>
              <w:snapToGrid w:val="0"/>
              <w:spacing w:line="400" w:lineRule="exact"/>
              <w:ind w:firstLine="481" w:firstLineChars="200"/>
              <w:jc w:val="left"/>
              <w:rPr>
                <w:rFonts w:ascii="仿宋_GB2312" w:hAnsi="仿宋" w:eastAsia="仿宋_GB2312" w:cs="Times New Roman"/>
                <w:color w:val="000000"/>
                <w:sz w:val="24"/>
                <w:szCs w:val="24"/>
              </w:rPr>
            </w:pPr>
            <w:r>
              <w:rPr>
                <w:rFonts w:hint="eastAsia" w:ascii="仿宋_GB2312" w:hAnsi="仿宋" w:eastAsia="仿宋_GB2312" w:cs="Times New Roman"/>
                <w:b/>
                <w:color w:val="000000"/>
                <w:sz w:val="24"/>
                <w:szCs w:val="24"/>
              </w:rPr>
              <w:t>六、付款方式</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合同价款限额为人民币80万元，分2期付款：</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首期：双方签订合同后，中标人提交付款申请之日起60个工作日内，采购人向中标人支付人民币48万元（占合同价款的60%）；</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末期：全年工作完成后，中标人提交《零星测量工作量结算表》和全部零星测绘成果，经采购人验收通过后，根据中标人申请，采购人向中标人付清尾款。若全年度工作费用超过合同价款，则按合同价款结算；不足则按实际发生工作量结算。</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中标人申请付款前，应向采购人提供付款申请及有效的税务发票，采购人确认后汇入中标人指定银行账户。如因中标人未及时提供付款申请、税务发票原因导致付款延迟的，采购人不承担延期支付的责任。</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采购人以上付款期限最终以政府财政审批日期为准，因财政拨款、审批原因导致的付款迟延不视为采购人违约。</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具体以合同约定为准。</w:t>
            </w:r>
          </w:p>
          <w:p>
            <w:pPr>
              <w:snapToGrid w:val="0"/>
              <w:spacing w:line="400" w:lineRule="exact"/>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七、履约保证金</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无</w:t>
            </w:r>
          </w:p>
          <w:p>
            <w:pPr>
              <w:snapToGrid w:val="0"/>
              <w:spacing w:line="400" w:lineRule="exact"/>
              <w:ind w:firstLine="481" w:firstLineChars="200"/>
              <w:jc w:val="left"/>
              <w:rPr>
                <w:rFonts w:ascii="仿宋_GB2312" w:eastAsia="仿宋_GB2312"/>
              </w:rPr>
            </w:pPr>
            <w:r>
              <w:rPr>
                <w:rFonts w:hint="eastAsia" w:ascii="仿宋_GB2312" w:hAnsi="仿宋" w:eastAsia="仿宋_GB2312" w:cs="Times New Roman"/>
                <w:b/>
                <w:color w:val="000000"/>
                <w:sz w:val="24"/>
                <w:szCs w:val="24"/>
              </w:rPr>
              <w:t>八、违约责任</w:t>
            </w:r>
            <w:r>
              <w:rPr>
                <w:rFonts w:hint="eastAsia" w:ascii="仿宋_GB2312" w:eastAsia="仿宋_GB2312"/>
              </w:rPr>
              <w:t xml:space="preserve"> </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（1）由于中标人工作的错误或遗漏造成本项目成果质量损失的，中标人除负责及时采取有效补救措施外，应免收受损失部分的合同价款，并支付合同总价款15%的违约金。</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（2）合同履行期间，中标人未按合同约定的日期(含协商延缓的日期)提交成果的，采购人有权要求中标人支付该阶段合同价款每日0.5‰的逾期违约金，逾期违约金总额不超过合同总价款的20%。</w:t>
            </w:r>
          </w:p>
          <w:p>
            <w:pPr>
              <w:snapToGrid w:val="0"/>
              <w:spacing w:line="400" w:lineRule="exact"/>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（3）本项目最终成果验收后1年以内，中标人未按采购人要求就本项目提供必要解释和接受咨询的，采购人可要求中标人返还合同总价款15%的费用。</w:t>
            </w:r>
          </w:p>
          <w:p>
            <w:pPr>
              <w:snapToGrid w:val="0"/>
              <w:spacing w:line="360" w:lineRule="auto"/>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九、成果要求</w:t>
            </w:r>
          </w:p>
          <w:p>
            <w:pPr>
              <w:ind w:left="560"/>
              <w:rPr>
                <w:rFonts w:ascii="仿宋_GB2312" w:hAnsi="宋体" w:eastAsia="仿宋_GB2312"/>
                <w:sz w:val="24"/>
                <w:szCs w:val="24"/>
              </w:rPr>
            </w:pPr>
            <w:r>
              <w:rPr>
                <w:rFonts w:hint="eastAsia" w:ascii="仿宋_GB2312" w:hAnsi="宋体" w:eastAsia="仿宋_GB2312"/>
                <w:sz w:val="24"/>
                <w:szCs w:val="24"/>
              </w:rPr>
              <w:t>本项目所指的测绘成果组成如下：</w:t>
            </w:r>
          </w:p>
          <w:tbl>
            <w:tblPr>
              <w:tblStyle w:val="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954"/>
              <w:gridCol w:w="939"/>
              <w:gridCol w:w="170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83" w:type="dxa"/>
                  <w:vAlign w:val="center"/>
                </w:tcPr>
                <w:p>
                  <w:pPr>
                    <w:jc w:val="center"/>
                    <w:rPr>
                      <w:rFonts w:ascii="仿宋_GB2312" w:hAnsi="宋体" w:eastAsia="仿宋_GB2312"/>
                      <w:b/>
                      <w:sz w:val="24"/>
                      <w:szCs w:val="24"/>
                    </w:rPr>
                  </w:pPr>
                  <w:r>
                    <w:rPr>
                      <w:rFonts w:hint="eastAsia" w:ascii="仿宋_GB2312" w:hAnsi="宋体" w:eastAsia="仿宋_GB2312"/>
                      <w:b/>
                      <w:sz w:val="24"/>
                      <w:szCs w:val="24"/>
                    </w:rPr>
                    <w:t>序号</w:t>
                  </w:r>
                </w:p>
              </w:tc>
              <w:tc>
                <w:tcPr>
                  <w:tcW w:w="3954" w:type="dxa"/>
                  <w:vAlign w:val="center"/>
                </w:tcPr>
                <w:p>
                  <w:pPr>
                    <w:jc w:val="center"/>
                    <w:rPr>
                      <w:rFonts w:ascii="仿宋_GB2312" w:hAnsi="宋体" w:eastAsia="仿宋_GB2312"/>
                      <w:b/>
                      <w:sz w:val="24"/>
                      <w:szCs w:val="24"/>
                    </w:rPr>
                  </w:pPr>
                  <w:r>
                    <w:rPr>
                      <w:rFonts w:hint="eastAsia" w:ascii="仿宋_GB2312" w:hAnsi="宋体" w:eastAsia="仿宋_GB2312"/>
                      <w:b/>
                      <w:sz w:val="24"/>
                      <w:szCs w:val="24"/>
                    </w:rPr>
                    <w:t>成果名称</w:t>
                  </w:r>
                </w:p>
              </w:tc>
              <w:tc>
                <w:tcPr>
                  <w:tcW w:w="939" w:type="dxa"/>
                  <w:vAlign w:val="center"/>
                </w:tcPr>
                <w:p>
                  <w:pPr>
                    <w:jc w:val="center"/>
                    <w:rPr>
                      <w:rFonts w:ascii="仿宋_GB2312" w:hAnsi="宋体" w:eastAsia="仿宋_GB2312"/>
                      <w:b/>
                      <w:sz w:val="24"/>
                      <w:szCs w:val="24"/>
                    </w:rPr>
                  </w:pPr>
                  <w:r>
                    <w:rPr>
                      <w:rFonts w:hint="eastAsia" w:ascii="仿宋_GB2312" w:hAnsi="宋体" w:eastAsia="仿宋_GB2312"/>
                      <w:b/>
                      <w:sz w:val="24"/>
                      <w:szCs w:val="24"/>
                    </w:rPr>
                    <w:t>规格</w:t>
                  </w:r>
                </w:p>
              </w:tc>
              <w:tc>
                <w:tcPr>
                  <w:tcW w:w="1701" w:type="dxa"/>
                  <w:vAlign w:val="center"/>
                </w:tcPr>
                <w:p>
                  <w:pPr>
                    <w:jc w:val="center"/>
                    <w:rPr>
                      <w:rFonts w:ascii="仿宋_GB2312" w:hAnsi="宋体" w:eastAsia="仿宋_GB2312"/>
                      <w:b/>
                      <w:sz w:val="24"/>
                      <w:szCs w:val="24"/>
                    </w:rPr>
                  </w:pPr>
                  <w:r>
                    <w:rPr>
                      <w:rFonts w:hint="eastAsia" w:ascii="仿宋_GB2312" w:hAnsi="宋体" w:eastAsia="仿宋_GB2312"/>
                      <w:b/>
                      <w:sz w:val="24"/>
                      <w:szCs w:val="24"/>
                    </w:rPr>
                    <w:t>数量</w:t>
                  </w:r>
                </w:p>
              </w:tc>
              <w:tc>
                <w:tcPr>
                  <w:tcW w:w="899" w:type="dxa"/>
                  <w:vAlign w:val="center"/>
                </w:tcPr>
                <w:p>
                  <w:pPr>
                    <w:jc w:val="center"/>
                    <w:rPr>
                      <w:rFonts w:ascii="仿宋_GB2312" w:hAnsi="宋体" w:eastAsia="仿宋_GB2312"/>
                      <w:b/>
                      <w:sz w:val="24"/>
                      <w:szCs w:val="24"/>
                    </w:rPr>
                  </w:pPr>
                  <w:r>
                    <w:rPr>
                      <w:rFonts w:hint="eastAsia" w:ascii="仿宋_GB2312" w:hAnsi="宋体" w:eastAsia="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83" w:type="dxa"/>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1</w:t>
                  </w:r>
                </w:p>
              </w:tc>
              <w:tc>
                <w:tcPr>
                  <w:tcW w:w="3954" w:type="dxa"/>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地界测点/放点测绘报告</w:t>
                  </w:r>
                </w:p>
              </w:tc>
              <w:tc>
                <w:tcPr>
                  <w:tcW w:w="939" w:type="dxa"/>
                  <w:vAlign w:val="center"/>
                </w:tcPr>
                <w:p>
                  <w:pPr>
                    <w:jc w:val="center"/>
                    <w:rPr>
                      <w:rFonts w:ascii="仿宋_GB2312" w:hAnsi="宋体" w:eastAsia="仿宋_GB2312"/>
                      <w:sz w:val="24"/>
                      <w:szCs w:val="24"/>
                    </w:rPr>
                  </w:pPr>
                  <w:r>
                    <w:rPr>
                      <w:rFonts w:hint="eastAsia" w:ascii="仿宋_GB2312" w:hAnsi="宋体" w:eastAsia="仿宋_GB2312"/>
                      <w:sz w:val="24"/>
                      <w:szCs w:val="24"/>
                    </w:rPr>
                    <w:t>A4</w:t>
                  </w:r>
                </w:p>
              </w:tc>
              <w:tc>
                <w:tcPr>
                  <w:tcW w:w="1701" w:type="dxa"/>
                  <w:vAlign w:val="center"/>
                </w:tcPr>
                <w:p>
                  <w:pPr>
                    <w:jc w:val="center"/>
                    <w:rPr>
                      <w:rFonts w:ascii="仿宋_GB2312" w:hAnsi="宋体" w:eastAsia="仿宋_GB2312"/>
                      <w:sz w:val="24"/>
                      <w:szCs w:val="24"/>
                    </w:rPr>
                  </w:pPr>
                  <w:r>
                    <w:rPr>
                      <w:rFonts w:hint="eastAsia" w:ascii="仿宋_GB2312" w:hAnsi="宋体" w:eastAsia="仿宋_GB2312"/>
                      <w:sz w:val="24"/>
                      <w:szCs w:val="24"/>
                    </w:rPr>
                    <w:t>实际业务需求</w:t>
                  </w:r>
                </w:p>
              </w:tc>
              <w:tc>
                <w:tcPr>
                  <w:tcW w:w="899" w:type="dxa"/>
                  <w:vAlign w:val="center"/>
                </w:tcPr>
                <w:p>
                  <w:pPr>
                    <w:jc w:val="center"/>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83" w:type="dxa"/>
                  <w:vAlign w:val="center"/>
                </w:tcPr>
                <w:p>
                  <w:pPr>
                    <w:jc w:val="center"/>
                    <w:rPr>
                      <w:rFonts w:ascii="仿宋_GB2312" w:hAnsi="宋体" w:eastAsia="仿宋_GB2312"/>
                      <w:color w:val="000000"/>
                      <w:sz w:val="24"/>
                      <w:szCs w:val="24"/>
                    </w:rPr>
                  </w:pPr>
                  <w:r>
                    <w:rPr>
                      <w:rFonts w:hint="eastAsia" w:ascii="仿宋_GB2312" w:hAnsi="宋体" w:eastAsia="仿宋_GB2312"/>
                      <w:color w:val="000000"/>
                      <w:sz w:val="24"/>
                      <w:szCs w:val="24"/>
                    </w:rPr>
                    <w:t>2</w:t>
                  </w:r>
                </w:p>
              </w:tc>
              <w:tc>
                <w:tcPr>
                  <w:tcW w:w="3954" w:type="dxa"/>
                  <w:vAlign w:val="center"/>
                </w:tcPr>
                <w:p>
                  <w:pPr>
                    <w:jc w:val="center"/>
                    <w:rPr>
                      <w:rFonts w:ascii="仿宋_GB2312" w:hAnsi="宋体" w:eastAsia="仿宋_GB2312"/>
                      <w:sz w:val="24"/>
                      <w:szCs w:val="24"/>
                    </w:rPr>
                  </w:pPr>
                  <w:r>
                    <w:rPr>
                      <w:rFonts w:hint="eastAsia" w:ascii="仿宋_GB2312" w:hAnsi="宋体" w:eastAsia="仿宋_GB2312"/>
                      <w:sz w:val="24"/>
                      <w:szCs w:val="24"/>
                    </w:rPr>
                    <w:t>其它零星测绘成果</w:t>
                  </w:r>
                </w:p>
              </w:tc>
              <w:tc>
                <w:tcPr>
                  <w:tcW w:w="939" w:type="dxa"/>
                  <w:vAlign w:val="center"/>
                </w:tcPr>
                <w:p>
                  <w:pPr>
                    <w:jc w:val="center"/>
                    <w:rPr>
                      <w:rFonts w:ascii="仿宋_GB2312" w:hAnsi="宋体" w:eastAsia="仿宋_GB2312"/>
                      <w:sz w:val="24"/>
                      <w:szCs w:val="24"/>
                    </w:rPr>
                  </w:pPr>
                  <w:r>
                    <w:rPr>
                      <w:rFonts w:hint="eastAsia" w:ascii="仿宋_GB2312" w:hAnsi="宋体" w:eastAsia="仿宋_GB2312"/>
                      <w:sz w:val="24"/>
                      <w:szCs w:val="24"/>
                    </w:rPr>
                    <w:t>A4</w:t>
                  </w:r>
                </w:p>
              </w:tc>
              <w:tc>
                <w:tcPr>
                  <w:tcW w:w="1701" w:type="dxa"/>
                  <w:vAlign w:val="center"/>
                </w:tcPr>
                <w:p>
                  <w:pPr>
                    <w:jc w:val="center"/>
                    <w:rPr>
                      <w:rFonts w:ascii="仿宋_GB2312" w:hAnsi="宋体" w:eastAsia="仿宋_GB2312"/>
                      <w:sz w:val="24"/>
                      <w:szCs w:val="24"/>
                    </w:rPr>
                  </w:pPr>
                  <w:r>
                    <w:rPr>
                      <w:rFonts w:hint="eastAsia" w:ascii="仿宋_GB2312" w:hAnsi="宋体" w:eastAsia="仿宋_GB2312"/>
                      <w:sz w:val="24"/>
                      <w:szCs w:val="24"/>
                    </w:rPr>
                    <w:t>实际业务需求</w:t>
                  </w:r>
                </w:p>
              </w:tc>
              <w:tc>
                <w:tcPr>
                  <w:tcW w:w="899" w:type="dxa"/>
                  <w:vAlign w:val="center"/>
                </w:tcPr>
                <w:p>
                  <w:pPr>
                    <w:jc w:val="center"/>
                    <w:rPr>
                      <w:rFonts w:ascii="仿宋_GB2312" w:hAnsi="宋体" w:eastAsia="仿宋_GB2312"/>
                      <w:color w:val="000000"/>
                      <w:sz w:val="24"/>
                      <w:szCs w:val="24"/>
                    </w:rPr>
                  </w:pPr>
                </w:p>
              </w:tc>
            </w:tr>
          </w:tbl>
          <w:p>
            <w:pPr>
              <w:snapToGrid w:val="0"/>
              <w:spacing w:line="360" w:lineRule="auto"/>
              <w:ind w:firstLine="481" w:firstLineChars="200"/>
              <w:jc w:val="left"/>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十、售后服务内容、要求和期限</w:t>
            </w:r>
          </w:p>
          <w:p>
            <w:pPr>
              <w:snapToGrid w:val="0"/>
              <w:spacing w:line="360" w:lineRule="auto"/>
              <w:ind w:firstLine="480" w:firstLineChars="200"/>
              <w:jc w:val="left"/>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若采购人组织相关项目咨询或答疑会，中标人应配合并负责解答相应的测绘技术问题。本项目最终成果验收后1年以内，中标人仍应配合采购人就本项目提供必要的解释和咨询。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32" w:type="dxa"/>
            <w:vMerge w:val="restart"/>
          </w:tcPr>
          <w:p>
            <w:pPr>
              <w:spacing w:line="360" w:lineRule="auto"/>
              <w:jc w:val="left"/>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其他要求</w:t>
            </w:r>
          </w:p>
        </w:tc>
        <w:tc>
          <w:tcPr>
            <w:tcW w:w="10006" w:type="dxa"/>
            <w:gridSpan w:val="5"/>
          </w:tcPr>
          <w:p>
            <w:pPr>
              <w:spacing w:line="360" w:lineRule="auto"/>
              <w:jc w:val="left"/>
              <w:rPr>
                <w:rFonts w:ascii="仿宋_GB2312" w:hAnsi="仿宋" w:eastAsia="仿宋_GB2312" w:cs="宋体"/>
                <w:color w:val="000000"/>
                <w:kern w:val="0"/>
                <w:sz w:val="24"/>
                <w:szCs w:val="24"/>
              </w:rPr>
            </w:pPr>
            <w:r>
              <w:rPr>
                <w:rFonts w:hint="eastAsia" w:ascii="仿宋_GB2312" w:hAnsi="仿宋" w:eastAsia="仿宋_GB2312" w:cs="Times New Roman"/>
                <w:b/>
                <w:bCs w:val="0"/>
                <w:color w:val="000000"/>
                <w:sz w:val="24"/>
                <w:szCs w:val="24"/>
                <w:lang w:val="en-US" w:eastAsia="zh-CN"/>
              </w:rPr>
              <w:t>拟</w:t>
            </w:r>
            <w:r>
              <w:rPr>
                <w:rFonts w:hint="eastAsia" w:ascii="仿宋_GB2312" w:hAnsi="仿宋" w:eastAsia="仿宋_GB2312" w:cs="Times New Roman"/>
                <w:b/>
                <w:bCs w:val="0"/>
                <w:color w:val="000000"/>
                <w:sz w:val="24"/>
                <w:szCs w:val="24"/>
              </w:rPr>
              <w:t>定供应商</w:t>
            </w:r>
            <w:r>
              <w:rPr>
                <w:rFonts w:hint="eastAsia" w:ascii="仿宋_GB2312" w:hAnsi="仿宋" w:eastAsia="仿宋_GB2312" w:cs="Times New Roman"/>
                <w:b/>
                <w:color w:val="000000"/>
                <w:sz w:val="24"/>
                <w:szCs w:val="24"/>
              </w:rPr>
              <w:t>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32" w:type="dxa"/>
            <w:vMerge w:val="continue"/>
          </w:tcPr>
          <w:p>
            <w:pPr>
              <w:spacing w:line="360" w:lineRule="auto"/>
              <w:jc w:val="left"/>
              <w:rPr>
                <w:rFonts w:ascii="仿宋_GB2312" w:hAnsi="仿宋" w:eastAsia="仿宋_GB2312" w:cs="宋体"/>
                <w:color w:val="000000"/>
                <w:kern w:val="0"/>
                <w:sz w:val="24"/>
                <w:szCs w:val="24"/>
              </w:rPr>
            </w:pPr>
          </w:p>
        </w:tc>
        <w:tc>
          <w:tcPr>
            <w:tcW w:w="2255" w:type="dxa"/>
            <w:gridSpan w:val="2"/>
            <w:vMerge w:val="restart"/>
          </w:tcPr>
          <w:p>
            <w:pPr>
              <w:spacing w:line="360" w:lineRule="auto"/>
              <w:jc w:val="left"/>
              <w:rPr>
                <w:rFonts w:ascii="仿宋_GB2312" w:hAnsi="仿宋" w:eastAsia="仿宋_GB2312" w:cs="Times New Roman"/>
                <w:bCs/>
                <w:color w:val="000000"/>
                <w:sz w:val="24"/>
                <w:szCs w:val="24"/>
              </w:rPr>
            </w:pPr>
          </w:p>
          <w:p>
            <w:pPr>
              <w:spacing w:line="360" w:lineRule="auto"/>
              <w:jc w:val="left"/>
              <w:rPr>
                <w:rFonts w:ascii="仿宋_GB2312" w:hAnsi="仿宋" w:eastAsia="仿宋_GB2312" w:cs="宋体"/>
                <w:bCs/>
                <w:color w:val="000000"/>
                <w:kern w:val="0"/>
                <w:sz w:val="24"/>
                <w:szCs w:val="24"/>
              </w:rPr>
            </w:pPr>
            <w:r>
              <w:rPr>
                <w:rFonts w:hint="eastAsia" w:ascii="仿宋_GB2312" w:hAnsi="仿宋" w:eastAsia="仿宋_GB2312" w:cs="Times New Roman"/>
                <w:bCs/>
                <w:color w:val="000000"/>
                <w:sz w:val="24"/>
                <w:szCs w:val="24"/>
                <w:lang w:val="en-US" w:eastAsia="zh-CN"/>
              </w:rPr>
              <w:t>拟</w:t>
            </w:r>
            <w:r>
              <w:rPr>
                <w:rFonts w:hint="eastAsia" w:ascii="仿宋_GB2312" w:hAnsi="仿宋" w:eastAsia="仿宋_GB2312" w:cs="Times New Roman"/>
                <w:bCs/>
                <w:color w:val="000000"/>
                <w:sz w:val="24"/>
                <w:szCs w:val="24"/>
              </w:rPr>
              <w:t>定供应商</w:t>
            </w:r>
          </w:p>
        </w:tc>
        <w:tc>
          <w:tcPr>
            <w:tcW w:w="7751" w:type="dxa"/>
            <w:gridSpan w:val="3"/>
          </w:tcPr>
          <w:p>
            <w:pPr>
              <w:spacing w:line="360" w:lineRule="auto"/>
              <w:jc w:val="left"/>
              <w:rPr>
                <w:rFonts w:ascii="仿宋_GB2312" w:hAnsi="仿宋" w:eastAsia="仿宋_GB2312" w:cs="宋体"/>
                <w:bCs/>
                <w:color w:val="000000"/>
                <w:kern w:val="0"/>
                <w:sz w:val="24"/>
                <w:szCs w:val="24"/>
              </w:rPr>
            </w:pPr>
            <w:r>
              <w:rPr>
                <w:rFonts w:hint="eastAsia" w:ascii="仿宋_GB2312" w:hAnsi="仿宋" w:eastAsia="仿宋_GB2312" w:cs="Times New Roman"/>
                <w:bCs/>
                <w:color w:val="000000"/>
                <w:sz w:val="24"/>
                <w:szCs w:val="24"/>
              </w:rPr>
              <w:t>单位名称：深圳市规划和自然资源调查测绘中心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2" w:type="dxa"/>
            <w:vMerge w:val="continue"/>
          </w:tcPr>
          <w:p>
            <w:pPr>
              <w:spacing w:line="360" w:lineRule="auto"/>
              <w:jc w:val="left"/>
              <w:rPr>
                <w:rFonts w:ascii="仿宋_GB2312" w:hAnsi="仿宋" w:eastAsia="仿宋_GB2312" w:cs="宋体"/>
                <w:color w:val="000000"/>
                <w:kern w:val="0"/>
                <w:sz w:val="24"/>
                <w:szCs w:val="24"/>
              </w:rPr>
            </w:pPr>
          </w:p>
        </w:tc>
        <w:tc>
          <w:tcPr>
            <w:tcW w:w="2255" w:type="dxa"/>
            <w:gridSpan w:val="2"/>
            <w:vMerge w:val="continue"/>
          </w:tcPr>
          <w:p>
            <w:pPr>
              <w:spacing w:line="360" w:lineRule="auto"/>
              <w:jc w:val="left"/>
              <w:rPr>
                <w:rFonts w:ascii="仿宋_GB2312" w:hAnsi="仿宋" w:eastAsia="仿宋_GB2312" w:cs="宋体"/>
                <w:bCs/>
                <w:color w:val="000000"/>
                <w:kern w:val="0"/>
                <w:sz w:val="24"/>
                <w:szCs w:val="24"/>
              </w:rPr>
            </w:pPr>
          </w:p>
        </w:tc>
        <w:tc>
          <w:tcPr>
            <w:tcW w:w="7751" w:type="dxa"/>
            <w:gridSpan w:val="3"/>
          </w:tcPr>
          <w:p>
            <w:pPr>
              <w:spacing w:line="360" w:lineRule="auto"/>
              <w:jc w:val="left"/>
              <w:rPr>
                <w:rFonts w:hint="eastAsia" w:ascii="仿宋_GB2312" w:hAnsi="仿宋" w:eastAsia="仿宋_GB2312" w:cs="宋体"/>
                <w:bCs/>
                <w:color w:val="000000"/>
                <w:kern w:val="0"/>
                <w:sz w:val="24"/>
                <w:szCs w:val="24"/>
                <w:lang w:val="en-US" w:eastAsia="zh-CN"/>
              </w:rPr>
            </w:pPr>
            <w:r>
              <w:rPr>
                <w:rFonts w:hint="eastAsia" w:ascii="仿宋_GB2312" w:hAnsi="仿宋" w:eastAsia="仿宋_GB2312" w:cs="Times New Roman"/>
                <w:bCs/>
                <w:color w:val="000000"/>
                <w:sz w:val="24"/>
                <w:szCs w:val="24"/>
              </w:rPr>
              <w:t>项目联系人：</w:t>
            </w:r>
            <w:r>
              <w:rPr>
                <w:rFonts w:hint="eastAsia" w:ascii="仿宋_GB2312" w:hAnsi="仿宋" w:eastAsia="仿宋_GB2312" w:cs="宋体"/>
                <w:bCs/>
                <w:color w:val="000000"/>
                <w:kern w:val="0"/>
                <w:sz w:val="24"/>
                <w:szCs w:val="24"/>
              </w:rPr>
              <w:t>张</w:t>
            </w:r>
            <w:r>
              <w:rPr>
                <w:rFonts w:hint="eastAsia" w:ascii="仿宋_GB2312" w:hAnsi="仿宋" w:eastAsia="仿宋_GB2312" w:cs="宋体"/>
                <w:bCs/>
                <w:color w:val="000000"/>
                <w:kern w:val="0"/>
                <w:sz w:val="24"/>
                <w:szCs w:val="24"/>
                <w:lang w:val="en-US" w:eastAsia="zh-CN"/>
              </w:rPr>
              <w:t>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32" w:type="dxa"/>
            <w:vMerge w:val="continue"/>
          </w:tcPr>
          <w:p>
            <w:pPr>
              <w:spacing w:line="360" w:lineRule="auto"/>
              <w:jc w:val="left"/>
              <w:rPr>
                <w:rFonts w:ascii="仿宋_GB2312" w:hAnsi="仿宋" w:eastAsia="仿宋_GB2312" w:cs="宋体"/>
                <w:color w:val="000000"/>
                <w:kern w:val="0"/>
                <w:sz w:val="24"/>
                <w:szCs w:val="24"/>
              </w:rPr>
            </w:pPr>
          </w:p>
        </w:tc>
        <w:tc>
          <w:tcPr>
            <w:tcW w:w="2255" w:type="dxa"/>
            <w:gridSpan w:val="2"/>
            <w:vMerge w:val="continue"/>
          </w:tcPr>
          <w:p>
            <w:pPr>
              <w:spacing w:line="360" w:lineRule="auto"/>
              <w:jc w:val="left"/>
              <w:rPr>
                <w:rFonts w:ascii="仿宋_GB2312" w:hAnsi="仿宋" w:eastAsia="仿宋_GB2312" w:cs="宋体"/>
                <w:bCs/>
                <w:color w:val="000000"/>
                <w:kern w:val="0"/>
                <w:sz w:val="24"/>
                <w:szCs w:val="24"/>
              </w:rPr>
            </w:pPr>
          </w:p>
        </w:tc>
        <w:tc>
          <w:tcPr>
            <w:tcW w:w="7751" w:type="dxa"/>
            <w:gridSpan w:val="3"/>
          </w:tcPr>
          <w:p>
            <w:pPr>
              <w:spacing w:line="360" w:lineRule="auto"/>
              <w:jc w:val="left"/>
              <w:rPr>
                <w:rFonts w:ascii="仿宋_GB2312" w:hAnsi="仿宋" w:eastAsia="仿宋_GB2312" w:cs="宋体"/>
                <w:bCs/>
                <w:color w:val="000000"/>
                <w:kern w:val="0"/>
                <w:sz w:val="24"/>
                <w:szCs w:val="24"/>
              </w:rPr>
            </w:pPr>
            <w:r>
              <w:rPr>
                <w:rFonts w:hint="eastAsia" w:ascii="仿宋_GB2312" w:hAnsi="仿宋" w:eastAsia="仿宋_GB2312" w:cs="Times New Roman"/>
                <w:bCs/>
                <w:color w:val="000000"/>
                <w:sz w:val="24"/>
                <w:szCs w:val="24"/>
              </w:rPr>
              <w:t>联系电话：83139050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2" w:type="dxa"/>
            <w:vAlign w:val="center"/>
          </w:tcPr>
          <w:p>
            <w:pPr>
              <w:spacing w:line="360" w:lineRule="auto"/>
              <w:jc w:val="center"/>
              <w:rPr>
                <w:rFonts w:ascii="仿宋_GB2312" w:hAnsi="仿宋" w:eastAsia="仿宋_GB2312" w:cs="宋体"/>
                <w:color w:val="000000"/>
                <w:kern w:val="0"/>
                <w:sz w:val="24"/>
                <w:szCs w:val="24"/>
              </w:rPr>
            </w:pPr>
            <w:r>
              <w:rPr>
                <w:rFonts w:hint="eastAsia" w:ascii="仿宋_GB2312" w:hAnsi="仿宋" w:eastAsia="仿宋_GB2312" w:cs="宋体"/>
                <w:color w:val="000000"/>
                <w:kern w:val="0"/>
                <w:sz w:val="24"/>
                <w:szCs w:val="24"/>
              </w:rPr>
              <w:t>评标信息</w:t>
            </w:r>
          </w:p>
        </w:tc>
        <w:tc>
          <w:tcPr>
            <w:tcW w:w="10006" w:type="dxa"/>
            <w:gridSpan w:val="5"/>
          </w:tcPr>
          <w:p>
            <w:pPr>
              <w:snapToGrid w:val="0"/>
              <w:spacing w:line="400" w:lineRule="exact"/>
              <w:ind w:firstLine="481" w:firstLineChars="200"/>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一、评标方法</w:t>
            </w:r>
          </w:p>
          <w:p>
            <w:pPr>
              <w:snapToGrid w:val="0"/>
              <w:spacing w:line="400" w:lineRule="exact"/>
              <w:ind w:firstLine="480" w:firstLineChars="200"/>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单一来源采购。</w:t>
            </w:r>
          </w:p>
          <w:p>
            <w:pPr>
              <w:snapToGrid w:val="0"/>
              <w:spacing w:line="400" w:lineRule="exact"/>
              <w:ind w:firstLine="480" w:firstLineChars="200"/>
              <w:rPr>
                <w:rFonts w:hint="eastAsia"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根据《中共深圳市委机构编制委员会关于市规划和自然资源局所属事业单位的有关机构编制事项的通知》（深编[2021]85号）</w:t>
            </w:r>
            <w:r>
              <w:rPr>
                <w:rFonts w:hint="eastAsia" w:ascii="仿宋_GB2312" w:hAnsi="仿宋" w:eastAsia="仿宋_GB2312" w:cs="Times New Roman"/>
                <w:color w:val="000000"/>
                <w:sz w:val="24"/>
                <w:szCs w:val="24"/>
                <w:lang w:val="en-US" w:eastAsia="zh-CN"/>
              </w:rPr>
              <w:t>规定</w:t>
            </w:r>
            <w:r>
              <w:rPr>
                <w:rFonts w:hint="eastAsia" w:ascii="仿宋_GB2312" w:hAnsi="仿宋" w:eastAsia="仿宋_GB2312" w:cs="Times New Roman"/>
                <w:color w:val="000000"/>
                <w:sz w:val="24"/>
                <w:szCs w:val="24"/>
              </w:rPr>
              <w:t>，深圳市规划和自然资源调查测绘中心职责</w:t>
            </w:r>
            <w:r>
              <w:rPr>
                <w:rFonts w:hint="eastAsia" w:ascii="仿宋_GB2312" w:hAnsi="仿宋" w:eastAsia="仿宋_GB2312" w:cs="Times New Roman"/>
                <w:color w:val="000000"/>
                <w:sz w:val="24"/>
                <w:szCs w:val="24"/>
                <w:lang w:val="en-US" w:eastAsia="zh-CN"/>
              </w:rPr>
              <w:t>为</w:t>
            </w:r>
            <w:r>
              <w:rPr>
                <w:rFonts w:hint="eastAsia" w:ascii="仿宋_GB2312" w:hAnsi="仿宋" w:eastAsia="仿宋_GB2312" w:cs="Times New Roman"/>
                <w:color w:val="000000"/>
                <w:sz w:val="24"/>
                <w:szCs w:val="24"/>
              </w:rPr>
              <w:t>“承担全市地籍和权籍调查，宗地（海）图制作，建设工程开工验线测绘和工程建设项目测绘成果审核等不动产权籍事务技术支撑工作”。</w:t>
            </w:r>
          </w:p>
          <w:p>
            <w:pPr>
              <w:snapToGrid w:val="0"/>
              <w:spacing w:line="400" w:lineRule="exact"/>
              <w:ind w:firstLine="480" w:firstLineChars="200"/>
              <w:rPr>
                <w:rFonts w:hint="eastAsia" w:ascii="仿宋_GB2312" w:hAnsi="仿宋" w:eastAsia="仿宋_GB2312" w:cs="Times New Roman"/>
                <w:color w:val="000000"/>
                <w:sz w:val="24"/>
                <w:szCs w:val="24"/>
                <w:lang w:val="en-US" w:eastAsia="zh-CN"/>
              </w:rPr>
            </w:pPr>
            <w:r>
              <w:rPr>
                <w:rFonts w:hint="eastAsia" w:ascii="仿宋_GB2312" w:hAnsi="仿宋" w:eastAsia="仿宋_GB2312" w:cs="Times New Roman"/>
                <w:color w:val="000000"/>
                <w:sz w:val="24"/>
                <w:szCs w:val="24"/>
                <w:lang w:val="en-US" w:eastAsia="zh-CN"/>
              </w:rPr>
              <w:t>根据《深圳市工程建设项目“多测合一”管理办法》（</w:t>
            </w:r>
            <w:r>
              <w:rPr>
                <w:rFonts w:hint="eastAsia" w:ascii="仿宋_GB2312" w:hAnsi="仿宋" w:eastAsia="仿宋_GB2312" w:cs="Times New Roman"/>
                <w:color w:val="000000"/>
                <w:sz w:val="24"/>
                <w:szCs w:val="24"/>
              </w:rPr>
              <w:t>深规划资源规[2024]6号</w:t>
            </w:r>
            <w:r>
              <w:rPr>
                <w:rFonts w:hint="eastAsia" w:ascii="仿宋_GB2312" w:hAnsi="仿宋" w:eastAsia="仿宋_GB2312" w:cs="Times New Roman"/>
                <w:color w:val="000000"/>
                <w:sz w:val="24"/>
                <w:szCs w:val="24"/>
                <w:lang w:val="en-US" w:eastAsia="zh-CN"/>
              </w:rPr>
              <w:t>）第四条规定，市规划和自然资源调查测绘中心承担立项用地规划许可阶段测绘事项。第五条规定，立项用地规划阶段测绘事项包括土地勘测定界测量、地界放点测量、宗地图测绘等测绘事项。</w:t>
            </w:r>
          </w:p>
          <w:p>
            <w:pPr>
              <w:snapToGrid w:val="0"/>
              <w:spacing w:line="400" w:lineRule="exact"/>
              <w:ind w:firstLine="480" w:firstLineChars="200"/>
              <w:rPr>
                <w:rFonts w:hint="eastAsia" w:ascii="仿宋_GB2312" w:hAnsi="仿宋" w:eastAsia="仿宋_GB2312" w:cs="Times New Roman"/>
                <w:color w:val="000000"/>
                <w:sz w:val="24"/>
                <w:szCs w:val="24"/>
              </w:rPr>
            </w:pPr>
            <w:r>
              <w:rPr>
                <w:rFonts w:hint="eastAsia" w:ascii="仿宋_GB2312" w:hAnsi="仿宋" w:eastAsia="仿宋_GB2312" w:cs="Times New Roman"/>
                <w:color w:val="000000"/>
                <w:sz w:val="24"/>
                <w:szCs w:val="24"/>
                <w:lang w:val="en-US" w:eastAsia="zh-CN"/>
              </w:rPr>
              <w:t>鉴于零星测量主要工作内容为地界测量，且《深圳市工程建设项目“多测合一”管理办法》（</w:t>
            </w:r>
            <w:r>
              <w:rPr>
                <w:rFonts w:hint="eastAsia" w:ascii="仿宋_GB2312" w:hAnsi="仿宋" w:eastAsia="仿宋_GB2312" w:cs="Times New Roman"/>
                <w:color w:val="000000"/>
                <w:sz w:val="24"/>
                <w:szCs w:val="24"/>
              </w:rPr>
              <w:t>深规划资源规[2024]6号</w:t>
            </w:r>
            <w:r>
              <w:rPr>
                <w:rFonts w:hint="eastAsia" w:ascii="仿宋_GB2312" w:hAnsi="仿宋" w:eastAsia="仿宋_GB2312" w:cs="Times New Roman"/>
                <w:color w:val="000000"/>
                <w:sz w:val="24"/>
                <w:szCs w:val="24"/>
                <w:lang w:val="en-US" w:eastAsia="zh-CN"/>
              </w:rPr>
              <w:t>）已明确规定由市规划和自然资源调查测绘中心承担地界测量工作，同时</w:t>
            </w:r>
            <w:r>
              <w:rPr>
                <w:rFonts w:hint="eastAsia" w:ascii="仿宋_GB2312" w:hAnsi="仿宋" w:eastAsia="仿宋_GB2312" w:cs="Times New Roman"/>
                <w:color w:val="000000"/>
                <w:sz w:val="24"/>
                <w:szCs w:val="24"/>
              </w:rPr>
              <w:t>考虑到深圳市规划和自然资源调查测绘中心承担全市宗地（海）图制作、地籍和权籍调查等工作，专业基础扎实，人才队伍素质高，具有丰富的工作经验，以及2019、2020、2021、2022</w:t>
            </w:r>
            <w:r>
              <w:rPr>
                <w:rFonts w:hint="eastAsia" w:ascii="仿宋_GB2312" w:hAnsi="仿宋" w:eastAsia="仿宋_GB2312" w:cs="Times New Roman"/>
                <w:color w:val="000000"/>
                <w:sz w:val="24"/>
                <w:szCs w:val="24"/>
                <w:lang w:eastAsia="zh-CN"/>
              </w:rPr>
              <w:t>、</w:t>
            </w:r>
            <w:r>
              <w:rPr>
                <w:rFonts w:hint="eastAsia" w:ascii="仿宋_GB2312" w:hAnsi="仿宋" w:eastAsia="仿宋_GB2312" w:cs="Times New Roman"/>
                <w:color w:val="000000"/>
                <w:sz w:val="24"/>
                <w:szCs w:val="24"/>
                <w:lang w:val="en-US" w:eastAsia="zh-CN"/>
              </w:rPr>
              <w:t>2024年</w:t>
            </w:r>
            <w:r>
              <w:rPr>
                <w:rFonts w:hint="eastAsia" w:ascii="仿宋_GB2312" w:hAnsi="仿宋" w:eastAsia="仿宋_GB2312" w:cs="Times New Roman"/>
                <w:color w:val="000000"/>
                <w:sz w:val="24"/>
                <w:szCs w:val="24"/>
              </w:rPr>
              <w:t>度零星测量项目采用单一来源的采购方式，均确定由深圳市规划和自然资源调查测绘中心承担</w:t>
            </w:r>
            <w:r>
              <w:rPr>
                <w:rFonts w:hint="eastAsia" w:ascii="仿宋_GB2312" w:hAnsi="仿宋" w:eastAsia="仿宋_GB2312" w:cs="Times New Roman"/>
                <w:color w:val="000000"/>
                <w:sz w:val="24"/>
                <w:szCs w:val="24"/>
                <w:lang w:eastAsia="zh-CN"/>
              </w:rPr>
              <w:t>，</w:t>
            </w:r>
            <w:r>
              <w:rPr>
                <w:rFonts w:hint="eastAsia" w:ascii="仿宋_GB2312" w:hAnsi="仿宋" w:eastAsia="仿宋_GB2312" w:cs="Times New Roman"/>
                <w:color w:val="000000"/>
                <w:sz w:val="24"/>
                <w:szCs w:val="24"/>
                <w:lang w:val="en-US" w:eastAsia="zh-CN"/>
              </w:rPr>
              <w:t>为</w:t>
            </w:r>
            <w:r>
              <w:rPr>
                <w:rFonts w:hint="eastAsia" w:ascii="仿宋_GB2312" w:hAnsi="仿宋" w:eastAsia="仿宋_GB2312" w:cs="Times New Roman"/>
                <w:color w:val="000000"/>
                <w:sz w:val="24"/>
                <w:szCs w:val="24"/>
              </w:rPr>
              <w:t>确保零星测量工作的一致性和服务配套要求，拟按单一来源采购的方式确定由深圳市规划和自然资源调查测绘中心承担本项目。</w:t>
            </w:r>
          </w:p>
          <w:p>
            <w:pPr>
              <w:snapToGrid w:val="0"/>
              <w:spacing w:line="400" w:lineRule="exact"/>
              <w:ind w:firstLine="481" w:firstLineChars="200"/>
              <w:rPr>
                <w:rFonts w:ascii="仿宋_GB2312" w:hAnsi="仿宋" w:eastAsia="仿宋_GB2312" w:cs="Times New Roman"/>
                <w:b/>
                <w:color w:val="000000"/>
                <w:sz w:val="24"/>
                <w:szCs w:val="24"/>
              </w:rPr>
            </w:pPr>
            <w:r>
              <w:rPr>
                <w:rFonts w:hint="eastAsia" w:ascii="仿宋_GB2312" w:hAnsi="仿宋" w:eastAsia="仿宋_GB2312" w:cs="Times New Roman"/>
                <w:b/>
                <w:color w:val="000000"/>
                <w:sz w:val="24"/>
                <w:szCs w:val="24"/>
              </w:rPr>
              <w:t>二、供应商提供材料</w:t>
            </w:r>
          </w:p>
          <w:p>
            <w:pPr>
              <w:snapToGrid w:val="0"/>
              <w:spacing w:line="400" w:lineRule="exact"/>
              <w:ind w:firstLine="480" w:firstLineChars="200"/>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1.</w:t>
            </w:r>
            <w:r>
              <w:rPr>
                <w:rFonts w:hint="eastAsia" w:ascii="仿宋_GB2312" w:hAnsi="仿宋" w:eastAsia="仿宋_GB2312" w:cs="Times New Roman"/>
                <w:color w:val="000000"/>
                <w:sz w:val="24"/>
                <w:szCs w:val="24"/>
              </w:rPr>
              <w:tab/>
            </w:r>
            <w:r>
              <w:rPr>
                <w:rFonts w:hint="eastAsia" w:ascii="仿宋_GB2312" w:hAnsi="仿宋" w:eastAsia="仿宋_GB2312" w:cs="Times New Roman"/>
                <w:color w:val="000000"/>
                <w:sz w:val="24"/>
                <w:szCs w:val="24"/>
              </w:rPr>
              <w:t>应标文件；</w:t>
            </w:r>
          </w:p>
          <w:p>
            <w:pPr>
              <w:snapToGrid w:val="0"/>
              <w:spacing w:line="400" w:lineRule="exact"/>
              <w:ind w:firstLine="480" w:firstLineChars="200"/>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2.</w:t>
            </w:r>
            <w:r>
              <w:rPr>
                <w:rFonts w:hint="eastAsia" w:ascii="仿宋_GB2312" w:hAnsi="仿宋" w:eastAsia="仿宋_GB2312" w:cs="Times New Roman"/>
                <w:color w:val="000000"/>
                <w:sz w:val="24"/>
                <w:szCs w:val="24"/>
              </w:rPr>
              <w:tab/>
            </w:r>
            <w:r>
              <w:rPr>
                <w:rFonts w:hint="eastAsia" w:ascii="仿宋_GB2312" w:hAnsi="仿宋" w:eastAsia="仿宋_GB2312" w:cs="Times New Roman"/>
                <w:color w:val="000000"/>
                <w:sz w:val="24"/>
                <w:szCs w:val="24"/>
              </w:rPr>
              <w:t>提供营业执照或事业单位法人证书等文件，复印件应加盖公章；</w:t>
            </w:r>
          </w:p>
          <w:p>
            <w:pPr>
              <w:snapToGrid w:val="0"/>
              <w:spacing w:line="400" w:lineRule="exact"/>
              <w:ind w:firstLine="480" w:firstLineChars="200"/>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3.</w:t>
            </w:r>
            <w:r>
              <w:rPr>
                <w:rFonts w:hint="eastAsia" w:ascii="仿宋_GB2312" w:hAnsi="仿宋" w:eastAsia="仿宋_GB2312" w:cs="Times New Roman"/>
                <w:color w:val="000000"/>
                <w:sz w:val="24"/>
                <w:szCs w:val="24"/>
              </w:rPr>
              <w:tab/>
            </w:r>
            <w:r>
              <w:rPr>
                <w:rFonts w:hint="eastAsia" w:ascii="仿宋_GB2312" w:hAnsi="仿宋" w:eastAsia="仿宋_GB2312" w:cs="Times New Roman"/>
                <w:color w:val="000000"/>
                <w:sz w:val="24"/>
                <w:szCs w:val="24"/>
              </w:rPr>
              <w:t>政府采购投标及履约承诺函；</w:t>
            </w:r>
          </w:p>
          <w:p>
            <w:pPr>
              <w:snapToGrid w:val="0"/>
              <w:spacing w:line="400" w:lineRule="exact"/>
              <w:ind w:firstLine="480" w:firstLineChars="200"/>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4.</w:t>
            </w:r>
            <w:r>
              <w:rPr>
                <w:rFonts w:hint="eastAsia" w:ascii="仿宋_GB2312" w:hAnsi="仿宋" w:eastAsia="仿宋_GB2312" w:cs="Times New Roman"/>
                <w:color w:val="000000"/>
                <w:sz w:val="24"/>
                <w:szCs w:val="24"/>
              </w:rPr>
              <w:tab/>
            </w:r>
            <w:r>
              <w:rPr>
                <w:rFonts w:hint="eastAsia" w:ascii="仿宋_GB2312" w:hAnsi="仿宋" w:eastAsia="仿宋_GB2312" w:cs="Times New Roman"/>
                <w:color w:val="000000"/>
                <w:sz w:val="24"/>
                <w:szCs w:val="24"/>
              </w:rPr>
              <w:t>项目负责人、成员表等文件；</w:t>
            </w:r>
          </w:p>
          <w:p>
            <w:pPr>
              <w:snapToGrid w:val="0"/>
              <w:spacing w:line="400" w:lineRule="exact"/>
              <w:ind w:firstLine="480" w:firstLineChars="200"/>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5.</w:t>
            </w:r>
            <w:r>
              <w:rPr>
                <w:rFonts w:hint="eastAsia" w:ascii="仿宋_GB2312" w:hAnsi="仿宋" w:eastAsia="仿宋_GB2312" w:cs="Times New Roman"/>
                <w:color w:val="000000"/>
                <w:sz w:val="24"/>
                <w:szCs w:val="24"/>
              </w:rPr>
              <w:tab/>
            </w:r>
            <w:r>
              <w:rPr>
                <w:rFonts w:hint="eastAsia" w:ascii="仿宋_GB2312" w:hAnsi="仿宋" w:eastAsia="仿宋_GB2312" w:cs="Times New Roman"/>
                <w:color w:val="000000"/>
                <w:sz w:val="24"/>
                <w:szCs w:val="24"/>
              </w:rPr>
              <w:t>政府采购注册供应商资格文件；</w:t>
            </w:r>
          </w:p>
          <w:p>
            <w:pPr>
              <w:spacing w:line="400" w:lineRule="exact"/>
              <w:ind w:firstLine="480" w:firstLineChars="200"/>
              <w:rPr>
                <w:rFonts w:ascii="仿宋_GB2312" w:hAnsi="仿宋" w:eastAsia="仿宋_GB2312" w:cs="Times New Roman"/>
                <w:color w:val="000000"/>
                <w:sz w:val="24"/>
                <w:szCs w:val="24"/>
              </w:rPr>
            </w:pPr>
            <w:r>
              <w:rPr>
                <w:rFonts w:hint="eastAsia" w:ascii="仿宋_GB2312" w:hAnsi="仿宋" w:eastAsia="仿宋_GB2312" w:cs="Times New Roman"/>
                <w:color w:val="000000"/>
                <w:sz w:val="24"/>
                <w:szCs w:val="24"/>
              </w:rPr>
              <w:t>6.</w:t>
            </w:r>
            <w:r>
              <w:rPr>
                <w:rFonts w:hint="eastAsia" w:ascii="仿宋_GB2312" w:hAnsi="仿宋" w:eastAsia="仿宋_GB2312" w:cs="Times New Roman"/>
                <w:color w:val="000000"/>
                <w:sz w:val="24"/>
                <w:szCs w:val="24"/>
              </w:rPr>
              <w:tab/>
            </w:r>
            <w:r>
              <w:rPr>
                <w:rFonts w:hint="eastAsia" w:ascii="仿宋_GB2312" w:hAnsi="仿宋" w:eastAsia="仿宋_GB2312" w:cs="Times New Roman"/>
                <w:color w:val="000000"/>
                <w:sz w:val="24"/>
                <w:szCs w:val="24"/>
              </w:rPr>
              <w:t>供应商认为应提供的其它资料；</w:t>
            </w:r>
          </w:p>
          <w:p>
            <w:pPr>
              <w:spacing w:line="400" w:lineRule="exact"/>
              <w:ind w:firstLine="480" w:firstLineChars="200"/>
            </w:pPr>
            <w:r>
              <w:rPr>
                <w:rFonts w:hint="eastAsia" w:ascii="仿宋_GB2312" w:hAnsi="仿宋" w:eastAsia="仿宋_GB2312" w:cs="Times New Roman"/>
                <w:color w:val="000000"/>
                <w:sz w:val="24"/>
                <w:szCs w:val="24"/>
              </w:rPr>
              <w:t>7.</w:t>
            </w:r>
            <w:r>
              <w:rPr>
                <w:rFonts w:hint="eastAsia"/>
              </w:rPr>
              <w:t xml:space="preserve"> </w:t>
            </w:r>
            <w:r>
              <w:rPr>
                <w:rFonts w:hint="eastAsia" w:ascii="仿宋_GB2312" w:hAnsi="仿宋" w:eastAsia="仿宋_GB2312" w:cs="Times New Roman"/>
                <w:color w:val="000000"/>
                <w:sz w:val="24"/>
                <w:szCs w:val="24"/>
              </w:rPr>
              <w:t>政府采购违法行为风险知悉确认书。</w:t>
            </w:r>
          </w:p>
        </w:tc>
      </w:tr>
    </w:tbl>
    <w:p/>
    <w:sectPr>
      <w:pgSz w:w="11906" w:h="16838"/>
      <w:pgMar w:top="1191" w:right="1134" w:bottom="119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8C"/>
    <w:rsid w:val="00002D56"/>
    <w:rsid w:val="000045AB"/>
    <w:rsid w:val="00021051"/>
    <w:rsid w:val="000517DC"/>
    <w:rsid w:val="000879F6"/>
    <w:rsid w:val="000A62EE"/>
    <w:rsid w:val="001056F6"/>
    <w:rsid w:val="00122F1D"/>
    <w:rsid w:val="00131477"/>
    <w:rsid w:val="00132548"/>
    <w:rsid w:val="00146334"/>
    <w:rsid w:val="00181656"/>
    <w:rsid w:val="00182D59"/>
    <w:rsid w:val="00190EE0"/>
    <w:rsid w:val="001923B2"/>
    <w:rsid w:val="001A05ED"/>
    <w:rsid w:val="001B1429"/>
    <w:rsid w:val="001C5069"/>
    <w:rsid w:val="001F17F6"/>
    <w:rsid w:val="001F1C07"/>
    <w:rsid w:val="00203C6D"/>
    <w:rsid w:val="00206EE6"/>
    <w:rsid w:val="0022320D"/>
    <w:rsid w:val="002467BA"/>
    <w:rsid w:val="00247C8C"/>
    <w:rsid w:val="0025130D"/>
    <w:rsid w:val="00272EB5"/>
    <w:rsid w:val="002917E1"/>
    <w:rsid w:val="002A4F2A"/>
    <w:rsid w:val="002D4985"/>
    <w:rsid w:val="002D71E8"/>
    <w:rsid w:val="002E6450"/>
    <w:rsid w:val="00353105"/>
    <w:rsid w:val="00364499"/>
    <w:rsid w:val="00370A80"/>
    <w:rsid w:val="00371E2E"/>
    <w:rsid w:val="0038594C"/>
    <w:rsid w:val="0038697D"/>
    <w:rsid w:val="00395317"/>
    <w:rsid w:val="00396F9B"/>
    <w:rsid w:val="003B73C2"/>
    <w:rsid w:val="003E03A2"/>
    <w:rsid w:val="003E0625"/>
    <w:rsid w:val="003E3F17"/>
    <w:rsid w:val="0040699C"/>
    <w:rsid w:val="004176A7"/>
    <w:rsid w:val="00422499"/>
    <w:rsid w:val="0044173D"/>
    <w:rsid w:val="004439E5"/>
    <w:rsid w:val="00460CB6"/>
    <w:rsid w:val="00463DA6"/>
    <w:rsid w:val="00464B90"/>
    <w:rsid w:val="0049704C"/>
    <w:rsid w:val="004A3A38"/>
    <w:rsid w:val="004E4282"/>
    <w:rsid w:val="004F3556"/>
    <w:rsid w:val="005352D7"/>
    <w:rsid w:val="005409EA"/>
    <w:rsid w:val="00561305"/>
    <w:rsid w:val="00561999"/>
    <w:rsid w:val="0057530A"/>
    <w:rsid w:val="00581FD6"/>
    <w:rsid w:val="00583576"/>
    <w:rsid w:val="00590422"/>
    <w:rsid w:val="005E19E6"/>
    <w:rsid w:val="005F2E90"/>
    <w:rsid w:val="005F5E15"/>
    <w:rsid w:val="00603AA6"/>
    <w:rsid w:val="006359B9"/>
    <w:rsid w:val="00657498"/>
    <w:rsid w:val="006655EF"/>
    <w:rsid w:val="006919AF"/>
    <w:rsid w:val="00692F53"/>
    <w:rsid w:val="00694111"/>
    <w:rsid w:val="006A366F"/>
    <w:rsid w:val="006A7970"/>
    <w:rsid w:val="006B2D8C"/>
    <w:rsid w:val="006C0FD5"/>
    <w:rsid w:val="006C185F"/>
    <w:rsid w:val="006C4579"/>
    <w:rsid w:val="006C7540"/>
    <w:rsid w:val="006E17E7"/>
    <w:rsid w:val="006E273E"/>
    <w:rsid w:val="00703AD9"/>
    <w:rsid w:val="00722C7A"/>
    <w:rsid w:val="00724F40"/>
    <w:rsid w:val="00736814"/>
    <w:rsid w:val="007444F9"/>
    <w:rsid w:val="00746A5E"/>
    <w:rsid w:val="00746F81"/>
    <w:rsid w:val="0074725C"/>
    <w:rsid w:val="00754416"/>
    <w:rsid w:val="007576A7"/>
    <w:rsid w:val="007645BB"/>
    <w:rsid w:val="00773702"/>
    <w:rsid w:val="00776ED0"/>
    <w:rsid w:val="00780579"/>
    <w:rsid w:val="0078739C"/>
    <w:rsid w:val="007A5531"/>
    <w:rsid w:val="007C4147"/>
    <w:rsid w:val="007D29A3"/>
    <w:rsid w:val="007F5E7F"/>
    <w:rsid w:val="00801929"/>
    <w:rsid w:val="00803CB0"/>
    <w:rsid w:val="008363C3"/>
    <w:rsid w:val="008372C0"/>
    <w:rsid w:val="00855ED9"/>
    <w:rsid w:val="00857409"/>
    <w:rsid w:val="008614AC"/>
    <w:rsid w:val="00893830"/>
    <w:rsid w:val="008B103D"/>
    <w:rsid w:val="008F7289"/>
    <w:rsid w:val="00932DDF"/>
    <w:rsid w:val="00957A81"/>
    <w:rsid w:val="00961BBE"/>
    <w:rsid w:val="009759CD"/>
    <w:rsid w:val="00976980"/>
    <w:rsid w:val="00976C17"/>
    <w:rsid w:val="00983203"/>
    <w:rsid w:val="009A3D8C"/>
    <w:rsid w:val="009C4001"/>
    <w:rsid w:val="009D7786"/>
    <w:rsid w:val="009E5888"/>
    <w:rsid w:val="00A16BD9"/>
    <w:rsid w:val="00A17679"/>
    <w:rsid w:val="00A33536"/>
    <w:rsid w:val="00A340A2"/>
    <w:rsid w:val="00A65CA6"/>
    <w:rsid w:val="00A7204D"/>
    <w:rsid w:val="00A768D7"/>
    <w:rsid w:val="00AA2F40"/>
    <w:rsid w:val="00AB623C"/>
    <w:rsid w:val="00AC5F1F"/>
    <w:rsid w:val="00AC7995"/>
    <w:rsid w:val="00AE612F"/>
    <w:rsid w:val="00B06A86"/>
    <w:rsid w:val="00B10309"/>
    <w:rsid w:val="00B14A87"/>
    <w:rsid w:val="00B565EB"/>
    <w:rsid w:val="00B61A98"/>
    <w:rsid w:val="00B704DF"/>
    <w:rsid w:val="00B72F7E"/>
    <w:rsid w:val="00B762B4"/>
    <w:rsid w:val="00B909D7"/>
    <w:rsid w:val="00B95DA4"/>
    <w:rsid w:val="00BA3394"/>
    <w:rsid w:val="00BA4147"/>
    <w:rsid w:val="00BB0F33"/>
    <w:rsid w:val="00BC3249"/>
    <w:rsid w:val="00BD377E"/>
    <w:rsid w:val="00BE2923"/>
    <w:rsid w:val="00C06D30"/>
    <w:rsid w:val="00C06D7A"/>
    <w:rsid w:val="00C31C33"/>
    <w:rsid w:val="00C456BC"/>
    <w:rsid w:val="00C53938"/>
    <w:rsid w:val="00C75609"/>
    <w:rsid w:val="00C84534"/>
    <w:rsid w:val="00C92C32"/>
    <w:rsid w:val="00CA2519"/>
    <w:rsid w:val="00CA67AA"/>
    <w:rsid w:val="00CB0A5F"/>
    <w:rsid w:val="00CC0D23"/>
    <w:rsid w:val="00CC5454"/>
    <w:rsid w:val="00CD2090"/>
    <w:rsid w:val="00CD798A"/>
    <w:rsid w:val="00D00329"/>
    <w:rsid w:val="00D03FF8"/>
    <w:rsid w:val="00D07B3E"/>
    <w:rsid w:val="00D13AA0"/>
    <w:rsid w:val="00D23ED5"/>
    <w:rsid w:val="00D24462"/>
    <w:rsid w:val="00D3156C"/>
    <w:rsid w:val="00D47EA0"/>
    <w:rsid w:val="00D53C7A"/>
    <w:rsid w:val="00D73DAA"/>
    <w:rsid w:val="00D83ACA"/>
    <w:rsid w:val="00D8767E"/>
    <w:rsid w:val="00D91E25"/>
    <w:rsid w:val="00DA02DF"/>
    <w:rsid w:val="00DC494B"/>
    <w:rsid w:val="00DC7A45"/>
    <w:rsid w:val="00DD4564"/>
    <w:rsid w:val="00DD6A3D"/>
    <w:rsid w:val="00DD77F7"/>
    <w:rsid w:val="00DE581B"/>
    <w:rsid w:val="00DF739D"/>
    <w:rsid w:val="00E01256"/>
    <w:rsid w:val="00E45E6A"/>
    <w:rsid w:val="00E604DB"/>
    <w:rsid w:val="00E712F2"/>
    <w:rsid w:val="00E71DAD"/>
    <w:rsid w:val="00E825A4"/>
    <w:rsid w:val="00EB553B"/>
    <w:rsid w:val="00EF15F4"/>
    <w:rsid w:val="00EF1AB4"/>
    <w:rsid w:val="00F17E02"/>
    <w:rsid w:val="00F21FE4"/>
    <w:rsid w:val="00F472F6"/>
    <w:rsid w:val="00F55024"/>
    <w:rsid w:val="00F65730"/>
    <w:rsid w:val="00F74BA2"/>
    <w:rsid w:val="00F75FA5"/>
    <w:rsid w:val="00F86FD1"/>
    <w:rsid w:val="00F87CCA"/>
    <w:rsid w:val="00F91BA8"/>
    <w:rsid w:val="00FB3DE4"/>
    <w:rsid w:val="00FC0C74"/>
    <w:rsid w:val="00FC2159"/>
    <w:rsid w:val="00FC6764"/>
    <w:rsid w:val="02D25348"/>
    <w:rsid w:val="0385476F"/>
    <w:rsid w:val="05D87758"/>
    <w:rsid w:val="05F5294E"/>
    <w:rsid w:val="0DDF7BA2"/>
    <w:rsid w:val="1005015C"/>
    <w:rsid w:val="11477893"/>
    <w:rsid w:val="1250656C"/>
    <w:rsid w:val="173F21B4"/>
    <w:rsid w:val="1A917C83"/>
    <w:rsid w:val="1ED833EE"/>
    <w:rsid w:val="1F08160F"/>
    <w:rsid w:val="21055D32"/>
    <w:rsid w:val="215B3014"/>
    <w:rsid w:val="222A68EC"/>
    <w:rsid w:val="25BC1309"/>
    <w:rsid w:val="30333065"/>
    <w:rsid w:val="313B0A4A"/>
    <w:rsid w:val="36752E30"/>
    <w:rsid w:val="383A0C85"/>
    <w:rsid w:val="38D325BA"/>
    <w:rsid w:val="3C023475"/>
    <w:rsid w:val="3E270639"/>
    <w:rsid w:val="3E3C4738"/>
    <w:rsid w:val="3E7442DA"/>
    <w:rsid w:val="414F043E"/>
    <w:rsid w:val="43C35EEF"/>
    <w:rsid w:val="449B264C"/>
    <w:rsid w:val="45F20060"/>
    <w:rsid w:val="46737D83"/>
    <w:rsid w:val="4F121247"/>
    <w:rsid w:val="576C5774"/>
    <w:rsid w:val="5E6D40F8"/>
    <w:rsid w:val="5F4E6C91"/>
    <w:rsid w:val="61272D38"/>
    <w:rsid w:val="64421E47"/>
    <w:rsid w:val="674F4562"/>
    <w:rsid w:val="6AA1457D"/>
    <w:rsid w:val="6AB148F0"/>
    <w:rsid w:val="6C7876FB"/>
    <w:rsid w:val="70EB16D5"/>
    <w:rsid w:val="734D3700"/>
    <w:rsid w:val="7E9A24C6"/>
    <w:rsid w:val="F56B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
    <w:qFormat/>
    <w:uiPriority w:val="0"/>
    <w:pPr>
      <w:spacing w:line="360" w:lineRule="auto"/>
      <w:ind w:firstLine="560" w:firstLineChars="200"/>
    </w:pPr>
    <w:rPr>
      <w:rFonts w:ascii="宋体" w:hAnsi="宋体" w:eastAsia="宋体" w:cs="宋体"/>
      <w:bCs/>
      <w:kern w:val="0"/>
      <w:sz w:val="28"/>
      <w:szCs w:val="28"/>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缩进 Char"/>
    <w:link w:val="2"/>
    <w:qFormat/>
    <w:uiPriority w:val="0"/>
    <w:rPr>
      <w:rFonts w:ascii="宋体" w:hAnsi="宋体" w:eastAsia="宋体" w:cs="宋体"/>
      <w:bCs/>
      <w:kern w:val="0"/>
      <w:sz w:val="28"/>
      <w:szCs w:val="28"/>
    </w:rPr>
  </w:style>
  <w:style w:type="character" w:customStyle="1" w:styleId="10">
    <w:name w:val="批注框文本 Char"/>
    <w:basedOn w:val="8"/>
    <w:link w:val="3"/>
    <w:semiHidden/>
    <w:qFormat/>
    <w:uiPriority w:val="99"/>
    <w:rPr>
      <w:sz w:val="18"/>
      <w:szCs w:val="18"/>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GZJ</Company>
  <Pages>4</Pages>
  <Words>481</Words>
  <Characters>2743</Characters>
  <Lines>22</Lines>
  <Paragraphs>6</Paragraphs>
  <TotalTime>0</TotalTime>
  <ScaleCrop>false</ScaleCrop>
  <LinksUpToDate>false</LinksUpToDate>
  <CharactersWithSpaces>3218</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2019-05-15T09:49:00Z</dcterms:created>
  <dc:creator>Administrator</dc:creator>
  <cp:lastModifiedBy>gm</cp:lastModifiedBy>
  <cp:lastPrinted>2023-02-17T14:35:00Z</cp:lastPrinted>
  <dcterms:modified xsi:type="dcterms:W3CDTF">2025-04-21T18:15:14Z</dcterms:modified>
  <cp:revision>333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D66E011377CE40CAB1CE3145A2714802</vt:lpwstr>
  </property>
</Properties>
</file>