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660" w:lineRule="exact"/>
        <w:ind w:right="420" w:firstLine="4095" w:firstLineChars="1950"/>
        <w:rPr>
          <w:sz w:val="24"/>
          <w:u w:val="single"/>
        </w:rPr>
      </w:pPr>
      <w:r>
        <w:rPr>
          <w:rFonts w:hint="eastAsia"/>
          <w:szCs w:val="21"/>
        </w:rPr>
        <w:t>合同编号（甲方）：</w:t>
      </w:r>
    </w:p>
    <w:p>
      <w:pPr>
        <w:tabs>
          <w:tab w:val="left" w:pos="180"/>
        </w:tabs>
        <w:adjustRightInd w:val="0"/>
        <w:snapToGrid w:val="0"/>
        <w:spacing w:line="660" w:lineRule="exact"/>
        <w:ind w:right="420" w:firstLine="4095" w:firstLineChars="1950"/>
        <w:rPr>
          <w:sz w:val="24"/>
          <w:u w:val="single"/>
        </w:rPr>
      </w:pPr>
      <w:r>
        <w:rPr>
          <w:rFonts w:hint="eastAsia"/>
          <w:szCs w:val="21"/>
        </w:rPr>
        <w:t>合同编号（乙方）：</w:t>
      </w:r>
    </w:p>
    <w:p>
      <w:pPr>
        <w:adjustRightInd w:val="0"/>
        <w:snapToGrid w:val="0"/>
        <w:spacing w:line="660" w:lineRule="exact"/>
        <w:jc w:val="center"/>
        <w:rPr>
          <w:rFonts w:ascii="黑体" w:eastAsia="黑体"/>
          <w:b/>
          <w:bCs/>
          <w:sz w:val="44"/>
          <w:szCs w:val="44"/>
        </w:rPr>
      </w:pPr>
    </w:p>
    <w:p>
      <w:pPr>
        <w:adjustRightInd w:val="0"/>
        <w:snapToGrid w:val="0"/>
        <w:spacing w:line="660" w:lineRule="exact"/>
        <w:jc w:val="center"/>
        <w:rPr>
          <w:rFonts w:ascii="黑体" w:eastAsia="黑体"/>
          <w:bCs/>
          <w:sz w:val="32"/>
          <w:szCs w:val="32"/>
        </w:rPr>
      </w:pPr>
    </w:p>
    <w:p>
      <w:pPr>
        <w:adjustRightInd w:val="0"/>
        <w:snapToGrid w:val="0"/>
        <w:spacing w:after="156" w:afterLines="50" w:line="660" w:lineRule="exact"/>
        <w:jc w:val="center"/>
        <w:rPr>
          <w:sz w:val="56"/>
          <w:szCs w:val="56"/>
        </w:rPr>
      </w:pPr>
      <w:r>
        <w:rPr>
          <w:rFonts w:hint="eastAsia" w:ascii="黑体" w:eastAsia="黑体"/>
          <w:bCs/>
          <w:sz w:val="56"/>
          <w:szCs w:val="56"/>
        </w:rPr>
        <w:t>项 目 合 同 书</w:t>
      </w:r>
    </w:p>
    <w:p>
      <w:pPr>
        <w:adjustRightInd w:val="0"/>
        <w:snapToGrid w:val="0"/>
        <w:spacing w:line="660" w:lineRule="exact"/>
        <w:jc w:val="center"/>
        <w:rPr>
          <w:rFonts w:ascii="黑体" w:eastAsia="黑体"/>
          <w:b/>
          <w:bCs/>
          <w:sz w:val="44"/>
          <w:szCs w:val="44"/>
        </w:rPr>
      </w:pPr>
    </w:p>
    <w:p>
      <w:pPr>
        <w:adjustRightInd w:val="0"/>
        <w:snapToGrid w:val="0"/>
        <w:spacing w:line="660" w:lineRule="exact"/>
        <w:jc w:val="center"/>
        <w:rPr>
          <w:rFonts w:ascii="黑体" w:eastAsia="黑体"/>
          <w:b/>
          <w:bCs/>
          <w:sz w:val="44"/>
          <w:szCs w:val="44"/>
        </w:rPr>
      </w:pPr>
    </w:p>
    <w:p>
      <w:pPr>
        <w:adjustRightInd w:val="0"/>
        <w:snapToGrid w:val="0"/>
        <w:spacing w:line="660" w:lineRule="exact"/>
        <w:jc w:val="center"/>
        <w:rPr>
          <w:rFonts w:ascii="黑体" w:eastAsia="黑体"/>
          <w:b/>
          <w:bCs/>
          <w:sz w:val="44"/>
          <w:szCs w:val="44"/>
        </w:rPr>
      </w:pPr>
    </w:p>
    <w:p>
      <w:pPr>
        <w:widowControl/>
        <w:spacing w:before="100" w:beforeAutospacing="1" w:after="100" w:afterAutospacing="1" w:line="660" w:lineRule="exact"/>
        <w:ind w:firstLine="562" w:firstLineChars="200"/>
        <w:rPr>
          <w:b/>
          <w:sz w:val="28"/>
          <w:szCs w:val="28"/>
          <w:u w:val="single"/>
        </w:rPr>
      </w:pPr>
      <w:r>
        <w:rPr>
          <w:rFonts w:hint="eastAsia"/>
          <w:b/>
          <w:sz w:val="28"/>
          <w:szCs w:val="28"/>
        </w:rPr>
        <w:t>项目名称</w:t>
      </w:r>
      <w:r>
        <w:rPr>
          <w:rFonts w:hint="eastAsia"/>
          <w:b/>
          <w:sz w:val="28"/>
          <w:szCs w:val="28"/>
          <w:u w:val="single"/>
        </w:rPr>
        <w:t>：         202</w:t>
      </w:r>
      <w:r>
        <w:rPr>
          <w:rFonts w:hint="eastAsia"/>
          <w:b/>
          <w:sz w:val="28"/>
          <w:szCs w:val="28"/>
          <w:u w:val="single"/>
          <w:lang w:val="en-US" w:eastAsia="zh-CN"/>
        </w:rPr>
        <w:t>5</w:t>
      </w:r>
      <w:r>
        <w:rPr>
          <w:rFonts w:hint="eastAsia"/>
          <w:b/>
          <w:sz w:val="28"/>
          <w:szCs w:val="28"/>
          <w:u w:val="single"/>
          <w:lang w:val="en"/>
        </w:rPr>
        <w:t>年公示通告刊登服务</w:t>
      </w:r>
      <w:r>
        <w:rPr>
          <w:rFonts w:hint="eastAsia"/>
          <w:b/>
          <w:sz w:val="28"/>
          <w:szCs w:val="28"/>
          <w:u w:val="single"/>
          <w:lang w:val="en-US" w:eastAsia="zh-CN"/>
        </w:rPr>
        <w:t xml:space="preserve"> </w:t>
      </w:r>
      <w:r>
        <w:rPr>
          <w:rFonts w:hint="eastAsia"/>
          <w:b/>
          <w:sz w:val="28"/>
          <w:szCs w:val="28"/>
          <w:u w:val="single"/>
        </w:rPr>
        <w:t xml:space="preserve"> </w:t>
      </w:r>
      <w:r>
        <w:rPr>
          <w:rFonts w:hint="eastAsia"/>
          <w:b/>
          <w:sz w:val="28"/>
          <w:szCs w:val="28"/>
          <w:u w:val="single"/>
          <w:lang w:val="en-US" w:eastAsia="zh-CN"/>
        </w:rPr>
        <w:t xml:space="preserve"> </w:t>
      </w:r>
      <w:r>
        <w:rPr>
          <w:rFonts w:hint="eastAsia"/>
          <w:b/>
          <w:sz w:val="28"/>
          <w:szCs w:val="28"/>
          <w:u w:val="single"/>
        </w:rPr>
        <w:t xml:space="preserve">   </w:t>
      </w:r>
    </w:p>
    <w:p>
      <w:pPr>
        <w:tabs>
          <w:tab w:val="left" w:pos="180"/>
          <w:tab w:val="left" w:pos="1980"/>
        </w:tabs>
        <w:spacing w:before="156" w:beforeLines="50" w:after="156" w:afterLines="50" w:line="660" w:lineRule="exact"/>
        <w:ind w:firstLine="562" w:firstLineChars="200"/>
        <w:rPr>
          <w:b/>
          <w:sz w:val="28"/>
          <w:szCs w:val="28"/>
        </w:rPr>
      </w:pPr>
      <w:r>
        <w:rPr>
          <w:rFonts w:hint="eastAsia"/>
          <w:b/>
          <w:sz w:val="28"/>
          <w:szCs w:val="28"/>
        </w:rPr>
        <w:t>委托方（甲方）：</w:t>
      </w:r>
      <w:r>
        <w:rPr>
          <w:rFonts w:hint="eastAsia" w:ascii="Times New Roman" w:hAnsi="Times New Roman" w:eastAsia="宋体" w:cs="Times New Roman"/>
          <w:b/>
          <w:sz w:val="28"/>
          <w:szCs w:val="28"/>
          <w:u w:val="single"/>
        </w:rPr>
        <w:t xml:space="preserve">深圳市规划和自然资源局光明管理局 </w:t>
      </w:r>
    </w:p>
    <w:p>
      <w:pPr>
        <w:tabs>
          <w:tab w:val="left" w:pos="180"/>
          <w:tab w:val="left" w:pos="7200"/>
        </w:tabs>
        <w:spacing w:before="156" w:beforeLines="50" w:after="156" w:afterLines="50" w:line="660" w:lineRule="exact"/>
        <w:ind w:firstLine="562" w:firstLineChars="200"/>
        <w:rPr>
          <w:b/>
          <w:sz w:val="28"/>
          <w:szCs w:val="28"/>
          <w:u w:val="single"/>
        </w:rPr>
      </w:pPr>
      <w:r>
        <w:rPr>
          <w:rFonts w:hint="eastAsia"/>
          <w:b/>
          <w:sz w:val="28"/>
          <w:szCs w:val="28"/>
        </w:rPr>
        <w:t>受托方（乙方）：</w:t>
      </w:r>
      <w:r>
        <w:rPr>
          <w:rFonts w:hint="eastAsia"/>
          <w:b/>
          <w:sz w:val="28"/>
          <w:szCs w:val="28"/>
          <w:u w:val="single"/>
        </w:rPr>
        <w:t xml:space="preserve">       </w:t>
      </w:r>
      <w:r>
        <w:rPr>
          <w:rFonts w:hint="eastAsia"/>
          <w:b/>
          <w:sz w:val="28"/>
          <w:szCs w:val="28"/>
          <w:u w:val="single"/>
          <w:lang w:val="en-US" w:eastAsia="zh-CN"/>
        </w:rPr>
        <w:t xml:space="preserve">  </w:t>
      </w:r>
      <w:r>
        <w:rPr>
          <w:rFonts w:hint="eastAsia"/>
          <w:b/>
          <w:sz w:val="28"/>
          <w:szCs w:val="28"/>
          <w:u w:val="single"/>
        </w:rPr>
        <w:t xml:space="preserve">  深圳报业集团          </w:t>
      </w:r>
    </w:p>
    <w:p>
      <w:pPr>
        <w:tabs>
          <w:tab w:val="left" w:pos="180"/>
        </w:tabs>
        <w:spacing w:before="156" w:beforeLines="50" w:after="156" w:afterLines="50" w:line="660" w:lineRule="exact"/>
        <w:ind w:firstLine="562" w:firstLineChars="200"/>
        <w:rPr>
          <w:b/>
          <w:sz w:val="28"/>
          <w:szCs w:val="28"/>
          <w:u w:val="single"/>
        </w:rPr>
      </w:pPr>
      <w:r>
        <w:rPr>
          <w:rFonts w:hint="eastAsia"/>
          <w:b/>
          <w:sz w:val="28"/>
          <w:szCs w:val="28"/>
        </w:rPr>
        <w:t>签订地点：</w:t>
      </w:r>
      <w:r>
        <w:rPr>
          <w:rFonts w:hint="eastAsia"/>
          <w:b/>
          <w:sz w:val="28"/>
          <w:szCs w:val="28"/>
          <w:u w:val="single"/>
          <w:lang w:val="en-US" w:eastAsia="zh-CN"/>
        </w:rPr>
        <w:t xml:space="preserve">               </w:t>
      </w:r>
      <w:r>
        <w:rPr>
          <w:rFonts w:hint="eastAsia"/>
          <w:b/>
          <w:sz w:val="28"/>
          <w:szCs w:val="28"/>
          <w:u w:val="single"/>
        </w:rPr>
        <w:t xml:space="preserve">深圳市     </w:t>
      </w:r>
      <w:r>
        <w:rPr>
          <w:rFonts w:hint="eastAsia"/>
          <w:b/>
          <w:sz w:val="28"/>
          <w:szCs w:val="28"/>
          <w:u w:val="single"/>
          <w:lang w:val="en-US" w:eastAsia="zh-CN"/>
        </w:rPr>
        <w:t xml:space="preserve"> </w:t>
      </w:r>
      <w:r>
        <w:rPr>
          <w:rFonts w:hint="eastAsia"/>
          <w:b/>
          <w:sz w:val="28"/>
          <w:szCs w:val="28"/>
          <w:u w:val="single"/>
        </w:rPr>
        <w:t xml:space="preserve">  </w:t>
      </w:r>
      <w:r>
        <w:rPr>
          <w:rFonts w:hint="eastAsia"/>
          <w:b/>
          <w:sz w:val="28"/>
          <w:szCs w:val="28"/>
          <w:u w:val="single"/>
          <w:lang w:val="en-US" w:eastAsia="zh-CN"/>
        </w:rPr>
        <w:t xml:space="preserve">   </w:t>
      </w:r>
      <w:r>
        <w:rPr>
          <w:rFonts w:hint="eastAsia"/>
          <w:b/>
          <w:sz w:val="28"/>
          <w:szCs w:val="28"/>
          <w:u w:val="single"/>
        </w:rPr>
        <w:t xml:space="preserve">      </w:t>
      </w:r>
    </w:p>
    <w:p>
      <w:pPr>
        <w:adjustRightInd w:val="0"/>
        <w:snapToGrid w:val="0"/>
        <w:spacing w:line="660" w:lineRule="exact"/>
        <w:jc w:val="center"/>
        <w:rPr>
          <w:rFonts w:ascii="黑体" w:eastAsia="黑体"/>
          <w:b/>
          <w:bCs/>
          <w:sz w:val="44"/>
          <w:szCs w:val="44"/>
        </w:rPr>
      </w:pPr>
    </w:p>
    <w:p>
      <w:pPr>
        <w:adjustRightInd w:val="0"/>
        <w:snapToGrid w:val="0"/>
        <w:spacing w:line="660" w:lineRule="exact"/>
        <w:jc w:val="center"/>
        <w:rPr>
          <w:rFonts w:ascii="黑体" w:eastAsia="黑体"/>
          <w:b/>
          <w:bCs/>
          <w:sz w:val="44"/>
          <w:szCs w:val="44"/>
        </w:rPr>
      </w:pPr>
    </w:p>
    <w:p>
      <w:pPr>
        <w:adjustRightInd w:val="0"/>
        <w:snapToGrid w:val="0"/>
        <w:spacing w:line="660" w:lineRule="exact"/>
        <w:jc w:val="center"/>
        <w:rPr>
          <w:rFonts w:ascii="黑体" w:eastAsia="黑体"/>
          <w:b/>
          <w:bCs/>
          <w:sz w:val="44"/>
          <w:szCs w:val="44"/>
        </w:rPr>
      </w:pPr>
    </w:p>
    <w:p>
      <w:pPr>
        <w:adjustRightInd w:val="0"/>
        <w:snapToGrid w:val="0"/>
        <w:spacing w:line="660" w:lineRule="exact"/>
        <w:jc w:val="center"/>
        <w:rPr>
          <w:rFonts w:hint="eastAsia" w:ascii="黑体" w:eastAsia="黑体"/>
          <w:b/>
          <w:bCs/>
          <w:sz w:val="44"/>
          <w:szCs w:val="44"/>
        </w:rPr>
      </w:pPr>
    </w:p>
    <w:p>
      <w:pPr>
        <w:adjustRightInd w:val="0"/>
        <w:snapToGrid w:val="0"/>
        <w:spacing w:line="660" w:lineRule="exact"/>
        <w:jc w:val="center"/>
        <w:rPr>
          <w:rFonts w:ascii="黑体" w:eastAsia="黑体"/>
          <w:b/>
          <w:bCs/>
          <w:sz w:val="44"/>
          <w:szCs w:val="44"/>
        </w:rPr>
      </w:pPr>
    </w:p>
    <w:p>
      <w:pPr>
        <w:tabs>
          <w:tab w:val="left" w:pos="180"/>
          <w:tab w:val="left" w:pos="3780"/>
        </w:tabs>
        <w:spacing w:after="156" w:afterLines="50" w:line="660" w:lineRule="exact"/>
        <w:jc w:val="center"/>
        <w:rPr>
          <w:szCs w:val="21"/>
        </w:rPr>
      </w:pPr>
      <w:r>
        <w:rPr>
          <w:rFonts w:hint="eastAsia"/>
          <w:szCs w:val="21"/>
        </w:rPr>
        <w:t>本合同共</w:t>
      </w:r>
      <w:r>
        <w:rPr>
          <w:rFonts w:hint="eastAsia"/>
          <w:szCs w:val="21"/>
          <w:u w:val="single"/>
        </w:rPr>
        <w:t xml:space="preserve"> </w:t>
      </w:r>
      <w:r>
        <w:rPr>
          <w:rFonts w:hint="eastAsia"/>
          <w:szCs w:val="21"/>
          <w:u w:val="single"/>
          <w:lang w:val="en-US" w:eastAsia="zh-CN"/>
        </w:rPr>
        <w:t xml:space="preserve">10 </w:t>
      </w:r>
      <w:r>
        <w:rPr>
          <w:rFonts w:hint="eastAsia"/>
          <w:szCs w:val="21"/>
        </w:rPr>
        <w:t>页（含封面）</w:t>
      </w:r>
    </w:p>
    <w:p>
      <w:pPr>
        <w:tabs>
          <w:tab w:val="left" w:pos="4140"/>
          <w:tab w:val="left" w:pos="8820"/>
        </w:tabs>
        <w:adjustRightInd w:val="0"/>
        <w:snapToGrid w:val="0"/>
        <w:spacing w:line="660" w:lineRule="exact"/>
        <w:rPr>
          <w:rFonts w:hint="eastAsia" w:ascii="仿宋_GB2312" w:eastAsia="仿宋_GB2312"/>
          <w:sz w:val="24"/>
        </w:rPr>
      </w:pPr>
    </w:p>
    <w:p>
      <w:pPr>
        <w:tabs>
          <w:tab w:val="left" w:pos="4140"/>
          <w:tab w:val="left" w:pos="8820"/>
        </w:tabs>
        <w:adjustRightInd w:val="0"/>
        <w:snapToGrid w:val="0"/>
        <w:spacing w:line="660" w:lineRule="exact"/>
        <w:ind w:firstLine="321" w:firstLineChars="100"/>
        <w:rPr>
          <w:rFonts w:hint="eastAsia" w:ascii="仿宋_GB2312" w:hAnsi="宋体" w:eastAsia="仿宋_GB2312"/>
          <w:sz w:val="32"/>
          <w:szCs w:val="32"/>
        </w:rPr>
      </w:pPr>
      <w:r>
        <w:rPr>
          <w:rFonts w:hint="eastAsia" w:ascii="仿宋_GB2312" w:hAnsi="宋体" w:eastAsia="仿宋_GB2312"/>
          <w:b/>
          <w:sz w:val="32"/>
          <w:szCs w:val="32"/>
        </w:rPr>
        <w:t>甲方（委托方）：</w:t>
      </w:r>
      <w:r>
        <w:rPr>
          <w:rFonts w:hint="eastAsia" w:ascii="仿宋_GB2312" w:hAnsi="宋体" w:eastAsia="仿宋_GB2312"/>
          <w:sz w:val="32"/>
          <w:szCs w:val="32"/>
          <w:u w:val="single"/>
        </w:rPr>
        <w:t>深圳市规划和自然资源局光明管理局</w:t>
      </w:r>
    </w:p>
    <w:p>
      <w:pPr>
        <w:tabs>
          <w:tab w:val="left" w:pos="7920"/>
          <w:tab w:val="left" w:pos="8820"/>
        </w:tabs>
        <w:adjustRightInd w:val="0"/>
        <w:snapToGrid w:val="0"/>
        <w:spacing w:line="660" w:lineRule="exact"/>
        <w:ind w:firstLine="321" w:firstLineChars="100"/>
        <w:rPr>
          <w:rFonts w:hint="eastAsia" w:ascii="仿宋_GB2312" w:hAnsi="宋体" w:eastAsia="仿宋_GB2312"/>
          <w:sz w:val="32"/>
          <w:szCs w:val="32"/>
          <w:u w:val="single"/>
        </w:rPr>
      </w:pPr>
      <w:r>
        <w:rPr>
          <w:rFonts w:hint="eastAsia" w:ascii="仿宋_GB2312" w:hAnsi="宋体" w:eastAsia="仿宋_GB2312"/>
          <w:b/>
          <w:sz w:val="32"/>
          <w:szCs w:val="32"/>
        </w:rPr>
        <w:t>住所地：</w:t>
      </w:r>
      <w:r>
        <w:rPr>
          <w:rFonts w:hint="eastAsia" w:ascii="仿宋_GB2312" w:hAnsi="宋体" w:eastAsia="仿宋_GB2312"/>
          <w:sz w:val="32"/>
          <w:szCs w:val="32"/>
          <w:u w:val="single"/>
        </w:rPr>
        <w:t>深圳市光明区华夏路</w:t>
      </w:r>
      <w:r>
        <w:rPr>
          <w:rFonts w:hint="eastAsia" w:ascii="仿宋_GB2312" w:hAnsi="宋体" w:eastAsia="仿宋_GB2312"/>
          <w:sz w:val="32"/>
          <w:szCs w:val="32"/>
          <w:u w:val="single"/>
          <w:lang w:val="en-US" w:eastAsia="zh-CN"/>
        </w:rPr>
        <w:t>光明</w:t>
      </w:r>
      <w:r>
        <w:rPr>
          <w:rFonts w:hint="eastAsia" w:ascii="仿宋_GB2312" w:hAnsi="宋体" w:eastAsia="仿宋_GB2312"/>
          <w:sz w:val="32"/>
          <w:szCs w:val="32"/>
          <w:u w:val="single"/>
        </w:rPr>
        <w:t>土地储备大厦</w:t>
      </w:r>
    </w:p>
    <w:p>
      <w:pPr>
        <w:tabs>
          <w:tab w:val="left" w:pos="7920"/>
        </w:tabs>
        <w:adjustRightInd w:val="0"/>
        <w:snapToGrid w:val="0"/>
        <w:spacing w:line="660" w:lineRule="exact"/>
        <w:ind w:firstLine="321" w:firstLineChars="100"/>
        <w:rPr>
          <w:rFonts w:hint="eastAsia" w:ascii="仿宋_GB2312" w:hAnsi="宋体" w:eastAsia="仿宋_GB2312"/>
          <w:b/>
          <w:sz w:val="32"/>
          <w:szCs w:val="32"/>
          <w:u w:val="single"/>
        </w:rPr>
      </w:pPr>
      <w:r>
        <w:rPr>
          <w:rFonts w:hint="eastAsia" w:ascii="仿宋_GB2312" w:hAnsi="宋体" w:eastAsia="仿宋_GB2312"/>
          <w:b/>
          <w:sz w:val="32"/>
          <w:szCs w:val="32"/>
        </w:rPr>
        <w:t>法定代表人：</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lang w:eastAsia="zh-CN"/>
        </w:rPr>
        <w:t>黄</w:t>
      </w:r>
      <w:r>
        <w:rPr>
          <w:rFonts w:hint="eastAsia" w:ascii="仿宋_GB2312" w:hAnsi="宋体" w:eastAsia="仿宋_GB2312"/>
          <w:sz w:val="32"/>
          <w:szCs w:val="32"/>
          <w:u w:val="single"/>
          <w:lang w:val="en-US" w:eastAsia="zh-CN"/>
        </w:rPr>
        <w:t>润华</w:t>
      </w:r>
      <w:r>
        <w:rPr>
          <w:rFonts w:hint="eastAsia" w:ascii="仿宋_GB2312" w:hAnsi="宋体" w:eastAsia="仿宋_GB2312"/>
          <w:sz w:val="32"/>
          <w:szCs w:val="32"/>
          <w:u w:val="single"/>
          <w:lang w:eastAsia="zh-CN"/>
        </w:rPr>
        <w:t xml:space="preserve">     </w:t>
      </w:r>
      <w:r>
        <w:rPr>
          <w:rFonts w:hint="eastAsia" w:ascii="仿宋_GB2312" w:hAnsi="宋体" w:eastAsia="仿宋_GB2312"/>
          <w:b/>
          <w:sz w:val="32"/>
          <w:szCs w:val="32"/>
          <w:u w:val="single"/>
        </w:rPr>
        <w:t xml:space="preserve">  </w:t>
      </w:r>
    </w:p>
    <w:p>
      <w:pPr>
        <w:tabs>
          <w:tab w:val="left" w:pos="8220"/>
        </w:tabs>
        <w:adjustRightInd w:val="0"/>
        <w:snapToGrid w:val="0"/>
        <w:spacing w:line="660" w:lineRule="exact"/>
        <w:ind w:firstLine="321" w:firstLineChars="100"/>
        <w:rPr>
          <w:rFonts w:hint="eastAsia" w:ascii="仿宋_GB2312" w:hAnsi="宋体" w:eastAsia="仿宋_GB2312"/>
          <w:sz w:val="32"/>
          <w:szCs w:val="32"/>
          <w:u w:val="single"/>
        </w:rPr>
      </w:pPr>
      <w:r>
        <w:rPr>
          <w:rFonts w:hint="eastAsia" w:ascii="仿宋_GB2312" w:hAnsi="宋体" w:eastAsia="仿宋_GB2312"/>
          <w:b/>
          <w:sz w:val="32"/>
          <w:szCs w:val="32"/>
        </w:rPr>
        <w:t xml:space="preserve">合同联系人： </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宋体" w:hAnsi="宋体"/>
          <w:b/>
          <w:sz w:val="32"/>
          <w:szCs w:val="32"/>
          <w:u w:val="single"/>
        </w:rPr>
        <w:t xml:space="preserve"> </w:t>
      </w:r>
      <w:r>
        <w:rPr>
          <w:rFonts w:hint="eastAsia" w:ascii="仿宋_GB2312" w:hAnsi="宋体" w:eastAsia="仿宋_GB2312"/>
          <w:sz w:val="32"/>
          <w:szCs w:val="32"/>
          <w:u w:val="single"/>
        </w:rPr>
        <w:t xml:space="preserve">  </w:t>
      </w:r>
    </w:p>
    <w:p>
      <w:pPr>
        <w:tabs>
          <w:tab w:val="left" w:pos="8220"/>
        </w:tabs>
        <w:adjustRightInd w:val="0"/>
        <w:snapToGrid w:val="0"/>
        <w:spacing w:line="660" w:lineRule="exact"/>
        <w:ind w:firstLine="321" w:firstLineChars="100"/>
        <w:rPr>
          <w:rFonts w:hint="eastAsia" w:ascii="仿宋_GB2312" w:hAnsi="宋体" w:eastAsia="仿宋_GB2312"/>
          <w:sz w:val="32"/>
          <w:szCs w:val="32"/>
          <w:u w:val="single"/>
        </w:rPr>
      </w:pPr>
      <w:bookmarkStart w:id="0" w:name="OLE_LINK4"/>
      <w:bookmarkStart w:id="1" w:name="OLE_LINK3"/>
      <w:r>
        <w:rPr>
          <w:rFonts w:hint="eastAsia" w:ascii="仿宋_GB2312" w:hAnsi="宋体" w:eastAsia="仿宋_GB2312"/>
          <w:b/>
          <w:sz w:val="32"/>
          <w:szCs w:val="32"/>
        </w:rPr>
        <w:t>合同联系人电子邮箱：</w:t>
      </w:r>
      <w:r>
        <w:rPr>
          <w:rFonts w:hint="eastAsia" w:ascii="仿宋_GB2312" w:hAnsi="宋体" w:eastAsia="仿宋_GB2312"/>
          <w:b/>
          <w:sz w:val="32"/>
          <w:szCs w:val="32"/>
          <w:u w:val="single"/>
          <w:lang w:val="en-US" w:eastAsia="zh-CN"/>
        </w:rPr>
        <w:t xml:space="preserve">          </w:t>
      </w:r>
      <w:r>
        <w:rPr>
          <w:rFonts w:hint="eastAsia" w:ascii="仿宋_GB2312" w:hAnsi="宋体" w:eastAsia="仿宋_GB2312"/>
          <w:sz w:val="32"/>
          <w:szCs w:val="32"/>
          <w:u w:val="single"/>
        </w:rPr>
        <w:t xml:space="preserve"> </w:t>
      </w:r>
    </w:p>
    <w:bookmarkEnd w:id="0"/>
    <w:bookmarkEnd w:id="1"/>
    <w:p>
      <w:pPr>
        <w:tabs>
          <w:tab w:val="left" w:pos="8820"/>
        </w:tabs>
        <w:adjustRightInd w:val="0"/>
        <w:snapToGrid w:val="0"/>
        <w:spacing w:line="660" w:lineRule="exact"/>
        <w:ind w:firstLine="321" w:firstLineChars="100"/>
        <w:rPr>
          <w:rFonts w:hint="eastAsia" w:ascii="仿宋_GB2312" w:hAnsi="宋体" w:eastAsia="仿宋_GB2312"/>
          <w:sz w:val="32"/>
          <w:szCs w:val="32"/>
          <w:u w:val="single"/>
        </w:rPr>
      </w:pPr>
      <w:r>
        <w:rPr>
          <w:rFonts w:hint="eastAsia" w:ascii="仿宋_GB2312" w:hAnsi="宋体" w:eastAsia="仿宋_GB2312"/>
          <w:b/>
          <w:sz w:val="32"/>
          <w:szCs w:val="32"/>
        </w:rPr>
        <w:t>通讯地址：</w:t>
      </w:r>
      <w:r>
        <w:rPr>
          <w:rFonts w:hint="eastAsia" w:ascii="仿宋_GB2312" w:hAnsi="宋体" w:eastAsia="仿宋_GB2312"/>
          <w:sz w:val="32"/>
          <w:szCs w:val="32"/>
          <w:u w:val="single"/>
        </w:rPr>
        <w:t xml:space="preserve">深圳市光明区华夏路光明土地储备大厦 </w:t>
      </w:r>
      <w:bookmarkStart w:id="2" w:name="OLE_LINK1"/>
      <w:bookmarkStart w:id="3" w:name="OLE_LINK2"/>
    </w:p>
    <w:p>
      <w:pPr>
        <w:tabs>
          <w:tab w:val="left" w:pos="8820"/>
        </w:tabs>
        <w:adjustRightInd w:val="0"/>
        <w:snapToGrid w:val="0"/>
        <w:spacing w:line="660" w:lineRule="exact"/>
        <w:ind w:firstLine="321" w:firstLineChars="100"/>
        <w:rPr>
          <w:rFonts w:hint="eastAsia" w:ascii="仿宋_GB2312" w:hAnsi="宋体" w:eastAsia="仿宋_GB2312"/>
          <w:sz w:val="32"/>
          <w:szCs w:val="32"/>
          <w:u w:val="single"/>
        </w:rPr>
      </w:pPr>
      <w:r>
        <w:rPr>
          <w:rFonts w:hint="eastAsia" w:ascii="仿宋_GB2312" w:hAnsi="宋体" w:eastAsia="仿宋_GB2312"/>
          <w:b/>
          <w:sz w:val="32"/>
          <w:szCs w:val="32"/>
        </w:rPr>
        <w:t>邮政编码：</w:t>
      </w:r>
      <w:r>
        <w:rPr>
          <w:rFonts w:hint="eastAsia" w:ascii="仿宋_GB2312" w:hAnsi="宋体" w:eastAsia="仿宋_GB2312"/>
          <w:sz w:val="32"/>
          <w:szCs w:val="32"/>
          <w:u w:val="single"/>
        </w:rPr>
        <w:t xml:space="preserve">518000 </w:t>
      </w:r>
    </w:p>
    <w:bookmarkEnd w:id="2"/>
    <w:bookmarkEnd w:id="3"/>
    <w:p>
      <w:pPr>
        <w:tabs>
          <w:tab w:val="left" w:pos="4200"/>
          <w:tab w:val="left" w:pos="7320"/>
        </w:tabs>
        <w:adjustRightInd w:val="0"/>
        <w:snapToGrid w:val="0"/>
        <w:spacing w:line="660" w:lineRule="exact"/>
        <w:ind w:firstLine="321" w:firstLineChars="100"/>
        <w:rPr>
          <w:rFonts w:hint="default" w:ascii="仿宋_GB2312" w:hAnsi="宋体" w:eastAsia="仿宋_GB2312"/>
          <w:sz w:val="32"/>
          <w:szCs w:val="32"/>
        </w:rPr>
      </w:pPr>
      <w:r>
        <w:rPr>
          <w:rFonts w:hint="eastAsia" w:ascii="仿宋_GB2312" w:hAnsi="宋体" w:eastAsia="仿宋_GB2312"/>
          <w:b/>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0755-</w:t>
      </w:r>
      <w:r>
        <w:rPr>
          <w:rFonts w:hint="eastAsia" w:ascii="仿宋_GB2312" w:hAnsi="宋体" w:eastAsia="仿宋_GB2312"/>
          <w:sz w:val="32"/>
          <w:szCs w:val="32"/>
          <w:u w:val="single"/>
        </w:rPr>
        <w:t xml:space="preserve">23466422     </w:t>
      </w:r>
      <w:r>
        <w:rPr>
          <w:rFonts w:hint="eastAsia" w:ascii="仿宋_GB2312" w:hAnsi="宋体" w:eastAsia="仿宋_GB2312"/>
          <w:b/>
          <w:sz w:val="32"/>
          <w:szCs w:val="32"/>
        </w:rPr>
        <w:t>传真：</w:t>
      </w:r>
      <w:r>
        <w:rPr>
          <w:rFonts w:hint="eastAsia" w:ascii="仿宋_GB2312" w:hAnsi="宋体" w:eastAsia="仿宋_GB2312"/>
          <w:b/>
          <w:sz w:val="32"/>
          <w:szCs w:val="32"/>
          <w:u w:val="single"/>
          <w:lang w:val="en-US" w:eastAsia="zh-CN"/>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p>
    <w:p>
      <w:pPr>
        <w:tabs>
          <w:tab w:val="left" w:pos="4140"/>
          <w:tab w:val="left" w:pos="8820"/>
        </w:tabs>
        <w:adjustRightInd w:val="0"/>
        <w:snapToGrid w:val="0"/>
        <w:spacing w:line="660" w:lineRule="exact"/>
        <w:ind w:firstLine="321" w:firstLineChars="100"/>
        <w:rPr>
          <w:rFonts w:hint="eastAsia" w:ascii="仿宋_GB2312" w:hAnsi="宋体" w:eastAsia="仿宋_GB2312"/>
          <w:sz w:val="32"/>
          <w:szCs w:val="32"/>
          <w:u w:val="single"/>
        </w:rPr>
      </w:pPr>
      <w:r>
        <w:rPr>
          <w:rFonts w:hint="eastAsia" w:ascii="仿宋_GB2312" w:hAnsi="宋体" w:eastAsia="仿宋_GB2312"/>
          <w:b/>
          <w:sz w:val="32"/>
          <w:szCs w:val="32"/>
        </w:rPr>
        <w:t>纳税识别号：</w:t>
      </w:r>
      <w:r>
        <w:rPr>
          <w:rFonts w:ascii="宋体" w:hAnsi="宋体"/>
          <w:sz w:val="32"/>
          <w:szCs w:val="32"/>
          <w:u w:val="single"/>
        </w:rPr>
        <w:t>1</w:t>
      </w:r>
      <w:r>
        <w:rPr>
          <w:rFonts w:hint="eastAsia" w:ascii="仿宋_GB2312" w:hAnsi="宋体" w:eastAsia="仿宋_GB2312"/>
          <w:sz w:val="32"/>
          <w:szCs w:val="32"/>
          <w:u w:val="single"/>
        </w:rPr>
        <w:t xml:space="preserve">1440300697139773U   </w:t>
      </w:r>
    </w:p>
    <w:p>
      <w:pPr>
        <w:tabs>
          <w:tab w:val="left" w:pos="4140"/>
          <w:tab w:val="left" w:pos="8820"/>
        </w:tabs>
        <w:adjustRightInd w:val="0"/>
        <w:snapToGrid w:val="0"/>
        <w:spacing w:line="660" w:lineRule="exact"/>
        <w:ind w:firstLine="320" w:firstLineChars="100"/>
        <w:rPr>
          <w:rFonts w:hint="eastAsia" w:ascii="仿宋_GB2312" w:hAnsi="宋体" w:eastAsia="仿宋_GB2312"/>
          <w:sz w:val="32"/>
          <w:szCs w:val="32"/>
          <w:u w:val="single"/>
        </w:rPr>
      </w:pPr>
    </w:p>
    <w:p>
      <w:pPr>
        <w:tabs>
          <w:tab w:val="left" w:pos="4140"/>
          <w:tab w:val="left" w:pos="8820"/>
        </w:tabs>
        <w:adjustRightInd w:val="0"/>
        <w:snapToGrid w:val="0"/>
        <w:spacing w:line="660" w:lineRule="exact"/>
        <w:ind w:firstLine="292" w:firstLineChars="91"/>
        <w:rPr>
          <w:rFonts w:ascii="仿宋_GB2312" w:hAnsi="宋体" w:eastAsia="仿宋_GB2312"/>
          <w:sz w:val="32"/>
          <w:szCs w:val="32"/>
          <w:u w:val="single"/>
        </w:rPr>
      </w:pPr>
      <w:r>
        <w:rPr>
          <w:rFonts w:hint="eastAsia" w:ascii="仿宋_GB2312" w:hAnsi="宋体" w:eastAsia="仿宋_GB2312"/>
          <w:b/>
          <w:sz w:val="32"/>
          <w:szCs w:val="32"/>
        </w:rPr>
        <w:t>乙方（受托方）：</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tabs>
          <w:tab w:val="left" w:pos="4140"/>
          <w:tab w:val="left" w:pos="8820"/>
        </w:tabs>
        <w:adjustRightInd w:val="0"/>
        <w:snapToGrid w:val="0"/>
        <w:spacing w:line="660" w:lineRule="exact"/>
        <w:ind w:firstLine="292" w:firstLineChars="91"/>
        <w:rPr>
          <w:rFonts w:ascii="仿宋_GB2312" w:hAnsi="宋体" w:eastAsia="仿宋_GB2312"/>
          <w:sz w:val="32"/>
          <w:szCs w:val="32"/>
          <w:u w:val="single"/>
        </w:rPr>
      </w:pPr>
      <w:r>
        <w:rPr>
          <w:rFonts w:hint="eastAsia" w:ascii="仿宋_GB2312" w:hAnsi="宋体" w:eastAsia="仿宋_GB2312"/>
          <w:b/>
          <w:sz w:val="32"/>
          <w:szCs w:val="32"/>
        </w:rPr>
        <w:t>住所地：</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tabs>
          <w:tab w:val="left" w:pos="4140"/>
          <w:tab w:val="left" w:pos="8820"/>
        </w:tabs>
        <w:adjustRightInd w:val="0"/>
        <w:snapToGrid w:val="0"/>
        <w:spacing w:line="660" w:lineRule="exact"/>
        <w:ind w:firstLine="292" w:firstLineChars="91"/>
        <w:rPr>
          <w:rFonts w:ascii="宋体" w:hAnsi="宋体"/>
          <w:b/>
          <w:sz w:val="32"/>
          <w:szCs w:val="32"/>
        </w:rPr>
      </w:pPr>
      <w:r>
        <w:rPr>
          <w:rFonts w:hint="eastAsia" w:ascii="仿宋_GB2312" w:hAnsi="宋体" w:eastAsia="仿宋_GB2312"/>
          <w:b/>
          <w:sz w:val="32"/>
          <w:szCs w:val="32"/>
        </w:rPr>
        <w:t>法定代表人:</w:t>
      </w:r>
      <w:r>
        <w:rPr>
          <w:rFonts w:hint="eastAsia" w:ascii="宋体" w:hAnsi="宋体"/>
          <w:b/>
          <w:sz w:val="32"/>
          <w:szCs w:val="32"/>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tabs>
          <w:tab w:val="left" w:pos="4140"/>
          <w:tab w:val="left" w:pos="8820"/>
        </w:tabs>
        <w:adjustRightInd w:val="0"/>
        <w:snapToGrid w:val="0"/>
        <w:spacing w:line="660" w:lineRule="exact"/>
        <w:ind w:firstLine="292" w:firstLineChars="91"/>
        <w:rPr>
          <w:rFonts w:ascii="仿宋_GB2312" w:hAnsi="宋体" w:eastAsia="仿宋_GB2312"/>
          <w:sz w:val="32"/>
          <w:szCs w:val="32"/>
          <w:u w:val="single"/>
        </w:rPr>
      </w:pPr>
      <w:r>
        <w:rPr>
          <w:rFonts w:hint="eastAsia" w:ascii="仿宋_GB2312" w:hAnsi="宋体" w:eastAsia="仿宋_GB2312"/>
          <w:b/>
          <w:sz w:val="32"/>
          <w:szCs w:val="32"/>
        </w:rPr>
        <w:t>合同联系人：</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tabs>
          <w:tab w:val="left" w:pos="4140"/>
          <w:tab w:val="left" w:pos="8820"/>
        </w:tabs>
        <w:adjustRightInd w:val="0"/>
        <w:snapToGrid w:val="0"/>
        <w:spacing w:line="660" w:lineRule="exact"/>
        <w:ind w:firstLine="292" w:firstLineChars="91"/>
        <w:rPr>
          <w:rFonts w:hint="eastAsia" w:ascii="宋体" w:hAnsi="宋体"/>
          <w:b/>
          <w:sz w:val="32"/>
          <w:szCs w:val="32"/>
        </w:rPr>
      </w:pPr>
      <w:r>
        <w:rPr>
          <w:rFonts w:hint="eastAsia" w:ascii="仿宋_GB2312" w:hAnsi="宋体" w:eastAsia="仿宋_GB2312"/>
          <w:b/>
          <w:sz w:val="32"/>
          <w:szCs w:val="32"/>
        </w:rPr>
        <w:t>合同联系人电子邮箱：</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tabs>
          <w:tab w:val="left" w:pos="4140"/>
          <w:tab w:val="left" w:pos="8820"/>
        </w:tabs>
        <w:adjustRightInd w:val="0"/>
        <w:snapToGrid w:val="0"/>
        <w:spacing w:line="660" w:lineRule="exact"/>
        <w:ind w:firstLine="292" w:firstLineChars="91"/>
        <w:rPr>
          <w:rFonts w:ascii="仿宋_GB2312" w:hAnsi="宋体" w:eastAsia="仿宋_GB2312"/>
          <w:sz w:val="32"/>
          <w:szCs w:val="32"/>
          <w:u w:val="single"/>
        </w:rPr>
      </w:pPr>
      <w:r>
        <w:rPr>
          <w:rFonts w:hint="eastAsia" w:ascii="仿宋_GB2312" w:hAnsi="宋体" w:eastAsia="仿宋_GB2312"/>
          <w:b/>
          <w:sz w:val="32"/>
          <w:szCs w:val="32"/>
        </w:rPr>
        <w:t>通讯地址：</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tabs>
          <w:tab w:val="left" w:pos="4140"/>
          <w:tab w:val="left" w:pos="8820"/>
        </w:tabs>
        <w:adjustRightInd w:val="0"/>
        <w:snapToGrid w:val="0"/>
        <w:spacing w:line="660" w:lineRule="exact"/>
        <w:ind w:firstLine="292" w:firstLineChars="91"/>
        <w:rPr>
          <w:rFonts w:ascii="仿宋_GB2312" w:hAnsi="宋体" w:eastAsia="仿宋_GB2312"/>
          <w:sz w:val="32"/>
          <w:szCs w:val="32"/>
          <w:u w:val="single"/>
        </w:rPr>
      </w:pPr>
      <w:r>
        <w:rPr>
          <w:rFonts w:hint="eastAsia" w:ascii="仿宋_GB2312" w:hAnsi="宋体" w:eastAsia="仿宋_GB2312"/>
          <w:b/>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tabs>
          <w:tab w:val="left" w:pos="4140"/>
          <w:tab w:val="left" w:pos="8820"/>
        </w:tabs>
        <w:adjustRightInd w:val="0"/>
        <w:snapToGrid w:val="0"/>
        <w:spacing w:line="660" w:lineRule="exact"/>
        <w:ind w:firstLine="292" w:firstLineChars="91"/>
        <w:rPr>
          <w:rFonts w:hint="eastAsia" w:ascii="宋体" w:hAnsi="宋体"/>
          <w:sz w:val="32"/>
          <w:szCs w:val="32"/>
          <w:u w:val="single"/>
        </w:rPr>
      </w:pPr>
      <w:r>
        <w:rPr>
          <w:rFonts w:hint="eastAsia" w:ascii="仿宋_GB2312" w:hAnsi="宋体" w:eastAsia="仿宋_GB2312"/>
          <w:b/>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b/>
          <w:sz w:val="32"/>
          <w:szCs w:val="32"/>
        </w:rPr>
        <w:t xml:space="preserve"> 传真：</w:t>
      </w:r>
      <w:r>
        <w:rPr>
          <w:rFonts w:hint="eastAsia" w:ascii="宋体" w:hAnsi="宋体"/>
          <w:b/>
          <w:sz w:val="32"/>
          <w:szCs w:val="32"/>
          <w:u w:val="single"/>
        </w:rPr>
        <w:t xml:space="preserve"> </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pPr>
        <w:tabs>
          <w:tab w:val="left" w:pos="4140"/>
          <w:tab w:val="left" w:pos="8820"/>
        </w:tabs>
        <w:adjustRightInd w:val="0"/>
        <w:snapToGrid w:val="0"/>
        <w:spacing w:line="660" w:lineRule="exact"/>
        <w:ind w:firstLine="292" w:firstLineChars="91"/>
        <w:rPr>
          <w:rFonts w:hint="eastAsia" w:ascii="仿宋_GB2312" w:hAnsi="宋体" w:eastAsia="仿宋_GB2312"/>
          <w:sz w:val="32"/>
          <w:szCs w:val="32"/>
          <w:u w:val="single"/>
        </w:rPr>
      </w:pPr>
      <w:r>
        <w:rPr>
          <w:rFonts w:hint="eastAsia" w:ascii="仿宋_GB2312" w:hAnsi="宋体" w:eastAsia="仿宋_GB2312"/>
          <w:b/>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tabs>
          <w:tab w:val="left" w:pos="4140"/>
          <w:tab w:val="left" w:pos="8820"/>
        </w:tabs>
        <w:adjustRightInd w:val="0"/>
        <w:snapToGrid w:val="0"/>
        <w:spacing w:line="660" w:lineRule="exact"/>
        <w:ind w:firstLine="292" w:firstLineChars="91"/>
        <w:rPr>
          <w:rFonts w:ascii="仿宋_GB2312" w:hAnsi="宋体" w:eastAsia="仿宋_GB2312"/>
          <w:sz w:val="32"/>
          <w:szCs w:val="32"/>
          <w:u w:val="single"/>
        </w:rPr>
      </w:pPr>
      <w:r>
        <w:rPr>
          <w:rFonts w:hint="eastAsia" w:ascii="仿宋_GB2312" w:hAnsi="宋体" w:eastAsia="仿宋_GB2312"/>
          <w:b/>
          <w:sz w:val="32"/>
          <w:szCs w:val="32"/>
        </w:rPr>
        <w:t>银行账号：</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tabs>
          <w:tab w:val="left" w:pos="4140"/>
          <w:tab w:val="left" w:pos="8820"/>
        </w:tabs>
        <w:adjustRightInd w:val="0"/>
        <w:snapToGrid w:val="0"/>
        <w:spacing w:line="660" w:lineRule="exact"/>
        <w:ind w:firstLine="292" w:firstLineChars="91"/>
        <w:rPr>
          <w:rFonts w:hint="eastAsia" w:ascii="仿宋_GB2312" w:hAnsi="宋体" w:eastAsia="仿宋_GB2312"/>
          <w:sz w:val="32"/>
          <w:szCs w:val="32"/>
        </w:rPr>
      </w:pPr>
      <w:r>
        <w:rPr>
          <w:rFonts w:hint="eastAsia" w:ascii="仿宋_GB2312" w:hAnsi="宋体" w:eastAsia="仿宋_GB2312"/>
          <w:b/>
          <w:sz w:val="32"/>
          <w:szCs w:val="32"/>
        </w:rPr>
        <w:t>纳税识别号：</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根据《中华人民共和国民法典》及相关法律、行政法规的规定，经双方平等自愿协商，就乙方向甲方提供“202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年公示通告刊登服务”事项签订本合同。双方均应诚实信用地遵守并履行以下条款：</w:t>
      </w:r>
    </w:p>
    <w:p>
      <w:pPr>
        <w:tabs>
          <w:tab w:val="left" w:pos="798"/>
        </w:tabs>
        <w:spacing w:line="580" w:lineRule="exact"/>
        <w:ind w:firstLine="780" w:firstLineChars="244"/>
        <w:rPr>
          <w:rFonts w:hint="eastAsia" w:ascii="黑体" w:hAnsi="黑体" w:eastAsia="黑体"/>
          <w:sz w:val="32"/>
          <w:szCs w:val="32"/>
        </w:rPr>
      </w:pPr>
      <w:r>
        <w:rPr>
          <w:rFonts w:hint="eastAsia" w:ascii="黑体" w:hAnsi="黑体" w:eastAsia="黑体"/>
          <w:sz w:val="32"/>
          <w:szCs w:val="32"/>
        </w:rPr>
        <w:t>第一条 项目概况</w:t>
      </w:r>
    </w:p>
    <w:p>
      <w:pPr>
        <w:tabs>
          <w:tab w:val="left" w:pos="798"/>
          <w:tab w:val="center" w:pos="4453"/>
        </w:tabs>
        <w:spacing w:line="580" w:lineRule="exact"/>
        <w:ind w:firstLine="771" w:firstLineChars="241"/>
        <w:rPr>
          <w:rFonts w:hint="eastAsia" w:ascii="仿宋_GB2312" w:hAnsi="宋体" w:eastAsia="仿宋_GB2312"/>
          <w:sz w:val="32"/>
          <w:szCs w:val="32"/>
          <w:u w:val="single"/>
        </w:rPr>
      </w:pPr>
      <w:r>
        <w:rPr>
          <w:rFonts w:hint="eastAsia" w:ascii="仿宋_GB2312" w:hAnsi="宋体" w:eastAsia="仿宋_GB2312"/>
          <w:sz w:val="32"/>
          <w:szCs w:val="32"/>
        </w:rPr>
        <w:t>1.1项目名称：</w:t>
      </w:r>
      <w:r>
        <w:rPr>
          <w:rFonts w:hint="eastAsia" w:ascii="仿宋_GB2312" w:hAnsi="宋体" w:eastAsia="仿宋_GB2312"/>
          <w:sz w:val="32"/>
          <w:szCs w:val="32"/>
          <w:u w:val="single"/>
        </w:rPr>
        <w:t>202</w:t>
      </w:r>
      <w:r>
        <w:rPr>
          <w:rFonts w:hint="eastAsia" w:ascii="仿宋_GB2312" w:hAnsi="宋体" w:eastAsia="仿宋_GB2312"/>
          <w:sz w:val="32"/>
          <w:szCs w:val="32"/>
          <w:u w:val="single"/>
          <w:lang w:val="en-US" w:eastAsia="zh-CN"/>
        </w:rPr>
        <w:t>5</w:t>
      </w:r>
      <w:r>
        <w:rPr>
          <w:rFonts w:hint="eastAsia" w:ascii="仿宋_GB2312" w:hAnsi="宋体" w:eastAsia="仿宋_GB2312"/>
          <w:sz w:val="32"/>
          <w:szCs w:val="32"/>
          <w:u w:val="single"/>
        </w:rPr>
        <w:t>年公示通告刊登服务</w:t>
      </w:r>
    </w:p>
    <w:p>
      <w:pPr>
        <w:tabs>
          <w:tab w:val="left" w:pos="798"/>
          <w:tab w:val="center" w:pos="4453"/>
        </w:tabs>
        <w:spacing w:line="580" w:lineRule="exact"/>
        <w:ind w:firstLine="771" w:firstLineChars="241"/>
        <w:rPr>
          <w:rFonts w:hint="eastAsia" w:ascii="仿宋_GB2312" w:hAnsi="宋体" w:eastAsia="仿宋_GB2312"/>
          <w:sz w:val="32"/>
          <w:szCs w:val="32"/>
        </w:rPr>
      </w:pPr>
      <w:r>
        <w:rPr>
          <w:rFonts w:hint="eastAsia" w:ascii="仿宋_GB2312" w:hAnsi="宋体" w:eastAsia="仿宋_GB2312"/>
          <w:sz w:val="32"/>
          <w:szCs w:val="32"/>
        </w:rPr>
        <w:t>1.2项目内容：根据《中华人民共和国城乡规划法》《广东省城乡规划条例》和《深圳市城市规划条例》等有关规定，城乡规划报送审批前，组织编制机关应当依法将城乡规划草案予以公告。为规范市政府及其工作部门公告活动，增强政府工作的透明度，促进依法行政，市政府于2000年10月20日发布《深圳市人民政府公告管理规定》（深圳市人民政府令第95号）。根据该规定第五条，市政府明确《深圳特区报》、《深圳商报》为政府公告指定发布报刊。</w:t>
      </w:r>
    </w:p>
    <w:p>
      <w:pPr>
        <w:tabs>
          <w:tab w:val="left" w:pos="798"/>
          <w:tab w:val="center" w:pos="4453"/>
        </w:tabs>
        <w:spacing w:line="580" w:lineRule="exact"/>
        <w:ind w:firstLine="771" w:firstLineChars="241"/>
        <w:rPr>
          <w:rFonts w:hint="eastAsia" w:ascii="仿宋_GB2312" w:hAnsi="宋体" w:eastAsia="仿宋_GB2312" w:cs="Times New Roman"/>
          <w:sz w:val="32"/>
          <w:szCs w:val="32"/>
        </w:rPr>
      </w:pPr>
      <w:r>
        <w:rPr>
          <w:rFonts w:hint="eastAsia" w:ascii="仿宋_GB2312" w:hAnsi="宋体" w:eastAsia="仿宋_GB2312"/>
          <w:sz w:val="32"/>
          <w:szCs w:val="32"/>
        </w:rPr>
        <w:t>目前，光明区肩负建设世界一流科学城和深圳北部中心的战略目标和重大使命，重大重点项目与日俱</w:t>
      </w:r>
      <w:r>
        <w:rPr>
          <w:rFonts w:hint="eastAsia" w:ascii="仿宋_GB2312" w:hAnsi="宋体" w:eastAsia="仿宋_GB2312" w:cs="Times New Roman"/>
          <w:sz w:val="32"/>
          <w:szCs w:val="32"/>
        </w:rPr>
        <w:t>增，</w:t>
      </w:r>
      <w:r>
        <w:rPr>
          <w:rFonts w:hint="eastAsia" w:ascii="仿宋_GB2312" w:hAnsi="宋体" w:eastAsia="仿宋_GB2312" w:cs="Times New Roman"/>
          <w:sz w:val="32"/>
          <w:szCs w:val="32"/>
          <w:lang w:val="en-US" w:eastAsia="zh-CN"/>
        </w:rPr>
        <w:t>为确保项目顺利推进，须做好相关公开公示工作。</w:t>
      </w:r>
    </w:p>
    <w:p>
      <w:pPr>
        <w:tabs>
          <w:tab w:val="left" w:pos="798"/>
          <w:tab w:val="center" w:pos="4453"/>
        </w:tabs>
        <w:spacing w:line="580" w:lineRule="exact"/>
        <w:ind w:firstLine="771" w:firstLineChars="241"/>
        <w:rPr>
          <w:rFonts w:hint="eastAsia" w:ascii="仿宋_GB2312" w:hAnsi="宋体" w:eastAsia="仿宋_GB2312"/>
          <w:sz w:val="32"/>
          <w:szCs w:val="32"/>
          <w:u w:val="single"/>
        </w:rPr>
      </w:pPr>
      <w:r>
        <w:rPr>
          <w:rFonts w:hint="eastAsia" w:ascii="仿宋_GB2312" w:hAnsi="宋体" w:eastAsia="仿宋_GB2312"/>
          <w:sz w:val="32"/>
          <w:szCs w:val="32"/>
        </w:rPr>
        <w:t>1.3服务时间：自</w:t>
      </w:r>
      <w:r>
        <w:rPr>
          <w:rFonts w:hint="eastAsia" w:ascii="仿宋_GB2312" w:hAnsi="宋体" w:eastAsia="仿宋_GB2312"/>
          <w:sz w:val="32"/>
          <w:szCs w:val="32"/>
          <w:u w:val="single"/>
          <w:lang w:val="en-US" w:eastAsia="zh-CN"/>
        </w:rPr>
        <w:t>2025</w:t>
      </w:r>
      <w:r>
        <w:rPr>
          <w:rFonts w:hint="eastAsia" w:ascii="仿宋_GB2312" w:hAnsi="宋体" w:eastAsia="仿宋_GB2312"/>
          <w:sz w:val="32"/>
          <w:szCs w:val="32"/>
          <w:lang w:val="en-US" w:eastAsia="zh-CN"/>
        </w:rPr>
        <w:t>年</w:t>
      </w:r>
      <w:r>
        <w:rPr>
          <w:rFonts w:hint="eastAsia" w:ascii="仿宋_GB2312" w:hAnsi="宋体" w:eastAsia="仿宋_GB2312"/>
          <w:sz w:val="32"/>
          <w:szCs w:val="32"/>
          <w:u w:val="single"/>
          <w:lang w:val="en-US" w:eastAsia="zh-CN"/>
        </w:rPr>
        <w:t>4</w:t>
      </w:r>
      <w:r>
        <w:rPr>
          <w:rFonts w:hint="eastAsia" w:ascii="仿宋_GB2312" w:hAnsi="宋体" w:eastAsia="仿宋_GB2312"/>
          <w:sz w:val="32"/>
          <w:szCs w:val="32"/>
          <w:lang w:val="en-US" w:eastAsia="zh-CN"/>
        </w:rPr>
        <w:t>月</w:t>
      </w:r>
      <w:r>
        <w:rPr>
          <w:rFonts w:hint="eastAsia" w:ascii="仿宋_GB2312" w:hAnsi="宋体" w:eastAsia="仿宋_GB2312"/>
          <w:sz w:val="32"/>
          <w:szCs w:val="32"/>
          <w:u w:val="single"/>
          <w:lang w:val="en-US" w:eastAsia="zh-CN"/>
        </w:rPr>
        <w:t>7</w:t>
      </w:r>
      <w:r>
        <w:rPr>
          <w:rFonts w:hint="eastAsia" w:ascii="仿宋_GB2312" w:hAnsi="宋体" w:eastAsia="仿宋_GB2312"/>
          <w:sz w:val="32"/>
          <w:szCs w:val="32"/>
          <w:lang w:val="en-US" w:eastAsia="zh-CN"/>
        </w:rPr>
        <w:t>日至</w:t>
      </w:r>
      <w:r>
        <w:rPr>
          <w:rFonts w:hint="eastAsia" w:ascii="仿宋_GB2312" w:hAnsi="宋体" w:eastAsia="仿宋_GB2312"/>
          <w:sz w:val="32"/>
          <w:szCs w:val="32"/>
          <w:u w:val="single"/>
          <w:lang w:val="en-US" w:eastAsia="zh-CN"/>
        </w:rPr>
        <w:t>2026</w:t>
      </w:r>
      <w:r>
        <w:rPr>
          <w:rFonts w:hint="eastAsia" w:ascii="仿宋_GB2312" w:hAnsi="宋体" w:eastAsia="仿宋_GB2312"/>
          <w:sz w:val="32"/>
          <w:szCs w:val="32"/>
          <w:u w:val="none"/>
          <w:lang w:val="en-US" w:eastAsia="zh-CN"/>
        </w:rPr>
        <w:t>年</w:t>
      </w:r>
      <w:r>
        <w:rPr>
          <w:rFonts w:hint="eastAsia" w:ascii="仿宋_GB2312" w:hAnsi="宋体" w:eastAsia="仿宋_GB2312"/>
          <w:sz w:val="32"/>
          <w:szCs w:val="32"/>
          <w:u w:val="single"/>
          <w:lang w:val="en-US" w:eastAsia="zh-CN"/>
        </w:rPr>
        <w:t>4</w:t>
      </w:r>
      <w:r>
        <w:rPr>
          <w:rFonts w:hint="eastAsia" w:ascii="仿宋_GB2312" w:hAnsi="宋体" w:eastAsia="仿宋_GB2312"/>
          <w:sz w:val="32"/>
          <w:szCs w:val="32"/>
          <w:u w:val="none"/>
          <w:lang w:val="en-US" w:eastAsia="zh-CN"/>
        </w:rPr>
        <w:t>月</w:t>
      </w:r>
      <w:r>
        <w:rPr>
          <w:rFonts w:hint="eastAsia" w:ascii="仿宋_GB2312" w:hAnsi="宋体" w:eastAsia="仿宋_GB2312"/>
          <w:sz w:val="32"/>
          <w:szCs w:val="32"/>
          <w:u w:val="single"/>
          <w:lang w:val="en-US" w:eastAsia="zh-CN"/>
        </w:rPr>
        <w:t>7</w:t>
      </w:r>
      <w:r>
        <w:rPr>
          <w:rFonts w:hint="eastAsia" w:ascii="仿宋_GB2312" w:hAnsi="宋体" w:eastAsia="仿宋_GB2312"/>
          <w:sz w:val="32"/>
          <w:szCs w:val="32"/>
          <w:u w:val="none"/>
          <w:lang w:val="en-US" w:eastAsia="zh-CN"/>
        </w:rPr>
        <w:t>日止。</w:t>
      </w:r>
    </w:p>
    <w:p>
      <w:pPr>
        <w:tabs>
          <w:tab w:val="left" w:pos="798"/>
        </w:tabs>
        <w:spacing w:line="580" w:lineRule="exact"/>
        <w:ind w:firstLine="627" w:firstLineChars="196"/>
        <w:rPr>
          <w:rFonts w:hint="eastAsia" w:ascii="黑体" w:hAnsi="黑体" w:eastAsia="黑体"/>
          <w:sz w:val="32"/>
          <w:szCs w:val="32"/>
        </w:rPr>
      </w:pPr>
      <w:r>
        <w:rPr>
          <w:rFonts w:hint="eastAsia" w:ascii="黑体" w:hAnsi="黑体" w:eastAsia="黑体"/>
          <w:sz w:val="32"/>
          <w:szCs w:val="32"/>
        </w:rPr>
        <w:t>第二条 服务内容</w:t>
      </w:r>
    </w:p>
    <w:p>
      <w:pPr>
        <w:spacing w:line="580" w:lineRule="exact"/>
        <w:ind w:right="103" w:rightChars="49" w:firstLine="851" w:firstLineChars="266"/>
        <w:rPr>
          <w:rFonts w:hint="eastAsia" w:ascii="仿宋_GB2312" w:hAnsi="宋体" w:eastAsia="仿宋_GB2312"/>
          <w:sz w:val="32"/>
          <w:szCs w:val="32"/>
        </w:rPr>
      </w:pPr>
      <w:r>
        <w:rPr>
          <w:rFonts w:hint="eastAsia" w:ascii="仿宋_GB2312" w:hAnsi="宋体" w:eastAsia="仿宋_GB2312"/>
          <w:sz w:val="32"/>
          <w:szCs w:val="32"/>
        </w:rPr>
        <w:t>2.1项目成果要严格依照国家现有有关法律、法规及政策要求，符合相关的技术规范和标准。</w:t>
      </w:r>
    </w:p>
    <w:p>
      <w:pPr>
        <w:spacing w:line="580" w:lineRule="exact"/>
        <w:ind w:right="103" w:rightChars="49" w:firstLine="851" w:firstLineChars="266"/>
        <w:rPr>
          <w:rFonts w:hint="eastAsia" w:ascii="仿宋_GB2312" w:hAnsi="宋体" w:eastAsia="仿宋_GB2312"/>
          <w:sz w:val="32"/>
          <w:szCs w:val="32"/>
        </w:rPr>
      </w:pPr>
      <w:r>
        <w:rPr>
          <w:rFonts w:hint="eastAsia" w:ascii="仿宋_GB2312" w:hAnsi="宋体" w:eastAsia="仿宋_GB2312"/>
          <w:sz w:val="32"/>
          <w:szCs w:val="32"/>
        </w:rPr>
        <w:t>2.2根据甲方的要求，在市级传统媒体（深圳特区报、深圳商报）刊登相关公示通告内容。</w:t>
      </w:r>
    </w:p>
    <w:p>
      <w:pPr>
        <w:spacing w:line="580" w:lineRule="exact"/>
        <w:ind w:right="103" w:rightChars="49" w:firstLine="851" w:firstLineChars="266"/>
        <w:rPr>
          <w:rFonts w:hint="eastAsia" w:ascii="仿宋_GB2312" w:hAnsi="宋体" w:eastAsia="仿宋_GB2312"/>
          <w:sz w:val="32"/>
          <w:szCs w:val="32"/>
        </w:rPr>
      </w:pPr>
      <w:r>
        <w:rPr>
          <w:rFonts w:hint="eastAsia" w:ascii="仿宋_GB2312" w:hAnsi="宋体" w:eastAsia="仿宋_GB2312"/>
          <w:sz w:val="32"/>
          <w:szCs w:val="32"/>
        </w:rPr>
        <w:t xml:space="preserve">2.3工作内容主要包括公示通告的版面设计、版位安排、内容校对及刊登后回访等： </w:t>
      </w:r>
    </w:p>
    <w:p>
      <w:pPr>
        <w:spacing w:line="580" w:lineRule="exact"/>
        <w:ind w:right="103" w:rightChars="49" w:firstLine="851" w:firstLineChars="266"/>
        <w:rPr>
          <w:rFonts w:hint="eastAsia" w:ascii="仿宋_GB2312" w:hAnsi="宋体" w:eastAsia="仿宋_GB2312"/>
          <w:sz w:val="32"/>
          <w:szCs w:val="32"/>
        </w:rPr>
      </w:pPr>
      <w:r>
        <w:rPr>
          <w:rFonts w:hint="eastAsia" w:ascii="仿宋_GB2312" w:hAnsi="宋体" w:eastAsia="仿宋_GB2312"/>
          <w:sz w:val="32"/>
          <w:szCs w:val="32"/>
        </w:rPr>
        <w:t>2.3.1版面设计：根据甲方工作需要，选择黑白或彩色作为底版，并对公示通告中的文字、图片、线条、表格、色块等要素，按照一定的要求通过技术编排，使公众直观地了解公示通告所传递的信息。</w:t>
      </w:r>
    </w:p>
    <w:p>
      <w:pPr>
        <w:spacing w:line="580" w:lineRule="exact"/>
        <w:ind w:right="103" w:rightChars="49" w:firstLine="851" w:firstLineChars="266"/>
        <w:rPr>
          <w:rFonts w:hint="eastAsia" w:ascii="仿宋_GB2312" w:hAnsi="宋体" w:eastAsia="仿宋_GB2312"/>
          <w:sz w:val="32"/>
          <w:szCs w:val="32"/>
        </w:rPr>
      </w:pPr>
      <w:r>
        <w:rPr>
          <w:rFonts w:hint="eastAsia" w:ascii="仿宋_GB2312" w:hAnsi="宋体" w:eastAsia="仿宋_GB2312"/>
          <w:sz w:val="32"/>
          <w:szCs w:val="32"/>
        </w:rPr>
        <w:t xml:space="preserve">2.3.2版位安排：根据甲方工作要求，选择普通版位；若版面出现调动，及时沟通处理，严格按照甲方要求刊登相关内容。 </w:t>
      </w:r>
    </w:p>
    <w:p>
      <w:pPr>
        <w:spacing w:line="580" w:lineRule="exact"/>
        <w:ind w:right="103" w:rightChars="49" w:firstLine="851" w:firstLineChars="266"/>
        <w:rPr>
          <w:rFonts w:hint="eastAsia" w:ascii="仿宋_GB2312" w:hAnsi="宋体" w:eastAsia="仿宋_GB2312"/>
          <w:sz w:val="32"/>
          <w:szCs w:val="32"/>
        </w:rPr>
      </w:pPr>
      <w:r>
        <w:rPr>
          <w:rFonts w:hint="eastAsia" w:ascii="仿宋_GB2312" w:hAnsi="宋体" w:eastAsia="仿宋_GB2312"/>
          <w:sz w:val="32"/>
          <w:szCs w:val="32"/>
        </w:rPr>
        <w:t>2.3.3内容校对：甲方将需公告的内容发至乙方，乙方按照提供的材料进行排版，排版后应将样稿反馈给甲方最终核校、签字确认方可刊登。若材料有变，乙方应根据甲方审核意见及时进行修改，确保刊登内容与甲方要求一致，乙方不得擅自修改刊登内容；乙方若在校对过程中发现刊登内容有差错，应及时提出意见和建议。</w:t>
      </w:r>
    </w:p>
    <w:p>
      <w:pPr>
        <w:spacing w:line="580" w:lineRule="exact"/>
        <w:ind w:right="103" w:rightChars="49" w:firstLine="851" w:firstLineChars="266"/>
        <w:rPr>
          <w:rFonts w:hint="eastAsia" w:ascii="仿宋_GB2312" w:hAnsi="宋体" w:eastAsia="仿宋_GB2312"/>
          <w:sz w:val="32"/>
          <w:szCs w:val="32"/>
        </w:rPr>
      </w:pPr>
      <w:r>
        <w:rPr>
          <w:rFonts w:hint="eastAsia" w:ascii="仿宋_GB2312" w:hAnsi="宋体" w:eastAsia="仿宋_GB2312"/>
          <w:sz w:val="32"/>
          <w:szCs w:val="32"/>
        </w:rPr>
        <w:t>2.3.4刊登后回访：乙方建立回访制度，并将公示通告样板留底，便于</w:t>
      </w:r>
      <w:r>
        <w:rPr>
          <w:rFonts w:hint="eastAsia" w:ascii="仿宋_GB2312" w:hAnsi="宋体" w:eastAsia="仿宋_GB2312"/>
          <w:sz w:val="32"/>
          <w:szCs w:val="32"/>
          <w:lang w:val="en-US" w:eastAsia="zh-CN"/>
        </w:rPr>
        <w:t>甲</w:t>
      </w:r>
      <w:r>
        <w:rPr>
          <w:rFonts w:hint="eastAsia" w:ascii="仿宋_GB2312" w:hAnsi="宋体" w:eastAsia="仿宋_GB2312"/>
          <w:sz w:val="32"/>
          <w:szCs w:val="32"/>
        </w:rPr>
        <w:t>方随时查阅。</w:t>
      </w:r>
    </w:p>
    <w:p>
      <w:pPr>
        <w:spacing w:line="580" w:lineRule="exact"/>
        <w:ind w:right="103" w:rightChars="49" w:firstLine="851" w:firstLineChars="266"/>
        <w:rPr>
          <w:sz w:val="32"/>
          <w:szCs w:val="32"/>
        </w:rPr>
      </w:pPr>
      <w:r>
        <w:rPr>
          <w:rFonts w:hint="eastAsia" w:ascii="仿宋_GB2312" w:hAnsi="宋体" w:eastAsia="仿宋_GB2312"/>
          <w:sz w:val="32"/>
          <w:szCs w:val="32"/>
        </w:rPr>
        <w:t>2.4全年刊登版面数量目标为</w:t>
      </w:r>
      <w:r>
        <w:rPr>
          <w:rFonts w:hint="eastAsia" w:ascii="仿宋_GB2312" w:hAnsi="宋体" w:eastAsia="仿宋_GB2312"/>
          <w:b/>
          <w:bCs/>
          <w:sz w:val="32"/>
          <w:szCs w:val="32"/>
          <w:u w:val="single"/>
          <w:lang w:val="en-US" w:eastAsia="zh-CN"/>
        </w:rPr>
        <w:t>25</w:t>
      </w:r>
      <w:r>
        <w:rPr>
          <w:rFonts w:hint="eastAsia" w:ascii="仿宋_GB2312" w:hAnsi="宋体" w:eastAsia="仿宋_GB2312"/>
          <w:sz w:val="32"/>
          <w:szCs w:val="32"/>
        </w:rPr>
        <w:t>个，版面规格以甲方提供稿件篇幅大小为基准；在合同价款内允许版面数量有所浮动，具体以实际为准。版面费用单价以乙方报价为准，乙方不得以任何理由随时改变版面单价；实际刊登费用，必须严格对应版面规格和数量，据实结算，当年累计刊登费用不得超过项目预算金额。</w:t>
      </w:r>
    </w:p>
    <w:p>
      <w:pPr>
        <w:tabs>
          <w:tab w:val="left" w:pos="798"/>
        </w:tabs>
        <w:spacing w:line="580" w:lineRule="exact"/>
        <w:ind w:firstLine="627" w:firstLineChars="196"/>
        <w:rPr>
          <w:rFonts w:hint="eastAsia" w:ascii="仿宋_GB2312" w:hAnsi="宋体" w:eastAsia="仿宋_GB2312"/>
          <w:sz w:val="32"/>
          <w:szCs w:val="32"/>
        </w:rPr>
      </w:pPr>
      <w:r>
        <w:rPr>
          <w:rFonts w:hint="eastAsia" w:ascii="黑体" w:hAnsi="黑体" w:eastAsia="黑体"/>
          <w:sz w:val="32"/>
          <w:szCs w:val="32"/>
        </w:rPr>
        <w:t>第三条 甲方的权利与义务</w:t>
      </w:r>
    </w:p>
    <w:p>
      <w:pPr>
        <w:tabs>
          <w:tab w:val="left" w:pos="798"/>
        </w:tabs>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3.1甲方有权随时要求刊登</w:t>
      </w:r>
      <w:r>
        <w:rPr>
          <w:rFonts w:hint="eastAsia" w:ascii="仿宋_GB2312" w:hAnsi="宋体" w:eastAsia="仿宋_GB2312"/>
          <w:sz w:val="32"/>
          <w:szCs w:val="32"/>
          <w:lang w:val="en-US" w:eastAsia="zh-CN"/>
        </w:rPr>
        <w:t>公</w:t>
      </w:r>
      <w:r>
        <w:rPr>
          <w:rFonts w:hint="eastAsia" w:ascii="仿宋_GB2312" w:hAnsi="宋体" w:eastAsia="仿宋_GB2312"/>
          <w:sz w:val="32"/>
          <w:szCs w:val="32"/>
        </w:rPr>
        <w:t>告，刊登的内容和形式，必须遵守广告法及相关法律法规。</w:t>
      </w:r>
    </w:p>
    <w:p>
      <w:pPr>
        <w:tabs>
          <w:tab w:val="left" w:pos="798"/>
        </w:tabs>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3.2甲方有权检查、督促乙方工作情况，乙方交出工作成果直到符合甲方要求为止。</w:t>
      </w:r>
    </w:p>
    <w:p>
      <w:pPr>
        <w:tabs>
          <w:tab w:val="left" w:pos="798"/>
        </w:tabs>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3.3来稿方式和时间必须符合乙方的要求，终稿</w:t>
      </w:r>
      <w:r>
        <w:rPr>
          <w:rFonts w:hint="eastAsia" w:ascii="仿宋_GB2312" w:hAnsi="宋体" w:eastAsia="仿宋_GB2312"/>
          <w:sz w:val="32"/>
          <w:szCs w:val="32"/>
          <w:lang w:val="en-US" w:eastAsia="zh-CN"/>
        </w:rPr>
        <w:t>须</w:t>
      </w:r>
      <w:r>
        <w:rPr>
          <w:rFonts w:hint="eastAsia" w:ascii="仿宋_GB2312" w:hAnsi="宋体" w:eastAsia="仿宋_GB2312"/>
          <w:sz w:val="32"/>
          <w:szCs w:val="32"/>
        </w:rPr>
        <w:t>经甲方确认后才可刊登。</w:t>
      </w:r>
    </w:p>
    <w:p>
      <w:pPr>
        <w:tabs>
          <w:tab w:val="left" w:pos="798"/>
        </w:tabs>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3.4甲方在合同期间投放的公示通告，按实际见报规格金额结算。</w:t>
      </w:r>
    </w:p>
    <w:p>
      <w:pPr>
        <w:tabs>
          <w:tab w:val="left" w:pos="798"/>
        </w:tabs>
        <w:spacing w:line="580" w:lineRule="exact"/>
        <w:ind w:firstLine="784" w:firstLineChars="245"/>
        <w:rPr>
          <w:rFonts w:hint="eastAsia" w:ascii="黑体" w:hAnsi="黑体" w:eastAsia="黑体"/>
          <w:sz w:val="32"/>
          <w:szCs w:val="32"/>
        </w:rPr>
      </w:pPr>
      <w:r>
        <w:rPr>
          <w:rFonts w:hint="eastAsia" w:ascii="黑体" w:hAnsi="黑体" w:eastAsia="黑体"/>
          <w:sz w:val="32"/>
          <w:szCs w:val="32"/>
        </w:rPr>
        <w:t>第四条 乙方的权利与义务</w:t>
      </w:r>
    </w:p>
    <w:p>
      <w:pPr>
        <w:spacing w:line="580" w:lineRule="exact"/>
        <w:ind w:right="103" w:rightChars="49" w:firstLine="640" w:firstLineChars="200"/>
        <w:rPr>
          <w:rFonts w:hint="eastAsia" w:ascii="仿宋_GB2312" w:hAnsi="宋体" w:eastAsia="仿宋_GB2312"/>
          <w:sz w:val="32"/>
          <w:szCs w:val="32"/>
        </w:rPr>
      </w:pPr>
      <w:r>
        <w:rPr>
          <w:rFonts w:hint="eastAsia" w:ascii="仿宋_GB2312" w:hAnsi="宋体" w:eastAsia="仿宋_GB2312"/>
          <w:sz w:val="32"/>
          <w:szCs w:val="32"/>
        </w:rPr>
        <w:t>4.1负责公示通告的版面设计、版位安排、内容校对及刊登后回访等工作。</w:t>
      </w:r>
    </w:p>
    <w:p>
      <w:pPr>
        <w:tabs>
          <w:tab w:val="left" w:pos="798"/>
        </w:tabs>
        <w:spacing w:line="58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4.2乙方在本项目服务过程中，如甲方提供的资料不明确时有权向甲方及时提出疑问。</w:t>
      </w:r>
    </w:p>
    <w:p>
      <w:pPr>
        <w:tabs>
          <w:tab w:val="left" w:pos="798"/>
        </w:tabs>
        <w:spacing w:line="58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4.3乙方在每次刊登服务后，需保存2份成果，在申请付款结算时交予甲方。</w:t>
      </w:r>
    </w:p>
    <w:p>
      <w:pPr>
        <w:tabs>
          <w:tab w:val="left" w:pos="798"/>
        </w:tabs>
        <w:spacing w:line="580" w:lineRule="exact"/>
        <w:ind w:firstLine="614" w:firstLineChars="192"/>
        <w:rPr>
          <w:rFonts w:hint="default" w:ascii="仿宋_GB2312" w:hAnsi="宋体" w:eastAsia="仿宋_GB2312"/>
          <w:sz w:val="32"/>
          <w:szCs w:val="32"/>
        </w:rPr>
      </w:pPr>
      <w:r>
        <w:rPr>
          <w:rFonts w:hint="eastAsia" w:ascii="仿宋_GB2312" w:hAnsi="宋体" w:eastAsia="仿宋_GB2312"/>
          <w:sz w:val="32"/>
          <w:szCs w:val="32"/>
          <w:lang w:val="en-US" w:eastAsia="zh-CN"/>
        </w:rPr>
        <w:t>4.4项目执行到后期，剩余未支付合同价款即将达到合同总价款剩余的20%（</w:t>
      </w:r>
      <w:r>
        <w:rPr>
          <w:rFonts w:hint="eastAsia" w:ascii="仿宋_GB2312" w:hAnsi="宋体" w:eastAsia="仿宋_GB2312"/>
          <w:sz w:val="32"/>
          <w:szCs w:val="32"/>
        </w:rPr>
        <w:t>即人民币￥</w:t>
      </w:r>
      <w:r>
        <w:rPr>
          <w:rFonts w:hint="default" w:ascii="仿宋_GB2312" w:hAnsi="宋体" w:eastAsia="仿宋_GB2312"/>
          <w:sz w:val="32"/>
          <w:szCs w:val="32"/>
          <w:lang w:val="en-US"/>
        </w:rPr>
        <w:t>8432</w:t>
      </w:r>
      <w:r>
        <w:rPr>
          <w:rFonts w:hint="eastAsia" w:ascii="仿宋_GB2312" w:hAnsi="宋体" w:eastAsia="仿宋_GB2312"/>
          <w:sz w:val="32"/>
          <w:szCs w:val="32"/>
        </w:rPr>
        <w:t>0.00元</w:t>
      </w:r>
      <w:r>
        <w:rPr>
          <w:rFonts w:hint="eastAsia" w:ascii="仿宋_GB2312" w:hAnsi="宋体" w:eastAsia="仿宋_GB2312"/>
          <w:sz w:val="32"/>
          <w:szCs w:val="32"/>
          <w:lang w:val="en-US" w:eastAsia="zh-CN"/>
        </w:rPr>
        <w:t>）时，乙方须及时提醒甲方，以备甲方及时启动项目结题结算工作。</w:t>
      </w:r>
    </w:p>
    <w:p>
      <w:pPr>
        <w:tabs>
          <w:tab w:val="left" w:pos="798"/>
        </w:tabs>
        <w:spacing w:line="580" w:lineRule="exact"/>
        <w:ind w:firstLine="784" w:firstLineChars="245"/>
        <w:rPr>
          <w:rFonts w:ascii="黑体" w:hAnsi="黑体" w:eastAsia="黑体"/>
          <w:sz w:val="32"/>
          <w:szCs w:val="32"/>
        </w:rPr>
      </w:pPr>
      <w:r>
        <w:rPr>
          <w:rFonts w:hint="eastAsia" w:ascii="黑体" w:hAnsi="黑体" w:eastAsia="黑体"/>
          <w:sz w:val="32"/>
          <w:szCs w:val="32"/>
        </w:rPr>
        <w:t>第五条 服务费用</w:t>
      </w:r>
    </w:p>
    <w:p>
      <w:pPr>
        <w:tabs>
          <w:tab w:val="left" w:pos="798"/>
        </w:tabs>
        <w:spacing w:line="580" w:lineRule="exact"/>
        <w:ind w:firstLine="614" w:firstLineChars="192"/>
        <w:rPr>
          <w:rFonts w:ascii="仿宋_GB2312" w:hAnsi="宋体" w:eastAsia="仿宋_GB2312"/>
          <w:sz w:val="32"/>
          <w:szCs w:val="32"/>
        </w:rPr>
      </w:pPr>
      <w:r>
        <w:rPr>
          <w:rFonts w:hint="eastAsia" w:ascii="仿宋_GB2312" w:hAnsi="宋体" w:eastAsia="仿宋_GB2312"/>
          <w:sz w:val="32"/>
          <w:szCs w:val="32"/>
        </w:rPr>
        <w:t>5.1合同总价款为：人民币</w:t>
      </w:r>
      <w:r>
        <w:rPr>
          <w:rFonts w:hint="eastAsia" w:ascii="仿宋_GB2312" w:hAnsi="宋体" w:eastAsia="仿宋_GB2312"/>
          <w:sz w:val="32"/>
          <w:szCs w:val="32"/>
          <w:u w:val="single"/>
        </w:rPr>
        <w:t>￥</w:t>
      </w:r>
      <w:r>
        <w:rPr>
          <w:rFonts w:hint="eastAsia" w:ascii="仿宋_GB2312" w:hAnsi="宋体" w:eastAsia="仿宋_GB2312"/>
          <w:sz w:val="32"/>
          <w:szCs w:val="32"/>
          <w:u w:val="single"/>
          <w:lang w:val="en-US" w:eastAsia="zh-CN"/>
        </w:rPr>
        <w:t>4216</w:t>
      </w:r>
      <w:r>
        <w:rPr>
          <w:rFonts w:hint="eastAsia" w:ascii="仿宋_GB2312" w:hAnsi="宋体" w:eastAsia="仿宋_GB2312"/>
          <w:sz w:val="32"/>
          <w:szCs w:val="32"/>
          <w:u w:val="single"/>
        </w:rPr>
        <w:t>00.00</w:t>
      </w:r>
      <w:r>
        <w:rPr>
          <w:rFonts w:hint="eastAsia" w:ascii="仿宋_GB2312" w:hAnsi="宋体" w:eastAsia="仿宋_GB2312"/>
          <w:sz w:val="32"/>
          <w:szCs w:val="32"/>
        </w:rPr>
        <w:t>元（人民币大写：陆拾万元整）</w:t>
      </w:r>
      <w:r>
        <w:rPr>
          <w:rFonts w:hint="eastAsia" w:ascii="仿宋_GB2312" w:hAnsi="宋体" w:eastAsia="仿宋_GB2312"/>
          <w:sz w:val="32"/>
          <w:szCs w:val="32"/>
          <w:lang w:eastAsia="zh-CN"/>
        </w:rPr>
        <w:t>。</w:t>
      </w:r>
      <w:r>
        <w:rPr>
          <w:rFonts w:hint="eastAsia" w:ascii="仿宋_GB2312" w:hAnsi="宋体" w:eastAsia="仿宋_GB2312"/>
          <w:sz w:val="32"/>
          <w:szCs w:val="32"/>
        </w:rPr>
        <w:t>结算按照实际发生金额为准，且不超过合同总价，《深圳特区报工商广告价目表》《深圳商报工商广告价目表》服务费用价格按深圳特区报、深圳商报的</w:t>
      </w:r>
      <w:r>
        <w:rPr>
          <w:rFonts w:hint="eastAsia" w:ascii="仿宋_GB2312" w:hAnsi="宋体" w:eastAsia="仿宋_GB2312"/>
          <w:sz w:val="32"/>
          <w:szCs w:val="32"/>
          <w:lang w:val="en-US" w:eastAsia="zh-CN"/>
        </w:rPr>
        <w:t>广告</w:t>
      </w:r>
      <w:r>
        <w:rPr>
          <w:rFonts w:hint="eastAsia" w:ascii="仿宋_GB2312" w:hAnsi="宋体" w:eastAsia="仿宋_GB2312"/>
          <w:sz w:val="32"/>
          <w:szCs w:val="32"/>
        </w:rPr>
        <w:t>价目表执行</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详见附件</w:t>
      </w:r>
      <w:r>
        <w:rPr>
          <w:rFonts w:hint="eastAsia" w:ascii="仿宋_GB2312" w:hAnsi="宋体" w:eastAsia="仿宋_GB2312"/>
          <w:sz w:val="32"/>
          <w:szCs w:val="32"/>
          <w:lang w:eastAsia="zh-CN"/>
        </w:rPr>
        <w:t>）</w:t>
      </w:r>
      <w:r>
        <w:rPr>
          <w:rFonts w:hint="eastAsia" w:ascii="仿宋_GB2312" w:hAnsi="宋体" w:eastAsia="仿宋_GB2312"/>
          <w:sz w:val="32"/>
          <w:szCs w:val="32"/>
        </w:rPr>
        <w:t>。</w:t>
      </w:r>
    </w:p>
    <w:p>
      <w:pPr>
        <w:tabs>
          <w:tab w:val="left" w:pos="798"/>
        </w:tabs>
        <w:spacing w:line="58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5.2除双方重新达成协议外，本合同履行过程中的金钱支付均通过本合同中指定的甲乙双方银行账号进行。</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5.3本合同项下总价款已涵盖本合同项下乙方因履行本合同所产生的一切费用，包括但不限于以下：</w:t>
      </w:r>
      <w:r>
        <w:rPr>
          <w:rFonts w:hint="eastAsia" w:ascii="宋体" w:hAnsi="宋体" w:cs="宋体"/>
          <w:sz w:val="32"/>
          <w:szCs w:val="32"/>
        </w:rPr>
        <w:fldChar w:fldCharType="begin"/>
      </w:r>
      <w:r>
        <w:rPr>
          <w:rFonts w:hint="eastAsia" w:ascii="宋体" w:hAnsi="宋体" w:cs="宋体"/>
          <w:sz w:val="32"/>
          <w:szCs w:val="32"/>
        </w:rPr>
        <w:instrText xml:space="preserve"> eq \o\ac(</w:instrText>
      </w:r>
      <w:r>
        <w:rPr>
          <w:rFonts w:hint="eastAsia" w:ascii="宋体" w:hAnsi="宋体" w:cs="宋体"/>
          <w:position w:val="-6"/>
          <w:sz w:val="48"/>
          <w:szCs w:val="32"/>
        </w:rPr>
        <w:instrText xml:space="preserve">□</w:instrText>
      </w:r>
      <w:r>
        <w:rPr>
          <w:rFonts w:hint="eastAsia" w:ascii="宋体" w:hAnsi="宋体" w:cs="宋体"/>
          <w:sz w:val="32"/>
          <w:szCs w:val="32"/>
        </w:rPr>
        <w:instrText xml:space="preserve">,√)</w:instrText>
      </w:r>
      <w:r>
        <w:rPr>
          <w:rFonts w:hint="eastAsia" w:ascii="宋体" w:hAnsi="宋体" w:cs="宋体"/>
          <w:sz w:val="32"/>
          <w:szCs w:val="32"/>
        </w:rPr>
        <w:fldChar w:fldCharType="end"/>
      </w:r>
      <w:r>
        <w:rPr>
          <w:rFonts w:hint="eastAsia" w:ascii="仿宋_GB2312" w:hAnsi="宋体" w:eastAsia="仿宋_GB2312"/>
          <w:sz w:val="32"/>
          <w:szCs w:val="32"/>
        </w:rPr>
        <w:t xml:space="preserve">乙方专业工作人员的劳务费用、交通费用、通讯费用、办公用品购置费用 </w:t>
      </w:r>
      <w:r>
        <w:rPr>
          <w:rFonts w:hint="eastAsia" w:ascii="宋体" w:hAnsi="宋体" w:cs="宋体"/>
          <w:sz w:val="32"/>
          <w:szCs w:val="32"/>
        </w:rPr>
        <w:fldChar w:fldCharType="begin"/>
      </w:r>
      <w:r>
        <w:rPr>
          <w:rFonts w:hint="eastAsia" w:ascii="宋体" w:hAnsi="宋体" w:cs="宋体"/>
          <w:sz w:val="32"/>
          <w:szCs w:val="32"/>
        </w:rPr>
        <w:instrText xml:space="preserve"> eq \o\ac(</w:instrText>
      </w:r>
      <w:r>
        <w:rPr>
          <w:rFonts w:hint="eastAsia" w:ascii="宋体" w:hAnsi="宋体" w:cs="宋体"/>
          <w:position w:val="-6"/>
          <w:sz w:val="48"/>
          <w:szCs w:val="32"/>
        </w:rPr>
        <w:instrText xml:space="preserve">□</w:instrText>
      </w:r>
      <w:r>
        <w:rPr>
          <w:rFonts w:hint="eastAsia" w:ascii="宋体" w:hAnsi="宋体" w:cs="宋体"/>
          <w:sz w:val="32"/>
          <w:szCs w:val="32"/>
        </w:rPr>
        <w:instrText xml:space="preserve">,√)</w:instrText>
      </w:r>
      <w:r>
        <w:rPr>
          <w:rFonts w:hint="eastAsia" w:ascii="宋体" w:hAnsi="宋体" w:cs="宋体"/>
          <w:sz w:val="32"/>
          <w:szCs w:val="32"/>
        </w:rPr>
        <w:fldChar w:fldCharType="end"/>
      </w:r>
      <w:r>
        <w:rPr>
          <w:rFonts w:hint="eastAsia" w:ascii="仿宋_GB2312" w:hAnsi="宋体" w:eastAsia="仿宋_GB2312"/>
          <w:sz w:val="32"/>
          <w:szCs w:val="32"/>
        </w:rPr>
        <w:t>成果文本印刷费用</w:t>
      </w:r>
      <w:r>
        <w:rPr>
          <w:rFonts w:hint="eastAsia" w:ascii="宋体" w:hAnsi="宋体" w:cs="宋体"/>
          <w:sz w:val="32"/>
          <w:szCs w:val="32"/>
        </w:rPr>
        <w:fldChar w:fldCharType="begin"/>
      </w:r>
      <w:r>
        <w:rPr>
          <w:rFonts w:hint="eastAsia" w:ascii="宋体" w:hAnsi="宋体" w:cs="宋体"/>
          <w:sz w:val="32"/>
          <w:szCs w:val="32"/>
        </w:rPr>
        <w:instrText xml:space="preserve"> eq \o\ac(</w:instrText>
      </w:r>
      <w:r>
        <w:rPr>
          <w:rFonts w:hint="eastAsia" w:ascii="宋体" w:hAnsi="宋体" w:cs="宋体"/>
          <w:position w:val="-6"/>
          <w:sz w:val="48"/>
          <w:szCs w:val="32"/>
        </w:rPr>
        <w:instrText xml:space="preserve">□</w:instrText>
      </w:r>
      <w:r>
        <w:rPr>
          <w:rFonts w:hint="eastAsia" w:ascii="宋体" w:hAnsi="宋体" w:cs="宋体"/>
          <w:sz w:val="32"/>
          <w:szCs w:val="32"/>
        </w:rPr>
        <w:instrText xml:space="preserve">,√)</w:instrText>
      </w:r>
      <w:r>
        <w:rPr>
          <w:rFonts w:hint="eastAsia" w:ascii="宋体" w:hAnsi="宋体" w:cs="宋体"/>
          <w:sz w:val="32"/>
          <w:szCs w:val="32"/>
        </w:rPr>
        <w:fldChar w:fldCharType="end"/>
      </w:r>
      <w:r>
        <w:rPr>
          <w:rFonts w:hint="eastAsia" w:ascii="宋体" w:hAnsi="宋体" w:cs="宋体"/>
          <w:sz w:val="32"/>
          <w:szCs w:val="32"/>
        </w:rPr>
        <w:t>其</w:t>
      </w:r>
      <w:r>
        <w:rPr>
          <w:rFonts w:hint="eastAsia" w:ascii="仿宋_GB2312" w:hAnsi="宋体" w:eastAsia="仿宋_GB2312"/>
          <w:sz w:val="32"/>
          <w:szCs w:val="32"/>
        </w:rPr>
        <w:t>他</w:t>
      </w:r>
      <w:r>
        <w:rPr>
          <w:rFonts w:hint="eastAsia" w:ascii="仿宋_GB2312" w:hAnsi="宋体" w:eastAsia="仿宋_GB2312"/>
          <w:sz w:val="32"/>
          <w:szCs w:val="32"/>
          <w:u w:val="single"/>
        </w:rPr>
        <w:t xml:space="preserve">  /  </w:t>
      </w:r>
      <w:r>
        <w:rPr>
          <w:rFonts w:hint="eastAsia" w:ascii="仿宋_GB2312" w:hAnsi="宋体" w:eastAsia="仿宋_GB2312"/>
          <w:sz w:val="32"/>
          <w:szCs w:val="32"/>
        </w:rPr>
        <w:t>，甲方不再另行支付其他任何费用。</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5.4乙方给甲方优惠价格：</w:t>
      </w:r>
      <w:r>
        <w:rPr>
          <w:rFonts w:hint="eastAsia" w:ascii="仿宋_GB2312" w:hAnsi="宋体" w:eastAsia="仿宋_GB2312"/>
          <w:sz w:val="32"/>
          <w:szCs w:val="32"/>
          <w:u w:val="none"/>
        </w:rPr>
        <w:t>公示通告价格按照乙方提供的《深圳特区报工商广告价目表》《深圳商报工商广告价目表》给予</w:t>
      </w:r>
      <w:r>
        <w:rPr>
          <w:rFonts w:hint="default" w:ascii="仿宋_GB2312" w:hAnsi="宋体" w:eastAsia="仿宋_GB2312"/>
          <w:b/>
          <w:bCs/>
          <w:sz w:val="32"/>
          <w:szCs w:val="32"/>
          <w:u w:val="single"/>
          <w:lang w:val="en-US"/>
        </w:rPr>
        <w:t xml:space="preserve">   </w:t>
      </w:r>
      <w:r>
        <w:rPr>
          <w:rFonts w:hint="eastAsia" w:ascii="仿宋_GB2312" w:hAnsi="宋体" w:eastAsia="仿宋_GB2312"/>
          <w:sz w:val="32"/>
          <w:szCs w:val="32"/>
          <w:u w:val="none"/>
        </w:rPr>
        <w:t>折优惠的基础上，按照中标折率，再给予</w:t>
      </w:r>
      <w:r>
        <w:rPr>
          <w:rFonts w:hint="default" w:ascii="仿宋_GB2312" w:hAnsi="宋体" w:eastAsia="仿宋_GB2312"/>
          <w:b/>
          <w:bCs/>
          <w:sz w:val="32"/>
          <w:szCs w:val="32"/>
          <w:u w:val="single"/>
          <w:lang w:val="en-US"/>
        </w:rPr>
        <w:t xml:space="preserve">   </w:t>
      </w:r>
      <w:r>
        <w:rPr>
          <w:rFonts w:hint="eastAsia" w:ascii="仿宋_GB2312" w:hAnsi="宋体" w:eastAsia="仿宋_GB2312"/>
          <w:sz w:val="32"/>
          <w:szCs w:val="32"/>
          <w:u w:val="none"/>
        </w:rPr>
        <w:t>折。</w:t>
      </w:r>
      <w:r>
        <w:rPr>
          <w:rFonts w:hint="eastAsia" w:ascii="仿宋_GB2312" w:hAnsi="宋体" w:eastAsia="仿宋_GB2312"/>
          <w:sz w:val="32"/>
          <w:szCs w:val="32"/>
        </w:rPr>
        <w:t>合同期间，乙方价目表如有调整，仍照约定价格履行。</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5.5支付方式</w:t>
      </w:r>
    </w:p>
    <w:p>
      <w:pPr>
        <w:spacing w:line="580" w:lineRule="exact"/>
        <w:ind w:firstLine="640" w:firstLineChars="200"/>
        <w:rPr>
          <w:rFonts w:hint="default" w:ascii="仿宋_GB2312" w:hAnsi="宋体" w:eastAsia="仿宋_GB2312"/>
          <w:sz w:val="32"/>
          <w:szCs w:val="32"/>
          <w:lang w:eastAsia="zh-Hans"/>
        </w:rPr>
      </w:pPr>
      <w:r>
        <w:rPr>
          <w:rFonts w:hint="eastAsia" w:ascii="仿宋_GB2312" w:hAnsi="宋体" w:eastAsia="仿宋_GB2312"/>
          <w:sz w:val="32"/>
          <w:szCs w:val="32"/>
          <w:lang w:val="en-US" w:eastAsia="zh-Hans"/>
        </w:rPr>
        <w:t>通过本合同首次指定的双方银行账号进行</w:t>
      </w:r>
      <w:r>
        <w:rPr>
          <w:rFonts w:hint="default" w:ascii="仿宋_GB2312" w:hAnsi="宋体" w:eastAsia="仿宋_GB2312"/>
          <w:sz w:val="32"/>
          <w:szCs w:val="32"/>
          <w:lang w:eastAsia="zh-Hans"/>
        </w:rPr>
        <w:t>。</w:t>
      </w:r>
      <w:r>
        <w:rPr>
          <w:rFonts w:hint="eastAsia" w:ascii="仿宋_GB2312" w:hAnsi="宋体" w:eastAsia="仿宋_GB2312"/>
          <w:sz w:val="32"/>
          <w:szCs w:val="32"/>
          <w:lang w:val="en-US" w:eastAsia="zh-Hans"/>
        </w:rPr>
        <w:t>乙方开具的结算单和发票为本合同下的法定结算凭证</w:t>
      </w:r>
      <w:r>
        <w:rPr>
          <w:rFonts w:hint="default" w:ascii="仿宋_GB2312" w:hAnsi="宋体" w:eastAsia="仿宋_GB2312"/>
          <w:sz w:val="32"/>
          <w:szCs w:val="32"/>
          <w:lang w:eastAsia="zh-Hans"/>
        </w:rPr>
        <w:t>。</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该项目分 </w:t>
      </w:r>
      <w:r>
        <w:rPr>
          <w:rFonts w:hint="eastAsia" w:ascii="仿宋_GB2312" w:hAnsi="宋体" w:eastAsia="仿宋_GB2312"/>
          <w:b/>
          <w:bCs/>
          <w:sz w:val="32"/>
          <w:szCs w:val="32"/>
          <w:lang w:eastAsia="zh-CN"/>
        </w:rPr>
        <w:t>4</w:t>
      </w:r>
      <w:r>
        <w:rPr>
          <w:rFonts w:hint="eastAsia" w:ascii="仿宋_GB2312" w:hAnsi="宋体" w:eastAsia="仿宋_GB2312"/>
          <w:sz w:val="32"/>
          <w:szCs w:val="32"/>
        </w:rPr>
        <w:t xml:space="preserve"> 期付款：</w:t>
      </w:r>
    </w:p>
    <w:p>
      <w:pPr>
        <w:spacing w:line="580" w:lineRule="exact"/>
        <w:ind w:firstLine="642" w:firstLineChars="200"/>
        <w:rPr>
          <w:rFonts w:hint="eastAsia" w:ascii="仿宋_GB2312" w:hAnsi="宋体" w:eastAsia="仿宋_GB2312"/>
          <w:sz w:val="32"/>
          <w:szCs w:val="32"/>
        </w:rPr>
      </w:pPr>
      <w:r>
        <w:rPr>
          <w:rFonts w:hint="eastAsia" w:ascii="仿宋_GB2312" w:hAnsi="宋体" w:eastAsia="仿宋_GB2312"/>
          <w:b/>
          <w:bCs/>
          <w:sz w:val="32"/>
          <w:szCs w:val="32"/>
          <w:lang w:val="en-US" w:eastAsia="zh-CN"/>
        </w:rPr>
        <w:t>第一</w:t>
      </w:r>
      <w:r>
        <w:rPr>
          <w:rFonts w:hint="eastAsia" w:ascii="仿宋_GB2312" w:hAnsi="宋体" w:eastAsia="仿宋_GB2312"/>
          <w:b/>
          <w:bCs/>
          <w:sz w:val="32"/>
          <w:szCs w:val="32"/>
        </w:rPr>
        <w:t>期款：</w:t>
      </w:r>
      <w:r>
        <w:rPr>
          <w:rFonts w:hint="eastAsia" w:ascii="仿宋_GB2312" w:hAnsi="宋体" w:eastAsia="仿宋_GB2312"/>
          <w:sz w:val="32"/>
          <w:szCs w:val="32"/>
        </w:rPr>
        <w:t>自双方签订合同之日起</w:t>
      </w:r>
      <w:r>
        <w:rPr>
          <w:rFonts w:hint="eastAsia" w:ascii="仿宋_GB2312" w:hAnsi="宋体" w:eastAsia="仿宋_GB2312"/>
          <w:sz w:val="32"/>
          <w:szCs w:val="32"/>
          <w:u w:val="single"/>
        </w:rPr>
        <w:t>30</w:t>
      </w:r>
      <w:r>
        <w:rPr>
          <w:rFonts w:hint="eastAsia" w:ascii="仿宋_GB2312" w:hAnsi="宋体" w:eastAsia="仿宋_GB2312"/>
          <w:sz w:val="32"/>
          <w:szCs w:val="32"/>
        </w:rPr>
        <w:t>个工作日内，根据乙方提出的付款申请，甲方向乙方支付第一期</w:t>
      </w:r>
      <w:r>
        <w:rPr>
          <w:rFonts w:hint="eastAsia" w:ascii="仿宋_GB2312" w:hAnsi="宋体" w:eastAsia="仿宋_GB2312"/>
          <w:sz w:val="32"/>
          <w:szCs w:val="32"/>
          <w:lang w:val="en-US" w:eastAsia="zh-CN"/>
        </w:rPr>
        <w:t>款，即</w:t>
      </w:r>
      <w:r>
        <w:rPr>
          <w:rFonts w:hint="eastAsia" w:ascii="仿宋_GB2312" w:hAnsi="宋体" w:eastAsia="仿宋_GB2312"/>
          <w:sz w:val="32"/>
          <w:szCs w:val="32"/>
        </w:rPr>
        <w:t>合同总价款的50%，即人民币￥</w:t>
      </w:r>
      <w:r>
        <w:rPr>
          <w:rFonts w:hint="eastAsia" w:ascii="仿宋_GB2312" w:hAnsi="宋体" w:eastAsia="仿宋_GB2312"/>
          <w:sz w:val="32"/>
          <w:szCs w:val="32"/>
          <w:lang w:val="en-US" w:eastAsia="zh-CN"/>
        </w:rPr>
        <w:t>2108</w:t>
      </w:r>
      <w:r>
        <w:rPr>
          <w:rFonts w:hint="eastAsia" w:ascii="仿宋_GB2312" w:hAnsi="宋体" w:eastAsia="仿宋_GB2312"/>
          <w:sz w:val="32"/>
          <w:szCs w:val="32"/>
        </w:rPr>
        <w:t>00.00元；</w:t>
      </w:r>
    </w:p>
    <w:p>
      <w:pPr>
        <w:spacing w:line="580" w:lineRule="exact"/>
        <w:ind w:firstLine="642" w:firstLineChars="200"/>
        <w:rPr>
          <w:rFonts w:hint="eastAsia" w:ascii="仿宋_GB2312" w:hAnsi="宋体" w:eastAsia="仿宋_GB2312"/>
          <w:sz w:val="32"/>
          <w:szCs w:val="32"/>
          <w:lang w:eastAsia="zh-CN"/>
        </w:rPr>
      </w:pPr>
      <w:r>
        <w:rPr>
          <w:rFonts w:hint="eastAsia" w:ascii="仿宋_GB2312" w:hAnsi="宋体" w:eastAsia="仿宋_GB2312"/>
          <w:b/>
          <w:bCs/>
          <w:sz w:val="32"/>
          <w:szCs w:val="32"/>
          <w:lang w:val="en-US" w:eastAsia="zh-CN"/>
        </w:rPr>
        <w:t>第二</w:t>
      </w:r>
      <w:r>
        <w:rPr>
          <w:rFonts w:hint="eastAsia" w:ascii="仿宋_GB2312" w:hAnsi="宋体" w:eastAsia="仿宋_GB2312"/>
          <w:b/>
          <w:bCs/>
          <w:sz w:val="32"/>
          <w:szCs w:val="32"/>
        </w:rPr>
        <w:t>期款：</w:t>
      </w:r>
      <w:r>
        <w:rPr>
          <w:rFonts w:hint="eastAsia" w:ascii="仿宋_GB2312" w:hAnsi="宋体" w:eastAsia="仿宋_GB2312"/>
          <w:b w:val="0"/>
          <w:bCs w:val="0"/>
          <w:sz w:val="32"/>
          <w:szCs w:val="32"/>
          <w:lang w:val="en-US" w:eastAsia="zh-CN"/>
        </w:rPr>
        <w:t>到2025年第三季度</w:t>
      </w:r>
      <w:r>
        <w:rPr>
          <w:rFonts w:hint="eastAsia" w:ascii="仿宋_GB2312" w:hAnsi="宋体" w:eastAsia="仿宋_GB2312" w:cs="Times New Roman"/>
          <w:b w:val="0"/>
          <w:bCs w:val="0"/>
          <w:sz w:val="32"/>
          <w:szCs w:val="32"/>
          <w:lang w:val="en-US" w:eastAsia="zh-CN"/>
        </w:rPr>
        <w:t>，视项目进展情况，如登报所产生的费用超过</w:t>
      </w:r>
      <w:r>
        <w:rPr>
          <w:rFonts w:hint="eastAsia" w:ascii="仿宋_GB2312" w:hAnsi="宋体" w:eastAsia="仿宋_GB2312"/>
          <w:sz w:val="32"/>
          <w:szCs w:val="32"/>
        </w:rPr>
        <w:t>合同总价款的50%</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则可以对该超过部分进行支付。</w:t>
      </w:r>
      <w:r>
        <w:rPr>
          <w:rFonts w:hint="eastAsia" w:ascii="仿宋_GB2312" w:hAnsi="宋体" w:eastAsia="仿宋_GB2312" w:cs="Times New Roman"/>
          <w:b w:val="0"/>
          <w:bCs w:val="0"/>
          <w:sz w:val="32"/>
          <w:szCs w:val="32"/>
          <w:lang w:val="en-US" w:eastAsia="zh-CN"/>
        </w:rPr>
        <w:t>如登报所产生的费用未超过</w:t>
      </w:r>
      <w:r>
        <w:rPr>
          <w:rFonts w:hint="eastAsia" w:ascii="仿宋_GB2312" w:hAnsi="宋体" w:eastAsia="仿宋_GB2312"/>
          <w:sz w:val="32"/>
          <w:szCs w:val="32"/>
        </w:rPr>
        <w:t>合同总价款的50%</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则合并在第三期支付。</w:t>
      </w:r>
      <w:r>
        <w:rPr>
          <w:rFonts w:hint="eastAsia" w:ascii="仿宋_GB2312" w:hAnsi="宋体" w:eastAsia="仿宋_GB2312"/>
          <w:sz w:val="32"/>
          <w:szCs w:val="32"/>
        </w:rPr>
        <w:t>根据乙方提出的付款申请，甲方向乙方支付第</w:t>
      </w:r>
      <w:r>
        <w:rPr>
          <w:rFonts w:hint="eastAsia" w:ascii="仿宋_GB2312" w:hAnsi="宋体" w:eastAsia="仿宋_GB2312"/>
          <w:sz w:val="32"/>
          <w:szCs w:val="32"/>
          <w:lang w:val="en-US" w:eastAsia="zh-CN"/>
        </w:rPr>
        <w:t>二</w:t>
      </w:r>
      <w:r>
        <w:rPr>
          <w:rFonts w:hint="eastAsia" w:ascii="仿宋_GB2312" w:hAnsi="宋体" w:eastAsia="仿宋_GB2312"/>
          <w:sz w:val="32"/>
          <w:szCs w:val="32"/>
        </w:rPr>
        <w:t>期</w:t>
      </w:r>
      <w:r>
        <w:rPr>
          <w:rFonts w:hint="eastAsia" w:ascii="仿宋_GB2312" w:hAnsi="宋体" w:eastAsia="仿宋_GB2312"/>
          <w:sz w:val="32"/>
          <w:szCs w:val="32"/>
          <w:lang w:val="en-US" w:eastAsia="zh-CN"/>
        </w:rPr>
        <w:t>款</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支付</w:t>
      </w:r>
      <w:r>
        <w:rPr>
          <w:rFonts w:hint="eastAsia" w:ascii="仿宋_GB2312" w:hAnsi="宋体" w:eastAsia="仿宋_GB2312"/>
          <w:sz w:val="32"/>
          <w:szCs w:val="32"/>
        </w:rPr>
        <w:t>金额按照实际发生金额为准</w:t>
      </w:r>
      <w:r>
        <w:rPr>
          <w:rFonts w:hint="eastAsia" w:ascii="仿宋_GB2312" w:hAnsi="宋体" w:eastAsia="仿宋_GB2312"/>
          <w:sz w:val="32"/>
          <w:szCs w:val="32"/>
          <w:lang w:eastAsia="zh-CN"/>
        </w:rPr>
        <w:t>。</w:t>
      </w:r>
    </w:p>
    <w:p>
      <w:pPr>
        <w:spacing w:line="580" w:lineRule="exact"/>
        <w:ind w:firstLine="642" w:firstLineChars="200"/>
        <w:rPr>
          <w:rFonts w:hint="eastAsia" w:ascii="仿宋_GB2312" w:hAnsi="宋体" w:eastAsia="仿宋_GB2312"/>
          <w:sz w:val="32"/>
          <w:szCs w:val="32"/>
          <w:lang w:eastAsia="zh-CN"/>
        </w:rPr>
      </w:pPr>
      <w:r>
        <w:rPr>
          <w:rFonts w:hint="eastAsia" w:ascii="仿宋_GB2312" w:hAnsi="宋体" w:eastAsia="仿宋_GB2312"/>
          <w:b/>
          <w:bCs/>
          <w:sz w:val="32"/>
          <w:szCs w:val="32"/>
          <w:lang w:val="en-US" w:eastAsia="zh-CN"/>
        </w:rPr>
        <w:t>第三</w:t>
      </w:r>
      <w:r>
        <w:rPr>
          <w:rFonts w:hint="eastAsia" w:ascii="仿宋_GB2312" w:hAnsi="宋体" w:eastAsia="仿宋_GB2312"/>
          <w:b/>
          <w:bCs/>
          <w:sz w:val="32"/>
          <w:szCs w:val="32"/>
        </w:rPr>
        <w:t>期款：</w:t>
      </w:r>
      <w:r>
        <w:rPr>
          <w:rFonts w:hint="eastAsia" w:ascii="仿宋_GB2312" w:hAnsi="宋体" w:eastAsia="仿宋_GB2312"/>
          <w:b w:val="0"/>
          <w:bCs w:val="0"/>
          <w:sz w:val="32"/>
          <w:szCs w:val="32"/>
          <w:lang w:val="en-US" w:eastAsia="zh-CN"/>
        </w:rPr>
        <w:t>到2025年第四季度</w:t>
      </w:r>
      <w:r>
        <w:rPr>
          <w:rFonts w:hint="eastAsia" w:ascii="仿宋_GB2312" w:hAnsi="宋体" w:eastAsia="仿宋_GB2312" w:cs="Times New Roman"/>
          <w:b w:val="0"/>
          <w:bCs w:val="0"/>
          <w:sz w:val="32"/>
          <w:szCs w:val="32"/>
          <w:lang w:val="en-US" w:eastAsia="zh-CN"/>
        </w:rPr>
        <w:t>，视项目进展情况，对截至2025年12月中旬的登报费用进行支付。</w:t>
      </w:r>
      <w:r>
        <w:rPr>
          <w:rFonts w:hint="eastAsia" w:ascii="仿宋_GB2312" w:hAnsi="宋体" w:eastAsia="仿宋_GB2312"/>
          <w:sz w:val="32"/>
          <w:szCs w:val="32"/>
        </w:rPr>
        <w:t>根据乙方提出的付款申请，甲方向乙方支付第</w:t>
      </w:r>
      <w:r>
        <w:rPr>
          <w:rFonts w:hint="eastAsia" w:ascii="仿宋_GB2312" w:hAnsi="宋体" w:eastAsia="仿宋_GB2312"/>
          <w:sz w:val="32"/>
          <w:szCs w:val="32"/>
          <w:lang w:val="en-US" w:eastAsia="zh-CN"/>
        </w:rPr>
        <w:t>三</w:t>
      </w:r>
      <w:r>
        <w:rPr>
          <w:rFonts w:hint="eastAsia" w:ascii="仿宋_GB2312" w:hAnsi="宋体" w:eastAsia="仿宋_GB2312"/>
          <w:sz w:val="32"/>
          <w:szCs w:val="32"/>
        </w:rPr>
        <w:t>期</w:t>
      </w:r>
      <w:r>
        <w:rPr>
          <w:rFonts w:hint="eastAsia" w:ascii="仿宋_GB2312" w:hAnsi="宋体" w:eastAsia="仿宋_GB2312"/>
          <w:sz w:val="32"/>
          <w:szCs w:val="32"/>
          <w:lang w:val="en-US" w:eastAsia="zh-CN"/>
        </w:rPr>
        <w:t>款</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支付</w:t>
      </w:r>
      <w:r>
        <w:rPr>
          <w:rFonts w:hint="eastAsia" w:ascii="仿宋_GB2312" w:hAnsi="宋体" w:eastAsia="仿宋_GB2312"/>
          <w:sz w:val="32"/>
          <w:szCs w:val="32"/>
        </w:rPr>
        <w:t>金额按照实际发生金额为准</w:t>
      </w:r>
      <w:r>
        <w:rPr>
          <w:rFonts w:hint="eastAsia" w:ascii="仿宋_GB2312" w:hAnsi="宋体" w:eastAsia="仿宋_GB2312"/>
          <w:sz w:val="32"/>
          <w:szCs w:val="32"/>
          <w:lang w:eastAsia="zh-CN"/>
        </w:rPr>
        <w:t>。</w:t>
      </w:r>
    </w:p>
    <w:p>
      <w:pPr>
        <w:spacing w:line="580" w:lineRule="exact"/>
        <w:ind w:firstLine="642" w:firstLineChars="200"/>
        <w:rPr>
          <w:rFonts w:hint="eastAsia" w:ascii="仿宋_GB2312" w:hAnsi="宋体" w:eastAsia="仿宋_GB2312"/>
          <w:sz w:val="32"/>
          <w:szCs w:val="32"/>
          <w:lang w:val="en-US" w:eastAsia="zh-CN"/>
        </w:rPr>
      </w:pPr>
      <w:r>
        <w:rPr>
          <w:rFonts w:hint="eastAsia" w:ascii="仿宋_GB2312" w:hAnsi="宋体" w:eastAsia="仿宋_GB2312"/>
          <w:b/>
          <w:bCs/>
          <w:sz w:val="32"/>
          <w:szCs w:val="32"/>
          <w:lang w:val="en-US" w:eastAsia="zh-CN"/>
        </w:rPr>
        <w:t>尾款：</w:t>
      </w:r>
      <w:r>
        <w:rPr>
          <w:rFonts w:hint="eastAsia" w:ascii="仿宋_GB2312" w:hAnsi="宋体" w:eastAsia="仿宋_GB2312"/>
          <w:b w:val="0"/>
          <w:bCs w:val="0"/>
          <w:sz w:val="32"/>
          <w:szCs w:val="32"/>
          <w:lang w:val="en-US" w:eastAsia="zh-CN"/>
        </w:rPr>
        <w:t>合同期内，登报费用达到合同总价款且经过结题验收后，</w:t>
      </w:r>
      <w:r>
        <w:rPr>
          <w:rFonts w:hint="eastAsia" w:ascii="仿宋_GB2312" w:hAnsi="宋体" w:eastAsia="仿宋_GB2312"/>
          <w:sz w:val="32"/>
          <w:szCs w:val="32"/>
        </w:rPr>
        <w:t>根据乙方提出的付款申请，甲方向乙方支付</w:t>
      </w:r>
      <w:r>
        <w:rPr>
          <w:rFonts w:hint="eastAsia" w:ascii="仿宋_GB2312" w:hAnsi="宋体" w:eastAsia="仿宋_GB2312"/>
          <w:sz w:val="32"/>
          <w:szCs w:val="32"/>
          <w:lang w:val="en-US" w:eastAsia="zh-CN"/>
        </w:rPr>
        <w:t>尾款，</w:t>
      </w:r>
      <w:r>
        <w:rPr>
          <w:rFonts w:hint="eastAsia" w:ascii="仿宋_GB2312" w:hAnsi="宋体" w:eastAsia="仿宋_GB2312"/>
          <w:sz w:val="32"/>
          <w:szCs w:val="32"/>
          <w:highlight w:val="none"/>
          <w:lang w:val="en-US" w:eastAsia="zh-CN"/>
        </w:rPr>
        <w:t>合同提前终止；</w:t>
      </w:r>
      <w:r>
        <w:rPr>
          <w:rFonts w:hint="eastAsia" w:ascii="仿宋_GB2312" w:hAnsi="宋体" w:eastAsia="仿宋_GB2312"/>
          <w:sz w:val="32"/>
          <w:szCs w:val="32"/>
          <w:lang w:val="en-US" w:eastAsia="zh-CN"/>
        </w:rPr>
        <w:t>登报费用尚未达到合同总价款但合同到期，则按照实际发生金额结算。</w:t>
      </w:r>
    </w:p>
    <w:p>
      <w:p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5.</w:t>
      </w:r>
      <w:r>
        <w:rPr>
          <w:rFonts w:hint="eastAsia" w:ascii="仿宋_GB2312" w:hAnsi="宋体" w:eastAsia="仿宋_GB2312"/>
          <w:sz w:val="32"/>
          <w:szCs w:val="32"/>
          <w:lang w:val="en-US" w:eastAsia="zh-CN"/>
        </w:rPr>
        <w:t>6若合同期内，项目实际结算金额低于第一期款，多余部分的款项乙方须无条件退回指定账户。</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5.7</w:t>
      </w:r>
      <w:r>
        <w:rPr>
          <w:rFonts w:hint="eastAsia" w:ascii="仿宋_GB2312" w:hAnsi="宋体" w:eastAsia="仿宋_GB2312"/>
          <w:sz w:val="32"/>
          <w:szCs w:val="32"/>
        </w:rPr>
        <w:t>乙方申请付款前，应向甲方提供付款申请及有效的税务发票、刊登明细表</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成果等材料</w:t>
      </w:r>
      <w:r>
        <w:rPr>
          <w:rFonts w:hint="eastAsia" w:ascii="仿宋_GB2312" w:hAnsi="宋体" w:eastAsia="仿宋_GB2312"/>
          <w:sz w:val="32"/>
          <w:szCs w:val="32"/>
        </w:rPr>
        <w:t>，甲方确认后汇入乙方指定银行账户。如因乙方未及时申请付款、提供税务发票等原因导致付款延迟的，甲方不承担延期支付的责任。</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val="en-US" w:eastAsia="zh-CN"/>
        </w:rPr>
        <w:t>8</w:t>
      </w:r>
      <w:bookmarkStart w:id="4" w:name="_GoBack"/>
      <w:bookmarkEnd w:id="4"/>
      <w:r>
        <w:rPr>
          <w:rFonts w:hint="eastAsia" w:ascii="仿宋_GB2312" w:hAnsi="宋体" w:eastAsia="仿宋_GB2312"/>
          <w:sz w:val="32"/>
          <w:szCs w:val="32"/>
        </w:rPr>
        <w:t>甲方付款期限最终以财政审批日期为准，因财政拨款原因导致的付款延迟不视为甲方违约。</w:t>
      </w:r>
    </w:p>
    <w:p>
      <w:pPr>
        <w:tabs>
          <w:tab w:val="left" w:pos="798"/>
        </w:tabs>
        <w:spacing w:line="580" w:lineRule="exact"/>
        <w:ind w:firstLine="627" w:firstLineChars="196"/>
        <w:rPr>
          <w:rFonts w:hint="eastAsia" w:ascii="黑体" w:hAnsi="黑体" w:eastAsia="黑体"/>
          <w:sz w:val="32"/>
          <w:szCs w:val="32"/>
        </w:rPr>
      </w:pPr>
      <w:r>
        <w:rPr>
          <w:rFonts w:hint="eastAsia" w:ascii="黑体" w:hAnsi="黑体" w:eastAsia="黑体"/>
          <w:sz w:val="32"/>
          <w:szCs w:val="32"/>
        </w:rPr>
        <w:t>第六条 争议解决办法</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执行本合同发生的争议，由甲乙双方协商解决，双方均有权向甲方所在地人民法院提起诉讼。</w:t>
      </w:r>
    </w:p>
    <w:p>
      <w:pPr>
        <w:pStyle w:val="8"/>
        <w:numPr>
          <w:ilvl w:val="0"/>
          <w:numId w:val="0"/>
        </w:numPr>
        <w:adjustRightInd w:val="0"/>
        <w:snapToGrid w:val="0"/>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第七条 保密要求</w:t>
      </w:r>
    </w:p>
    <w:p>
      <w:pPr>
        <w:adjustRightInd w:val="0"/>
        <w:snapToGrid w:val="0"/>
        <w:spacing w:line="580" w:lineRule="exact"/>
        <w:ind w:firstLine="640" w:firstLineChars="200"/>
        <w:rPr>
          <w:rFonts w:hint="eastAsia" w:ascii="仿宋_GB2312" w:hAnsi="宋体" w:eastAsia="仿宋_GB2312"/>
          <w:color w:val="000000"/>
          <w:sz w:val="32"/>
          <w:szCs w:val="32"/>
        </w:rPr>
      </w:pPr>
      <w:r>
        <w:rPr>
          <w:rFonts w:hint="eastAsia" w:ascii="仿宋_GB2312" w:eastAsia="仿宋_GB2312"/>
          <w:color w:val="000000"/>
          <w:sz w:val="32"/>
          <w:szCs w:val="32"/>
        </w:rPr>
        <w:t>7.1</w:t>
      </w:r>
      <w:r>
        <w:rPr>
          <w:rFonts w:hint="eastAsia" w:ascii="仿宋_GB2312" w:hAnsi="宋体" w:eastAsia="仿宋_GB2312"/>
          <w:color w:val="000000"/>
          <w:sz w:val="32"/>
          <w:szCs w:val="32"/>
        </w:rPr>
        <w:t>乙方应遵守国家的有关保密规定，妥善保管对方提供的资料，保守甲方的各项秘密。</w:t>
      </w:r>
    </w:p>
    <w:p>
      <w:pPr>
        <w:adjustRightInd w:val="0"/>
        <w:snapToGrid w:val="0"/>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7.2</w:t>
      </w:r>
      <w:r>
        <w:rPr>
          <w:rFonts w:hint="eastAsia" w:ascii="仿宋_GB2312" w:hAnsi="宋体" w:eastAsia="仿宋_GB2312"/>
          <w:color w:val="000000"/>
          <w:sz w:val="32"/>
          <w:szCs w:val="32"/>
          <w:lang w:val="en-US" w:eastAsia="zh-CN"/>
        </w:rPr>
        <w:t>未经甲方许可，乙方不得将甲方的资料泄露给第三方。如发生以上情况，乙方承担一切由此引起的后果，并支付甲方合同总价款</w:t>
      </w:r>
      <w:r>
        <w:rPr>
          <w:rFonts w:hint="eastAsia" w:ascii="仿宋_GB2312" w:hAnsi="宋体" w:eastAsia="仿宋_GB2312"/>
          <w:color w:val="000000"/>
          <w:sz w:val="32"/>
          <w:szCs w:val="32"/>
          <w:u w:val="single"/>
          <w:lang w:val="en-US" w:eastAsia="zh-CN"/>
        </w:rPr>
        <w:t>10%</w:t>
      </w:r>
      <w:r>
        <w:rPr>
          <w:rFonts w:hint="eastAsia" w:ascii="仿宋_GB2312" w:hAnsi="宋体" w:eastAsia="仿宋_GB2312"/>
          <w:color w:val="000000"/>
          <w:sz w:val="32"/>
          <w:szCs w:val="32"/>
          <w:lang w:val="en-US" w:eastAsia="zh-CN"/>
        </w:rPr>
        <w:t>的违约金</w:t>
      </w:r>
      <w:r>
        <w:rPr>
          <w:rFonts w:hint="eastAsia" w:ascii="仿宋_GB2312" w:hAnsi="宋体" w:eastAsia="仿宋_GB2312"/>
          <w:color w:val="000000"/>
          <w:sz w:val="32"/>
          <w:szCs w:val="32"/>
        </w:rPr>
        <w:t>。</w:t>
      </w:r>
    </w:p>
    <w:p>
      <w:pPr>
        <w:pStyle w:val="8"/>
        <w:numPr>
          <w:ilvl w:val="0"/>
          <w:numId w:val="0"/>
        </w:numPr>
        <w:adjustRightInd w:val="0"/>
        <w:snapToGrid w:val="0"/>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第八条 违约责任</w:t>
      </w:r>
    </w:p>
    <w:p>
      <w:pPr>
        <w:adjustRightInd w:val="0"/>
        <w:snapToGrid w:val="0"/>
        <w:spacing w:line="580" w:lineRule="exact"/>
        <w:ind w:firstLine="640" w:firstLineChars="200"/>
        <w:rPr>
          <w:rFonts w:hint="eastAsia" w:ascii="仿宋_GB2312" w:hAnsi="宋体" w:eastAsia="仿宋_GB2312"/>
          <w:color w:val="000000"/>
          <w:sz w:val="32"/>
          <w:szCs w:val="32"/>
        </w:rPr>
      </w:pPr>
      <w:r>
        <w:rPr>
          <w:rFonts w:hint="eastAsia" w:ascii="仿宋_GB2312" w:eastAsia="仿宋_GB2312"/>
          <w:color w:val="000000"/>
          <w:sz w:val="32"/>
          <w:szCs w:val="32"/>
        </w:rPr>
        <w:t>8.1</w:t>
      </w:r>
      <w:r>
        <w:rPr>
          <w:rFonts w:hint="eastAsia" w:ascii="仿宋_GB2312" w:hAnsi="宋体" w:eastAsia="仿宋_GB2312"/>
          <w:color w:val="000000"/>
          <w:sz w:val="32"/>
          <w:szCs w:val="32"/>
        </w:rPr>
        <w:t>合同生效后，双方不得任意终止合同，否则守约方有权要求违约方赔偿合同总价款的</w:t>
      </w:r>
      <w:r>
        <w:rPr>
          <w:rFonts w:hint="eastAsia" w:ascii="仿宋_GB2312" w:hAnsi="宋体" w:eastAsia="仿宋_GB2312"/>
          <w:color w:val="000000"/>
          <w:sz w:val="32"/>
          <w:szCs w:val="32"/>
          <w:u w:val="single"/>
        </w:rPr>
        <w:t>10</w:t>
      </w:r>
      <w:r>
        <w:rPr>
          <w:rFonts w:hint="eastAsia" w:ascii="仿宋_GB2312" w:eastAsia="仿宋_GB2312"/>
          <w:color w:val="000000"/>
          <w:sz w:val="32"/>
          <w:szCs w:val="32"/>
        </w:rPr>
        <w:t>%</w:t>
      </w:r>
      <w:r>
        <w:rPr>
          <w:rFonts w:hint="eastAsia" w:ascii="仿宋_GB2312" w:hAnsi="宋体" w:eastAsia="仿宋_GB2312"/>
          <w:color w:val="000000"/>
          <w:sz w:val="32"/>
          <w:szCs w:val="32"/>
        </w:rPr>
        <w:t>作为违约金。</w:t>
      </w:r>
    </w:p>
    <w:p>
      <w:pPr>
        <w:adjustRightInd w:val="0"/>
        <w:snapToGrid w:val="0"/>
        <w:spacing w:line="580" w:lineRule="exact"/>
        <w:ind w:firstLine="640" w:firstLineChars="200"/>
        <w:rPr>
          <w:rFonts w:hint="eastAsia" w:ascii="仿宋_GB2312" w:hAnsi="宋体" w:eastAsia="仿宋_GB2312"/>
          <w:color w:val="000000"/>
          <w:sz w:val="32"/>
          <w:szCs w:val="32"/>
        </w:rPr>
      </w:pPr>
      <w:r>
        <w:rPr>
          <w:rFonts w:hint="eastAsia" w:ascii="仿宋_GB2312" w:eastAsia="仿宋_GB2312"/>
          <w:color w:val="000000"/>
          <w:sz w:val="32"/>
          <w:szCs w:val="32"/>
        </w:rPr>
        <w:t>8.2</w:t>
      </w:r>
      <w:r>
        <w:rPr>
          <w:rFonts w:hint="eastAsia" w:ascii="仿宋_GB2312" w:hAnsi="宋体" w:eastAsia="仿宋_GB2312"/>
          <w:color w:val="000000"/>
          <w:sz w:val="32"/>
          <w:szCs w:val="32"/>
        </w:rPr>
        <w:t>因乙方原因造成合同履行拖期，给甲方造成损失的，损害由乙方承担，每延期一天须支付给甲方按合同总价款</w:t>
      </w:r>
      <w:r>
        <w:rPr>
          <w:rFonts w:hint="eastAsia" w:ascii="仿宋_GB2312" w:hAnsi="宋体" w:eastAsia="仿宋_GB2312" w:cs="宋体"/>
          <w:bCs/>
          <w:color w:val="000000"/>
          <w:sz w:val="32"/>
          <w:szCs w:val="32"/>
        </w:rPr>
        <w:t>的</w:t>
      </w:r>
      <w:r>
        <w:rPr>
          <w:rFonts w:hint="eastAsia" w:ascii="仿宋_GB2312" w:hAnsi="宋体" w:eastAsia="仿宋_GB2312" w:cs="宋体"/>
          <w:bCs/>
          <w:color w:val="000000"/>
          <w:sz w:val="32"/>
          <w:szCs w:val="32"/>
          <w:u w:val="single"/>
        </w:rPr>
        <w:t>2</w:t>
      </w:r>
      <w:r>
        <w:rPr>
          <w:rFonts w:hint="eastAsia" w:ascii="仿宋_GB2312" w:eastAsia="仿宋_GB2312"/>
          <w:bCs/>
          <w:color w:val="000000"/>
          <w:sz w:val="32"/>
          <w:szCs w:val="32"/>
        </w:rPr>
        <w:t>‰</w:t>
      </w:r>
      <w:r>
        <w:rPr>
          <w:rFonts w:hint="eastAsia" w:ascii="仿宋_GB2312" w:hAnsi="宋体" w:eastAsia="仿宋_GB2312"/>
          <w:color w:val="000000"/>
          <w:sz w:val="32"/>
          <w:szCs w:val="32"/>
        </w:rPr>
        <w:t>作为违约金。</w:t>
      </w:r>
    </w:p>
    <w:p>
      <w:pPr>
        <w:adjustRightInd w:val="0"/>
        <w:snapToGrid w:val="0"/>
        <w:spacing w:line="580" w:lineRule="exact"/>
        <w:ind w:firstLine="640" w:firstLineChars="200"/>
        <w:rPr>
          <w:rFonts w:hint="eastAsia" w:ascii="仿宋_GB2312" w:hAnsi="宋体" w:eastAsia="仿宋_GB2312"/>
          <w:color w:val="000000"/>
          <w:sz w:val="32"/>
          <w:szCs w:val="32"/>
        </w:rPr>
      </w:pPr>
      <w:r>
        <w:rPr>
          <w:rFonts w:hint="eastAsia" w:ascii="仿宋_GB2312" w:eastAsia="仿宋_GB2312"/>
          <w:color w:val="000000"/>
          <w:sz w:val="32"/>
          <w:szCs w:val="32"/>
        </w:rPr>
        <w:t>8.3</w:t>
      </w:r>
      <w:r>
        <w:rPr>
          <w:rFonts w:hint="eastAsia" w:ascii="仿宋_GB2312" w:hAnsi="宋体" w:eastAsia="仿宋_GB2312"/>
          <w:color w:val="000000"/>
          <w:sz w:val="32"/>
          <w:szCs w:val="32"/>
        </w:rPr>
        <w:t>因乙方原因不能履行本合同约定责任的，</w:t>
      </w:r>
      <w:r>
        <w:rPr>
          <w:rFonts w:hint="eastAsia" w:ascii="仿宋_GB2312" w:hAnsi="宋体" w:eastAsia="仿宋_GB2312" w:cs="宋体"/>
          <w:color w:val="000000"/>
          <w:kern w:val="0"/>
          <w:sz w:val="32"/>
          <w:szCs w:val="32"/>
        </w:rPr>
        <w:t>甲方有权终止合同，损失由乙方承担，且</w:t>
      </w:r>
      <w:r>
        <w:rPr>
          <w:rFonts w:hint="eastAsia" w:ascii="仿宋_GB2312" w:hAnsi="宋体" w:eastAsia="仿宋_GB2312"/>
          <w:color w:val="000000"/>
          <w:sz w:val="32"/>
          <w:szCs w:val="32"/>
        </w:rPr>
        <w:t>乙方须退回合同全额费用，并须支付给甲方</w:t>
      </w:r>
      <w:r>
        <w:rPr>
          <w:rFonts w:hint="eastAsia" w:ascii="仿宋_GB2312" w:hAnsi="宋体" w:eastAsia="仿宋_GB2312" w:cs="宋体"/>
          <w:bCs/>
          <w:color w:val="000000"/>
          <w:sz w:val="32"/>
          <w:szCs w:val="32"/>
        </w:rPr>
        <w:t>本合同总价款的</w:t>
      </w:r>
      <w:r>
        <w:rPr>
          <w:rFonts w:hint="eastAsia" w:ascii="仿宋_GB2312" w:hAnsi="宋体" w:eastAsia="仿宋_GB2312" w:cs="宋体"/>
          <w:bCs/>
          <w:color w:val="000000"/>
          <w:sz w:val="32"/>
          <w:szCs w:val="32"/>
          <w:u w:val="single"/>
        </w:rPr>
        <w:t>10</w:t>
      </w:r>
      <w:r>
        <w:rPr>
          <w:rFonts w:hint="eastAsia" w:ascii="仿宋_GB2312" w:eastAsia="仿宋_GB2312"/>
          <w:color w:val="000000"/>
          <w:sz w:val="32"/>
          <w:szCs w:val="32"/>
        </w:rPr>
        <w:t>%</w:t>
      </w:r>
      <w:r>
        <w:rPr>
          <w:rFonts w:hint="eastAsia" w:ascii="仿宋_GB2312" w:hAnsi="宋体" w:eastAsia="仿宋_GB2312"/>
          <w:color w:val="000000"/>
          <w:sz w:val="32"/>
          <w:szCs w:val="32"/>
        </w:rPr>
        <w:t>作为违约金。</w:t>
      </w:r>
    </w:p>
    <w:p>
      <w:pPr>
        <w:pStyle w:val="8"/>
        <w:numPr>
          <w:ilvl w:val="0"/>
          <w:numId w:val="0"/>
        </w:numPr>
        <w:adjustRightInd w:val="0"/>
        <w:snapToGrid w:val="0"/>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第九条 合同解除</w:t>
      </w:r>
    </w:p>
    <w:p>
      <w:pPr>
        <w:adjustRightInd w:val="0"/>
        <w:snapToGrid w:val="0"/>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9.1本合同履行过程中出现下列情形之一的，甲方有权解除合同：</w:t>
      </w:r>
    </w:p>
    <w:p>
      <w:pPr>
        <w:adjustRightInd w:val="0"/>
        <w:snapToGrid w:val="0"/>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9.1.1乙方提供的服务质量不符合本合同的约定，且乙方未按甲方要求采取及时有效的补救措施</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 xml:space="preserve"> </w:t>
      </w:r>
    </w:p>
    <w:p>
      <w:pPr>
        <w:adjustRightInd w:val="0"/>
        <w:snapToGrid w:val="0"/>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9.1.2乙方未经甲方同意，擅自将本合同现下的服务内容转包给第三方，由此造成损失</w:t>
      </w:r>
      <w:r>
        <w:rPr>
          <w:rFonts w:hint="eastAsia" w:ascii="仿宋_GB2312" w:hAnsi="宋体" w:eastAsia="仿宋_GB2312"/>
          <w:color w:val="000000"/>
          <w:sz w:val="32"/>
          <w:szCs w:val="32"/>
          <w:lang w:eastAsia="zh-CN"/>
        </w:rPr>
        <w:t>。</w:t>
      </w:r>
    </w:p>
    <w:p>
      <w:pPr>
        <w:adjustRightInd w:val="0"/>
        <w:snapToGrid w:val="0"/>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9.1.3乙方明确表示或者以自己的行为表明不履行本合同</w:t>
      </w:r>
      <w:r>
        <w:rPr>
          <w:rFonts w:hint="eastAsia" w:ascii="仿宋_GB2312" w:hAnsi="宋体" w:eastAsia="仿宋_GB2312"/>
          <w:color w:val="000000"/>
          <w:sz w:val="32"/>
          <w:szCs w:val="32"/>
          <w:lang w:eastAsia="zh-CN"/>
        </w:rPr>
        <w:t>。</w:t>
      </w:r>
    </w:p>
    <w:p>
      <w:pPr>
        <w:adjustRightInd w:val="0"/>
        <w:snapToGrid w:val="0"/>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9.2本合同履行过程中出现下列情形之一的，乙方有权解除合同：</w:t>
      </w:r>
    </w:p>
    <w:p>
      <w:pPr>
        <w:adjustRightInd w:val="0"/>
        <w:snapToGrid w:val="0"/>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9.2.1甲方无正当理由拒不接受乙方提供的服务</w:t>
      </w:r>
      <w:r>
        <w:rPr>
          <w:rFonts w:hint="eastAsia" w:ascii="仿宋_GB2312" w:hAnsi="宋体" w:eastAsia="仿宋_GB2312"/>
          <w:color w:val="000000"/>
          <w:sz w:val="32"/>
          <w:szCs w:val="32"/>
          <w:lang w:eastAsia="zh-CN"/>
        </w:rPr>
        <w:t>。</w:t>
      </w:r>
    </w:p>
    <w:p>
      <w:pPr>
        <w:adjustRightInd w:val="0"/>
        <w:snapToGrid w:val="0"/>
        <w:spacing w:line="5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9.2.2甲方明确表示或者以自己的行为表明不履行本合同的</w:t>
      </w:r>
      <w:r>
        <w:rPr>
          <w:rFonts w:hint="eastAsia" w:ascii="仿宋_GB2312" w:hAnsi="宋体" w:eastAsia="仿宋_GB2312"/>
          <w:color w:val="000000"/>
          <w:sz w:val="32"/>
          <w:szCs w:val="32"/>
          <w:lang w:eastAsia="zh-CN"/>
        </w:rPr>
        <w:t>。</w:t>
      </w:r>
    </w:p>
    <w:p>
      <w:pPr>
        <w:pStyle w:val="8"/>
        <w:numPr>
          <w:ilvl w:val="0"/>
          <w:numId w:val="0"/>
        </w:numPr>
        <w:adjustRightInd w:val="0"/>
        <w:snapToGrid w:val="0"/>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第十条 其他</w:t>
      </w:r>
    </w:p>
    <w:p>
      <w:pPr>
        <w:spacing w:line="580" w:lineRule="exact"/>
        <w:ind w:firstLine="758" w:firstLineChars="237"/>
        <w:rPr>
          <w:rFonts w:hint="eastAsia" w:ascii="仿宋_GB2312" w:hAnsi="宋体" w:eastAsia="仿宋_GB2312"/>
          <w:sz w:val="32"/>
          <w:szCs w:val="32"/>
        </w:rPr>
      </w:pPr>
      <w:r>
        <w:rPr>
          <w:rFonts w:hint="eastAsia" w:ascii="仿宋_GB2312" w:hAnsi="宋体" w:eastAsia="仿宋_GB2312"/>
          <w:sz w:val="32"/>
          <w:szCs w:val="32"/>
        </w:rPr>
        <w:t>10.1本合同双方签章后生效。一方未经对方同意不得随意修改合同内容，否则对方有权不认可更改的事项。</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10.2如遇国家政策变更等不可抗力因素影响，甲乙双方应秉着平等自愿、协商一致的原则共同解决。如有未尽事宜和修改条款，双方应另行签署书面协议。</w:t>
      </w:r>
    </w:p>
    <w:p>
      <w:pPr>
        <w:spacing w:line="580" w:lineRule="exact"/>
        <w:ind w:firstLine="758" w:firstLineChars="237"/>
        <w:rPr>
          <w:rFonts w:hint="eastAsia" w:ascii="仿宋_GB2312" w:hAnsi="宋体" w:eastAsia="仿宋_GB2312"/>
          <w:sz w:val="32"/>
          <w:szCs w:val="32"/>
        </w:rPr>
      </w:pPr>
      <w:r>
        <w:rPr>
          <w:rFonts w:hint="eastAsia" w:ascii="仿宋_GB2312" w:hAnsi="宋体" w:eastAsia="仿宋_GB2312"/>
          <w:sz w:val="32"/>
          <w:szCs w:val="32"/>
        </w:rPr>
        <w:t>10.3本协议一式6份，甲乙双方各执3份，且具同等法律效力。本合同自双方签字盖章后生效。</w:t>
      </w:r>
    </w:p>
    <w:p>
      <w:pPr>
        <w:spacing w:line="580" w:lineRule="exact"/>
        <w:ind w:firstLine="758" w:firstLineChars="237"/>
        <w:rPr>
          <w:rFonts w:hint="eastAsia"/>
          <w:sz w:val="32"/>
          <w:szCs w:val="32"/>
        </w:rPr>
      </w:pPr>
      <w:r>
        <w:rPr>
          <w:rFonts w:hint="eastAsia" w:ascii="仿宋_GB2312" w:hAnsi="宋体" w:eastAsia="仿宋_GB2312"/>
          <w:sz w:val="32"/>
          <w:szCs w:val="32"/>
        </w:rPr>
        <w:t>10.4乙方提供版面报价作为本合同附件。本合同未尽事宜，双方友好协商，达成解决方案，经双方签字盖章后，可作为本合同的有效附件。附件与本合同条款对双方具有同等效力。</w:t>
      </w:r>
    </w:p>
    <w:p>
      <w:pPr>
        <w:spacing w:line="560" w:lineRule="exact"/>
        <w:rPr>
          <w:rFonts w:hint="eastAsia" w:ascii="仿宋_GB2312" w:hAnsi="宋体" w:eastAsia="仿宋_GB2312"/>
          <w:sz w:val="32"/>
          <w:szCs w:val="32"/>
        </w:rPr>
      </w:pPr>
    </w:p>
    <w:p>
      <w:pPr>
        <w:pStyle w:val="2"/>
        <w:spacing w:line="560" w:lineRule="exact"/>
        <w:rPr>
          <w:rFonts w:hint="eastAsia" w:ascii="仿宋_GB2312" w:hAnsi="宋体" w:eastAsia="仿宋_GB2312"/>
          <w:sz w:val="32"/>
          <w:szCs w:val="32"/>
        </w:rPr>
      </w:pP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color w:val="000000"/>
          <w:sz w:val="32"/>
          <w:szCs w:val="32"/>
          <w:lang w:val="en-GB"/>
        </w:rPr>
      </w:pPr>
    </w:p>
    <w:p>
      <w:pPr>
        <w:spacing w:line="560" w:lineRule="exact"/>
        <w:rPr>
          <w:rFonts w:hint="eastAsia" w:ascii="仿宋_GB2312" w:hAnsi="宋体" w:eastAsia="仿宋_GB2312"/>
          <w:color w:val="000000"/>
          <w:sz w:val="32"/>
          <w:szCs w:val="32"/>
          <w:lang w:val="en-GB"/>
        </w:rPr>
      </w:pPr>
    </w:p>
    <w:p>
      <w:pPr>
        <w:spacing w:line="560" w:lineRule="exact"/>
        <w:rPr>
          <w:rFonts w:hint="eastAsia" w:ascii="仿宋_GB2312" w:hAnsi="宋体" w:eastAsia="仿宋_GB2312"/>
          <w:sz w:val="28"/>
          <w:szCs w:val="28"/>
        </w:rPr>
      </w:pPr>
      <w:r>
        <w:rPr>
          <w:rFonts w:hint="eastAsia" w:ascii="仿宋_GB2312" w:hAnsi="宋体" w:eastAsia="仿宋_GB2312"/>
          <w:color w:val="000000"/>
          <w:sz w:val="28"/>
          <w:szCs w:val="28"/>
          <w:lang w:val="en-GB"/>
        </w:rPr>
        <w:t xml:space="preserve">甲方：深圳市规划和自然资源局    </w:t>
      </w: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lang w:val="en-GB"/>
        </w:rPr>
        <w:t>乙方：</w:t>
      </w:r>
    </w:p>
    <w:p>
      <w:pPr>
        <w:spacing w:line="560" w:lineRule="exact"/>
        <w:ind w:firstLine="1260" w:firstLineChars="450"/>
        <w:rPr>
          <w:rFonts w:hint="eastAsia" w:ascii="仿宋_GB2312" w:hAnsi="宋体" w:eastAsia="仿宋_GB2312"/>
          <w:color w:val="000000"/>
          <w:sz w:val="28"/>
          <w:szCs w:val="28"/>
          <w:lang w:val="en-GB"/>
        </w:rPr>
      </w:pPr>
      <w:r>
        <w:rPr>
          <w:rFonts w:hint="eastAsia" w:ascii="仿宋_GB2312" w:hAnsi="宋体" w:eastAsia="仿宋_GB2312"/>
          <w:color w:val="000000"/>
          <w:sz w:val="28"/>
          <w:szCs w:val="28"/>
          <w:lang w:val="en-GB"/>
        </w:rPr>
        <w:t>光明管理局</w:t>
      </w:r>
      <w:r>
        <w:rPr>
          <w:rFonts w:hint="eastAsia" w:ascii="仿宋_GB2312" w:hAnsi="宋体" w:eastAsia="仿宋_GB2312"/>
          <w:color w:val="000000"/>
          <w:sz w:val="28"/>
          <w:szCs w:val="28"/>
        </w:rPr>
        <w:t xml:space="preserve">                            </w:t>
      </w:r>
    </w:p>
    <w:p>
      <w:pPr>
        <w:spacing w:line="560" w:lineRule="exact"/>
        <w:rPr>
          <w:rFonts w:hint="eastAsia" w:ascii="仿宋_GB2312" w:hAnsi="宋体" w:eastAsia="仿宋_GB2312"/>
          <w:color w:val="000000"/>
          <w:sz w:val="28"/>
          <w:szCs w:val="28"/>
          <w:lang w:val="en-GB"/>
        </w:rPr>
      </w:pPr>
      <w:r>
        <w:rPr>
          <w:rFonts w:hint="eastAsia" w:ascii="仿宋_GB2312" w:hAnsi="宋体" w:eastAsia="仿宋_GB2312"/>
          <w:color w:val="000000"/>
          <w:sz w:val="28"/>
          <w:szCs w:val="28"/>
        </w:rPr>
        <w:t>法定代表人（签名）</w:t>
      </w:r>
      <w:r>
        <w:rPr>
          <w:rFonts w:hint="eastAsia" w:ascii="仿宋_GB2312" w:hAnsi="宋体" w:eastAsia="仿宋_GB2312"/>
          <w:color w:val="000000"/>
          <w:sz w:val="28"/>
          <w:szCs w:val="28"/>
          <w:lang w:val="en-GB"/>
        </w:rPr>
        <w:t>：</w:t>
      </w:r>
      <w:r>
        <w:rPr>
          <w:rFonts w:hint="eastAsia" w:ascii="仿宋_GB2312" w:hAnsi="宋体" w:eastAsia="仿宋_GB2312"/>
          <w:color w:val="000000"/>
          <w:sz w:val="28"/>
          <w:szCs w:val="28"/>
        </w:rPr>
        <w:t xml:space="preserve">                法定代表人（签名）：</w:t>
      </w:r>
    </w:p>
    <w:p>
      <w:pPr>
        <w:spacing w:line="560" w:lineRule="exact"/>
        <w:rPr>
          <w:rFonts w:hint="eastAsia" w:ascii="仿宋_GB2312" w:hAnsi="宋体" w:eastAsia="仿宋_GB2312"/>
          <w:color w:val="000000"/>
          <w:sz w:val="28"/>
          <w:szCs w:val="28"/>
          <w:lang w:val="en-GB"/>
        </w:rPr>
      </w:pPr>
      <w:r>
        <w:rPr>
          <w:rFonts w:hint="eastAsia" w:ascii="仿宋_GB2312" w:hAnsi="宋体" w:eastAsia="仿宋_GB2312"/>
          <w:color w:val="000000"/>
          <w:sz w:val="28"/>
          <w:szCs w:val="28"/>
          <w:lang w:val="en-GB"/>
        </w:rPr>
        <w:t>委托代理人（签名）：                委托代理人（签名）：</w:t>
      </w:r>
    </w:p>
    <w:p>
      <w:pPr>
        <w:spacing w:line="560" w:lineRule="exact"/>
        <w:ind w:right="560"/>
        <w:rPr>
          <w:rFonts w:hint="eastAsia" w:ascii="仿宋_GB2312" w:hAnsi="宋体" w:eastAsia="仿宋_GB2312"/>
          <w:color w:val="000000"/>
          <w:sz w:val="28"/>
          <w:szCs w:val="28"/>
          <w:lang w:val="en-GB"/>
        </w:rPr>
      </w:pPr>
      <w:r>
        <w:rPr>
          <w:rFonts w:hint="eastAsia" w:ascii="仿宋_GB2312" w:hAnsi="宋体" w:eastAsia="仿宋_GB2312"/>
          <w:color w:val="000000"/>
          <w:sz w:val="28"/>
          <w:szCs w:val="28"/>
          <w:lang w:val="en-GB"/>
        </w:rPr>
        <w:t xml:space="preserve">日期: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lang w:val="en-GB"/>
        </w:rPr>
        <w:t xml:space="preserve">  年   月   日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lang w:val="en-GB"/>
        </w:rPr>
        <w:t xml:space="preserve">  日期：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lang w:val="en-GB"/>
        </w:rPr>
        <w:t xml:space="preserve"> 年   月   日</w:t>
      </w:r>
    </w:p>
    <w:p>
      <w:pPr>
        <w:pStyle w:val="3"/>
        <w:spacing w:line="560" w:lineRule="exact"/>
        <w:ind w:left="0" w:leftChars="0" w:right="1470"/>
        <w:rPr>
          <w:rFonts w:hint="eastAsia"/>
          <w:lang w:val="en-GB"/>
        </w:rPr>
      </w:pPr>
    </w:p>
    <w:p/>
    <w:sectPr>
      <w:footerReference r:id="rId3" w:type="default"/>
      <w:footerReference r:id="rId4" w:type="even"/>
      <w:pgSz w:w="11906" w:h="16838"/>
      <w:pgMar w:top="1247" w:right="1701" w:bottom="1247" w:left="1701" w:header="312"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center" w:y="1"/>
      <w:rPr>
        <w:rStyle w:val="7"/>
      </w:rPr>
    </w:pPr>
    <w:r>
      <w:rPr>
        <w:rStyle w:val="7"/>
      </w:rPr>
      <w:fldChar w:fldCharType="begin"/>
    </w:r>
    <w:r>
      <w:rPr>
        <w:rStyle w:val="7"/>
      </w:rPr>
      <w:instrText xml:space="preserve"> PAGE </w:instrText>
    </w:r>
    <w:r>
      <w:rPr>
        <w:rStyle w:val="7"/>
      </w:rPr>
      <w:fldChar w:fldCharType="separate"/>
    </w:r>
    <w:r>
      <w:rPr>
        <w:rStyle w:val="7"/>
      </w:rPr>
      <w:t>6</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center" w:y="1"/>
      <w:rPr>
        <w:rStyle w:val="7"/>
      </w:rPr>
    </w:pPr>
    <w:r>
      <w:rPr>
        <w:rStyle w:val="7"/>
      </w:rPr>
      <w:fldChar w:fldCharType="begin"/>
    </w:r>
    <w:r>
      <w:rPr>
        <w:rStyle w:val="7"/>
      </w:rPr>
      <w:instrText xml:space="preserve"> PAGE </w:instrText>
    </w:r>
    <w:r>
      <w:rPr>
        <w:rStyle w:val="7"/>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27540"/>
    <w:multiLevelType w:val="multilevel"/>
    <w:tmpl w:val="19227540"/>
    <w:lvl w:ilvl="0" w:tentative="0">
      <w:start w:val="1"/>
      <w:numFmt w:val="chineseCountingThousand"/>
      <w:pStyle w:val="8"/>
      <w:lvlText w:val="第%1条"/>
      <w:lvlJc w:val="left"/>
      <w:pPr>
        <w:tabs>
          <w:tab w:val="left" w:pos="1134"/>
        </w:tabs>
        <w:ind w:left="1134" w:hanging="96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F4FF"/>
    <w:rsid w:val="173F8C6A"/>
    <w:rsid w:val="1F8D13CC"/>
    <w:rsid w:val="2AFF6EF8"/>
    <w:rsid w:val="2BAF1C8E"/>
    <w:rsid w:val="2F372D85"/>
    <w:rsid w:val="373F96B3"/>
    <w:rsid w:val="379EACDE"/>
    <w:rsid w:val="3BD532F9"/>
    <w:rsid w:val="3D7C69E8"/>
    <w:rsid w:val="3FB60A82"/>
    <w:rsid w:val="3FDF45B8"/>
    <w:rsid w:val="3FF67F5F"/>
    <w:rsid w:val="3FF9B579"/>
    <w:rsid w:val="47F9BA00"/>
    <w:rsid w:val="5F4FC5B5"/>
    <w:rsid w:val="5F7FFD08"/>
    <w:rsid w:val="5FDF6948"/>
    <w:rsid w:val="65F5448E"/>
    <w:rsid w:val="66A18EF3"/>
    <w:rsid w:val="66E71B30"/>
    <w:rsid w:val="6E3E47C5"/>
    <w:rsid w:val="6F7AC782"/>
    <w:rsid w:val="6FD32AFF"/>
    <w:rsid w:val="72BDD609"/>
    <w:rsid w:val="73FF4BE8"/>
    <w:rsid w:val="748DE204"/>
    <w:rsid w:val="75DE612F"/>
    <w:rsid w:val="77BB8553"/>
    <w:rsid w:val="7BD72482"/>
    <w:rsid w:val="7BDF1A34"/>
    <w:rsid w:val="7DF98D7E"/>
    <w:rsid w:val="7DFDB6A2"/>
    <w:rsid w:val="7DFFE2A4"/>
    <w:rsid w:val="7EF50860"/>
    <w:rsid w:val="7FEAE3F1"/>
    <w:rsid w:val="7FEF72ED"/>
    <w:rsid w:val="7FFC7E94"/>
    <w:rsid w:val="7FFE29DA"/>
    <w:rsid w:val="9AB7B03B"/>
    <w:rsid w:val="9BEFBF9B"/>
    <w:rsid w:val="9DEF08FE"/>
    <w:rsid w:val="AD7E4663"/>
    <w:rsid w:val="B7BC29B3"/>
    <w:rsid w:val="BBBF77D3"/>
    <w:rsid w:val="BFED72C2"/>
    <w:rsid w:val="CDCEF97E"/>
    <w:rsid w:val="D7EEF335"/>
    <w:rsid w:val="D9DFA1F0"/>
    <w:rsid w:val="DEBC0AEB"/>
    <w:rsid w:val="DF6CF146"/>
    <w:rsid w:val="DFFDAFDA"/>
    <w:rsid w:val="DFFF3498"/>
    <w:rsid w:val="E3EEF34B"/>
    <w:rsid w:val="E99FA8D7"/>
    <w:rsid w:val="ECF97796"/>
    <w:rsid w:val="EEDF718E"/>
    <w:rsid w:val="EFDD8B73"/>
    <w:rsid w:val="EFEF5D2B"/>
    <w:rsid w:val="F3D7AAEF"/>
    <w:rsid w:val="F3ED6909"/>
    <w:rsid w:val="F3EF4375"/>
    <w:rsid w:val="F67EEF4E"/>
    <w:rsid w:val="F77FAC42"/>
    <w:rsid w:val="F7F75D95"/>
    <w:rsid w:val="F7FFC452"/>
    <w:rsid w:val="F8EE6344"/>
    <w:rsid w:val="F9DD3B07"/>
    <w:rsid w:val="FAFB562F"/>
    <w:rsid w:val="FCF6A583"/>
    <w:rsid w:val="FE76150C"/>
    <w:rsid w:val="FEC4484D"/>
    <w:rsid w:val="FEEB3294"/>
    <w:rsid w:val="FF5E4A27"/>
    <w:rsid w:val="FF7375BA"/>
    <w:rsid w:val="FF9F66C1"/>
    <w:rsid w:val="FFBECEFE"/>
    <w:rsid w:val="FFEF69A4"/>
    <w:rsid w:val="FFFBF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lock Text"/>
    <w:basedOn w:val="1"/>
    <w:unhideWhenUsed/>
    <w:qFormat/>
    <w:uiPriority w:val="99"/>
    <w:pPr>
      <w:spacing w:after="120"/>
      <w:ind w:left="1440" w:leftChars="700" w:right="700" w:rightChars="700"/>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qFormat/>
    <w:uiPriority w:val="0"/>
  </w:style>
  <w:style w:type="paragraph" w:customStyle="1" w:styleId="8">
    <w:name w:val="样式 小四 加粗 黑色 段前: 7.8 磅 段后: 7.8 磅 行距: 多倍行距 1.25 字行"/>
    <w:basedOn w:val="1"/>
    <w:qFormat/>
    <w:uiPriority w:val="0"/>
    <w:pPr>
      <w:numPr>
        <w:ilvl w:val="0"/>
        <w:numId w:val="1"/>
      </w:numP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2023-03-27T01:13:00Z</dcterms:created>
  <dc:creator>A11en</dc:creator>
  <cp:lastModifiedBy>gm</cp:lastModifiedBy>
  <cp:lastPrinted>2025-02-14T23:22:00Z</cp:lastPrinted>
  <dcterms:modified xsi:type="dcterms:W3CDTF">2025-04-17T19:57:29Z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148746EEC92B53AABE27A767D01F57E6</vt:lpwstr>
  </property>
</Properties>
</file>