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95D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00" w:lineRule="exact"/>
        <w:jc w:val="center"/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</w:rPr>
        <w:t>工程类项目采购需求</w:t>
      </w:r>
    </w:p>
    <w:tbl>
      <w:tblPr>
        <w:tblStyle w:val="4"/>
        <w:tblW w:w="0" w:type="auto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2368"/>
        <w:gridCol w:w="1700"/>
        <w:gridCol w:w="3271"/>
      </w:tblGrid>
      <w:tr w14:paraId="5DAC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72" w:type="dxa"/>
            <w:noWrap w:val="0"/>
            <w:vAlign w:val="center"/>
          </w:tcPr>
          <w:p w14:paraId="56697C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项目名称</w:t>
            </w:r>
          </w:p>
        </w:tc>
        <w:tc>
          <w:tcPr>
            <w:tcW w:w="7339" w:type="dxa"/>
            <w:gridSpan w:val="3"/>
            <w:noWrap w:val="0"/>
            <w:vAlign w:val="center"/>
          </w:tcPr>
          <w:p w14:paraId="5AD492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高岭管理站安全隐患治理工程</w:t>
            </w:r>
          </w:p>
        </w:tc>
      </w:tr>
      <w:tr w14:paraId="4D29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72" w:type="dxa"/>
            <w:noWrap w:val="0"/>
            <w:vAlign w:val="center"/>
          </w:tcPr>
          <w:p w14:paraId="47F98C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采购人名称</w:t>
            </w:r>
          </w:p>
        </w:tc>
        <w:tc>
          <w:tcPr>
            <w:tcW w:w="2368" w:type="dxa"/>
            <w:noWrap w:val="0"/>
            <w:vAlign w:val="center"/>
          </w:tcPr>
          <w:p w14:paraId="7BBE2C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深圳大鹏半岛国家地质自然公园管理处</w:t>
            </w:r>
          </w:p>
        </w:tc>
        <w:tc>
          <w:tcPr>
            <w:tcW w:w="1700" w:type="dxa"/>
            <w:noWrap w:val="0"/>
            <w:vAlign w:val="center"/>
          </w:tcPr>
          <w:p w14:paraId="3858EC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采购方式</w:t>
            </w:r>
          </w:p>
        </w:tc>
        <w:tc>
          <w:tcPr>
            <w:tcW w:w="3271" w:type="dxa"/>
            <w:noWrap w:val="0"/>
            <w:vAlign w:val="center"/>
          </w:tcPr>
          <w:p w14:paraId="52E7C7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default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直接确定供应商</w:t>
            </w:r>
          </w:p>
        </w:tc>
      </w:tr>
      <w:tr w14:paraId="3E53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72" w:type="dxa"/>
            <w:noWrap w:val="0"/>
            <w:vAlign w:val="center"/>
          </w:tcPr>
          <w:p w14:paraId="3F2225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计划立项批文号</w:t>
            </w:r>
          </w:p>
        </w:tc>
        <w:tc>
          <w:tcPr>
            <w:tcW w:w="2368" w:type="dxa"/>
            <w:noWrap w:val="0"/>
            <w:vAlign w:val="center"/>
          </w:tcPr>
          <w:p w14:paraId="4FEAA0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7C16C7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资金来源</w:t>
            </w:r>
          </w:p>
        </w:tc>
        <w:tc>
          <w:tcPr>
            <w:tcW w:w="3271" w:type="dxa"/>
            <w:noWrap w:val="0"/>
            <w:vAlign w:val="center"/>
          </w:tcPr>
          <w:p w14:paraId="47A7F2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default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部门预算</w:t>
            </w:r>
          </w:p>
        </w:tc>
      </w:tr>
      <w:tr w14:paraId="5D82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72" w:type="dxa"/>
            <w:noWrap w:val="0"/>
            <w:vAlign w:val="center"/>
          </w:tcPr>
          <w:p w14:paraId="5C2DF8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计划立项金额</w:t>
            </w:r>
          </w:p>
        </w:tc>
        <w:tc>
          <w:tcPr>
            <w:tcW w:w="2368" w:type="dxa"/>
            <w:noWrap w:val="0"/>
            <w:vAlign w:val="center"/>
          </w:tcPr>
          <w:p w14:paraId="21EC3E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2EF6B8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财政预算金额</w:t>
            </w:r>
          </w:p>
        </w:tc>
        <w:tc>
          <w:tcPr>
            <w:tcW w:w="3271" w:type="dxa"/>
            <w:noWrap w:val="0"/>
            <w:vAlign w:val="center"/>
          </w:tcPr>
          <w:p w14:paraId="0E90E6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default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18.25万</w:t>
            </w:r>
          </w:p>
        </w:tc>
      </w:tr>
      <w:tr w14:paraId="7E58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72" w:type="dxa"/>
            <w:noWrap w:val="0"/>
            <w:vAlign w:val="center"/>
          </w:tcPr>
          <w:p w14:paraId="63FC6E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采购单位送审价</w:t>
            </w:r>
          </w:p>
        </w:tc>
        <w:tc>
          <w:tcPr>
            <w:tcW w:w="2368" w:type="dxa"/>
            <w:noWrap w:val="0"/>
            <w:vAlign w:val="center"/>
          </w:tcPr>
          <w:p w14:paraId="2981D8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3B30D3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审计局审定价</w:t>
            </w:r>
          </w:p>
        </w:tc>
        <w:tc>
          <w:tcPr>
            <w:tcW w:w="3271" w:type="dxa"/>
            <w:noWrap w:val="0"/>
            <w:vAlign w:val="center"/>
          </w:tcPr>
          <w:p w14:paraId="375CD1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</w:p>
        </w:tc>
      </w:tr>
      <w:tr w14:paraId="71BA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72" w:type="dxa"/>
            <w:noWrap w:val="0"/>
            <w:vAlign w:val="center"/>
          </w:tcPr>
          <w:p w14:paraId="48AD0D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设计单位</w:t>
            </w:r>
          </w:p>
        </w:tc>
        <w:tc>
          <w:tcPr>
            <w:tcW w:w="7339" w:type="dxa"/>
            <w:gridSpan w:val="3"/>
            <w:noWrap w:val="0"/>
            <w:vAlign w:val="center"/>
          </w:tcPr>
          <w:p w14:paraId="6CB993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深圳市楷腾建业有限公司</w:t>
            </w:r>
          </w:p>
        </w:tc>
      </w:tr>
      <w:tr w14:paraId="03629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72" w:type="dxa"/>
            <w:noWrap w:val="0"/>
            <w:vAlign w:val="center"/>
          </w:tcPr>
          <w:p w14:paraId="53191B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监理单位</w:t>
            </w:r>
          </w:p>
        </w:tc>
        <w:tc>
          <w:tcPr>
            <w:tcW w:w="7339" w:type="dxa"/>
            <w:gridSpan w:val="3"/>
            <w:noWrap w:val="0"/>
            <w:vAlign w:val="center"/>
          </w:tcPr>
          <w:p w14:paraId="13B022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</w:p>
        </w:tc>
      </w:tr>
      <w:tr w14:paraId="0C89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72" w:type="dxa"/>
            <w:noWrap w:val="0"/>
            <w:vAlign w:val="center"/>
          </w:tcPr>
          <w:p w14:paraId="543A7D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项目简介</w:t>
            </w:r>
          </w:p>
        </w:tc>
        <w:tc>
          <w:tcPr>
            <w:tcW w:w="7339" w:type="dxa"/>
            <w:gridSpan w:val="3"/>
            <w:noWrap w:val="0"/>
            <w:vAlign w:val="bottom"/>
          </w:tcPr>
          <w:p w14:paraId="5B1E7D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高岭管理站位于高岭地区高岭溪边，存在河岸水土流失、外墙剥落、浴室地砖破损、卫生间楼面漏水、吊顶脱落、地面渗水等诸多安全隐患。现拟对高岭管理站的室外黄土裸露的河岸路面、外墙、卫生间、浴室等区域开展安全隐患治理工程。</w:t>
            </w:r>
          </w:p>
          <w:p w14:paraId="2A4C431E">
            <w:pPr>
              <w:pStyle w:val="2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先拟针对上述问题开展如下隐患治理措施：</w:t>
            </w:r>
          </w:p>
          <w:p w14:paraId="3237336B">
            <w:pPr>
              <w:pStyle w:val="2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1.河岸用混凝土硬化，并铺设栈道；</w:t>
            </w:r>
          </w:p>
          <w:p w14:paraId="6DEFDD6B">
            <w:pPr>
              <w:pStyle w:val="2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2.建筑正立面部分铲除松动老化的混凝土外墙，并重新刷防水腻子及外墙漆；建筑侧立面部分吊装冲孔铝板；</w:t>
            </w:r>
          </w:p>
          <w:p w14:paraId="171CAA83">
            <w:pPr>
              <w:pStyle w:val="2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3.更换破损浴室地砖及墙砖；</w:t>
            </w:r>
          </w:p>
          <w:p w14:paraId="19D38678">
            <w:pPr>
              <w:pStyle w:val="2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4.更换因漏水而锈蚀的吊顶龙骨，更换铝扣板吊顶；</w:t>
            </w:r>
          </w:p>
          <w:p w14:paraId="666F4E01">
            <w:pPr>
              <w:pStyle w:val="2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5.二层浴室重做防水；</w:t>
            </w:r>
          </w:p>
          <w:p w14:paraId="48B2C83A">
            <w:pPr>
              <w:pStyle w:val="2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6.对高岭管理站的半地下室房间按照《地下工程渗漏治理技术规程JGJ/T 212-2010》进行重新翻修；</w:t>
            </w:r>
          </w:p>
        </w:tc>
      </w:tr>
      <w:tr w14:paraId="379D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572" w:type="dxa"/>
            <w:noWrap w:val="0"/>
            <w:vAlign w:val="center"/>
          </w:tcPr>
          <w:p w14:paraId="61572E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投标人</w:t>
            </w:r>
          </w:p>
          <w:p w14:paraId="55D7A0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资质要求</w:t>
            </w:r>
          </w:p>
        </w:tc>
        <w:tc>
          <w:tcPr>
            <w:tcW w:w="7339" w:type="dxa"/>
            <w:gridSpan w:val="3"/>
            <w:noWrap w:val="0"/>
            <w:vAlign w:val="top"/>
          </w:tcPr>
          <w:p w14:paraId="1EEE37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1）具有独立法人资格；</w:t>
            </w:r>
          </w:p>
          <w:p w14:paraId="02DDA4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2）本项目不接受联合体投标，不允许分包，（不接受投标人选用进口产品参与投标）。</w:t>
            </w:r>
          </w:p>
          <w:p w14:paraId="7F8F26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3）近三年内（至本项目招标公告发布之日往前算）无行贿犯罪记录。</w:t>
            </w:r>
          </w:p>
          <w:p w14:paraId="7246FE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4）建筑装饰装修工程专业承包二级或以上资质。</w:t>
            </w:r>
          </w:p>
        </w:tc>
      </w:tr>
      <w:tr w14:paraId="29F9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2" w:type="dxa"/>
            <w:noWrap w:val="0"/>
            <w:vAlign w:val="center"/>
          </w:tcPr>
          <w:p w14:paraId="718C8F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highlight w:val="none"/>
              </w:rPr>
              <w:t>工程预算书、工程量清单</w:t>
            </w:r>
          </w:p>
        </w:tc>
        <w:tc>
          <w:tcPr>
            <w:tcW w:w="7339" w:type="dxa"/>
            <w:gridSpan w:val="3"/>
            <w:noWrap w:val="0"/>
            <w:vAlign w:val="center"/>
          </w:tcPr>
          <w:p w14:paraId="2D3172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rPr>
                <w:rFonts w:hint="default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招标工程量清单详附件</w:t>
            </w:r>
          </w:p>
        </w:tc>
      </w:tr>
      <w:tr w14:paraId="3AFA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572" w:type="dxa"/>
            <w:noWrap w:val="0"/>
            <w:vAlign w:val="center"/>
          </w:tcPr>
          <w:p w14:paraId="3A74E1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  <w:highlight w:val="none"/>
              </w:rPr>
              <w:t>商务需求</w:t>
            </w:r>
          </w:p>
        </w:tc>
        <w:tc>
          <w:tcPr>
            <w:tcW w:w="7339" w:type="dxa"/>
            <w:gridSpan w:val="3"/>
            <w:noWrap w:val="0"/>
            <w:vAlign w:val="top"/>
          </w:tcPr>
          <w:p w14:paraId="50FDB3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Cs w:val="21"/>
                <w:highlight w:val="none"/>
              </w:rPr>
              <w:t>商务要求：</w:t>
            </w:r>
          </w:p>
          <w:p w14:paraId="00A107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 xml:space="preserve"> 1、承包方式：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本项目费用采用包干制，包括工程成本、法定税费和企业的利润等一切费用。投标供应商应当根据本企业的成本自行决定报价（下浮率），但不得以低于其企业成本的报价投标。</w:t>
            </w:r>
          </w:p>
          <w:p w14:paraId="5EE6EB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 xml:space="preserve"> 2、报价要求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：报统一下浮率，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下浮率不得小于0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。</w:t>
            </w:r>
          </w:p>
          <w:p w14:paraId="730FB0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b/>
                <w:color w:val="000000"/>
                <w:szCs w:val="21"/>
                <w:highlight w:val="none"/>
              </w:rPr>
              <w:t>*</w:t>
            </w: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3、项目工期要求：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90</w:t>
            </w: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日历天。</w:t>
            </w:r>
          </w:p>
          <w:p w14:paraId="4B67BA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b/>
                <w:color w:val="000000"/>
                <w:szCs w:val="21"/>
                <w:highlight w:val="none"/>
              </w:rPr>
              <w:t>*</w:t>
            </w: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4、项目验收程序、质量标准及期限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详见合同约定</w:t>
            </w:r>
          </w:p>
          <w:p w14:paraId="3EA8BF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ascii="仿宋" w:hAnsi="仿宋" w:eastAsia="仿宋"/>
                <w:b/>
                <w:color w:val="000000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、付款方式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：</w:t>
            </w:r>
          </w:p>
          <w:p w14:paraId="197EAB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合同总价暂定为预算金额*（1-下浮率）</w:t>
            </w:r>
          </w:p>
          <w:p w14:paraId="2945AC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）签订合同后，支付合同价的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0%；</w:t>
            </w:r>
          </w:p>
          <w:p w14:paraId="06A371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完成工程量的75%，支付合同价的35%，累计支付合同价的75%；</w:t>
            </w:r>
          </w:p>
          <w:p w14:paraId="2BA66C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每项分部分项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工程以招标人验收合格的工程量据实结算，工程价款按招标人聘请的第三方造价审核单位出具的审核价*(1-中标下浮率)作为结算依据。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工程经结算审核，在收到承包方提供的3%合同价的质量保证金保函后（质量保证金保函时间为通过竣工后一年），按审核价支付余款，总支付金额最高不超过中标价。每次支付，收到中标单位开具的有效发票后30个日历日内支付。如因政府财政拨付等原因造成支付延误，发包方不承担任何责任。</w:t>
            </w:r>
          </w:p>
          <w:p w14:paraId="785915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b/>
                <w:color w:val="000000"/>
                <w:szCs w:val="21"/>
                <w:highlight w:val="none"/>
              </w:rPr>
              <w:t>*</w:t>
            </w: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8、履约保证金要求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无</w:t>
            </w: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。</w:t>
            </w:r>
          </w:p>
          <w:p w14:paraId="679E48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仿宋" w:hAnsi="仿宋" w:eastAsia="仿宋"/>
                <w:b/>
                <w:color w:val="000000"/>
                <w:szCs w:val="21"/>
                <w:highlight w:val="none"/>
              </w:rPr>
              <w:t>*</w:t>
            </w: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9、违约责任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详见合同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约定</w:t>
            </w:r>
          </w:p>
        </w:tc>
      </w:tr>
      <w:tr w14:paraId="6977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572" w:type="dxa"/>
            <w:noWrap w:val="0"/>
            <w:vAlign w:val="center"/>
          </w:tcPr>
          <w:p w14:paraId="0115FF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仿宋" w:hAnsi="仿宋" w:eastAsia="仿宋"/>
                <w:bCs/>
                <w:color w:val="000000"/>
                <w:szCs w:val="21"/>
                <w:highlight w:val="none"/>
              </w:rPr>
              <w:t>图纸</w:t>
            </w:r>
          </w:p>
        </w:tc>
        <w:tc>
          <w:tcPr>
            <w:tcW w:w="7339" w:type="dxa"/>
            <w:gridSpan w:val="3"/>
            <w:noWrap w:val="0"/>
            <w:vAlign w:val="top"/>
          </w:tcPr>
          <w:p w14:paraId="493672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1、施工图以 .dwg格式提供。</w:t>
            </w:r>
          </w:p>
          <w:p w14:paraId="6D43D7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2、其他图纸以 .jpg或 .bmp格式提供。</w:t>
            </w:r>
          </w:p>
          <w:p w14:paraId="086F25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3、若项目涉及建筑结构安全，需提交施工图原件（盖相应资质设计人员执业章、设计单位、采购单位公章）备案。</w:t>
            </w:r>
          </w:p>
          <w:p w14:paraId="3A1F53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ascii="仿宋" w:hAnsi="仿宋" w:eastAsia="仿宋"/>
                <w:b/>
                <w:bCs/>
                <w:color w:val="000000"/>
                <w:szCs w:val="21"/>
                <w:highlight w:val="none"/>
              </w:rPr>
            </w:pPr>
          </w:p>
        </w:tc>
      </w:tr>
      <w:tr w14:paraId="5D76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572" w:type="dxa"/>
            <w:noWrap w:val="0"/>
            <w:vAlign w:val="center"/>
          </w:tcPr>
          <w:p w14:paraId="1B2643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bCs/>
                <w:color w:val="000000"/>
                <w:szCs w:val="21"/>
                <w:highlight w:val="none"/>
              </w:rPr>
              <w:t>技术需求、项目管理要求</w:t>
            </w:r>
          </w:p>
        </w:tc>
        <w:tc>
          <w:tcPr>
            <w:tcW w:w="7339" w:type="dxa"/>
            <w:gridSpan w:val="3"/>
            <w:noWrap w:val="0"/>
            <w:vAlign w:val="top"/>
          </w:tcPr>
          <w:p w14:paraId="0A1801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  <w:highlight w:val="none"/>
              </w:rPr>
              <w:t>1、根据地质自然公园管理处提供的设计工程量清单、现状照片及施工图等基础资料，参照国家、省市各级工程建设管理部门的法律、法规开展工作；</w:t>
            </w:r>
          </w:p>
          <w:p w14:paraId="7A3CE9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  <w:highlight w:val="none"/>
              </w:rPr>
              <w:t>2、根据项目的需求和相关客观条件，制订切实可行的项目施工方案及组织实施；</w:t>
            </w:r>
          </w:p>
          <w:p w14:paraId="44CBC0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  <w:highlight w:val="none"/>
              </w:rPr>
              <w:t>3、根据工作进度合理安排人员、设备，投入符合项目施工需求的技术人员数量，其专业、学历、职称、特长、项目经验等内容符合项目需求。其中,项目负责人必须具备二级或以上注册建造师（建筑工程）资格证，技术负责人要求工程相关中级以上职称，3年及以上工作经验，安全员一名必须具备建筑施工企业三类人员C证；</w:t>
            </w:r>
          </w:p>
          <w:p w14:paraId="71AB6A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  <w:highlight w:val="none"/>
              </w:rPr>
              <w:t>4、按照《深圳大鹏半岛国家地质自然公园管理处政府采购管理制度（2025年试用版）》，并提供《政府采购投标及履约承诺函》。</w:t>
            </w:r>
          </w:p>
          <w:p w14:paraId="4C9ED6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  <w:highlight w:val="none"/>
              </w:rPr>
              <w:t>5、施工条件及施工要求：（1）发包方不提供施工所需的食宿、办公、临设及材料加工场地，均由承包方自行解决，其费用由承包方自理；（2）施工场地内施工所需水、电、通讯等的接驳地点由承包方自行解决；（3）承包方应确保施工现场的清洁卫生，垃圾需当日清理干净，不得留在现场过夜；（4）承包方一旦进场施工，需严格遵守发包方的各项规章制度。</w:t>
            </w:r>
          </w:p>
          <w:p w14:paraId="56634A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  <w:highlight w:val="none"/>
                <w:lang w:val="en-US" w:eastAsia="zh-CN"/>
              </w:rPr>
              <w:t>6、严格按照项目清单内容施工，所有材料均为环保材料，材料进场需提前向监理及甲方报验，并提供合格证、检验报告等相关证明。现场安排项目经理对施工现场管理工作人员和相关材料，保证项目质量，高空作业需要高空作业证书人员才能施工，必须佩戴安全帽、反光马甲、安全带，楼下做好隔离保护带防止高空坠物，施工期间不允许吸烟、玩手机保证施工安全。</w:t>
            </w:r>
          </w:p>
          <w:p w14:paraId="042118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  <w:highlight w:val="none"/>
                <w:lang w:val="en-US" w:eastAsia="zh-CN"/>
              </w:rPr>
              <w:t>7、室内密封胶及结构胶需选择瓦克、西卡、汉高百得、德高、道康宁、成都硅宝、广东白云、杭州之江、三棵树、</w:t>
            </w:r>
            <w:r>
              <w:rPr>
                <w:rFonts w:hint="default" w:ascii="仿宋" w:hAnsi="仿宋" w:eastAsia="仿宋"/>
                <w:bCs/>
                <w:color w:val="000000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/>
                <w:bCs/>
                <w:color w:val="000000"/>
                <w:szCs w:val="21"/>
                <w:highlight w:val="none"/>
                <w:lang w:val="en-US" w:eastAsia="zh-CN"/>
              </w:rPr>
              <w:instrText xml:space="preserve"> HYPERLINK "https://pinpai.smzdm.com/4071/" \t "https://post.smzdm.com/p/avxvd7r9/_blank" </w:instrText>
            </w:r>
            <w:r>
              <w:rPr>
                <w:rFonts w:hint="default" w:ascii="仿宋" w:hAnsi="仿宋" w:eastAsia="仿宋"/>
                <w:bCs/>
                <w:color w:val="000000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/>
                <w:bCs/>
                <w:color w:val="000000"/>
                <w:szCs w:val="21"/>
                <w:highlight w:val="none"/>
                <w:lang w:val="en-US" w:eastAsia="zh-CN"/>
              </w:rPr>
              <w:t>潜水艇</w:t>
            </w:r>
            <w:r>
              <w:rPr>
                <w:rFonts w:hint="default" w:ascii="仿宋" w:hAnsi="仿宋" w:eastAsia="仿宋"/>
                <w:bCs/>
                <w:color w:val="000000"/>
                <w:szCs w:val="21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highlight w:val="none"/>
                <w:lang w:val="en-US" w:eastAsia="zh-CN"/>
              </w:rPr>
              <w:t>等知名品牌。施工单位应对工人所使用的胶水严格管控，所用胶水必须提供环境污染相关的检测报告，否则不予使用。</w:t>
            </w:r>
          </w:p>
          <w:p w14:paraId="7DCB9F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highlight w:val="none"/>
              </w:rPr>
              <w:t>、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highlight w:val="none"/>
                <w:lang w:val="en-US" w:eastAsia="zh-CN"/>
              </w:rPr>
              <w:t>保修期规定：根据《建设工程质量管理条例》（国务院令第 714 号）及有关规定，工程的质量保修期如下：</w:t>
            </w:r>
          </w:p>
          <w:p w14:paraId="4D7DDC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210" w:firstLineChars="100"/>
              <w:rPr>
                <w:rFonts w:hint="eastAsia" w:ascii="仿宋" w:hAnsi="仿宋" w:eastAsia="仿宋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  <w:highlight w:val="none"/>
                <w:lang w:val="en-US" w:eastAsia="zh-CN"/>
              </w:rPr>
              <w:t>（1）屋面防水工程、有防水要求的卫生间、房间和外墙面的防渗为5年；</w:t>
            </w:r>
          </w:p>
          <w:p w14:paraId="149445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210" w:firstLineChars="100"/>
              <w:rPr>
                <w:rFonts w:hint="default" w:ascii="仿宋" w:hAnsi="仿宋" w:eastAsia="仿宋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  <w:highlight w:val="none"/>
                <w:lang w:val="en-US" w:eastAsia="zh-CN"/>
              </w:rPr>
              <w:t>（2）装修工程为2年；</w:t>
            </w:r>
          </w:p>
          <w:p w14:paraId="43D4EA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仿宋" w:hAnsi="仿宋" w:eastAsia="仿宋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highlight w:val="none"/>
              </w:rPr>
              <w:t>、施工期间应严格遵守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highlight w:val="none"/>
                <w:lang w:val="en-US" w:eastAsia="zh-CN"/>
              </w:rPr>
              <w:t>管理站的管理规定，合理安排施工时间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highlight w:val="none"/>
              </w:rPr>
              <w:t>。</w:t>
            </w:r>
          </w:p>
          <w:p w14:paraId="7EAB6A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default" w:eastAsia="仿宋"/>
                <w:lang w:val="en-US" w:eastAsia="zh-CN"/>
              </w:rPr>
            </w:pPr>
          </w:p>
        </w:tc>
      </w:tr>
    </w:tbl>
    <w:p w14:paraId="530C03F9"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23774"/>
    <w:rsid w:val="09CC0206"/>
    <w:rsid w:val="0D2A516C"/>
    <w:rsid w:val="19F416DC"/>
    <w:rsid w:val="2A662182"/>
    <w:rsid w:val="2D8F19F0"/>
    <w:rsid w:val="377823B0"/>
    <w:rsid w:val="4A546448"/>
    <w:rsid w:val="4CCB7EC1"/>
    <w:rsid w:val="4DA23774"/>
    <w:rsid w:val="54D07F18"/>
    <w:rsid w:val="65631B33"/>
    <w:rsid w:val="75A0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  <w:rPr>
      <w:rFonts w:ascii="Calibri" w:hAnsi="Calibri" w:cs="宋体"/>
      <w:szCs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1897</Words>
  <Characters>1946</Characters>
  <Lines>0</Lines>
  <Paragraphs>0</Paragraphs>
  <TotalTime>21</TotalTime>
  <ScaleCrop>false</ScaleCrop>
  <LinksUpToDate>false</LinksUpToDate>
  <CharactersWithSpaces>1954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2025-03-13T01:29:00Z</dcterms:created>
  <dc:creator>岳捷</dc:creator>
  <cp:lastModifiedBy>岳捷</cp:lastModifiedBy>
  <cp:lastPrinted>2025-04-15T02:05:00Z</cp:lastPrinted>
  <dcterms:modified xsi:type="dcterms:W3CDTF">2025-04-15T02:48:19Z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57B5171B9F354B8AA2177FB913A4C981_11</vt:lpwstr>
  </property>
  <property fmtid="{D5CDD505-2E9C-101B-9397-08002B2CF9AE}" pid="4" name="KSOTemplateDocerSaveRecord">
    <vt:lpwstr>eyJoZGlkIjoiYzVlYjdiYTc2Mjk4ZDcxZjA0MmY2NzExNDg1M2JjM2EiLCJ1c2VySWQiOiIyMjkyMDk2ODgifQ==</vt:lpwstr>
  </property>
</Properties>
</file>