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579" w:lineRule="exact"/>
        <w:jc w:val="center"/>
        <w:rPr>
          <w:rFonts w:hint="eastAsia" w:ascii="宋体" w:hAnsi="宋体" w:eastAsia="宋体" w:cs="宋体"/>
          <w:b/>
          <w:bCs/>
          <w:color w:val="000000" w:themeColor="text1"/>
          <w:kern w:val="0"/>
          <w:sz w:val="44"/>
          <w:szCs w:val="44"/>
          <w:highlight w:val="none"/>
          <w:lang w:bidi="ar"/>
          <w14:textFill>
            <w14:solidFill>
              <w14:schemeClr w14:val="tx1"/>
            </w14:solidFill>
          </w14:textFill>
        </w:rPr>
      </w:pPr>
      <w:r>
        <w:rPr>
          <w:rFonts w:hint="eastAsia" w:ascii="宋体" w:hAnsi="宋体" w:eastAsia="宋体" w:cs="宋体"/>
          <w:b/>
          <w:bCs/>
          <w:caps w:val="0"/>
          <w:color w:val="000000" w:themeColor="text1"/>
          <w:spacing w:val="0"/>
          <w:kern w:val="0"/>
          <w:sz w:val="44"/>
          <w:szCs w:val="44"/>
          <w:highlight w:val="none"/>
          <w:shd w:val="clear"/>
          <w:lang w:bidi="ar"/>
          <w14:textFill>
            <w14:solidFill>
              <w14:schemeClr w14:val="tx1"/>
            </w14:solidFill>
          </w14:textFill>
        </w:rPr>
        <w:t>单一来源采购审批前公示</w:t>
      </w:r>
      <w:r>
        <w:rPr>
          <w:rFonts w:hint="eastAsia" w:ascii="宋体" w:hAnsi="宋体" w:eastAsia="宋体" w:cs="宋体"/>
          <w:b/>
          <w:bCs/>
          <w:color w:val="000000" w:themeColor="text1"/>
          <w:kern w:val="0"/>
          <w:sz w:val="44"/>
          <w:szCs w:val="44"/>
          <w:highlight w:val="none"/>
          <w:shd w:val="clear"/>
          <w:lang w:bidi="ar"/>
          <w14:textFill>
            <w14:solidFill>
              <w14:schemeClr w14:val="tx1"/>
            </w14:solidFill>
          </w14:textFill>
        </w:rPr>
        <w:t>表</w:t>
      </w:r>
    </w:p>
    <w:p>
      <w:pPr>
        <w:rPr>
          <w:rFonts w:ascii="Verdana" w:hAnsi="Verdana"/>
          <w:color w:val="000000" w:themeColor="text1"/>
          <w:szCs w:val="21"/>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一、项目信息</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default"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pP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采购人：</w:t>
      </w: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深圳市规划和自然资源局</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项目名称：深圳市2025年度农转用方案批后、撤回以及已批未备案清查方案符合性评估</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pP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拟采购项目的说明：根据《省管权限建设用地审批监督管理办法》、《广东省自然资源厅关于做好用地批准文件失效和撤回有关工作的通知》（粤自然资管制〔2022〕2256号）、《广东省自然资源厅关于规范建设用地备案工作的通知》（粤自然资管制〔2022〕18号）等文件要求，我市需开展农转用方案批后评估、批文撤回以及已批未备案清查工作。本项目旨在通过农转用方案批后评估，及时有效“发现问题、解决问题”，进一步规范全流程审批工作；切实做好用地批准文件失效和撤回工作，促进批而未供土地消化、调整、盘活、利用，缓解建设用地供需矛盾，优化资源配置，促进土地集约节约利用；开展建设用地审批信息补录备案及错误备案信息修改工作，确保农转用批准文件的有效性和土地供应程序的合规性。开展本项目对于强化批后监督管理、重新激活土地效能、完善已批农转用基础数据具有重要意义。</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本项目</w:t>
      </w: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拟采购项目的预算金额：</w:t>
      </w: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52.5</w:t>
      </w: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万元。</w:t>
      </w:r>
    </w:p>
    <w:p>
      <w:pPr>
        <w:spacing w:line="360" w:lineRule="auto"/>
        <w:ind w:firstLine="640" w:firstLineChars="200"/>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pP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采用单一来源采购方式的原因及说明：</w:t>
      </w: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近年来，我局按照省自然资源厅要求开展了批后评估、批文撤回、未备案农转用方案补录备案等工作，</w:t>
      </w:r>
      <w:r>
        <w:rPr>
          <w:rFonts w:hint="default"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深圳市规划国土发展研究中心</w:t>
      </w: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均已提供实质性的技术支持和服务。</w:t>
      </w:r>
      <w:r>
        <w:rPr>
          <w:rFonts w:hint="default"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根据《深圳市规划和自然资源局政府采购管理制度》第十六条（二）.3</w:t>
      </w: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w:t>
      </w:r>
      <w:r>
        <w:rPr>
          <w:rFonts w:hint="default"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为保证与原有政府采购项目的一致性或者服务配套的要求，需要向原供应商添购</w:t>
      </w: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w:t>
      </w:r>
      <w:r>
        <w:rPr>
          <w:rFonts w:hint="default"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基于前期相关工作的延续性，以及</w:t>
      </w: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深圳</w:t>
      </w:r>
      <w:r>
        <w:rPr>
          <w:rFonts w:hint="default"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市规划国土发展研究中心职能定位、同类项目业绩情况，申请采用单一来源采购的方式确定供应商，供应商为</w:t>
      </w:r>
      <w:bookmarkStart w:id="0" w:name="_GoBack"/>
      <w:bookmarkEnd w:id="0"/>
      <w:r>
        <w:rPr>
          <w:rFonts w:hint="default"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深圳市规划国土发展研究中心。</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二、拟定供应商信息</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default"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名称：</w:t>
      </w: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深圳市规划国土</w:t>
      </w: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发展研究中心</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default"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pP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地址：</w:t>
      </w: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深圳市红荔西路8009号规划大厦</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三、公示期限</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2025</w:t>
      </w: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年</w:t>
      </w: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 xml:space="preserve">   </w:t>
      </w: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月</w:t>
      </w: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 xml:space="preserve">   </w:t>
      </w: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日至</w:t>
      </w: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2025</w:t>
      </w: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年</w:t>
      </w: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 xml:space="preserve">   </w:t>
      </w: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月</w:t>
      </w: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 xml:space="preserve">   </w:t>
      </w: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日</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四、其他补充事宜</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项目信息由采购人提供，采购人对内容的真实性、准确性负责。</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五、联系方式</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采购人</w:t>
      </w:r>
      <w:r>
        <w:rPr>
          <w:rFonts w:hint="eastAsia" w:ascii="仿宋" w:hAnsi="仿宋" w:eastAsia="仿宋" w:cs="仿宋"/>
          <w:caps w:val="0"/>
          <w:color w:val="000000" w:themeColor="text1"/>
          <w:spacing w:val="0"/>
          <w:sz w:val="32"/>
          <w:szCs w:val="32"/>
          <w:highlight w:val="none"/>
          <w:shd w:val="clear"/>
          <w:lang w:eastAsia="zh-CN"/>
          <w14:textFill>
            <w14:solidFill>
              <w14:schemeClr w14:val="tx1"/>
            </w14:solidFill>
          </w14:textFill>
        </w:rPr>
        <w:t>：深圳市规划和自然资源局</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pP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联 系 人：</w:t>
      </w: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谭工</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pP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联系地址：</w:t>
      </w:r>
      <w:r>
        <w:rPr>
          <w:rFonts w:hint="eastAsia" w:ascii="仿宋" w:hAnsi="仿宋" w:eastAsia="仿宋" w:cs="仿宋"/>
          <w:caps w:val="0"/>
          <w:color w:val="000000" w:themeColor="text1"/>
          <w:spacing w:val="0"/>
          <w:sz w:val="32"/>
          <w:szCs w:val="32"/>
          <w:highlight w:val="none"/>
          <w:shd w:val="clear"/>
          <w:lang w:val="en-US" w:eastAsia="zh-CN"/>
          <w14:textFill>
            <w14:solidFill>
              <w14:schemeClr w14:val="tx1"/>
            </w14:solidFill>
          </w14:textFill>
        </w:rPr>
        <w:t>深圳市红荔西路8009号规划大厦</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highlight w:val="none"/>
        </w:rPr>
      </w:pPr>
      <w:r>
        <w:rPr>
          <w:rFonts w:hint="eastAsia" w:ascii="仿宋" w:hAnsi="仿宋" w:eastAsia="仿宋" w:cs="仿宋"/>
          <w:caps w:val="0"/>
          <w:color w:val="000000" w:themeColor="text1"/>
          <w:spacing w:val="0"/>
          <w:sz w:val="32"/>
          <w:szCs w:val="32"/>
          <w:highlight w:val="none"/>
          <w:shd w:val="clear"/>
          <w14:textFill>
            <w14:solidFill>
              <w14:schemeClr w14:val="tx1"/>
            </w14:solidFill>
          </w14:textFill>
        </w:rPr>
        <w:t>联系电话：0755-83949591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41979"/>
    <w:rsid w:val="097E05EF"/>
    <w:rsid w:val="14D342B9"/>
    <w:rsid w:val="1B481CCF"/>
    <w:rsid w:val="1C2A5B45"/>
    <w:rsid w:val="2B8A4E7D"/>
    <w:rsid w:val="30A74F8B"/>
    <w:rsid w:val="32851872"/>
    <w:rsid w:val="32EA1597"/>
    <w:rsid w:val="3C524313"/>
    <w:rsid w:val="468A60D1"/>
    <w:rsid w:val="47325E0B"/>
    <w:rsid w:val="4A566406"/>
    <w:rsid w:val="4A9C350E"/>
    <w:rsid w:val="519B66F3"/>
    <w:rsid w:val="53DE7C1B"/>
    <w:rsid w:val="5AA74348"/>
    <w:rsid w:val="68E76160"/>
    <w:rsid w:val="6D9804C9"/>
    <w:rsid w:val="704965D6"/>
    <w:rsid w:val="72827F6B"/>
    <w:rsid w:val="77AF57BB"/>
    <w:rsid w:val="787B6037"/>
    <w:rsid w:val="7D8D1888"/>
    <w:rsid w:val="7FD82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rPr>
      <w:rFonts w:ascii="Calibri" w:hAnsi="Calibri"/>
      <w:sz w:val="24"/>
    </w:rPr>
  </w:style>
  <w:style w:type="paragraph" w:styleId="4">
    <w:name w:val="footnote text"/>
    <w:basedOn w:val="1"/>
    <w:qFormat/>
    <w:uiPriority w:val="0"/>
    <w:pPr>
      <w:snapToGrid w:val="0"/>
      <w:jc w:val="left"/>
    </w:pPr>
    <w:rPr>
      <w:sz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2025-01-23T01:41:00Z</dcterms:created>
  <dc:creator>hongxh</dc:creator>
  <cp:lastModifiedBy>月光剑喋</cp:lastModifiedBy>
  <dcterms:modified xsi:type="dcterms:W3CDTF">2025-04-02T02:08:05Z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90B303DC7A964D79B5470DE2DA5051CF</vt:lpwstr>
  </property>
</Properties>
</file>