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812B8" w14:textId="77777777" w:rsidR="00FD5325" w:rsidRPr="00A13253" w:rsidRDefault="00FD5325" w:rsidP="00FD5325">
      <w:pPr>
        <w:widowControl w:val="0"/>
        <w:jc w:val="center"/>
        <w:rPr>
          <w:rFonts w:ascii="黑体" w:eastAsia="黑体" w:hAnsi="黑体" w:cs="黑体"/>
          <w:b/>
          <w:sz w:val="32"/>
          <w:szCs w:val="32"/>
        </w:rPr>
      </w:pPr>
      <w:bookmarkStart w:id="0" w:name="_Hlk160468277"/>
      <w:r w:rsidRPr="00A13253">
        <w:rPr>
          <w:rFonts w:ascii="黑体" w:eastAsia="黑体" w:hAnsi="黑体" w:cs="黑体" w:hint="eastAsia"/>
          <w:b/>
          <w:sz w:val="44"/>
          <w:szCs w:val="44"/>
        </w:rPr>
        <w:t>服务类项目采购需求模板（通用）</w:t>
      </w:r>
      <w:bookmarkEnd w:id="0"/>
    </w:p>
    <w:tbl>
      <w:tblPr>
        <w:tblW w:w="8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2930"/>
        <w:gridCol w:w="1366"/>
        <w:gridCol w:w="2261"/>
      </w:tblGrid>
      <w:tr w:rsidR="00FD5325" w:rsidRPr="00A13253" w14:paraId="6C42F1A4" w14:textId="77777777" w:rsidTr="009F35B8">
        <w:trPr>
          <w:trHeight w:val="477"/>
        </w:trPr>
        <w:tc>
          <w:tcPr>
            <w:tcW w:w="1560" w:type="dxa"/>
            <w:vAlign w:val="center"/>
          </w:tcPr>
          <w:p w14:paraId="45A2EA18"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b/>
                <w:szCs w:val="21"/>
              </w:rPr>
              <w:t>*</w:t>
            </w:r>
            <w:r w:rsidRPr="00A13253">
              <w:rPr>
                <w:rFonts w:ascii="仿宋" w:eastAsia="仿宋" w:hAnsi="仿宋" w:cs="仿宋" w:hint="eastAsia"/>
                <w:szCs w:val="21"/>
              </w:rPr>
              <w:t>项目名称</w:t>
            </w:r>
          </w:p>
        </w:tc>
        <w:tc>
          <w:tcPr>
            <w:tcW w:w="7407" w:type="dxa"/>
            <w:gridSpan w:val="4"/>
            <w:vAlign w:val="center"/>
          </w:tcPr>
          <w:p w14:paraId="15FB7EFA" w14:textId="6B954690" w:rsidR="00FD5325" w:rsidRPr="00A13253" w:rsidRDefault="008205C4" w:rsidP="009F35B8">
            <w:pPr>
              <w:widowControl w:val="0"/>
              <w:rPr>
                <w:rFonts w:ascii="仿宋" w:eastAsia="仿宋" w:hAnsi="仿宋" w:cs="仿宋"/>
                <w:szCs w:val="21"/>
              </w:rPr>
            </w:pPr>
            <w:r w:rsidRPr="00B40E64">
              <w:rPr>
                <w:rFonts w:ascii="仿宋" w:eastAsia="仿宋" w:hAnsi="仿宋" w:cs="仿宋" w:hint="eastAsia"/>
                <w:szCs w:val="21"/>
              </w:rPr>
              <w:t>《深圳市城镇开发边界内已编控制性详细规划评估（</w:t>
            </w:r>
            <w:r w:rsidR="00207FF2">
              <w:rPr>
                <w:rFonts w:ascii="仿宋" w:eastAsia="仿宋" w:hAnsi="仿宋" w:cs="仿宋" w:hint="eastAsia"/>
                <w:szCs w:val="21"/>
              </w:rPr>
              <w:t>三</w:t>
            </w:r>
            <w:r w:rsidRPr="00B40E64">
              <w:rPr>
                <w:rFonts w:ascii="仿宋" w:eastAsia="仿宋" w:hAnsi="仿宋" w:cs="仿宋" w:hint="eastAsia"/>
                <w:szCs w:val="21"/>
              </w:rPr>
              <w:t>期）》</w:t>
            </w:r>
          </w:p>
        </w:tc>
      </w:tr>
      <w:tr w:rsidR="00FD5325" w:rsidRPr="00A13253" w14:paraId="76A4EFAD" w14:textId="77777777" w:rsidTr="009F35B8">
        <w:trPr>
          <w:trHeight w:val="467"/>
        </w:trPr>
        <w:tc>
          <w:tcPr>
            <w:tcW w:w="1560" w:type="dxa"/>
            <w:vAlign w:val="center"/>
          </w:tcPr>
          <w:p w14:paraId="5F3D22F4"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b/>
                <w:szCs w:val="21"/>
              </w:rPr>
              <w:t>*</w:t>
            </w:r>
            <w:r w:rsidRPr="00A13253">
              <w:rPr>
                <w:rFonts w:ascii="仿宋" w:eastAsia="仿宋" w:hAnsi="仿宋" w:cs="仿宋" w:hint="eastAsia"/>
                <w:szCs w:val="21"/>
              </w:rPr>
              <w:t>采购人名称</w:t>
            </w:r>
          </w:p>
        </w:tc>
        <w:tc>
          <w:tcPr>
            <w:tcW w:w="3780" w:type="dxa"/>
            <w:gridSpan w:val="2"/>
            <w:vAlign w:val="center"/>
          </w:tcPr>
          <w:p w14:paraId="4772C694" w14:textId="39347CE6" w:rsidR="00FD5325" w:rsidRPr="00A13253" w:rsidRDefault="00B40E64" w:rsidP="009F35B8">
            <w:pPr>
              <w:widowControl w:val="0"/>
              <w:rPr>
                <w:rFonts w:ascii="仿宋" w:eastAsia="仿宋" w:hAnsi="仿宋" w:cs="仿宋"/>
                <w:szCs w:val="21"/>
              </w:rPr>
            </w:pPr>
            <w:r w:rsidRPr="00B40E64">
              <w:rPr>
                <w:rFonts w:ascii="仿宋" w:eastAsia="仿宋" w:hAnsi="仿宋" w:cs="仿宋" w:hint="eastAsia"/>
                <w:szCs w:val="21"/>
              </w:rPr>
              <w:t>深圳市规划和自然资源局</w:t>
            </w:r>
          </w:p>
        </w:tc>
        <w:tc>
          <w:tcPr>
            <w:tcW w:w="1366" w:type="dxa"/>
            <w:vAlign w:val="center"/>
          </w:tcPr>
          <w:p w14:paraId="1938F0BD"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b/>
                <w:szCs w:val="21"/>
              </w:rPr>
              <w:t>*</w:t>
            </w:r>
            <w:r w:rsidRPr="00A13253">
              <w:rPr>
                <w:rFonts w:ascii="仿宋" w:eastAsia="仿宋" w:hAnsi="仿宋" w:cs="仿宋" w:hint="eastAsia"/>
                <w:szCs w:val="21"/>
              </w:rPr>
              <w:t>采购方式</w:t>
            </w:r>
          </w:p>
        </w:tc>
        <w:tc>
          <w:tcPr>
            <w:tcW w:w="2261" w:type="dxa"/>
            <w:vAlign w:val="center"/>
          </w:tcPr>
          <w:p w14:paraId="38783563" w14:textId="09D69705" w:rsidR="00FD5325" w:rsidRPr="00A13253" w:rsidRDefault="00B40E64" w:rsidP="009F35B8">
            <w:pPr>
              <w:widowControl w:val="0"/>
              <w:rPr>
                <w:rFonts w:ascii="仿宋" w:eastAsia="仿宋" w:hAnsi="仿宋" w:cs="仿宋"/>
                <w:szCs w:val="21"/>
              </w:rPr>
            </w:pPr>
            <w:r w:rsidRPr="00B40E64">
              <w:rPr>
                <w:rFonts w:ascii="仿宋" w:eastAsia="仿宋" w:hAnsi="仿宋" w:cs="仿宋" w:hint="eastAsia"/>
                <w:szCs w:val="21"/>
              </w:rPr>
              <w:t>集中采购（单一</w:t>
            </w:r>
            <w:r>
              <w:rPr>
                <w:rFonts w:ascii="仿宋" w:eastAsia="仿宋" w:hAnsi="仿宋" w:cs="仿宋" w:hint="eastAsia"/>
                <w:szCs w:val="21"/>
              </w:rPr>
              <w:t>来</w:t>
            </w:r>
            <w:r w:rsidRPr="00B40E64">
              <w:rPr>
                <w:rFonts w:ascii="仿宋" w:eastAsia="仿宋" w:hAnsi="仿宋" w:cs="仿宋" w:hint="eastAsia"/>
                <w:szCs w:val="21"/>
              </w:rPr>
              <w:t>源）</w:t>
            </w:r>
          </w:p>
        </w:tc>
      </w:tr>
      <w:tr w:rsidR="00FD5325" w:rsidRPr="00A13253" w14:paraId="143E5024" w14:textId="77777777" w:rsidTr="009F35B8">
        <w:trPr>
          <w:trHeight w:val="520"/>
        </w:trPr>
        <w:tc>
          <w:tcPr>
            <w:tcW w:w="1560" w:type="dxa"/>
            <w:vAlign w:val="center"/>
          </w:tcPr>
          <w:p w14:paraId="308BC273"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szCs w:val="21"/>
              </w:rPr>
              <w:t>计划立项批文号</w:t>
            </w:r>
          </w:p>
        </w:tc>
        <w:tc>
          <w:tcPr>
            <w:tcW w:w="3780" w:type="dxa"/>
            <w:gridSpan w:val="2"/>
            <w:vAlign w:val="center"/>
          </w:tcPr>
          <w:p w14:paraId="7CAF8054" w14:textId="77777777" w:rsidR="00FD5325" w:rsidRPr="00A13253" w:rsidRDefault="00FD5325" w:rsidP="009F35B8">
            <w:pPr>
              <w:widowControl w:val="0"/>
              <w:rPr>
                <w:rFonts w:ascii="仿宋" w:eastAsia="仿宋" w:hAnsi="仿宋" w:cs="仿宋"/>
                <w:szCs w:val="21"/>
              </w:rPr>
            </w:pPr>
          </w:p>
        </w:tc>
        <w:tc>
          <w:tcPr>
            <w:tcW w:w="1366" w:type="dxa"/>
            <w:vAlign w:val="center"/>
          </w:tcPr>
          <w:p w14:paraId="73DB0C73"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b/>
                <w:szCs w:val="21"/>
              </w:rPr>
              <w:t>*</w:t>
            </w:r>
            <w:r w:rsidRPr="00A13253">
              <w:rPr>
                <w:rFonts w:ascii="仿宋" w:eastAsia="仿宋" w:hAnsi="仿宋" w:cs="仿宋" w:hint="eastAsia"/>
                <w:szCs w:val="21"/>
              </w:rPr>
              <w:t>资金来源</w:t>
            </w:r>
          </w:p>
        </w:tc>
        <w:tc>
          <w:tcPr>
            <w:tcW w:w="2261" w:type="dxa"/>
            <w:vAlign w:val="center"/>
          </w:tcPr>
          <w:p w14:paraId="35799462" w14:textId="3044B5E4" w:rsidR="00FD5325" w:rsidRPr="00A13253" w:rsidRDefault="00B40E64" w:rsidP="009F35B8">
            <w:pPr>
              <w:widowControl w:val="0"/>
              <w:rPr>
                <w:rFonts w:ascii="仿宋" w:eastAsia="仿宋" w:hAnsi="仿宋" w:cs="仿宋"/>
                <w:szCs w:val="21"/>
              </w:rPr>
            </w:pPr>
            <w:r>
              <w:rPr>
                <w:rFonts w:ascii="仿宋" w:eastAsia="仿宋" w:hAnsi="仿宋" w:cs="仿宋" w:hint="eastAsia"/>
                <w:szCs w:val="21"/>
              </w:rPr>
              <w:t>一般公共预算</w:t>
            </w:r>
          </w:p>
        </w:tc>
      </w:tr>
      <w:tr w:rsidR="00FD5325" w:rsidRPr="00A13253" w14:paraId="5E180B53" w14:textId="77777777" w:rsidTr="009F35B8">
        <w:trPr>
          <w:trHeight w:val="488"/>
        </w:trPr>
        <w:tc>
          <w:tcPr>
            <w:tcW w:w="1560" w:type="dxa"/>
            <w:vAlign w:val="center"/>
          </w:tcPr>
          <w:p w14:paraId="35953511"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b/>
                <w:szCs w:val="21"/>
              </w:rPr>
              <w:t>*</w:t>
            </w:r>
            <w:r w:rsidRPr="00A13253">
              <w:rPr>
                <w:rFonts w:ascii="仿宋" w:eastAsia="仿宋" w:hAnsi="仿宋" w:cs="仿宋" w:hint="eastAsia"/>
                <w:szCs w:val="21"/>
              </w:rPr>
              <w:t>财政预算限额（元）</w:t>
            </w:r>
          </w:p>
        </w:tc>
        <w:tc>
          <w:tcPr>
            <w:tcW w:w="3780" w:type="dxa"/>
            <w:gridSpan w:val="2"/>
            <w:vAlign w:val="center"/>
          </w:tcPr>
          <w:p w14:paraId="3821ABA9" w14:textId="37BCB686" w:rsidR="00FD5325" w:rsidRPr="00A13253" w:rsidRDefault="003207AA" w:rsidP="009F35B8">
            <w:pPr>
              <w:widowControl w:val="0"/>
              <w:rPr>
                <w:rFonts w:ascii="仿宋" w:eastAsia="仿宋" w:hAnsi="仿宋" w:cs="仿宋"/>
                <w:szCs w:val="21"/>
              </w:rPr>
            </w:pPr>
            <w:r w:rsidRPr="00A334CB">
              <w:rPr>
                <w:rFonts w:ascii="仿宋" w:eastAsia="仿宋" w:hAnsi="仿宋" w:cs="仿宋"/>
                <w:szCs w:val="21"/>
              </w:rPr>
              <w:t>1,</w:t>
            </w:r>
            <w:r w:rsidR="00A334CB" w:rsidRPr="00A334CB">
              <w:rPr>
                <w:rFonts w:ascii="仿宋" w:eastAsia="仿宋" w:hAnsi="仿宋" w:cs="仿宋"/>
                <w:szCs w:val="21"/>
              </w:rPr>
              <w:t>31</w:t>
            </w:r>
            <w:r w:rsidRPr="00A334CB">
              <w:rPr>
                <w:rFonts w:ascii="仿宋" w:eastAsia="仿宋" w:hAnsi="仿宋" w:cs="仿宋"/>
                <w:szCs w:val="21"/>
              </w:rPr>
              <w:t>0,000</w:t>
            </w:r>
            <w:bookmarkStart w:id="1" w:name="_GoBack"/>
            <w:bookmarkEnd w:id="1"/>
          </w:p>
        </w:tc>
        <w:tc>
          <w:tcPr>
            <w:tcW w:w="1366" w:type="dxa"/>
            <w:vAlign w:val="center"/>
          </w:tcPr>
          <w:p w14:paraId="7EC34E1A" w14:textId="77777777" w:rsidR="00FD5325" w:rsidRPr="00A13253" w:rsidRDefault="00FD5325" w:rsidP="009F35B8">
            <w:pPr>
              <w:widowControl w:val="0"/>
              <w:rPr>
                <w:rFonts w:ascii="仿宋" w:eastAsia="仿宋" w:hAnsi="仿宋" w:cs="仿宋"/>
                <w:szCs w:val="21"/>
              </w:rPr>
            </w:pPr>
          </w:p>
        </w:tc>
        <w:tc>
          <w:tcPr>
            <w:tcW w:w="2261" w:type="dxa"/>
            <w:vAlign w:val="center"/>
          </w:tcPr>
          <w:p w14:paraId="2598483D" w14:textId="77777777" w:rsidR="00FD5325" w:rsidRPr="00A13253" w:rsidRDefault="00FD5325" w:rsidP="009F35B8">
            <w:pPr>
              <w:widowControl w:val="0"/>
              <w:rPr>
                <w:rFonts w:ascii="仿宋" w:eastAsia="仿宋" w:hAnsi="仿宋" w:cs="仿宋"/>
                <w:szCs w:val="21"/>
              </w:rPr>
            </w:pPr>
          </w:p>
        </w:tc>
      </w:tr>
      <w:tr w:rsidR="00FD5325" w:rsidRPr="00A13253" w14:paraId="4636716A" w14:textId="77777777" w:rsidTr="009F35B8">
        <w:trPr>
          <w:trHeight w:val="725"/>
        </w:trPr>
        <w:tc>
          <w:tcPr>
            <w:tcW w:w="1560" w:type="dxa"/>
            <w:vAlign w:val="center"/>
          </w:tcPr>
          <w:p w14:paraId="5B774DB6"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szCs w:val="21"/>
              </w:rPr>
              <w:t>项目背景</w:t>
            </w:r>
          </w:p>
        </w:tc>
        <w:tc>
          <w:tcPr>
            <w:tcW w:w="7407" w:type="dxa"/>
            <w:gridSpan w:val="4"/>
            <w:vAlign w:val="center"/>
          </w:tcPr>
          <w:p w14:paraId="09DED07F" w14:textId="77777777" w:rsidR="00B40E64" w:rsidRPr="00B40E64" w:rsidRDefault="00B40E64" w:rsidP="00B40E64">
            <w:pPr>
              <w:widowControl w:val="0"/>
              <w:ind w:firstLineChars="200" w:firstLine="420"/>
              <w:rPr>
                <w:rFonts w:ascii="仿宋" w:eastAsia="仿宋" w:hAnsi="仿宋" w:cs="仿宋"/>
                <w:szCs w:val="21"/>
              </w:rPr>
            </w:pPr>
            <w:r w:rsidRPr="00B40E64">
              <w:rPr>
                <w:rFonts w:ascii="仿宋" w:eastAsia="仿宋" w:hAnsi="仿宋" w:cs="仿宋" w:hint="eastAsia"/>
                <w:szCs w:val="21"/>
              </w:rPr>
              <w:t>为深入贯彻落实《中共中央</w:t>
            </w:r>
            <w:r w:rsidRPr="00B40E64">
              <w:rPr>
                <w:rFonts w:ascii="仿宋" w:eastAsia="仿宋" w:hAnsi="仿宋" w:cs="仿宋"/>
                <w:szCs w:val="21"/>
              </w:rPr>
              <w:t xml:space="preserve"> 国务院关于建立国土空间规划体系并监督实施的若干意见》，坚持国土空间的唯一性，提升控制性详细规划（以下简称“控规”）在国土空间高质量发展、高水平治理中的重要作用，对全市已编控</w:t>
            </w:r>
            <w:proofErr w:type="gramStart"/>
            <w:r w:rsidRPr="00B40E64">
              <w:rPr>
                <w:rFonts w:ascii="仿宋" w:eastAsia="仿宋" w:hAnsi="仿宋" w:cs="仿宋"/>
                <w:szCs w:val="21"/>
              </w:rPr>
              <w:t>规</w:t>
            </w:r>
            <w:proofErr w:type="gramEnd"/>
            <w:r w:rsidRPr="00B40E64">
              <w:rPr>
                <w:rFonts w:ascii="仿宋" w:eastAsia="仿宋" w:hAnsi="仿宋" w:cs="仿宋"/>
                <w:szCs w:val="21"/>
              </w:rPr>
              <w:t>开展全面梳理，实现总体规划有效传导，更好支撑经济社会发展。</w:t>
            </w:r>
          </w:p>
          <w:p w14:paraId="43F15DE5" w14:textId="77777777" w:rsidR="00B40E64" w:rsidRPr="00B40E64" w:rsidRDefault="00B40E64" w:rsidP="00B40E64">
            <w:pPr>
              <w:widowControl w:val="0"/>
              <w:ind w:firstLineChars="200" w:firstLine="420"/>
              <w:rPr>
                <w:rFonts w:ascii="仿宋" w:eastAsia="仿宋" w:hAnsi="仿宋" w:cs="仿宋"/>
                <w:szCs w:val="21"/>
              </w:rPr>
            </w:pPr>
            <w:r w:rsidRPr="00B40E64">
              <w:rPr>
                <w:rFonts w:ascii="仿宋" w:eastAsia="仿宋" w:hAnsi="仿宋" w:cs="仿宋" w:hint="eastAsia"/>
                <w:szCs w:val="21"/>
              </w:rPr>
              <w:t>自然资源部《关于加强国土空间详细规划工作的通知》（</w:t>
            </w:r>
            <w:proofErr w:type="gramStart"/>
            <w:r w:rsidRPr="00B40E64">
              <w:rPr>
                <w:rFonts w:ascii="仿宋" w:eastAsia="仿宋" w:hAnsi="仿宋" w:cs="仿宋" w:hint="eastAsia"/>
                <w:szCs w:val="21"/>
              </w:rPr>
              <w:t>自然资发</w:t>
            </w:r>
            <w:proofErr w:type="gramEnd"/>
            <w:r w:rsidRPr="00B40E64">
              <w:rPr>
                <w:rFonts w:ascii="仿宋" w:eastAsia="仿宋" w:hAnsi="仿宋" w:cs="仿宋"/>
                <w:szCs w:val="21"/>
              </w:rPr>
              <w:t>[2023]43号）提出“因地制宜划分不同单元类型，探索不同单元类型、不同层级深度详细规划的编制和管控方法”，这就要求通过对详细规划进行系统评估，提出不同单元控规的编制类型。《广东省自然资源厅关于进一步规范和加强城镇开发边界内详细规划管理工作的通知》（</w:t>
            </w:r>
            <w:proofErr w:type="gramStart"/>
            <w:r w:rsidRPr="00B40E64">
              <w:rPr>
                <w:rFonts w:ascii="仿宋" w:eastAsia="仿宋" w:hAnsi="仿宋" w:cs="仿宋"/>
                <w:szCs w:val="21"/>
              </w:rPr>
              <w:t>粤自然资函</w:t>
            </w:r>
            <w:proofErr w:type="gramEnd"/>
            <w:r w:rsidRPr="00B40E64">
              <w:rPr>
                <w:rFonts w:ascii="仿宋" w:eastAsia="仿宋" w:hAnsi="仿宋" w:cs="仿宋"/>
                <w:szCs w:val="21"/>
              </w:rPr>
              <w:t>〔2023〕207号），提出“科学评估现有详细规划。市县自然资源部门按照《广东省城镇开发边界内详细规划评估指南》要求，开展现状底图底数、已批和在编控制性详细规划评估工作”。本项目是落实国家、省</w:t>
            </w:r>
            <w:r w:rsidRPr="00B40E64">
              <w:rPr>
                <w:rFonts w:ascii="仿宋" w:eastAsia="仿宋" w:hAnsi="仿宋" w:cs="仿宋" w:hint="eastAsia"/>
                <w:szCs w:val="21"/>
              </w:rPr>
              <w:t>、市相关文件要求的必然选择。</w:t>
            </w:r>
          </w:p>
          <w:p w14:paraId="1DABF827" w14:textId="77777777" w:rsidR="00B40E64" w:rsidRPr="00B40E64" w:rsidRDefault="00B40E64" w:rsidP="00B40E64">
            <w:pPr>
              <w:widowControl w:val="0"/>
              <w:ind w:firstLineChars="200" w:firstLine="420"/>
              <w:rPr>
                <w:rFonts w:ascii="仿宋" w:eastAsia="仿宋" w:hAnsi="仿宋" w:cs="仿宋"/>
                <w:szCs w:val="21"/>
              </w:rPr>
            </w:pPr>
            <w:r w:rsidRPr="00B40E64">
              <w:rPr>
                <w:rFonts w:ascii="仿宋" w:eastAsia="仿宋" w:hAnsi="仿宋" w:cs="仿宋" w:hint="eastAsia"/>
                <w:szCs w:val="21"/>
              </w:rPr>
              <w:t>我市已编控</w:t>
            </w:r>
            <w:proofErr w:type="gramStart"/>
            <w:r w:rsidRPr="00B40E64">
              <w:rPr>
                <w:rFonts w:ascii="仿宋" w:eastAsia="仿宋" w:hAnsi="仿宋" w:cs="仿宋" w:hint="eastAsia"/>
                <w:szCs w:val="21"/>
              </w:rPr>
              <w:t>规</w:t>
            </w:r>
            <w:proofErr w:type="gramEnd"/>
            <w:r w:rsidRPr="00B40E64">
              <w:rPr>
                <w:rFonts w:ascii="仿宋" w:eastAsia="仿宋" w:hAnsi="仿宋" w:cs="仿宋" w:hint="eastAsia"/>
                <w:szCs w:val="21"/>
              </w:rPr>
              <w:t>中，部分年代久远，规划实施时已不适应全市经济社会发展的需要，无法有效指导各类开发保护与建设活动，部分控规的编制范围、内容、深度、规划传导落实等已不适应在编的全市国土空间总体规划的要求，迫切需要以“详规单元”，对已编制的控规从符合性、支撑性、适应性等方面进行系统评估，分析已编控规存在的问题，为分类型、分地域、分阶段推进详细规划优化，强化详细规划数据整合，规范和加强详细规划编制管理工作提供依据。</w:t>
            </w:r>
          </w:p>
          <w:p w14:paraId="0AED21CD" w14:textId="695BC177" w:rsidR="00FD5325" w:rsidRPr="00A13253" w:rsidRDefault="00B40E64" w:rsidP="00B40E64">
            <w:pPr>
              <w:widowControl w:val="0"/>
              <w:ind w:firstLineChars="200" w:firstLine="420"/>
              <w:rPr>
                <w:rFonts w:ascii="仿宋" w:eastAsia="仿宋" w:hAnsi="仿宋" w:cs="仿宋"/>
                <w:szCs w:val="21"/>
              </w:rPr>
            </w:pPr>
            <w:r w:rsidRPr="00B40E64">
              <w:rPr>
                <w:rFonts w:ascii="仿宋" w:eastAsia="仿宋" w:hAnsi="仿宋" w:cs="仿宋" w:hint="eastAsia"/>
                <w:szCs w:val="21"/>
              </w:rPr>
              <w:t>本项目成果将作为我市规划管理、指导详细规划编制计划制定、开展详细规划新编或修编工作的重要依据。</w:t>
            </w:r>
          </w:p>
        </w:tc>
      </w:tr>
      <w:tr w:rsidR="00FD5325" w:rsidRPr="00A13253" w14:paraId="10338743" w14:textId="77777777" w:rsidTr="009F35B8">
        <w:trPr>
          <w:trHeight w:val="600"/>
        </w:trPr>
        <w:tc>
          <w:tcPr>
            <w:tcW w:w="1560" w:type="dxa"/>
            <w:vAlign w:val="center"/>
          </w:tcPr>
          <w:p w14:paraId="31A9D556" w14:textId="77777777" w:rsidR="00FD5325" w:rsidRPr="00A13253" w:rsidRDefault="00FD5325" w:rsidP="009F35B8">
            <w:pPr>
              <w:widowControl w:val="0"/>
              <w:rPr>
                <w:rFonts w:ascii="仿宋" w:eastAsia="仿宋" w:hAnsi="仿宋" w:cs="仿宋"/>
                <w:szCs w:val="21"/>
              </w:rPr>
            </w:pPr>
            <w:r w:rsidRPr="00A13253">
              <w:rPr>
                <w:rFonts w:ascii="仿宋" w:eastAsia="仿宋" w:hAnsi="仿宋" w:cs="仿宋" w:hint="eastAsia"/>
                <w:szCs w:val="21"/>
              </w:rPr>
              <w:t>项目前期设计、规划论证单位</w:t>
            </w:r>
          </w:p>
        </w:tc>
        <w:tc>
          <w:tcPr>
            <w:tcW w:w="7407" w:type="dxa"/>
            <w:gridSpan w:val="4"/>
            <w:vAlign w:val="center"/>
          </w:tcPr>
          <w:p w14:paraId="5B6A184F" w14:textId="0624F6A1" w:rsidR="00FD5325" w:rsidRPr="00A13253" w:rsidRDefault="00B40E64" w:rsidP="009F35B8">
            <w:pPr>
              <w:widowControl w:val="0"/>
              <w:rPr>
                <w:rFonts w:ascii="仿宋" w:eastAsia="仿宋" w:hAnsi="仿宋" w:cs="仿宋"/>
                <w:szCs w:val="21"/>
              </w:rPr>
            </w:pPr>
            <w:r>
              <w:rPr>
                <w:rFonts w:ascii="仿宋" w:eastAsia="仿宋" w:hAnsi="仿宋" w:cs="仿宋" w:hint="eastAsia"/>
                <w:szCs w:val="21"/>
              </w:rPr>
              <w:t>无</w:t>
            </w:r>
          </w:p>
        </w:tc>
      </w:tr>
      <w:tr w:rsidR="00FD5325" w:rsidRPr="00A13253" w14:paraId="21854933" w14:textId="77777777" w:rsidTr="009F35B8">
        <w:trPr>
          <w:trHeight w:val="652"/>
        </w:trPr>
        <w:tc>
          <w:tcPr>
            <w:tcW w:w="1560" w:type="dxa"/>
            <w:vAlign w:val="center"/>
          </w:tcPr>
          <w:p w14:paraId="23D8D2C8" w14:textId="77777777" w:rsidR="00FD5325" w:rsidRPr="00A13253" w:rsidRDefault="00FD5325" w:rsidP="009F35B8">
            <w:pPr>
              <w:widowControl w:val="0"/>
              <w:jc w:val="center"/>
              <w:rPr>
                <w:rFonts w:ascii="仿宋" w:eastAsia="仿宋" w:hAnsi="仿宋" w:cs="仿宋"/>
                <w:szCs w:val="21"/>
              </w:rPr>
            </w:pPr>
            <w:r w:rsidRPr="00A13253">
              <w:rPr>
                <w:rFonts w:ascii="仿宋" w:eastAsia="仿宋" w:hAnsi="仿宋" w:cs="仿宋" w:hint="eastAsia"/>
                <w:kern w:val="0"/>
                <w:szCs w:val="21"/>
              </w:rPr>
              <w:t>投标人资质要求</w:t>
            </w:r>
          </w:p>
        </w:tc>
        <w:tc>
          <w:tcPr>
            <w:tcW w:w="7407" w:type="dxa"/>
            <w:gridSpan w:val="4"/>
          </w:tcPr>
          <w:p w14:paraId="501B1A66" w14:textId="77777777" w:rsidR="00FD5325" w:rsidRPr="00A13253" w:rsidRDefault="00FD5325" w:rsidP="009F35B8">
            <w:pPr>
              <w:widowControl w:val="0"/>
              <w:rPr>
                <w:rFonts w:ascii="仿宋" w:eastAsia="仿宋" w:hAnsi="仿宋" w:cs="仿宋"/>
                <w:b/>
                <w:kern w:val="0"/>
                <w:szCs w:val="21"/>
              </w:rPr>
            </w:pPr>
            <w:r w:rsidRPr="00A13253">
              <w:rPr>
                <w:rFonts w:ascii="仿宋" w:eastAsia="仿宋" w:hAnsi="仿宋" w:cs="仿宋" w:hint="eastAsia"/>
                <w:b/>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14:paraId="03B3D346" w14:textId="77777777" w:rsidR="00B40E64" w:rsidRPr="00B40E64" w:rsidRDefault="00B40E64" w:rsidP="00B40E64">
            <w:pPr>
              <w:widowControl w:val="0"/>
              <w:rPr>
                <w:rFonts w:ascii="仿宋" w:eastAsia="仿宋" w:hAnsi="仿宋" w:cs="仿宋"/>
                <w:kern w:val="0"/>
                <w:szCs w:val="21"/>
              </w:rPr>
            </w:pPr>
            <w:r w:rsidRPr="00B40E64">
              <w:rPr>
                <w:rFonts w:ascii="仿宋" w:eastAsia="仿宋" w:hAnsi="仿宋" w:cs="仿宋" w:hint="eastAsia"/>
                <w:kern w:val="0"/>
                <w:szCs w:val="21"/>
              </w:rPr>
              <w:t>（</w:t>
            </w:r>
            <w:r w:rsidRPr="00B40E64">
              <w:rPr>
                <w:rFonts w:ascii="仿宋" w:eastAsia="仿宋" w:hAnsi="仿宋" w:cs="仿宋"/>
                <w:kern w:val="0"/>
                <w:szCs w:val="21"/>
              </w:rPr>
              <w:t>1）具有独立法人资格或具有独立承担民事责任的能力的其它组织（提供营业执照或事业单位法人证等法人证明扫描件，原件备查）。</w:t>
            </w:r>
          </w:p>
          <w:p w14:paraId="24BCE458" w14:textId="77777777" w:rsidR="00B40E64" w:rsidRPr="00B40E64" w:rsidRDefault="00B40E64" w:rsidP="00B40E64">
            <w:pPr>
              <w:widowControl w:val="0"/>
              <w:rPr>
                <w:rFonts w:ascii="仿宋" w:eastAsia="仿宋" w:hAnsi="仿宋" w:cs="仿宋"/>
                <w:kern w:val="0"/>
                <w:szCs w:val="21"/>
              </w:rPr>
            </w:pPr>
            <w:r w:rsidRPr="00B40E64">
              <w:rPr>
                <w:rFonts w:ascii="仿宋" w:eastAsia="仿宋" w:hAnsi="仿宋" w:cs="仿宋" w:hint="eastAsia"/>
                <w:kern w:val="0"/>
                <w:szCs w:val="21"/>
              </w:rPr>
              <w:t>（</w:t>
            </w:r>
            <w:r w:rsidRPr="00B40E64">
              <w:rPr>
                <w:rFonts w:ascii="仿宋" w:eastAsia="仿宋" w:hAnsi="仿宋" w:cs="仿宋"/>
                <w:kern w:val="0"/>
                <w:szCs w:val="21"/>
              </w:rPr>
              <w:t>2）本项目不接受联合体投标，不接受投标人选用进口产品参与投标。</w:t>
            </w:r>
          </w:p>
          <w:p w14:paraId="7D90DB7B" w14:textId="77777777" w:rsidR="00B40E64" w:rsidRPr="00B40E64" w:rsidRDefault="00B40E64" w:rsidP="00B40E64">
            <w:pPr>
              <w:widowControl w:val="0"/>
              <w:rPr>
                <w:rFonts w:ascii="仿宋" w:eastAsia="仿宋" w:hAnsi="仿宋" w:cs="仿宋"/>
                <w:kern w:val="0"/>
                <w:szCs w:val="21"/>
              </w:rPr>
            </w:pPr>
            <w:r w:rsidRPr="00B40E64">
              <w:rPr>
                <w:rFonts w:ascii="仿宋" w:eastAsia="仿宋" w:hAnsi="仿宋" w:cs="仿宋" w:hint="eastAsia"/>
                <w:kern w:val="0"/>
                <w:szCs w:val="21"/>
              </w:rPr>
              <w:t>（</w:t>
            </w:r>
            <w:r w:rsidRPr="00B40E64">
              <w:rPr>
                <w:rFonts w:ascii="仿宋" w:eastAsia="仿宋" w:hAnsi="仿宋" w:cs="仿宋"/>
                <w:kern w:val="0"/>
                <w:szCs w:val="21"/>
              </w:rPr>
              <w:t>3）参与本项目投标前三年内，在经营活动中没有重大违法记录（由供应商在《政府采购投标及履约承诺函》中</w:t>
            </w:r>
            <w:proofErr w:type="gramStart"/>
            <w:r w:rsidRPr="00B40E64">
              <w:rPr>
                <w:rFonts w:ascii="仿宋" w:eastAsia="仿宋" w:hAnsi="仿宋" w:cs="仿宋"/>
                <w:kern w:val="0"/>
                <w:szCs w:val="21"/>
              </w:rPr>
              <w:t>作出</w:t>
            </w:r>
            <w:proofErr w:type="gramEnd"/>
            <w:r w:rsidRPr="00B40E64">
              <w:rPr>
                <w:rFonts w:ascii="仿宋" w:eastAsia="仿宋" w:hAnsi="仿宋" w:cs="仿宋"/>
                <w:kern w:val="0"/>
                <w:szCs w:val="21"/>
              </w:rPr>
              <w:t>声明）。</w:t>
            </w:r>
          </w:p>
          <w:p w14:paraId="394103E2" w14:textId="77777777" w:rsidR="00B40E64" w:rsidRPr="00B40E64" w:rsidRDefault="00B40E64" w:rsidP="00B40E64">
            <w:pPr>
              <w:widowControl w:val="0"/>
              <w:rPr>
                <w:rFonts w:ascii="仿宋" w:eastAsia="仿宋" w:hAnsi="仿宋" w:cs="仿宋"/>
                <w:kern w:val="0"/>
                <w:szCs w:val="21"/>
              </w:rPr>
            </w:pPr>
            <w:r w:rsidRPr="00B40E64">
              <w:rPr>
                <w:rFonts w:ascii="仿宋" w:eastAsia="仿宋" w:hAnsi="仿宋" w:cs="仿宋" w:hint="eastAsia"/>
                <w:kern w:val="0"/>
                <w:szCs w:val="21"/>
              </w:rPr>
              <w:t>（</w:t>
            </w:r>
            <w:r w:rsidRPr="00B40E64">
              <w:rPr>
                <w:rFonts w:ascii="仿宋" w:eastAsia="仿宋" w:hAnsi="仿宋" w:cs="仿宋"/>
                <w:kern w:val="0"/>
                <w:szCs w:val="21"/>
              </w:rPr>
              <w:t>4）参与本项目政府采购活动时不存在被有关部门禁止参与政府采购活动且在有效期内的情况（由供应商在《政府采购投标及履约承诺函》中</w:t>
            </w:r>
            <w:proofErr w:type="gramStart"/>
            <w:r w:rsidRPr="00B40E64">
              <w:rPr>
                <w:rFonts w:ascii="仿宋" w:eastAsia="仿宋" w:hAnsi="仿宋" w:cs="仿宋"/>
                <w:kern w:val="0"/>
                <w:szCs w:val="21"/>
              </w:rPr>
              <w:t>作出</w:t>
            </w:r>
            <w:proofErr w:type="gramEnd"/>
            <w:r w:rsidRPr="00B40E64">
              <w:rPr>
                <w:rFonts w:ascii="仿宋" w:eastAsia="仿宋" w:hAnsi="仿宋" w:cs="仿宋"/>
                <w:kern w:val="0"/>
                <w:szCs w:val="21"/>
              </w:rPr>
              <w:t>声</w:t>
            </w:r>
            <w:r w:rsidRPr="00B40E64">
              <w:rPr>
                <w:rFonts w:ascii="仿宋" w:eastAsia="仿宋" w:hAnsi="仿宋" w:cs="仿宋"/>
                <w:kern w:val="0"/>
                <w:szCs w:val="21"/>
              </w:rPr>
              <w:lastRenderedPageBreak/>
              <w:t>明）。</w:t>
            </w:r>
          </w:p>
          <w:p w14:paraId="0E3EB4DE" w14:textId="77777777" w:rsidR="00B40E64" w:rsidRPr="00B40E64" w:rsidRDefault="00B40E64" w:rsidP="00B40E64">
            <w:pPr>
              <w:widowControl w:val="0"/>
              <w:rPr>
                <w:rFonts w:ascii="仿宋" w:eastAsia="仿宋" w:hAnsi="仿宋" w:cs="仿宋"/>
                <w:kern w:val="0"/>
                <w:szCs w:val="21"/>
              </w:rPr>
            </w:pPr>
            <w:r w:rsidRPr="00B40E64">
              <w:rPr>
                <w:rFonts w:ascii="仿宋" w:eastAsia="仿宋" w:hAnsi="仿宋" w:cs="仿宋" w:hint="eastAsia"/>
                <w:kern w:val="0"/>
                <w:szCs w:val="21"/>
              </w:rPr>
              <w:t>（</w:t>
            </w:r>
            <w:r w:rsidRPr="00B40E64">
              <w:rPr>
                <w:rFonts w:ascii="仿宋" w:eastAsia="仿宋" w:hAnsi="仿宋" w:cs="仿宋"/>
                <w:kern w:val="0"/>
                <w:szCs w:val="21"/>
              </w:rPr>
              <w:t>5）具备《中华人民共和国政府采购法》第二十二条第一款的条件（由供应商在《政府采购投标及履约承诺函》中</w:t>
            </w:r>
            <w:proofErr w:type="gramStart"/>
            <w:r w:rsidRPr="00B40E64">
              <w:rPr>
                <w:rFonts w:ascii="仿宋" w:eastAsia="仿宋" w:hAnsi="仿宋" w:cs="仿宋"/>
                <w:kern w:val="0"/>
                <w:szCs w:val="21"/>
              </w:rPr>
              <w:t>作出</w:t>
            </w:r>
            <w:proofErr w:type="gramEnd"/>
            <w:r w:rsidRPr="00B40E64">
              <w:rPr>
                <w:rFonts w:ascii="仿宋" w:eastAsia="仿宋" w:hAnsi="仿宋" w:cs="仿宋"/>
                <w:kern w:val="0"/>
                <w:szCs w:val="21"/>
              </w:rPr>
              <w:t>声明）。</w:t>
            </w:r>
          </w:p>
          <w:p w14:paraId="16AD723B" w14:textId="77777777" w:rsidR="00B40E64" w:rsidRPr="00B40E64" w:rsidRDefault="00B40E64" w:rsidP="00B40E64">
            <w:pPr>
              <w:widowControl w:val="0"/>
              <w:rPr>
                <w:rFonts w:ascii="仿宋" w:eastAsia="仿宋" w:hAnsi="仿宋" w:cs="仿宋"/>
                <w:kern w:val="0"/>
                <w:szCs w:val="21"/>
              </w:rPr>
            </w:pPr>
            <w:r w:rsidRPr="00B40E64">
              <w:rPr>
                <w:rFonts w:ascii="仿宋" w:eastAsia="仿宋" w:hAnsi="仿宋" w:cs="仿宋" w:hint="eastAsia"/>
                <w:kern w:val="0"/>
                <w:szCs w:val="21"/>
              </w:rPr>
              <w:t>（</w:t>
            </w:r>
            <w:r w:rsidRPr="00B40E64">
              <w:rPr>
                <w:rFonts w:ascii="仿宋" w:eastAsia="仿宋" w:hAnsi="仿宋" w:cs="仿宋"/>
                <w:kern w:val="0"/>
                <w:szCs w:val="21"/>
              </w:rPr>
              <w:t>6）未被列入失信被执行人、重大税收违法案件当事人名单、政府采购严重违法失信行为记录名单（由供应商在《政府采购投标及履约承诺函》中</w:t>
            </w:r>
            <w:proofErr w:type="gramStart"/>
            <w:r w:rsidRPr="00B40E64">
              <w:rPr>
                <w:rFonts w:ascii="仿宋" w:eastAsia="仿宋" w:hAnsi="仿宋" w:cs="仿宋"/>
                <w:kern w:val="0"/>
                <w:szCs w:val="21"/>
              </w:rPr>
              <w:t>作出</w:t>
            </w:r>
            <w:proofErr w:type="gramEnd"/>
            <w:r w:rsidRPr="00B40E64">
              <w:rPr>
                <w:rFonts w:ascii="仿宋" w:eastAsia="仿宋" w:hAnsi="仿宋" w:cs="仿宋"/>
                <w:kern w:val="0"/>
                <w:szCs w:val="21"/>
              </w:rPr>
              <w:t>声明）。</w:t>
            </w:r>
          </w:p>
          <w:p w14:paraId="6CB61D0C" w14:textId="17040326" w:rsidR="00FD5325" w:rsidRPr="00A13253" w:rsidRDefault="00B40E64" w:rsidP="00B40E64">
            <w:pPr>
              <w:widowControl w:val="0"/>
              <w:rPr>
                <w:rFonts w:ascii="仿宋" w:eastAsia="仿宋" w:hAnsi="仿宋" w:cs="仿宋"/>
                <w:b/>
                <w:kern w:val="0"/>
                <w:szCs w:val="21"/>
              </w:rPr>
            </w:pPr>
            <w:r w:rsidRPr="00B40E64">
              <w:rPr>
                <w:rFonts w:ascii="仿宋" w:eastAsia="仿宋" w:hAnsi="仿宋" w:cs="仿宋" w:hint="eastAsia"/>
                <w:kern w:val="0"/>
                <w:szCs w:val="21"/>
              </w:rPr>
              <w:t>注：“信用中国”、“中国政府采购网”以及“深圳市政府采购监管网”为供应商信用信息的查询渠道，相关信息以开标当日的查询结果为准。</w:t>
            </w:r>
          </w:p>
        </w:tc>
      </w:tr>
      <w:tr w:rsidR="00FD5325" w:rsidRPr="00A13253" w14:paraId="2C56AE5E" w14:textId="77777777" w:rsidTr="009F35B8">
        <w:trPr>
          <w:trHeight w:val="760"/>
        </w:trPr>
        <w:tc>
          <w:tcPr>
            <w:tcW w:w="1560" w:type="dxa"/>
            <w:vAlign w:val="center"/>
          </w:tcPr>
          <w:p w14:paraId="1155FC7A" w14:textId="77777777" w:rsidR="00FD5325" w:rsidRPr="00A13253" w:rsidRDefault="00FD5325" w:rsidP="009F35B8">
            <w:pPr>
              <w:widowControl w:val="0"/>
              <w:jc w:val="center"/>
              <w:rPr>
                <w:rFonts w:ascii="仿宋" w:eastAsia="仿宋" w:hAnsi="仿宋" w:cs="仿宋"/>
                <w:kern w:val="0"/>
                <w:szCs w:val="21"/>
              </w:rPr>
            </w:pPr>
            <w:r w:rsidRPr="00A13253">
              <w:rPr>
                <w:rFonts w:ascii="仿宋" w:eastAsia="仿宋" w:hAnsi="仿宋" w:cs="仿宋" w:hint="eastAsia"/>
                <w:bCs/>
                <w:szCs w:val="21"/>
              </w:rPr>
              <w:lastRenderedPageBreak/>
              <w:t>需求内容</w:t>
            </w:r>
          </w:p>
        </w:tc>
        <w:tc>
          <w:tcPr>
            <w:tcW w:w="7407" w:type="dxa"/>
            <w:gridSpan w:val="4"/>
          </w:tcPr>
          <w:p w14:paraId="2AC38AB8" w14:textId="4E477E29" w:rsidR="00FD5325" w:rsidRPr="002D01D3" w:rsidRDefault="00FD5325" w:rsidP="009F35B8">
            <w:pPr>
              <w:widowControl w:val="0"/>
              <w:rPr>
                <w:rFonts w:ascii="仿宋" w:eastAsia="仿宋" w:hAnsi="仿宋" w:cs="仿宋"/>
                <w:kern w:val="0"/>
                <w:szCs w:val="21"/>
              </w:rPr>
            </w:pPr>
            <w:r w:rsidRPr="002D01D3">
              <w:rPr>
                <w:rFonts w:ascii="仿宋" w:eastAsia="仿宋" w:hAnsi="仿宋" w:cs="仿宋" w:hint="eastAsia"/>
                <w:kern w:val="0"/>
                <w:szCs w:val="21"/>
              </w:rPr>
              <w:t>*1、报价要求（明确分项报价要求）</w:t>
            </w:r>
          </w:p>
          <w:p w14:paraId="65350F57" w14:textId="77777777" w:rsidR="002D01D3" w:rsidRPr="002D01D3" w:rsidRDefault="002D01D3" w:rsidP="002D01D3">
            <w:pPr>
              <w:widowControl w:val="0"/>
              <w:rPr>
                <w:rFonts w:ascii="仿宋" w:eastAsia="仿宋" w:hAnsi="仿宋" w:cs="仿宋"/>
                <w:kern w:val="0"/>
                <w:szCs w:val="21"/>
              </w:rPr>
            </w:pPr>
            <w:r w:rsidRPr="002D01D3">
              <w:rPr>
                <w:rFonts w:ascii="仿宋" w:eastAsia="仿宋" w:hAnsi="仿宋" w:cs="仿宋" w:hint="eastAsia"/>
                <w:kern w:val="0"/>
                <w:szCs w:val="21"/>
              </w:rPr>
              <w:t>（</w:t>
            </w:r>
            <w:r w:rsidRPr="002D01D3">
              <w:rPr>
                <w:rFonts w:ascii="仿宋" w:eastAsia="仿宋" w:hAnsi="仿宋" w:cs="仿宋"/>
                <w:kern w:val="0"/>
                <w:szCs w:val="21"/>
              </w:rPr>
              <w:t>1）投标人不得以低于企业成本的报价竞标；</w:t>
            </w:r>
          </w:p>
          <w:p w14:paraId="3F9A5C37" w14:textId="77777777" w:rsidR="002D01D3" w:rsidRPr="002D01D3" w:rsidRDefault="002D01D3" w:rsidP="002D01D3">
            <w:pPr>
              <w:widowControl w:val="0"/>
              <w:rPr>
                <w:rFonts w:ascii="仿宋" w:eastAsia="仿宋" w:hAnsi="仿宋" w:cs="仿宋"/>
                <w:kern w:val="0"/>
                <w:szCs w:val="21"/>
              </w:rPr>
            </w:pPr>
            <w:r w:rsidRPr="002D01D3">
              <w:rPr>
                <w:rFonts w:ascii="仿宋" w:eastAsia="仿宋" w:hAnsi="仿宋" w:cs="仿宋" w:hint="eastAsia"/>
                <w:kern w:val="0"/>
                <w:szCs w:val="21"/>
              </w:rPr>
              <w:t>（</w:t>
            </w:r>
            <w:r w:rsidRPr="002D01D3">
              <w:rPr>
                <w:rFonts w:ascii="仿宋" w:eastAsia="仿宋" w:hAnsi="仿宋" w:cs="仿宋"/>
                <w:kern w:val="0"/>
                <w:szCs w:val="21"/>
              </w:rPr>
              <w:t>2）投标单位提供报价详细清单（含报价依据和详细计算过程）；</w:t>
            </w:r>
          </w:p>
          <w:p w14:paraId="27BFCDF4" w14:textId="1FD07B21" w:rsidR="001E070E" w:rsidRPr="002D01D3" w:rsidRDefault="002D01D3" w:rsidP="002D01D3">
            <w:pPr>
              <w:widowControl w:val="0"/>
              <w:rPr>
                <w:rFonts w:ascii="仿宋" w:eastAsia="仿宋" w:hAnsi="仿宋" w:cs="仿宋"/>
                <w:kern w:val="0"/>
                <w:szCs w:val="21"/>
              </w:rPr>
            </w:pPr>
            <w:r w:rsidRPr="002D01D3">
              <w:rPr>
                <w:rFonts w:ascii="仿宋" w:eastAsia="仿宋" w:hAnsi="仿宋" w:cs="仿宋" w:hint="eastAsia"/>
                <w:kern w:val="0"/>
                <w:szCs w:val="21"/>
              </w:rPr>
              <w:t>（</w:t>
            </w:r>
            <w:r w:rsidRPr="002D01D3">
              <w:rPr>
                <w:rFonts w:ascii="仿宋" w:eastAsia="仿宋" w:hAnsi="仿宋" w:cs="仿宋"/>
                <w:kern w:val="0"/>
                <w:szCs w:val="21"/>
              </w:rPr>
              <w:t>3）在合同实施期间，服务费用不随国家政策或法规、标准及市场因素的变化而进行调整。</w:t>
            </w:r>
          </w:p>
          <w:p w14:paraId="2AAD89BD" w14:textId="5BBD872E" w:rsidR="00FD5325" w:rsidRPr="002D01D3" w:rsidRDefault="00FD5325" w:rsidP="009F35B8">
            <w:pPr>
              <w:widowControl w:val="0"/>
              <w:rPr>
                <w:rFonts w:ascii="仿宋" w:eastAsia="仿宋" w:hAnsi="仿宋" w:cs="仿宋"/>
                <w:kern w:val="0"/>
                <w:szCs w:val="21"/>
              </w:rPr>
            </w:pPr>
            <w:r w:rsidRPr="002D01D3">
              <w:rPr>
                <w:rFonts w:ascii="仿宋" w:eastAsia="仿宋" w:hAnsi="仿宋" w:cs="仿宋" w:hint="eastAsia"/>
                <w:kern w:val="0"/>
                <w:szCs w:val="21"/>
              </w:rPr>
              <w:t>*2、付款方式</w:t>
            </w:r>
          </w:p>
          <w:p w14:paraId="2B0F57D4" w14:textId="77777777" w:rsidR="002D01D3" w:rsidRPr="002D01D3" w:rsidRDefault="002D01D3" w:rsidP="002D01D3">
            <w:pPr>
              <w:widowControl w:val="0"/>
              <w:rPr>
                <w:rFonts w:ascii="仿宋" w:eastAsia="仿宋" w:hAnsi="仿宋" w:cs="仿宋"/>
                <w:kern w:val="0"/>
                <w:szCs w:val="21"/>
              </w:rPr>
            </w:pPr>
            <w:r w:rsidRPr="002D01D3">
              <w:rPr>
                <w:rFonts w:ascii="仿宋" w:eastAsia="仿宋" w:hAnsi="仿宋" w:cs="仿宋" w:hint="eastAsia"/>
                <w:kern w:val="0"/>
                <w:szCs w:val="21"/>
              </w:rPr>
              <w:t>项目按合同相关规定进行分期付款。</w:t>
            </w:r>
          </w:p>
          <w:p w14:paraId="06A91811" w14:textId="77777777" w:rsidR="002D01D3" w:rsidRPr="002D01D3" w:rsidRDefault="002D01D3" w:rsidP="002D01D3">
            <w:pPr>
              <w:widowControl w:val="0"/>
              <w:rPr>
                <w:rFonts w:ascii="仿宋" w:eastAsia="仿宋" w:hAnsi="仿宋" w:cs="仿宋"/>
                <w:kern w:val="0"/>
                <w:szCs w:val="21"/>
              </w:rPr>
            </w:pPr>
            <w:r w:rsidRPr="002D01D3">
              <w:rPr>
                <w:rFonts w:ascii="仿宋" w:eastAsia="仿宋" w:hAnsi="仿宋" w:cs="仿宋" w:hint="eastAsia"/>
                <w:kern w:val="0"/>
                <w:szCs w:val="21"/>
              </w:rPr>
              <w:t>（</w:t>
            </w:r>
            <w:r w:rsidRPr="002D01D3">
              <w:rPr>
                <w:rFonts w:ascii="仿宋" w:eastAsia="仿宋" w:hAnsi="仿宋" w:cs="仿宋"/>
                <w:kern w:val="0"/>
                <w:szCs w:val="21"/>
              </w:rPr>
              <w:t>1）自双方签订合同之日起10个工作日内，中标人提交工作方案，并通过采购方主管处室审查后，根据中标人付款申请，采购方向中标人支付合同总费用的30%；</w:t>
            </w:r>
          </w:p>
          <w:p w14:paraId="200CF28F" w14:textId="0E9418FA" w:rsidR="002D01D3" w:rsidRPr="002D01D3" w:rsidRDefault="002D01D3" w:rsidP="002D01D3">
            <w:pPr>
              <w:widowControl w:val="0"/>
              <w:rPr>
                <w:rFonts w:ascii="仿宋" w:eastAsia="仿宋" w:hAnsi="仿宋" w:cs="仿宋"/>
                <w:kern w:val="0"/>
                <w:szCs w:val="21"/>
              </w:rPr>
            </w:pPr>
            <w:r w:rsidRPr="002D01D3">
              <w:rPr>
                <w:rFonts w:ascii="仿宋" w:eastAsia="仿宋" w:hAnsi="仿宋" w:cs="仿宋" w:hint="eastAsia"/>
                <w:kern w:val="0"/>
                <w:szCs w:val="21"/>
              </w:rPr>
              <w:t>（</w:t>
            </w:r>
            <w:r w:rsidRPr="002D01D3">
              <w:rPr>
                <w:rFonts w:ascii="仿宋" w:eastAsia="仿宋" w:hAnsi="仿宋" w:cs="仿宋"/>
                <w:kern w:val="0"/>
                <w:szCs w:val="21"/>
              </w:rPr>
              <w:t>2）中标人完成</w:t>
            </w:r>
            <w:r>
              <w:rPr>
                <w:rFonts w:ascii="仿宋" w:eastAsia="仿宋" w:hAnsi="仿宋" w:cs="仿宋" w:hint="eastAsia"/>
                <w:kern w:val="0"/>
                <w:szCs w:val="21"/>
              </w:rPr>
              <w:t>中间</w:t>
            </w:r>
            <w:r w:rsidRPr="002D01D3">
              <w:rPr>
                <w:rFonts w:ascii="仿宋" w:eastAsia="仿宋" w:hAnsi="仿宋" w:cs="仿宋"/>
                <w:kern w:val="0"/>
                <w:szCs w:val="21"/>
              </w:rPr>
              <w:t>成果，并通过采购方主管处室审查后，根据中标人付款申请，采购方向中标人支付合同总费用的40%；</w:t>
            </w:r>
          </w:p>
          <w:p w14:paraId="10F7D458" w14:textId="2BC21C23" w:rsidR="002D01D3" w:rsidRPr="002D01D3" w:rsidRDefault="002D01D3" w:rsidP="002D01D3">
            <w:pPr>
              <w:widowControl w:val="0"/>
              <w:rPr>
                <w:rFonts w:ascii="仿宋" w:eastAsia="仿宋" w:hAnsi="仿宋" w:cs="仿宋"/>
                <w:kern w:val="0"/>
                <w:szCs w:val="21"/>
              </w:rPr>
            </w:pPr>
            <w:r w:rsidRPr="002D01D3">
              <w:rPr>
                <w:rFonts w:ascii="仿宋" w:eastAsia="仿宋" w:hAnsi="仿宋" w:cs="仿宋" w:hint="eastAsia"/>
                <w:kern w:val="0"/>
                <w:szCs w:val="21"/>
              </w:rPr>
              <w:t>（</w:t>
            </w:r>
            <w:r w:rsidRPr="002D01D3">
              <w:rPr>
                <w:rFonts w:ascii="仿宋" w:eastAsia="仿宋" w:hAnsi="仿宋" w:cs="仿宋"/>
                <w:kern w:val="0"/>
                <w:szCs w:val="21"/>
              </w:rPr>
              <w:t>3）中标人提交全部成果，并通过采购</w:t>
            </w:r>
            <w:proofErr w:type="gramStart"/>
            <w:r w:rsidRPr="002D01D3">
              <w:rPr>
                <w:rFonts w:ascii="仿宋" w:eastAsia="仿宋" w:hAnsi="仿宋" w:cs="仿宋"/>
                <w:kern w:val="0"/>
                <w:szCs w:val="21"/>
              </w:rPr>
              <w:t>方业务</w:t>
            </w:r>
            <w:proofErr w:type="gramEnd"/>
            <w:r w:rsidRPr="002D01D3">
              <w:rPr>
                <w:rFonts w:ascii="仿宋" w:eastAsia="仿宋" w:hAnsi="仿宋" w:cs="仿宋"/>
                <w:kern w:val="0"/>
                <w:szCs w:val="21"/>
              </w:rPr>
              <w:t>会审查后，根据中标人付款申请，采购方向中标人支付合同总费用的30%。</w:t>
            </w:r>
          </w:p>
          <w:p w14:paraId="5E89E9C8" w14:textId="628EDD0D" w:rsidR="00FD5325" w:rsidRPr="002D01D3" w:rsidRDefault="00FD5325" w:rsidP="009F35B8">
            <w:pPr>
              <w:widowControl w:val="0"/>
              <w:rPr>
                <w:rFonts w:ascii="仿宋" w:eastAsia="仿宋" w:hAnsi="仿宋" w:cs="仿宋"/>
                <w:kern w:val="0"/>
                <w:szCs w:val="21"/>
              </w:rPr>
            </w:pPr>
            <w:r w:rsidRPr="002D01D3">
              <w:rPr>
                <w:rFonts w:ascii="仿宋" w:eastAsia="仿宋" w:hAnsi="仿宋" w:cs="仿宋" w:hint="eastAsia"/>
                <w:kern w:val="0"/>
                <w:szCs w:val="21"/>
              </w:rPr>
              <w:t>*3、履约保证金</w:t>
            </w:r>
          </w:p>
          <w:p w14:paraId="1DC31856" w14:textId="60896233" w:rsidR="002D01D3" w:rsidRPr="002D01D3" w:rsidRDefault="002D01D3" w:rsidP="002D01D3">
            <w:pPr>
              <w:pStyle w:val="a0"/>
              <w:rPr>
                <w:rFonts w:ascii="仿宋" w:eastAsia="仿宋" w:hAnsi="仿宋" w:cs="仿宋"/>
                <w:sz w:val="21"/>
                <w:szCs w:val="21"/>
                <w:lang w:eastAsia="zh-CN"/>
              </w:rPr>
            </w:pPr>
            <w:r w:rsidRPr="002D01D3">
              <w:rPr>
                <w:rFonts w:ascii="仿宋" w:eastAsia="仿宋" w:hAnsi="仿宋" w:cs="仿宋" w:hint="eastAsia"/>
                <w:sz w:val="21"/>
                <w:szCs w:val="21"/>
                <w:lang w:eastAsia="zh-CN"/>
              </w:rPr>
              <w:t>无</w:t>
            </w:r>
          </w:p>
          <w:p w14:paraId="6BDA7A7D" w14:textId="5984F9E9" w:rsidR="00FD5325" w:rsidRDefault="00FD5325" w:rsidP="009F35B8">
            <w:pPr>
              <w:widowControl w:val="0"/>
              <w:rPr>
                <w:rFonts w:ascii="仿宋" w:eastAsia="仿宋" w:hAnsi="仿宋" w:cs="仿宋"/>
                <w:kern w:val="0"/>
                <w:szCs w:val="21"/>
              </w:rPr>
            </w:pPr>
            <w:r w:rsidRPr="002D01D3">
              <w:rPr>
                <w:rFonts w:ascii="仿宋" w:eastAsia="仿宋" w:hAnsi="仿宋" w:cs="仿宋" w:hint="eastAsia"/>
                <w:kern w:val="0"/>
                <w:szCs w:val="21"/>
              </w:rPr>
              <w:t>*4、违约责任</w:t>
            </w:r>
          </w:p>
          <w:p w14:paraId="5D7456DB" w14:textId="750E7530" w:rsidR="002D01D3" w:rsidRPr="004B7662" w:rsidRDefault="004B7662" w:rsidP="004B7662">
            <w:pPr>
              <w:widowControl w:val="0"/>
              <w:rPr>
                <w:rFonts w:ascii="仿宋" w:eastAsia="仿宋" w:hAnsi="仿宋" w:cs="仿宋"/>
                <w:kern w:val="0"/>
                <w:szCs w:val="21"/>
              </w:rPr>
            </w:pPr>
            <w:r w:rsidRPr="004B7662">
              <w:rPr>
                <w:rFonts w:ascii="仿宋" w:eastAsia="仿宋" w:hAnsi="仿宋" w:cs="仿宋" w:hint="eastAsia"/>
                <w:kern w:val="0"/>
                <w:szCs w:val="21"/>
              </w:rPr>
              <w:t>以合同约定为准</w:t>
            </w:r>
          </w:p>
          <w:p w14:paraId="47CF5480" w14:textId="77777777" w:rsidR="00FD5325" w:rsidRDefault="00FD5325" w:rsidP="009F35B8">
            <w:pPr>
              <w:widowControl w:val="0"/>
              <w:rPr>
                <w:rFonts w:ascii="仿宋" w:eastAsia="仿宋" w:hAnsi="仿宋" w:cs="仿宋"/>
                <w:kern w:val="0"/>
                <w:szCs w:val="21"/>
              </w:rPr>
            </w:pPr>
            <w:r w:rsidRPr="002D01D3">
              <w:rPr>
                <w:rFonts w:ascii="仿宋" w:eastAsia="仿宋" w:hAnsi="仿宋" w:cs="仿宋" w:hint="eastAsia"/>
                <w:kern w:val="0"/>
                <w:szCs w:val="21"/>
              </w:rPr>
              <w:t>*5、服务质量监督和项目验收要求</w:t>
            </w:r>
          </w:p>
          <w:p w14:paraId="379A0FA3" w14:textId="37DD69CE" w:rsidR="004B7662" w:rsidRPr="004B7662" w:rsidRDefault="004B7662" w:rsidP="004B7662">
            <w:pPr>
              <w:widowControl w:val="0"/>
            </w:pPr>
            <w:r w:rsidRPr="004B7662">
              <w:rPr>
                <w:rFonts w:ascii="仿宋" w:eastAsia="仿宋" w:hAnsi="仿宋" w:cs="仿宋" w:hint="eastAsia"/>
                <w:kern w:val="0"/>
                <w:szCs w:val="21"/>
              </w:rPr>
              <w:t>由深圳市规划和自然资源局业务会对中标人完成的项目成果进行验收。深圳市规划和自然资源局出具通过验收的意见或凭证。</w:t>
            </w:r>
          </w:p>
        </w:tc>
      </w:tr>
      <w:tr w:rsidR="004B7662" w:rsidRPr="00A13253" w14:paraId="7F7BB6A2" w14:textId="77777777" w:rsidTr="009F35B8">
        <w:trPr>
          <w:trHeight w:val="1978"/>
        </w:trPr>
        <w:tc>
          <w:tcPr>
            <w:tcW w:w="1560" w:type="dxa"/>
            <w:vAlign w:val="center"/>
          </w:tcPr>
          <w:p w14:paraId="146C10F0" w14:textId="77777777" w:rsidR="004B7662" w:rsidRPr="00A13253" w:rsidRDefault="004B7662" w:rsidP="004B7662">
            <w:pPr>
              <w:widowControl w:val="0"/>
              <w:jc w:val="center"/>
              <w:rPr>
                <w:rFonts w:ascii="仿宋" w:eastAsia="仿宋" w:hAnsi="仿宋" w:cs="仿宋"/>
                <w:kern w:val="0"/>
                <w:szCs w:val="21"/>
              </w:rPr>
            </w:pPr>
            <w:r w:rsidRPr="00A13253">
              <w:rPr>
                <w:rFonts w:ascii="仿宋" w:eastAsia="仿宋" w:hAnsi="仿宋" w:cs="仿宋" w:hint="eastAsia"/>
                <w:kern w:val="0"/>
                <w:szCs w:val="21"/>
              </w:rPr>
              <w:t>具体技术要求</w:t>
            </w:r>
          </w:p>
        </w:tc>
        <w:tc>
          <w:tcPr>
            <w:tcW w:w="7407" w:type="dxa"/>
            <w:gridSpan w:val="4"/>
          </w:tcPr>
          <w:p w14:paraId="1AFF295F" w14:textId="77777777" w:rsidR="004B7662" w:rsidRPr="004B7662" w:rsidRDefault="004B7662" w:rsidP="004B7662">
            <w:pPr>
              <w:widowControl w:val="0"/>
              <w:rPr>
                <w:rFonts w:ascii="仿宋" w:eastAsia="仿宋" w:hAnsi="仿宋" w:cs="仿宋"/>
                <w:kern w:val="0"/>
                <w:szCs w:val="21"/>
              </w:rPr>
            </w:pPr>
            <w:r w:rsidRPr="004B7662">
              <w:rPr>
                <w:rFonts w:ascii="仿宋" w:eastAsia="仿宋" w:hAnsi="仿宋" w:cs="仿宋" w:hint="eastAsia"/>
                <w:kern w:val="0"/>
                <w:szCs w:val="21"/>
              </w:rPr>
              <w:t xml:space="preserve">注意：提供服务总体要求、服务标的（如人员、车辆、检测对象、管理对象）数量情况、详细具体的服务需求内容及工作量情况（以能给供应商准确的报价依据，使不同供应商的项目报价不至于差距过大作为判断需求“详细具体”的标准） </w:t>
            </w:r>
          </w:p>
          <w:p w14:paraId="49E2E625" w14:textId="77777777" w:rsidR="004B7662" w:rsidRPr="004B7662" w:rsidRDefault="004B7662" w:rsidP="004B7662">
            <w:pPr>
              <w:widowControl w:val="0"/>
              <w:numPr>
                <w:ilvl w:val="0"/>
                <w:numId w:val="2"/>
              </w:numPr>
              <w:jc w:val="both"/>
              <w:rPr>
                <w:rFonts w:ascii="仿宋" w:eastAsia="仿宋" w:hAnsi="仿宋" w:cs="仿宋"/>
                <w:kern w:val="0"/>
                <w:szCs w:val="21"/>
              </w:rPr>
            </w:pPr>
            <w:r w:rsidRPr="004B7662">
              <w:rPr>
                <w:rFonts w:ascii="仿宋" w:eastAsia="仿宋" w:hAnsi="仿宋" w:cs="仿宋" w:hint="eastAsia"/>
                <w:kern w:val="0"/>
                <w:szCs w:val="21"/>
              </w:rPr>
              <w:t xml:space="preserve">总体要求  </w:t>
            </w:r>
          </w:p>
          <w:p w14:paraId="20A401F8" w14:textId="6513CEB6"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按照《广东省城镇开发边界内已编控制性详细规划评估指南（试行）》的相关要求，对</w:t>
            </w:r>
            <w:r w:rsidR="00207FF2">
              <w:rPr>
                <w:rFonts w:ascii="仿宋" w:eastAsia="仿宋" w:hAnsi="仿宋" w:cs="仿宋" w:hint="eastAsia"/>
                <w:kern w:val="0"/>
                <w:szCs w:val="21"/>
              </w:rPr>
              <w:t>福田、罗湖、南山、盐田</w:t>
            </w:r>
            <w:r w:rsidRPr="004B7662">
              <w:rPr>
                <w:rFonts w:ascii="仿宋" w:eastAsia="仿宋" w:hAnsi="仿宋" w:cs="仿宋" w:hint="eastAsia"/>
                <w:kern w:val="0"/>
                <w:szCs w:val="21"/>
              </w:rPr>
              <w:t>等</w:t>
            </w:r>
            <w:r w:rsidR="00207FF2">
              <w:rPr>
                <w:rFonts w:ascii="仿宋" w:eastAsia="仿宋" w:hAnsi="仿宋" w:cs="仿宋"/>
                <w:kern w:val="0"/>
                <w:szCs w:val="21"/>
              </w:rPr>
              <w:t>4</w:t>
            </w:r>
            <w:r w:rsidRPr="004B7662">
              <w:rPr>
                <w:rFonts w:ascii="仿宋" w:eastAsia="仿宋" w:hAnsi="仿宋" w:cs="仿宋" w:hint="eastAsia"/>
                <w:kern w:val="0"/>
                <w:szCs w:val="21"/>
              </w:rPr>
              <w:t>个区的已编控制性详细规划（以下简称“控规”）地块深度内容进行符合性、支撑性、适应性和实施性评估，区分严重冲突、一般冲突、无冲突三类情形，以详细规划城镇单元为对象，对各单元内地块冲突情形进行归纳梳理，形成冲突单元评估结果“一图一表”。</w:t>
            </w:r>
          </w:p>
          <w:p w14:paraId="4EEC497B" w14:textId="77777777" w:rsidR="004B7662" w:rsidRPr="004B7662" w:rsidRDefault="004B7662" w:rsidP="004B7662">
            <w:pPr>
              <w:widowControl w:val="0"/>
              <w:numPr>
                <w:ilvl w:val="0"/>
                <w:numId w:val="2"/>
              </w:numPr>
              <w:jc w:val="both"/>
              <w:rPr>
                <w:rFonts w:ascii="仿宋" w:eastAsia="仿宋" w:hAnsi="仿宋" w:cs="仿宋"/>
                <w:kern w:val="0"/>
                <w:szCs w:val="21"/>
              </w:rPr>
            </w:pPr>
            <w:r w:rsidRPr="004B7662">
              <w:rPr>
                <w:rFonts w:ascii="仿宋" w:eastAsia="仿宋" w:hAnsi="仿宋" w:cs="仿宋" w:hint="eastAsia"/>
                <w:kern w:val="0"/>
                <w:szCs w:val="21"/>
              </w:rPr>
              <w:t>项目依据</w:t>
            </w:r>
          </w:p>
          <w:p w14:paraId="59CBCAF9" w14:textId="77777777"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（1）《中共中央 国务院关于建立国土空间规划体系并监督实施的若干意见》</w:t>
            </w:r>
          </w:p>
          <w:p w14:paraId="1D34C8CE" w14:textId="06F2DADB"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w:t>
            </w:r>
            <w:r>
              <w:rPr>
                <w:rFonts w:ascii="仿宋" w:eastAsia="仿宋" w:hAnsi="仿宋" w:cs="仿宋"/>
                <w:kern w:val="0"/>
                <w:szCs w:val="21"/>
              </w:rPr>
              <w:t>2</w:t>
            </w:r>
            <w:r w:rsidRPr="004B7662">
              <w:rPr>
                <w:rFonts w:ascii="仿宋" w:eastAsia="仿宋" w:hAnsi="仿宋" w:cs="仿宋" w:hint="eastAsia"/>
                <w:kern w:val="0"/>
                <w:szCs w:val="21"/>
              </w:rPr>
              <w:t>）《广东省自然资源厅关于进一步规范和加强城镇开发边界内详细规划管理工作的通知》（</w:t>
            </w:r>
            <w:proofErr w:type="gramStart"/>
            <w:r w:rsidRPr="004B7662">
              <w:rPr>
                <w:rFonts w:ascii="仿宋" w:eastAsia="仿宋" w:hAnsi="仿宋" w:cs="仿宋" w:hint="eastAsia"/>
                <w:kern w:val="0"/>
                <w:szCs w:val="21"/>
              </w:rPr>
              <w:t>粤自然资规划</w:t>
            </w:r>
            <w:proofErr w:type="gramEnd"/>
            <w:r w:rsidRPr="004B7662">
              <w:rPr>
                <w:rFonts w:ascii="仿宋" w:eastAsia="仿宋" w:hAnsi="仿宋" w:cs="仿宋" w:hint="eastAsia"/>
                <w:kern w:val="0"/>
                <w:szCs w:val="21"/>
              </w:rPr>
              <w:t>〔2023〕207号）</w:t>
            </w:r>
          </w:p>
          <w:p w14:paraId="0D084867" w14:textId="43EDFB6D"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lastRenderedPageBreak/>
              <w:t>（</w:t>
            </w:r>
            <w:r>
              <w:rPr>
                <w:rFonts w:ascii="仿宋" w:eastAsia="仿宋" w:hAnsi="仿宋" w:cs="仿宋"/>
                <w:kern w:val="0"/>
                <w:szCs w:val="21"/>
              </w:rPr>
              <w:t>3</w:t>
            </w:r>
            <w:r w:rsidRPr="004B7662">
              <w:rPr>
                <w:rFonts w:ascii="仿宋" w:eastAsia="仿宋" w:hAnsi="仿宋" w:cs="仿宋" w:hint="eastAsia"/>
                <w:kern w:val="0"/>
                <w:szCs w:val="21"/>
              </w:rPr>
              <w:t>）《深圳市国土空间总体规划（2020-2035年）》</w:t>
            </w:r>
          </w:p>
          <w:p w14:paraId="11CE486D" w14:textId="77777777" w:rsidR="004B7662" w:rsidRPr="004B7662" w:rsidRDefault="004B7662" w:rsidP="004B7662">
            <w:pPr>
              <w:widowControl w:val="0"/>
              <w:numPr>
                <w:ilvl w:val="0"/>
                <w:numId w:val="2"/>
              </w:numPr>
              <w:jc w:val="both"/>
              <w:rPr>
                <w:rFonts w:ascii="仿宋" w:eastAsia="仿宋" w:hAnsi="仿宋" w:cs="仿宋"/>
                <w:kern w:val="0"/>
                <w:szCs w:val="21"/>
              </w:rPr>
            </w:pPr>
            <w:r w:rsidRPr="004B7662">
              <w:rPr>
                <w:rFonts w:ascii="仿宋" w:eastAsia="仿宋" w:hAnsi="仿宋" w:cs="仿宋" w:hint="eastAsia"/>
                <w:kern w:val="0"/>
                <w:szCs w:val="21"/>
              </w:rPr>
              <w:t>项目采购范围</w:t>
            </w:r>
          </w:p>
          <w:p w14:paraId="31BD2922" w14:textId="77777777"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深圳市全市域范围（不含深</w:t>
            </w:r>
            <w:proofErr w:type="gramStart"/>
            <w:r w:rsidRPr="004B7662">
              <w:rPr>
                <w:rFonts w:ascii="仿宋" w:eastAsia="仿宋" w:hAnsi="仿宋" w:cs="仿宋" w:hint="eastAsia"/>
                <w:kern w:val="0"/>
                <w:szCs w:val="21"/>
              </w:rPr>
              <w:t>汕</w:t>
            </w:r>
            <w:proofErr w:type="gramEnd"/>
            <w:r w:rsidRPr="004B7662">
              <w:rPr>
                <w:rFonts w:ascii="仿宋" w:eastAsia="仿宋" w:hAnsi="仿宋" w:cs="仿宋" w:hint="eastAsia"/>
                <w:kern w:val="0"/>
                <w:szCs w:val="21"/>
              </w:rPr>
              <w:t>特别合作区）。</w:t>
            </w:r>
          </w:p>
          <w:p w14:paraId="40DFC548" w14:textId="77777777" w:rsidR="004B7662" w:rsidRPr="004B7662" w:rsidRDefault="004B7662" w:rsidP="004B7662">
            <w:pPr>
              <w:widowControl w:val="0"/>
              <w:numPr>
                <w:ilvl w:val="0"/>
                <w:numId w:val="2"/>
              </w:numPr>
              <w:jc w:val="both"/>
              <w:rPr>
                <w:rFonts w:ascii="仿宋" w:eastAsia="仿宋" w:hAnsi="仿宋" w:cs="仿宋"/>
                <w:kern w:val="0"/>
                <w:szCs w:val="21"/>
              </w:rPr>
            </w:pPr>
            <w:r w:rsidRPr="004B7662">
              <w:rPr>
                <w:rFonts w:ascii="仿宋" w:eastAsia="仿宋" w:hAnsi="仿宋" w:cs="仿宋" w:hint="eastAsia"/>
                <w:kern w:val="0"/>
                <w:szCs w:val="21"/>
              </w:rPr>
              <w:t xml:space="preserve">人员安排要求  </w:t>
            </w:r>
          </w:p>
          <w:p w14:paraId="63A04361" w14:textId="77777777"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投标方投入本项目的项目组成员应熟悉我局法定图则编制相关情况，项目团队成员不少于6人（包括项目负责人），其中高级工程师不少于2人，主要成员应当具备城乡规划、土地资源管理或地理信息等专业背景。合同执行过程中，供应商不得随意更换项目负责人和项目组成员，如需更换，须经采购人同意。</w:t>
            </w:r>
          </w:p>
          <w:p w14:paraId="1645D37B" w14:textId="77777777" w:rsidR="004B7662" w:rsidRPr="004B7662" w:rsidRDefault="004B7662" w:rsidP="004B7662">
            <w:pPr>
              <w:widowControl w:val="0"/>
              <w:numPr>
                <w:ilvl w:val="0"/>
                <w:numId w:val="2"/>
              </w:numPr>
              <w:jc w:val="both"/>
              <w:rPr>
                <w:rFonts w:ascii="仿宋" w:eastAsia="仿宋" w:hAnsi="仿宋" w:cs="仿宋"/>
                <w:kern w:val="0"/>
                <w:szCs w:val="21"/>
              </w:rPr>
            </w:pPr>
            <w:r w:rsidRPr="004B7662">
              <w:rPr>
                <w:rFonts w:ascii="仿宋" w:eastAsia="仿宋" w:hAnsi="仿宋" w:cs="仿宋" w:hint="eastAsia"/>
                <w:kern w:val="0"/>
                <w:szCs w:val="21"/>
              </w:rPr>
              <w:t xml:space="preserve">内容要求 </w:t>
            </w:r>
          </w:p>
          <w:p w14:paraId="0FCED719" w14:textId="77777777" w:rsidR="004B7662" w:rsidRPr="004B7662" w:rsidRDefault="004B7662" w:rsidP="004B7662">
            <w:pPr>
              <w:widowControl w:val="0"/>
              <w:ind w:firstLineChars="300" w:firstLine="630"/>
              <w:rPr>
                <w:rFonts w:ascii="仿宋" w:eastAsia="仿宋" w:hAnsi="仿宋" w:cs="仿宋"/>
                <w:kern w:val="0"/>
                <w:szCs w:val="21"/>
              </w:rPr>
            </w:pPr>
            <w:r w:rsidRPr="004B7662">
              <w:rPr>
                <w:rFonts w:ascii="仿宋" w:eastAsia="仿宋" w:hAnsi="仿宋" w:cs="仿宋" w:hint="eastAsia"/>
                <w:kern w:val="0"/>
                <w:szCs w:val="21"/>
              </w:rPr>
              <w:t>本项目研究内容包括五个部分，具体如下：</w:t>
            </w:r>
          </w:p>
          <w:p w14:paraId="0D1EA384" w14:textId="77777777"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（1）前期工作梳理</w:t>
            </w:r>
          </w:p>
          <w:p w14:paraId="6B73B2BA" w14:textId="69068D5B"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全面摸查</w:t>
            </w:r>
            <w:r w:rsidR="00207FF2" w:rsidRPr="00207FF2">
              <w:rPr>
                <w:rFonts w:ascii="仿宋" w:eastAsia="仿宋" w:hAnsi="仿宋" w:cs="仿宋" w:hint="eastAsia"/>
                <w:kern w:val="0"/>
                <w:szCs w:val="21"/>
              </w:rPr>
              <w:t>福田、罗湖、南山、盐田等</w:t>
            </w:r>
            <w:r w:rsidR="00207FF2" w:rsidRPr="00207FF2">
              <w:rPr>
                <w:rFonts w:ascii="仿宋" w:eastAsia="仿宋" w:hAnsi="仿宋" w:cs="仿宋"/>
                <w:kern w:val="0"/>
                <w:szCs w:val="21"/>
              </w:rPr>
              <w:t>4个区</w:t>
            </w:r>
            <w:r w:rsidRPr="004B7662">
              <w:rPr>
                <w:rFonts w:ascii="仿宋" w:eastAsia="仿宋" w:hAnsi="仿宋" w:cs="仿宋" w:hint="eastAsia"/>
                <w:kern w:val="0"/>
                <w:szCs w:val="21"/>
              </w:rPr>
              <w:t>已编控</w:t>
            </w:r>
            <w:proofErr w:type="gramStart"/>
            <w:r w:rsidRPr="004B7662">
              <w:rPr>
                <w:rFonts w:ascii="仿宋" w:eastAsia="仿宋" w:hAnsi="仿宋" w:cs="仿宋" w:hint="eastAsia"/>
                <w:kern w:val="0"/>
                <w:szCs w:val="21"/>
              </w:rPr>
              <w:t>规</w:t>
            </w:r>
            <w:proofErr w:type="gramEnd"/>
            <w:r w:rsidRPr="004B7662">
              <w:rPr>
                <w:rFonts w:ascii="仿宋" w:eastAsia="仿宋" w:hAnsi="仿宋" w:cs="仿宋" w:hint="eastAsia"/>
                <w:kern w:val="0"/>
                <w:szCs w:val="21"/>
              </w:rPr>
              <w:t>的组织编制主体、编制范围、编审进度、入库情况、成果构成，分别进行汇总统计与分析。对市、区总体规划和专项规划需传导的</w:t>
            </w:r>
            <w:proofErr w:type="gramStart"/>
            <w:r w:rsidRPr="004B7662">
              <w:rPr>
                <w:rFonts w:ascii="仿宋" w:eastAsia="仿宋" w:hAnsi="仿宋" w:cs="仿宋" w:hint="eastAsia"/>
                <w:kern w:val="0"/>
                <w:szCs w:val="21"/>
              </w:rPr>
              <w:t>各类管控</w:t>
            </w:r>
            <w:proofErr w:type="gramEnd"/>
            <w:r w:rsidRPr="004B7662">
              <w:rPr>
                <w:rFonts w:ascii="仿宋" w:eastAsia="仿宋" w:hAnsi="仿宋" w:cs="仿宋" w:hint="eastAsia"/>
                <w:kern w:val="0"/>
                <w:szCs w:val="21"/>
              </w:rPr>
              <w:t>边界、要素配置布局与规模、清单名录等进行梳理，将其纳入统一数据库。按照数据底图标准，形成已编控</w:t>
            </w:r>
            <w:proofErr w:type="gramStart"/>
            <w:r w:rsidRPr="004B7662">
              <w:rPr>
                <w:rFonts w:ascii="仿宋" w:eastAsia="仿宋" w:hAnsi="仿宋" w:cs="仿宋" w:hint="eastAsia"/>
                <w:kern w:val="0"/>
                <w:szCs w:val="21"/>
              </w:rPr>
              <w:t>规</w:t>
            </w:r>
            <w:proofErr w:type="gramEnd"/>
            <w:r w:rsidRPr="004B7662">
              <w:rPr>
                <w:rFonts w:ascii="仿宋" w:eastAsia="仿宋" w:hAnsi="仿宋" w:cs="仿宋" w:hint="eastAsia"/>
                <w:kern w:val="0"/>
                <w:szCs w:val="21"/>
              </w:rPr>
              <w:t>“拼合图”。</w:t>
            </w:r>
          </w:p>
          <w:p w14:paraId="509C771D" w14:textId="77777777"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（2）已编控</w:t>
            </w:r>
            <w:proofErr w:type="gramStart"/>
            <w:r w:rsidRPr="004B7662">
              <w:rPr>
                <w:rFonts w:ascii="仿宋" w:eastAsia="仿宋" w:hAnsi="仿宋" w:cs="仿宋" w:hint="eastAsia"/>
                <w:kern w:val="0"/>
                <w:szCs w:val="21"/>
              </w:rPr>
              <w:t>规</w:t>
            </w:r>
            <w:proofErr w:type="gramEnd"/>
            <w:r w:rsidRPr="004B7662">
              <w:rPr>
                <w:rFonts w:ascii="仿宋" w:eastAsia="仿宋" w:hAnsi="仿宋" w:cs="仿宋" w:hint="eastAsia"/>
                <w:kern w:val="0"/>
                <w:szCs w:val="21"/>
              </w:rPr>
              <w:t>对总体规划的符合性评估</w:t>
            </w:r>
          </w:p>
          <w:p w14:paraId="1D9282F5" w14:textId="77777777"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将控</w:t>
            </w:r>
            <w:proofErr w:type="gramStart"/>
            <w:r w:rsidRPr="004B7662">
              <w:rPr>
                <w:rFonts w:ascii="仿宋" w:eastAsia="仿宋" w:hAnsi="仿宋" w:cs="仿宋" w:hint="eastAsia"/>
                <w:kern w:val="0"/>
                <w:szCs w:val="21"/>
              </w:rPr>
              <w:t>规</w:t>
            </w:r>
            <w:proofErr w:type="gramEnd"/>
            <w:r w:rsidRPr="004B7662">
              <w:rPr>
                <w:rFonts w:ascii="仿宋" w:eastAsia="仿宋" w:hAnsi="仿宋" w:cs="仿宋" w:hint="eastAsia"/>
                <w:kern w:val="0"/>
                <w:szCs w:val="21"/>
              </w:rPr>
              <w:t>用地方案与底线管控（如耕地与永久基本农田、生态保护红线、城镇开发边界、生态公益林、饮用水源保护区等其他专项领域管控边界等）、综合交通（如线性交通设施、点状交通设施）、公共服务与市政防灾（如公共设施、市政基础设施、城市安全与综合防灾设施、</w:t>
            </w:r>
            <w:proofErr w:type="gramStart"/>
            <w:r w:rsidRPr="004B7662">
              <w:rPr>
                <w:rFonts w:ascii="仿宋" w:eastAsia="仿宋" w:hAnsi="仿宋" w:cs="仿宋" w:hint="eastAsia"/>
                <w:kern w:val="0"/>
                <w:szCs w:val="21"/>
              </w:rPr>
              <w:t>邻避</w:t>
            </w:r>
            <w:proofErr w:type="gramEnd"/>
            <w:r w:rsidRPr="004B7662">
              <w:rPr>
                <w:rFonts w:ascii="仿宋" w:eastAsia="仿宋" w:hAnsi="仿宋" w:cs="仿宋" w:hint="eastAsia"/>
                <w:kern w:val="0"/>
                <w:szCs w:val="21"/>
              </w:rPr>
              <w:t>性要素）、开敞空间（如绿地和水体、生态廊道和通风廊道等）、历史文化保护（城市紫线、文物保护等）、开发强度分区等方面，对已编控规对总体规划的符合性进行评估，得出评估结论与建议。</w:t>
            </w:r>
          </w:p>
          <w:p w14:paraId="18B6A84E" w14:textId="77777777"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（3）已编控</w:t>
            </w:r>
            <w:proofErr w:type="gramStart"/>
            <w:r w:rsidRPr="004B7662">
              <w:rPr>
                <w:rFonts w:ascii="仿宋" w:eastAsia="仿宋" w:hAnsi="仿宋" w:cs="仿宋" w:hint="eastAsia"/>
                <w:kern w:val="0"/>
                <w:szCs w:val="21"/>
              </w:rPr>
              <w:t>规</w:t>
            </w:r>
            <w:proofErr w:type="gramEnd"/>
            <w:r w:rsidRPr="004B7662">
              <w:rPr>
                <w:rFonts w:ascii="仿宋" w:eastAsia="仿宋" w:hAnsi="仿宋" w:cs="仿宋" w:hint="eastAsia"/>
                <w:kern w:val="0"/>
                <w:szCs w:val="21"/>
              </w:rPr>
              <w:t>对城市发展的支撑性评估</w:t>
            </w:r>
          </w:p>
          <w:p w14:paraId="32636DC3" w14:textId="77777777"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将控</w:t>
            </w:r>
            <w:proofErr w:type="gramStart"/>
            <w:r w:rsidRPr="004B7662">
              <w:rPr>
                <w:rFonts w:ascii="仿宋" w:eastAsia="仿宋" w:hAnsi="仿宋" w:cs="仿宋" w:hint="eastAsia"/>
                <w:kern w:val="0"/>
                <w:szCs w:val="21"/>
              </w:rPr>
              <w:t>规</w:t>
            </w:r>
            <w:proofErr w:type="gramEnd"/>
            <w:r w:rsidRPr="004B7662">
              <w:rPr>
                <w:rFonts w:ascii="仿宋" w:eastAsia="仿宋" w:hAnsi="仿宋" w:cs="仿宋" w:hint="eastAsia"/>
                <w:kern w:val="0"/>
                <w:szCs w:val="21"/>
              </w:rPr>
              <w:t>用地方案衔接已纳入“一张图”的近期重点建设项目，根据控规对近期、中远期重点建设项目的落实情况，评估其对城市发展的支撑性，得出评估结论与建议。</w:t>
            </w:r>
          </w:p>
          <w:p w14:paraId="2B7698E0" w14:textId="77777777"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（4）已编控</w:t>
            </w:r>
            <w:proofErr w:type="gramStart"/>
            <w:r w:rsidRPr="004B7662">
              <w:rPr>
                <w:rFonts w:ascii="仿宋" w:eastAsia="仿宋" w:hAnsi="仿宋" w:cs="仿宋" w:hint="eastAsia"/>
                <w:kern w:val="0"/>
                <w:szCs w:val="21"/>
              </w:rPr>
              <w:t>规</w:t>
            </w:r>
            <w:proofErr w:type="gramEnd"/>
            <w:r w:rsidRPr="004B7662">
              <w:rPr>
                <w:rFonts w:ascii="仿宋" w:eastAsia="仿宋" w:hAnsi="仿宋" w:cs="仿宋" w:hint="eastAsia"/>
                <w:kern w:val="0"/>
                <w:szCs w:val="21"/>
              </w:rPr>
              <w:t>与新理念和新要求的适应性评估</w:t>
            </w:r>
          </w:p>
          <w:p w14:paraId="7FD38457" w14:textId="77777777"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结合新时期城市发展建设的需要，对已编控</w:t>
            </w:r>
            <w:proofErr w:type="gramStart"/>
            <w:r w:rsidRPr="004B7662">
              <w:rPr>
                <w:rFonts w:ascii="仿宋" w:eastAsia="仿宋" w:hAnsi="仿宋" w:cs="仿宋" w:hint="eastAsia"/>
                <w:kern w:val="0"/>
                <w:szCs w:val="21"/>
              </w:rPr>
              <w:t>规</w:t>
            </w:r>
            <w:proofErr w:type="gramEnd"/>
            <w:r w:rsidRPr="004B7662">
              <w:rPr>
                <w:rFonts w:ascii="仿宋" w:eastAsia="仿宋" w:hAnsi="仿宋" w:cs="仿宋" w:hint="eastAsia"/>
                <w:kern w:val="0"/>
                <w:szCs w:val="21"/>
              </w:rPr>
              <w:t>是否体现土地节约集约利用、安全韧性（如应急避难场所建设、城市洪涝及内涝治理、地质灾害防治等）、城市更新、城市设计等新理念和新要求进行评估，得出评估结论与建议。</w:t>
            </w:r>
          </w:p>
          <w:p w14:paraId="785C0FF3" w14:textId="77777777" w:rsidR="004B7662" w:rsidRPr="004B7662" w:rsidRDefault="004B7662" w:rsidP="004B7662">
            <w:pPr>
              <w:widowControl w:val="0"/>
              <w:numPr>
                <w:ilvl w:val="0"/>
                <w:numId w:val="2"/>
              </w:numPr>
              <w:jc w:val="both"/>
              <w:rPr>
                <w:rFonts w:ascii="仿宋" w:eastAsia="仿宋" w:hAnsi="仿宋" w:cs="仿宋"/>
                <w:kern w:val="0"/>
                <w:szCs w:val="21"/>
              </w:rPr>
            </w:pPr>
            <w:r w:rsidRPr="004B7662">
              <w:rPr>
                <w:rFonts w:ascii="仿宋" w:eastAsia="仿宋" w:hAnsi="仿宋" w:cs="仿宋" w:hint="eastAsia"/>
                <w:kern w:val="0"/>
                <w:szCs w:val="21"/>
              </w:rPr>
              <w:t xml:space="preserve">成果要求  </w:t>
            </w:r>
          </w:p>
          <w:p w14:paraId="7EDCC739" w14:textId="77777777"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项目成果内容包括以下九项：</w:t>
            </w:r>
          </w:p>
          <w:p w14:paraId="76D3CFE9" w14:textId="62D87A30"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（1）</w:t>
            </w:r>
            <w:r w:rsidR="00207FF2">
              <w:rPr>
                <w:rFonts w:ascii="仿宋" w:eastAsia="仿宋" w:hAnsi="仿宋" w:cs="仿宋" w:hint="eastAsia"/>
                <w:kern w:val="0"/>
                <w:szCs w:val="21"/>
              </w:rPr>
              <w:t>福田</w:t>
            </w:r>
            <w:r w:rsidRPr="004B7662">
              <w:rPr>
                <w:rFonts w:ascii="仿宋" w:eastAsia="仿宋" w:hAnsi="仿宋" w:cs="仿宋" w:hint="eastAsia"/>
                <w:kern w:val="0"/>
                <w:szCs w:val="21"/>
              </w:rPr>
              <w:t>区已编控制性详细规划评估报告，doc格式；</w:t>
            </w:r>
          </w:p>
          <w:p w14:paraId="36DC27BD" w14:textId="62E2523C"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（2）</w:t>
            </w:r>
            <w:r w:rsidR="00207FF2">
              <w:rPr>
                <w:rFonts w:ascii="仿宋" w:eastAsia="仿宋" w:hAnsi="仿宋" w:cs="仿宋" w:hint="eastAsia"/>
                <w:kern w:val="0"/>
                <w:szCs w:val="21"/>
              </w:rPr>
              <w:t>罗湖区</w:t>
            </w:r>
            <w:r w:rsidRPr="004B7662">
              <w:rPr>
                <w:rFonts w:ascii="仿宋" w:eastAsia="仿宋" w:hAnsi="仿宋" w:cs="仿宋" w:hint="eastAsia"/>
                <w:kern w:val="0"/>
                <w:szCs w:val="21"/>
              </w:rPr>
              <w:t>区已编控制性详细规划评估报告，doc格式；</w:t>
            </w:r>
          </w:p>
          <w:p w14:paraId="36ED4E82" w14:textId="60F58900" w:rsid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（3）</w:t>
            </w:r>
            <w:r w:rsidR="00207FF2">
              <w:rPr>
                <w:rFonts w:ascii="仿宋" w:eastAsia="仿宋" w:hAnsi="仿宋" w:cs="仿宋" w:hint="eastAsia"/>
                <w:kern w:val="0"/>
                <w:szCs w:val="21"/>
              </w:rPr>
              <w:t>南山</w:t>
            </w:r>
            <w:r w:rsidRPr="004B7662">
              <w:rPr>
                <w:rFonts w:ascii="仿宋" w:eastAsia="仿宋" w:hAnsi="仿宋" w:cs="仿宋" w:hint="eastAsia"/>
                <w:kern w:val="0"/>
                <w:szCs w:val="21"/>
              </w:rPr>
              <w:t>区已编控制性详细规划评估报告，doc格式；</w:t>
            </w:r>
          </w:p>
          <w:p w14:paraId="4695C102" w14:textId="3B73D1E1" w:rsidR="00207FF2" w:rsidRPr="00207FF2" w:rsidRDefault="00207FF2" w:rsidP="00207FF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w:t>
            </w:r>
            <w:r>
              <w:rPr>
                <w:rFonts w:ascii="仿宋" w:eastAsia="仿宋" w:hAnsi="仿宋" w:cs="仿宋"/>
                <w:kern w:val="0"/>
                <w:szCs w:val="21"/>
              </w:rPr>
              <w:t>4</w:t>
            </w:r>
            <w:r w:rsidRPr="004B7662">
              <w:rPr>
                <w:rFonts w:ascii="仿宋" w:eastAsia="仿宋" w:hAnsi="仿宋" w:cs="仿宋" w:hint="eastAsia"/>
                <w:kern w:val="0"/>
                <w:szCs w:val="21"/>
              </w:rPr>
              <w:t>）</w:t>
            </w:r>
            <w:r>
              <w:rPr>
                <w:rFonts w:ascii="仿宋" w:eastAsia="仿宋" w:hAnsi="仿宋" w:cs="仿宋" w:hint="eastAsia"/>
                <w:kern w:val="0"/>
                <w:szCs w:val="21"/>
              </w:rPr>
              <w:t>盐田</w:t>
            </w:r>
            <w:r w:rsidRPr="004B7662">
              <w:rPr>
                <w:rFonts w:ascii="仿宋" w:eastAsia="仿宋" w:hAnsi="仿宋" w:cs="仿宋" w:hint="eastAsia"/>
                <w:kern w:val="0"/>
                <w:szCs w:val="21"/>
              </w:rPr>
              <w:t>区已编控制性详细规划评估报告，doc格式；</w:t>
            </w:r>
          </w:p>
          <w:p w14:paraId="48E9AAB1" w14:textId="6F828575"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w:t>
            </w:r>
            <w:r w:rsidR="00207FF2">
              <w:rPr>
                <w:rFonts w:ascii="仿宋" w:eastAsia="仿宋" w:hAnsi="仿宋" w:cs="仿宋"/>
                <w:kern w:val="0"/>
                <w:szCs w:val="21"/>
              </w:rPr>
              <w:t>5</w:t>
            </w:r>
            <w:r w:rsidRPr="004B7662">
              <w:rPr>
                <w:rFonts w:ascii="仿宋" w:eastAsia="仿宋" w:hAnsi="仿宋" w:cs="仿宋" w:hint="eastAsia"/>
                <w:kern w:val="0"/>
                <w:szCs w:val="21"/>
              </w:rPr>
              <w:t>）</w:t>
            </w:r>
            <w:r w:rsidR="00207FF2">
              <w:rPr>
                <w:rFonts w:ascii="仿宋" w:eastAsia="仿宋" w:hAnsi="仿宋" w:cs="仿宋" w:hint="eastAsia"/>
                <w:kern w:val="0"/>
                <w:szCs w:val="21"/>
              </w:rPr>
              <w:t>福田</w:t>
            </w:r>
            <w:r w:rsidRPr="004B7662">
              <w:rPr>
                <w:rFonts w:ascii="仿宋" w:eastAsia="仿宋" w:hAnsi="仿宋" w:cs="仿宋" w:hint="eastAsia"/>
                <w:kern w:val="0"/>
                <w:szCs w:val="21"/>
              </w:rPr>
              <w:t>区详细规划单元评估结果分类引导图，jpg格式；</w:t>
            </w:r>
          </w:p>
          <w:p w14:paraId="47461D7E" w14:textId="1F0FC97A"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w:t>
            </w:r>
            <w:r w:rsidR="00207FF2">
              <w:rPr>
                <w:rFonts w:ascii="仿宋" w:eastAsia="仿宋" w:hAnsi="仿宋" w:cs="仿宋"/>
                <w:kern w:val="0"/>
                <w:szCs w:val="21"/>
              </w:rPr>
              <w:t>6</w:t>
            </w:r>
            <w:r w:rsidRPr="004B7662">
              <w:rPr>
                <w:rFonts w:ascii="仿宋" w:eastAsia="仿宋" w:hAnsi="仿宋" w:cs="仿宋" w:hint="eastAsia"/>
                <w:kern w:val="0"/>
                <w:szCs w:val="21"/>
              </w:rPr>
              <w:t>）</w:t>
            </w:r>
            <w:r w:rsidR="00207FF2">
              <w:rPr>
                <w:rFonts w:ascii="仿宋" w:eastAsia="仿宋" w:hAnsi="仿宋" w:cs="仿宋" w:hint="eastAsia"/>
                <w:kern w:val="0"/>
                <w:szCs w:val="21"/>
              </w:rPr>
              <w:t>罗湖</w:t>
            </w:r>
            <w:r w:rsidRPr="004B7662">
              <w:rPr>
                <w:rFonts w:ascii="仿宋" w:eastAsia="仿宋" w:hAnsi="仿宋" w:cs="仿宋" w:hint="eastAsia"/>
                <w:kern w:val="0"/>
                <w:szCs w:val="21"/>
              </w:rPr>
              <w:t>区详细规划单元评估结果分类引导图，jpg格式；</w:t>
            </w:r>
          </w:p>
          <w:p w14:paraId="67E658C4" w14:textId="491D3EF8" w:rsid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w:t>
            </w:r>
            <w:r w:rsidR="00207FF2">
              <w:rPr>
                <w:rFonts w:ascii="仿宋" w:eastAsia="仿宋" w:hAnsi="仿宋" w:cs="仿宋"/>
                <w:kern w:val="0"/>
                <w:szCs w:val="21"/>
              </w:rPr>
              <w:t>7</w:t>
            </w:r>
            <w:r w:rsidRPr="004B7662">
              <w:rPr>
                <w:rFonts w:ascii="仿宋" w:eastAsia="仿宋" w:hAnsi="仿宋" w:cs="仿宋" w:hint="eastAsia"/>
                <w:kern w:val="0"/>
                <w:szCs w:val="21"/>
              </w:rPr>
              <w:t>）</w:t>
            </w:r>
            <w:r w:rsidR="0026525D">
              <w:rPr>
                <w:rFonts w:ascii="仿宋" w:eastAsia="仿宋" w:hAnsi="仿宋" w:cs="仿宋" w:hint="eastAsia"/>
                <w:kern w:val="0"/>
                <w:szCs w:val="21"/>
              </w:rPr>
              <w:t>南山</w:t>
            </w:r>
            <w:r w:rsidRPr="004B7662">
              <w:rPr>
                <w:rFonts w:ascii="仿宋" w:eastAsia="仿宋" w:hAnsi="仿宋" w:cs="仿宋" w:hint="eastAsia"/>
                <w:kern w:val="0"/>
                <w:szCs w:val="21"/>
              </w:rPr>
              <w:t>区详细规划单元评估结果分类引导图，jpg格式；</w:t>
            </w:r>
          </w:p>
          <w:p w14:paraId="273F01E1" w14:textId="4A2DD6F0" w:rsidR="0026525D" w:rsidRPr="004B7662" w:rsidRDefault="0026525D" w:rsidP="0026525D">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w:t>
            </w:r>
            <w:r>
              <w:rPr>
                <w:rFonts w:ascii="仿宋" w:eastAsia="仿宋" w:hAnsi="仿宋" w:cs="仿宋"/>
                <w:kern w:val="0"/>
                <w:szCs w:val="21"/>
              </w:rPr>
              <w:t>8</w:t>
            </w:r>
            <w:r w:rsidRPr="004B7662">
              <w:rPr>
                <w:rFonts w:ascii="仿宋" w:eastAsia="仿宋" w:hAnsi="仿宋" w:cs="仿宋" w:hint="eastAsia"/>
                <w:kern w:val="0"/>
                <w:szCs w:val="21"/>
              </w:rPr>
              <w:t>）</w:t>
            </w:r>
            <w:r>
              <w:rPr>
                <w:rFonts w:ascii="仿宋" w:eastAsia="仿宋" w:hAnsi="仿宋" w:cs="仿宋" w:hint="eastAsia"/>
                <w:kern w:val="0"/>
                <w:szCs w:val="21"/>
              </w:rPr>
              <w:t>盐田</w:t>
            </w:r>
            <w:r w:rsidRPr="004B7662">
              <w:rPr>
                <w:rFonts w:ascii="仿宋" w:eastAsia="仿宋" w:hAnsi="仿宋" w:cs="仿宋" w:hint="eastAsia"/>
                <w:kern w:val="0"/>
                <w:szCs w:val="21"/>
              </w:rPr>
              <w:t>区详细规划单元评估结果分类引导图，jpg格式；</w:t>
            </w:r>
          </w:p>
          <w:p w14:paraId="0AE849EC" w14:textId="69AE11B3"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lastRenderedPageBreak/>
              <w:t>（</w:t>
            </w:r>
            <w:r w:rsidR="0026525D">
              <w:rPr>
                <w:rFonts w:ascii="仿宋" w:eastAsia="仿宋" w:hAnsi="仿宋" w:cs="仿宋"/>
                <w:kern w:val="0"/>
                <w:szCs w:val="21"/>
              </w:rPr>
              <w:t>9</w:t>
            </w:r>
            <w:r w:rsidRPr="004B7662">
              <w:rPr>
                <w:rFonts w:ascii="仿宋" w:eastAsia="仿宋" w:hAnsi="仿宋" w:cs="仿宋" w:hint="eastAsia"/>
                <w:kern w:val="0"/>
                <w:szCs w:val="21"/>
              </w:rPr>
              <w:t>）</w:t>
            </w:r>
            <w:r w:rsidR="0026525D">
              <w:rPr>
                <w:rFonts w:ascii="仿宋" w:eastAsia="仿宋" w:hAnsi="仿宋" w:cs="仿宋" w:hint="eastAsia"/>
                <w:kern w:val="0"/>
                <w:szCs w:val="21"/>
              </w:rPr>
              <w:t>福田</w:t>
            </w:r>
            <w:r w:rsidRPr="004B7662">
              <w:rPr>
                <w:rFonts w:ascii="仿宋" w:eastAsia="仿宋" w:hAnsi="仿宋" w:cs="仿宋" w:hint="eastAsia"/>
                <w:kern w:val="0"/>
                <w:szCs w:val="21"/>
              </w:rPr>
              <w:t>区详细规划单元评估结果示意图（表）集，pdf格式；</w:t>
            </w:r>
          </w:p>
          <w:p w14:paraId="0C6899BC" w14:textId="0B73FBFE" w:rsidR="004B7662" w:rsidRP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w:t>
            </w:r>
            <w:r w:rsidR="0026525D">
              <w:rPr>
                <w:rFonts w:ascii="仿宋" w:eastAsia="仿宋" w:hAnsi="仿宋" w:cs="仿宋"/>
                <w:kern w:val="0"/>
                <w:szCs w:val="21"/>
              </w:rPr>
              <w:t>10</w:t>
            </w:r>
            <w:r w:rsidRPr="004B7662">
              <w:rPr>
                <w:rFonts w:ascii="仿宋" w:eastAsia="仿宋" w:hAnsi="仿宋" w:cs="仿宋" w:hint="eastAsia"/>
                <w:kern w:val="0"/>
                <w:szCs w:val="21"/>
              </w:rPr>
              <w:t>）</w:t>
            </w:r>
            <w:r w:rsidR="0026525D">
              <w:rPr>
                <w:rFonts w:ascii="仿宋" w:eastAsia="仿宋" w:hAnsi="仿宋" w:cs="仿宋" w:hint="eastAsia"/>
                <w:kern w:val="0"/>
                <w:szCs w:val="21"/>
              </w:rPr>
              <w:t>罗湖</w:t>
            </w:r>
            <w:r w:rsidRPr="004B7662">
              <w:rPr>
                <w:rFonts w:ascii="仿宋" w:eastAsia="仿宋" w:hAnsi="仿宋" w:cs="仿宋" w:hint="eastAsia"/>
                <w:kern w:val="0"/>
                <w:szCs w:val="21"/>
              </w:rPr>
              <w:t>区详细规划单元评估结果示意图（表）集，pdf格式；</w:t>
            </w:r>
          </w:p>
          <w:p w14:paraId="23DE8136" w14:textId="40961311" w:rsidR="004B7662" w:rsidRDefault="004B7662" w:rsidP="004B7662">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w:t>
            </w:r>
            <w:r w:rsidR="0026525D">
              <w:rPr>
                <w:rFonts w:ascii="仿宋" w:eastAsia="仿宋" w:hAnsi="仿宋" w:cs="仿宋"/>
                <w:kern w:val="0"/>
                <w:szCs w:val="21"/>
              </w:rPr>
              <w:t>11</w:t>
            </w:r>
            <w:r w:rsidRPr="004B7662">
              <w:rPr>
                <w:rFonts w:ascii="仿宋" w:eastAsia="仿宋" w:hAnsi="仿宋" w:cs="仿宋" w:hint="eastAsia"/>
                <w:kern w:val="0"/>
                <w:szCs w:val="21"/>
              </w:rPr>
              <w:t>）</w:t>
            </w:r>
            <w:r w:rsidR="0026525D">
              <w:rPr>
                <w:rFonts w:ascii="仿宋" w:eastAsia="仿宋" w:hAnsi="仿宋" w:cs="仿宋" w:hint="eastAsia"/>
                <w:kern w:val="0"/>
                <w:szCs w:val="21"/>
              </w:rPr>
              <w:t>南山</w:t>
            </w:r>
            <w:r w:rsidRPr="004B7662">
              <w:rPr>
                <w:rFonts w:ascii="仿宋" w:eastAsia="仿宋" w:hAnsi="仿宋" w:cs="仿宋" w:hint="eastAsia"/>
                <w:kern w:val="0"/>
                <w:szCs w:val="21"/>
              </w:rPr>
              <w:t>区详细规划单元评估结果示意图（表）集，pdf格式</w:t>
            </w:r>
            <w:r w:rsidR="0026525D">
              <w:rPr>
                <w:rFonts w:ascii="仿宋" w:eastAsia="仿宋" w:hAnsi="仿宋" w:cs="仿宋" w:hint="eastAsia"/>
                <w:kern w:val="0"/>
                <w:szCs w:val="21"/>
              </w:rPr>
              <w:t>；</w:t>
            </w:r>
          </w:p>
          <w:p w14:paraId="10D9A882" w14:textId="60A6B755" w:rsidR="0026525D" w:rsidRPr="0026525D" w:rsidRDefault="0026525D" w:rsidP="0026525D">
            <w:pPr>
              <w:widowControl w:val="0"/>
              <w:ind w:firstLineChars="200" w:firstLine="420"/>
              <w:rPr>
                <w:rFonts w:ascii="仿宋" w:eastAsia="仿宋" w:hAnsi="仿宋" w:cs="仿宋"/>
                <w:kern w:val="0"/>
                <w:szCs w:val="21"/>
              </w:rPr>
            </w:pPr>
            <w:r w:rsidRPr="004B7662">
              <w:rPr>
                <w:rFonts w:ascii="仿宋" w:eastAsia="仿宋" w:hAnsi="仿宋" w:cs="仿宋" w:hint="eastAsia"/>
                <w:kern w:val="0"/>
                <w:szCs w:val="21"/>
              </w:rPr>
              <w:t>（</w:t>
            </w:r>
            <w:r>
              <w:rPr>
                <w:rFonts w:ascii="仿宋" w:eastAsia="仿宋" w:hAnsi="仿宋" w:cs="仿宋"/>
                <w:kern w:val="0"/>
                <w:szCs w:val="21"/>
              </w:rPr>
              <w:t>12</w:t>
            </w:r>
            <w:r w:rsidRPr="004B7662">
              <w:rPr>
                <w:rFonts w:ascii="仿宋" w:eastAsia="仿宋" w:hAnsi="仿宋" w:cs="仿宋" w:hint="eastAsia"/>
                <w:kern w:val="0"/>
                <w:szCs w:val="21"/>
              </w:rPr>
              <w:t>）</w:t>
            </w:r>
            <w:r>
              <w:rPr>
                <w:rFonts w:ascii="仿宋" w:eastAsia="仿宋" w:hAnsi="仿宋" w:cs="仿宋" w:hint="eastAsia"/>
                <w:kern w:val="0"/>
                <w:szCs w:val="21"/>
              </w:rPr>
              <w:t>盐田</w:t>
            </w:r>
            <w:r w:rsidRPr="004B7662">
              <w:rPr>
                <w:rFonts w:ascii="仿宋" w:eastAsia="仿宋" w:hAnsi="仿宋" w:cs="仿宋" w:hint="eastAsia"/>
                <w:kern w:val="0"/>
                <w:szCs w:val="21"/>
              </w:rPr>
              <w:t>区详细规划单元评估结果示意图（表）集，pdf格式。</w:t>
            </w:r>
          </w:p>
          <w:p w14:paraId="46BA9890" w14:textId="2A0FCC23" w:rsidR="004B7662" w:rsidRPr="004B7662" w:rsidRDefault="004B7662" w:rsidP="004B7662">
            <w:pPr>
              <w:widowControl w:val="0"/>
              <w:rPr>
                <w:rFonts w:ascii="仿宋" w:eastAsia="仿宋" w:hAnsi="仿宋" w:cs="仿宋"/>
                <w:kern w:val="0"/>
                <w:szCs w:val="21"/>
              </w:rPr>
            </w:pPr>
            <w:r w:rsidRPr="004B7662">
              <w:rPr>
                <w:rFonts w:ascii="仿宋" w:eastAsia="仿宋" w:hAnsi="仿宋" w:cs="仿宋" w:hint="eastAsia"/>
                <w:kern w:val="0"/>
                <w:szCs w:val="21"/>
              </w:rPr>
              <w:t>项目成果需提交1套纸质</w:t>
            </w:r>
            <w:proofErr w:type="gramStart"/>
            <w:r w:rsidRPr="004B7662">
              <w:rPr>
                <w:rFonts w:ascii="仿宋" w:eastAsia="仿宋" w:hAnsi="仿宋" w:cs="仿宋" w:hint="eastAsia"/>
                <w:kern w:val="0"/>
                <w:szCs w:val="21"/>
              </w:rPr>
              <w:t>版成果</w:t>
            </w:r>
            <w:proofErr w:type="gramEnd"/>
            <w:r w:rsidRPr="004B7662">
              <w:rPr>
                <w:rFonts w:ascii="仿宋" w:eastAsia="仿宋" w:hAnsi="仿宋" w:cs="仿宋" w:hint="eastAsia"/>
                <w:kern w:val="0"/>
                <w:szCs w:val="21"/>
              </w:rPr>
              <w:t>和1套电子版成果，其中，电子版成果文件须符合深圳市规划和自然资源局项目成果数字化交付的要求。</w:t>
            </w:r>
          </w:p>
        </w:tc>
      </w:tr>
      <w:tr w:rsidR="004B7662" w:rsidRPr="00A13253" w14:paraId="796D0D2A" w14:textId="77777777" w:rsidTr="009F35B8">
        <w:trPr>
          <w:trHeight w:val="3537"/>
        </w:trPr>
        <w:tc>
          <w:tcPr>
            <w:tcW w:w="1560" w:type="dxa"/>
          </w:tcPr>
          <w:p w14:paraId="481A5B63" w14:textId="77777777" w:rsidR="004B7662" w:rsidRPr="00A13253" w:rsidRDefault="004B7662" w:rsidP="004B7662">
            <w:pPr>
              <w:widowControl w:val="0"/>
              <w:rPr>
                <w:rFonts w:ascii="仿宋" w:eastAsia="仿宋" w:hAnsi="仿宋" w:cs="仿宋"/>
                <w:kern w:val="0"/>
                <w:szCs w:val="21"/>
              </w:rPr>
            </w:pPr>
            <w:r w:rsidRPr="00A13253">
              <w:rPr>
                <w:rFonts w:ascii="仿宋" w:eastAsia="仿宋" w:hAnsi="仿宋" w:cs="仿宋" w:hint="eastAsia"/>
                <w:kern w:val="0"/>
                <w:szCs w:val="21"/>
              </w:rPr>
              <w:lastRenderedPageBreak/>
              <w:t>商务需求</w:t>
            </w:r>
          </w:p>
        </w:tc>
        <w:tc>
          <w:tcPr>
            <w:tcW w:w="7407" w:type="dxa"/>
            <w:gridSpan w:val="4"/>
          </w:tcPr>
          <w:p w14:paraId="4B2F3517" w14:textId="77777777" w:rsidR="00366DE7" w:rsidRPr="00366DE7" w:rsidRDefault="00366DE7" w:rsidP="00366DE7">
            <w:pPr>
              <w:widowControl w:val="0"/>
              <w:numPr>
                <w:ilvl w:val="0"/>
                <w:numId w:val="3"/>
              </w:numPr>
              <w:jc w:val="both"/>
              <w:rPr>
                <w:rFonts w:ascii="仿宋_GB2312" w:eastAsia="仿宋_GB2312" w:hAnsi="Times New Roman" w:cs="Times New Roman"/>
                <w:b/>
                <w:szCs w:val="24"/>
              </w:rPr>
            </w:pPr>
            <w:r w:rsidRPr="00366DE7">
              <w:rPr>
                <w:rFonts w:ascii="仿宋_GB2312" w:eastAsia="仿宋_GB2312" w:hAnsi="Times New Roman" w:cs="Times New Roman" w:hint="eastAsia"/>
                <w:b/>
                <w:szCs w:val="24"/>
              </w:rPr>
              <w:t xml:space="preserve">服务期限  </w:t>
            </w:r>
          </w:p>
          <w:p w14:paraId="6D149463" w14:textId="77777777" w:rsidR="00366DE7" w:rsidRPr="00366DE7" w:rsidRDefault="00366DE7" w:rsidP="00366DE7">
            <w:pPr>
              <w:widowControl w:val="0"/>
              <w:ind w:firstLineChars="200" w:firstLine="420"/>
              <w:jc w:val="both"/>
              <w:rPr>
                <w:rFonts w:ascii="仿宋_GB2312" w:eastAsia="仿宋_GB2312" w:hAnsi="Times New Roman" w:cs="Times New Roman"/>
                <w:szCs w:val="24"/>
              </w:rPr>
            </w:pPr>
            <w:r w:rsidRPr="00366DE7">
              <w:rPr>
                <w:rFonts w:ascii="仿宋_GB2312" w:eastAsia="仿宋_GB2312" w:hAnsi="宋体" w:cs="宋体" w:hint="eastAsia"/>
                <w:kern w:val="0"/>
                <w:szCs w:val="21"/>
              </w:rPr>
              <w:t>本项目履行期限为自合同签订之日起18个月内。遇有特殊情况，经甲乙双方协商后服务期限可适当延长。</w:t>
            </w:r>
          </w:p>
          <w:p w14:paraId="498D7C6C" w14:textId="77777777" w:rsidR="00366DE7" w:rsidRPr="00366DE7" w:rsidRDefault="00366DE7" w:rsidP="00366DE7">
            <w:pPr>
              <w:widowControl w:val="0"/>
              <w:numPr>
                <w:ilvl w:val="0"/>
                <w:numId w:val="3"/>
              </w:numPr>
              <w:jc w:val="both"/>
              <w:rPr>
                <w:rFonts w:ascii="仿宋_GB2312" w:eastAsia="仿宋_GB2312" w:hAnsi="Times New Roman" w:cs="Times New Roman"/>
                <w:b/>
                <w:szCs w:val="24"/>
              </w:rPr>
            </w:pPr>
            <w:r w:rsidRPr="00366DE7">
              <w:rPr>
                <w:rFonts w:ascii="仿宋_GB2312" w:eastAsia="仿宋_GB2312" w:hAnsi="Times New Roman" w:cs="Times New Roman" w:hint="eastAsia"/>
                <w:b/>
                <w:szCs w:val="24"/>
              </w:rPr>
              <w:t xml:space="preserve">进度安排 </w:t>
            </w:r>
          </w:p>
          <w:p w14:paraId="53EB08C9" w14:textId="77777777" w:rsidR="00366DE7" w:rsidRPr="00366DE7" w:rsidRDefault="00366DE7" w:rsidP="00366DE7">
            <w:pPr>
              <w:widowControl w:val="0"/>
              <w:ind w:firstLineChars="200" w:firstLine="420"/>
              <w:jc w:val="both"/>
              <w:rPr>
                <w:rFonts w:ascii="仿宋_GB2312" w:eastAsia="仿宋_GB2312" w:hAnsi="宋体" w:cs="Times New Roman"/>
                <w:szCs w:val="21"/>
              </w:rPr>
            </w:pPr>
            <w:r w:rsidRPr="00366DE7">
              <w:rPr>
                <w:rFonts w:ascii="仿宋_GB2312" w:eastAsia="仿宋_GB2312" w:hAnsi="宋体" w:cs="Times New Roman" w:hint="eastAsia"/>
                <w:szCs w:val="21"/>
              </w:rPr>
              <w:t>项目研究及成果编制于合同签订后开展，分三阶段总周期18个月。</w:t>
            </w:r>
          </w:p>
          <w:p w14:paraId="7ABCE0C8" w14:textId="77777777" w:rsidR="00366DE7" w:rsidRPr="00366DE7" w:rsidRDefault="00366DE7" w:rsidP="00366DE7">
            <w:pPr>
              <w:widowControl w:val="0"/>
              <w:ind w:firstLineChars="200" w:firstLine="420"/>
              <w:jc w:val="both"/>
              <w:rPr>
                <w:rFonts w:ascii="仿宋_GB2312" w:eastAsia="仿宋_GB2312" w:hAnsi="宋体" w:cs="Times New Roman"/>
                <w:szCs w:val="21"/>
              </w:rPr>
            </w:pPr>
            <w:r w:rsidRPr="00366DE7">
              <w:rPr>
                <w:rFonts w:ascii="仿宋_GB2312" w:eastAsia="仿宋_GB2312" w:hAnsi="宋体" w:cs="Times New Roman" w:hint="eastAsia"/>
                <w:szCs w:val="21"/>
              </w:rPr>
              <w:t>（1）前期工作梳理：合同签订3个月内</w:t>
            </w:r>
          </w:p>
          <w:p w14:paraId="3B0849B9" w14:textId="77777777" w:rsidR="00366DE7" w:rsidRPr="00366DE7" w:rsidRDefault="00366DE7" w:rsidP="00366DE7">
            <w:pPr>
              <w:widowControl w:val="0"/>
              <w:ind w:firstLineChars="200" w:firstLine="420"/>
              <w:jc w:val="both"/>
              <w:rPr>
                <w:rFonts w:ascii="仿宋_GB2312" w:eastAsia="仿宋_GB2312" w:hAnsi="宋体" w:cs="Times New Roman"/>
                <w:szCs w:val="21"/>
              </w:rPr>
            </w:pPr>
            <w:r w:rsidRPr="00366DE7">
              <w:rPr>
                <w:rFonts w:ascii="仿宋_GB2312" w:eastAsia="仿宋_GB2312" w:hAnsi="宋体" w:cs="Times New Roman" w:hint="eastAsia"/>
                <w:szCs w:val="21"/>
              </w:rPr>
              <w:t>拟定工作方案，收集梳理已编控</w:t>
            </w:r>
            <w:proofErr w:type="gramStart"/>
            <w:r w:rsidRPr="00366DE7">
              <w:rPr>
                <w:rFonts w:ascii="仿宋_GB2312" w:eastAsia="仿宋_GB2312" w:hAnsi="宋体" w:cs="Times New Roman" w:hint="eastAsia"/>
                <w:szCs w:val="21"/>
              </w:rPr>
              <w:t>规</w:t>
            </w:r>
            <w:proofErr w:type="gramEnd"/>
            <w:r w:rsidRPr="00366DE7">
              <w:rPr>
                <w:rFonts w:ascii="仿宋_GB2312" w:eastAsia="仿宋_GB2312" w:hAnsi="宋体" w:cs="Times New Roman" w:hint="eastAsia"/>
                <w:szCs w:val="21"/>
              </w:rPr>
              <w:t>、市区总规、</w:t>
            </w:r>
            <w:proofErr w:type="gramStart"/>
            <w:r w:rsidRPr="00366DE7">
              <w:rPr>
                <w:rFonts w:ascii="仿宋_GB2312" w:eastAsia="仿宋_GB2312" w:hAnsi="宋体" w:cs="Times New Roman" w:hint="eastAsia"/>
                <w:szCs w:val="21"/>
              </w:rPr>
              <w:t>各类管</w:t>
            </w:r>
            <w:proofErr w:type="gramEnd"/>
            <w:r w:rsidRPr="00366DE7">
              <w:rPr>
                <w:rFonts w:ascii="仿宋_GB2312" w:eastAsia="仿宋_GB2312" w:hAnsi="宋体" w:cs="Times New Roman" w:hint="eastAsia"/>
                <w:szCs w:val="21"/>
              </w:rPr>
              <w:t>控线等相关资料，开展相关调研座谈工作。</w:t>
            </w:r>
          </w:p>
          <w:p w14:paraId="48011BCB" w14:textId="77777777" w:rsidR="00366DE7" w:rsidRPr="00366DE7" w:rsidRDefault="00366DE7" w:rsidP="00366DE7">
            <w:pPr>
              <w:widowControl w:val="0"/>
              <w:ind w:firstLineChars="200" w:firstLine="420"/>
              <w:jc w:val="both"/>
              <w:rPr>
                <w:rFonts w:ascii="仿宋_GB2312" w:eastAsia="仿宋_GB2312" w:hAnsi="宋体" w:cs="Times New Roman"/>
                <w:szCs w:val="21"/>
              </w:rPr>
            </w:pPr>
            <w:r w:rsidRPr="00366DE7">
              <w:rPr>
                <w:rFonts w:ascii="仿宋_GB2312" w:eastAsia="仿宋_GB2312" w:hAnsi="宋体" w:cs="Times New Roman" w:hint="eastAsia"/>
                <w:szCs w:val="21"/>
              </w:rPr>
              <w:t>（2）中间成果阶段：合同签订12个月内</w:t>
            </w:r>
          </w:p>
          <w:p w14:paraId="6D940F90" w14:textId="4DD9FFAE" w:rsidR="00366DE7" w:rsidRPr="00366DE7" w:rsidRDefault="00366DE7" w:rsidP="00366DE7">
            <w:pPr>
              <w:widowControl w:val="0"/>
              <w:ind w:firstLineChars="200" w:firstLine="420"/>
              <w:jc w:val="both"/>
              <w:rPr>
                <w:rFonts w:ascii="仿宋_GB2312" w:eastAsia="仿宋_GB2312" w:hAnsi="宋体" w:cs="Times New Roman"/>
                <w:szCs w:val="21"/>
              </w:rPr>
            </w:pPr>
            <w:r w:rsidRPr="00366DE7">
              <w:rPr>
                <w:rFonts w:ascii="仿宋_GB2312" w:eastAsia="仿宋_GB2312" w:hAnsi="宋体" w:cs="Times New Roman" w:hint="eastAsia"/>
                <w:szCs w:val="21"/>
              </w:rPr>
              <w:t>全面开展</w:t>
            </w:r>
            <w:r w:rsidR="0026525D" w:rsidRPr="0026525D">
              <w:rPr>
                <w:rFonts w:ascii="仿宋_GB2312" w:eastAsia="仿宋_GB2312" w:hAnsi="宋体" w:cs="Times New Roman" w:hint="eastAsia"/>
                <w:szCs w:val="21"/>
              </w:rPr>
              <w:t>福田、罗湖、南山、盐田等</w:t>
            </w:r>
            <w:r w:rsidR="0026525D" w:rsidRPr="0026525D">
              <w:rPr>
                <w:rFonts w:ascii="仿宋_GB2312" w:eastAsia="仿宋_GB2312" w:hAnsi="宋体" w:cs="Times New Roman"/>
                <w:szCs w:val="21"/>
              </w:rPr>
              <w:t>4个区</w:t>
            </w:r>
            <w:r w:rsidRPr="00366DE7">
              <w:rPr>
                <w:rFonts w:ascii="仿宋_GB2312" w:eastAsia="仿宋_GB2312" w:hAnsi="宋体" w:cs="Times New Roman" w:hint="eastAsia"/>
                <w:szCs w:val="21"/>
              </w:rPr>
              <w:t>详细规划城镇单元进行评估，形成中间成果。</w:t>
            </w:r>
          </w:p>
          <w:p w14:paraId="6425F8D4" w14:textId="77777777" w:rsidR="00366DE7" w:rsidRPr="00366DE7" w:rsidRDefault="00366DE7" w:rsidP="00366DE7">
            <w:pPr>
              <w:widowControl w:val="0"/>
              <w:ind w:firstLineChars="200" w:firstLine="420"/>
              <w:jc w:val="both"/>
              <w:rPr>
                <w:rFonts w:ascii="仿宋_GB2312" w:eastAsia="仿宋_GB2312" w:hAnsi="宋体" w:cs="Times New Roman"/>
                <w:szCs w:val="21"/>
              </w:rPr>
            </w:pPr>
            <w:r w:rsidRPr="00366DE7">
              <w:rPr>
                <w:rFonts w:ascii="仿宋_GB2312" w:eastAsia="仿宋_GB2312" w:hAnsi="宋体" w:cs="Times New Roman" w:hint="eastAsia"/>
                <w:szCs w:val="21"/>
              </w:rPr>
              <w:t>（3）最终成果阶段：合同签订18个月内</w:t>
            </w:r>
          </w:p>
          <w:p w14:paraId="1FC7BE0D" w14:textId="77777777" w:rsidR="00366DE7" w:rsidRPr="00366DE7" w:rsidRDefault="00366DE7" w:rsidP="00366DE7">
            <w:pPr>
              <w:widowControl w:val="0"/>
              <w:ind w:firstLineChars="200" w:firstLine="420"/>
              <w:jc w:val="both"/>
              <w:rPr>
                <w:rFonts w:ascii="仿宋_GB2312" w:eastAsia="仿宋_GB2312" w:hAnsi="宋体" w:cs="Times New Roman"/>
                <w:szCs w:val="21"/>
              </w:rPr>
            </w:pPr>
            <w:r w:rsidRPr="00366DE7">
              <w:rPr>
                <w:rFonts w:ascii="仿宋_GB2312" w:eastAsia="仿宋_GB2312" w:hAnsi="宋体" w:cs="Times New Roman" w:hint="eastAsia"/>
                <w:szCs w:val="21"/>
              </w:rPr>
              <w:t>根据修改意见完善，形成最终成果，编写评估报告，制作评估图集。</w:t>
            </w:r>
          </w:p>
          <w:p w14:paraId="4CD2B4D1" w14:textId="77777777" w:rsidR="00366DE7" w:rsidRPr="00366DE7" w:rsidRDefault="00366DE7" w:rsidP="00366DE7">
            <w:pPr>
              <w:widowControl w:val="0"/>
              <w:numPr>
                <w:ilvl w:val="0"/>
                <w:numId w:val="3"/>
              </w:numPr>
              <w:jc w:val="both"/>
              <w:rPr>
                <w:rFonts w:ascii="仿宋_GB2312" w:eastAsia="仿宋_GB2312" w:hAnsi="Times New Roman" w:cs="Times New Roman"/>
                <w:b/>
                <w:szCs w:val="24"/>
              </w:rPr>
            </w:pPr>
            <w:r w:rsidRPr="00366DE7">
              <w:rPr>
                <w:rFonts w:ascii="仿宋_GB2312" w:eastAsia="仿宋_GB2312" w:hAnsi="Times New Roman" w:cs="Times New Roman" w:hint="eastAsia"/>
                <w:b/>
                <w:szCs w:val="24"/>
              </w:rPr>
              <w:t>组织实施要求</w:t>
            </w:r>
          </w:p>
          <w:p w14:paraId="4A6F8354" w14:textId="77777777" w:rsidR="00366DE7" w:rsidRPr="00366DE7" w:rsidRDefault="00366DE7" w:rsidP="00366DE7">
            <w:pPr>
              <w:widowControl w:val="0"/>
              <w:ind w:firstLineChars="200" w:firstLine="420"/>
              <w:jc w:val="both"/>
              <w:rPr>
                <w:rFonts w:ascii="仿宋_GB2312" w:eastAsia="仿宋_GB2312" w:hAnsi="宋体" w:cs="宋体"/>
                <w:kern w:val="0"/>
                <w:szCs w:val="21"/>
              </w:rPr>
            </w:pPr>
            <w:r w:rsidRPr="00366DE7">
              <w:rPr>
                <w:rFonts w:ascii="仿宋_GB2312" w:eastAsia="仿宋_GB2312" w:hAnsi="宋体" w:cs="宋体" w:hint="eastAsia"/>
                <w:kern w:val="0"/>
                <w:szCs w:val="21"/>
              </w:rPr>
              <w:t>为确保本次项目工作管理规范、实施有力，中标方应成立项目组，按采购方要求完成研究成果。</w:t>
            </w:r>
          </w:p>
          <w:p w14:paraId="330DF958" w14:textId="77777777" w:rsidR="00366DE7" w:rsidRPr="00366DE7" w:rsidRDefault="00366DE7" w:rsidP="00366DE7">
            <w:pPr>
              <w:widowControl w:val="0"/>
              <w:ind w:firstLineChars="200" w:firstLine="420"/>
              <w:jc w:val="both"/>
              <w:rPr>
                <w:rFonts w:ascii="仿宋_GB2312" w:eastAsia="仿宋_GB2312" w:hAnsi="Times New Roman" w:cs="Times New Roman"/>
                <w:szCs w:val="24"/>
              </w:rPr>
            </w:pPr>
            <w:r w:rsidRPr="00366DE7">
              <w:rPr>
                <w:rFonts w:ascii="仿宋_GB2312" w:eastAsia="仿宋_GB2312" w:hAnsi="宋体" w:cs="宋体" w:hint="eastAsia"/>
                <w:kern w:val="0"/>
                <w:szCs w:val="21"/>
              </w:rPr>
              <w:t>中标方须配合采购方组织,举办本项目各工作阶段的汇报、审查、调查、研讨、意见征询等工作。</w:t>
            </w:r>
          </w:p>
          <w:p w14:paraId="2FC340E1" w14:textId="77777777" w:rsidR="00366DE7" w:rsidRPr="00366DE7" w:rsidRDefault="00366DE7" w:rsidP="00366DE7">
            <w:pPr>
              <w:widowControl w:val="0"/>
              <w:numPr>
                <w:ilvl w:val="0"/>
                <w:numId w:val="3"/>
              </w:numPr>
              <w:jc w:val="both"/>
              <w:rPr>
                <w:rFonts w:ascii="仿宋_GB2312" w:eastAsia="仿宋_GB2312" w:hAnsi="Times New Roman" w:cs="Times New Roman"/>
                <w:b/>
                <w:szCs w:val="24"/>
              </w:rPr>
            </w:pPr>
            <w:r w:rsidRPr="00366DE7">
              <w:rPr>
                <w:rFonts w:ascii="仿宋_GB2312" w:eastAsia="仿宋_GB2312" w:hAnsi="Times New Roman" w:cs="Times New Roman" w:hint="eastAsia"/>
                <w:b/>
                <w:szCs w:val="24"/>
              </w:rPr>
              <w:t>培训要求</w:t>
            </w:r>
          </w:p>
          <w:p w14:paraId="709CC68F" w14:textId="77777777" w:rsidR="00366DE7" w:rsidRPr="00366DE7" w:rsidRDefault="00366DE7" w:rsidP="00366DE7">
            <w:pPr>
              <w:widowControl w:val="0"/>
              <w:ind w:firstLineChars="200" w:firstLine="420"/>
              <w:jc w:val="both"/>
              <w:rPr>
                <w:rFonts w:ascii="仿宋_GB2312" w:eastAsia="仿宋_GB2312" w:hAnsi="Times New Roman" w:cs="Times New Roman"/>
                <w:szCs w:val="24"/>
              </w:rPr>
            </w:pPr>
            <w:r w:rsidRPr="00366DE7">
              <w:rPr>
                <w:rFonts w:ascii="仿宋_GB2312" w:eastAsia="仿宋_GB2312" w:hAnsi="Times New Roman" w:cs="Times New Roman" w:hint="eastAsia"/>
                <w:szCs w:val="24"/>
              </w:rPr>
              <w:t>中标供应商应按采购人需求，对采购人的相关技术人员进行技术培训，使采购人能全面理解成果内容，确保工作方案的实施。</w:t>
            </w:r>
          </w:p>
          <w:p w14:paraId="497A5F73" w14:textId="77777777" w:rsidR="00366DE7" w:rsidRPr="00366DE7" w:rsidRDefault="00366DE7" w:rsidP="00366DE7">
            <w:pPr>
              <w:widowControl w:val="0"/>
              <w:numPr>
                <w:ilvl w:val="0"/>
                <w:numId w:val="3"/>
              </w:numPr>
              <w:jc w:val="both"/>
              <w:rPr>
                <w:rFonts w:ascii="仿宋_GB2312" w:eastAsia="仿宋_GB2312" w:hAnsi="Times New Roman" w:cs="Times New Roman"/>
                <w:b/>
                <w:szCs w:val="24"/>
              </w:rPr>
            </w:pPr>
            <w:r w:rsidRPr="00366DE7">
              <w:rPr>
                <w:rFonts w:ascii="仿宋_GB2312" w:eastAsia="仿宋_GB2312" w:hAnsi="Times New Roman" w:cs="Times New Roman" w:hint="eastAsia"/>
                <w:b/>
                <w:szCs w:val="24"/>
              </w:rPr>
              <w:t xml:space="preserve">售后服务要求  </w:t>
            </w:r>
          </w:p>
          <w:p w14:paraId="76AC9039" w14:textId="77777777" w:rsidR="00366DE7" w:rsidRPr="00366DE7" w:rsidRDefault="00366DE7" w:rsidP="00366DE7">
            <w:pPr>
              <w:widowControl w:val="0"/>
              <w:ind w:firstLineChars="200" w:firstLine="420"/>
              <w:jc w:val="both"/>
              <w:rPr>
                <w:rFonts w:ascii="仿宋_GB2312" w:eastAsia="仿宋_GB2312" w:hAnsi="Times New Roman" w:cs="Times New Roman"/>
                <w:szCs w:val="24"/>
              </w:rPr>
            </w:pPr>
            <w:r w:rsidRPr="00366DE7">
              <w:rPr>
                <w:rFonts w:ascii="仿宋_GB2312" w:eastAsia="仿宋_GB2312" w:hAnsi="Times New Roman" w:cs="Times New Roman" w:hint="eastAsia"/>
                <w:szCs w:val="24"/>
              </w:rPr>
              <w:t>中标方应按照合同规定，在限定期限内完成该项目的编制、汇报、审查等工作。项目售后服务期限</w:t>
            </w:r>
            <w:proofErr w:type="gramStart"/>
            <w:r w:rsidRPr="00366DE7">
              <w:rPr>
                <w:rFonts w:ascii="仿宋_GB2312" w:eastAsia="仿宋_GB2312" w:hAnsi="Times New Roman" w:cs="Times New Roman" w:hint="eastAsia"/>
                <w:szCs w:val="24"/>
              </w:rPr>
              <w:t>自最终</w:t>
            </w:r>
            <w:proofErr w:type="gramEnd"/>
            <w:r w:rsidRPr="00366DE7">
              <w:rPr>
                <w:rFonts w:ascii="仿宋_GB2312" w:eastAsia="仿宋_GB2312" w:hAnsi="Times New Roman" w:cs="Times New Roman" w:hint="eastAsia"/>
                <w:szCs w:val="24"/>
              </w:rPr>
              <w:t>成果提交采购方之日起的1年内，中标方须与采购</w:t>
            </w:r>
            <w:proofErr w:type="gramStart"/>
            <w:r w:rsidRPr="00366DE7">
              <w:rPr>
                <w:rFonts w:ascii="仿宋_GB2312" w:eastAsia="仿宋_GB2312" w:hAnsi="Times New Roman" w:cs="Times New Roman" w:hint="eastAsia"/>
                <w:szCs w:val="24"/>
              </w:rPr>
              <w:t>方保</w:t>
            </w:r>
            <w:proofErr w:type="gramEnd"/>
            <w:r w:rsidRPr="00366DE7">
              <w:rPr>
                <w:rFonts w:ascii="仿宋_GB2312" w:eastAsia="仿宋_GB2312" w:hAnsi="Times New Roman" w:cs="Times New Roman" w:hint="eastAsia"/>
                <w:szCs w:val="24"/>
              </w:rPr>
              <w:t>持密切沟通，随时跟进项目后续的服务需求，提供相关技术支持。</w:t>
            </w:r>
          </w:p>
          <w:p w14:paraId="5525C58E" w14:textId="77777777" w:rsidR="00366DE7" w:rsidRPr="00366DE7" w:rsidRDefault="00366DE7" w:rsidP="00366DE7">
            <w:pPr>
              <w:widowControl w:val="0"/>
              <w:ind w:firstLineChars="200" w:firstLine="420"/>
              <w:jc w:val="both"/>
              <w:rPr>
                <w:rFonts w:ascii="仿宋_GB2312" w:eastAsia="仿宋_GB2312" w:hAnsi="Times New Roman" w:cs="Times New Roman"/>
                <w:szCs w:val="24"/>
              </w:rPr>
            </w:pPr>
            <w:r w:rsidRPr="00366DE7">
              <w:rPr>
                <w:rFonts w:ascii="仿宋_GB2312" w:eastAsia="仿宋_GB2312" w:hAnsi="Times New Roman" w:cs="Times New Roman" w:hint="eastAsia"/>
                <w:szCs w:val="24"/>
              </w:rPr>
              <w:t>对优质长期服务政府采购合同供应商实行合同续期奖励机制。</w:t>
            </w:r>
          </w:p>
          <w:p w14:paraId="2518B353" w14:textId="77777777" w:rsidR="00366DE7" w:rsidRPr="00366DE7" w:rsidRDefault="00366DE7" w:rsidP="00366DE7">
            <w:pPr>
              <w:widowControl w:val="0"/>
              <w:numPr>
                <w:ilvl w:val="0"/>
                <w:numId w:val="3"/>
              </w:numPr>
              <w:jc w:val="both"/>
              <w:rPr>
                <w:rFonts w:ascii="仿宋_GB2312" w:eastAsia="仿宋_GB2312" w:hAnsi="Times New Roman" w:cs="Times New Roman"/>
                <w:b/>
                <w:szCs w:val="24"/>
              </w:rPr>
            </w:pPr>
            <w:r w:rsidRPr="00366DE7">
              <w:rPr>
                <w:rFonts w:ascii="仿宋_GB2312" w:eastAsia="仿宋_GB2312" w:hAnsi="Times New Roman" w:cs="Times New Roman" w:hint="eastAsia"/>
                <w:b/>
                <w:szCs w:val="24"/>
              </w:rPr>
              <w:t xml:space="preserve">项目其他要求  </w:t>
            </w:r>
          </w:p>
          <w:p w14:paraId="3FA44FB8" w14:textId="77777777" w:rsidR="00366DE7" w:rsidRPr="00366DE7" w:rsidRDefault="00366DE7" w:rsidP="00366DE7">
            <w:pPr>
              <w:widowControl w:val="0"/>
              <w:ind w:firstLineChars="200" w:firstLine="420"/>
              <w:jc w:val="both"/>
              <w:rPr>
                <w:rFonts w:ascii="仿宋_GB2312" w:eastAsia="仿宋_GB2312" w:hAnsi="Times New Roman" w:cs="Times New Roman"/>
                <w:szCs w:val="24"/>
              </w:rPr>
            </w:pPr>
            <w:r w:rsidRPr="00366DE7">
              <w:rPr>
                <w:rFonts w:ascii="仿宋_GB2312" w:eastAsia="仿宋_GB2312" w:hAnsi="Times New Roman" w:cs="Times New Roman" w:hint="eastAsia"/>
                <w:szCs w:val="24"/>
              </w:rPr>
              <w:t>（1）投标方应确保投标文件中的人员信息真实、有效。</w:t>
            </w:r>
          </w:p>
          <w:p w14:paraId="6297ED07" w14:textId="1D931425" w:rsidR="004B7662" w:rsidRPr="00366DE7" w:rsidRDefault="00366DE7" w:rsidP="00366DE7">
            <w:pPr>
              <w:widowControl w:val="0"/>
              <w:ind w:firstLineChars="198" w:firstLine="416"/>
              <w:rPr>
                <w:rFonts w:ascii="仿宋_GB2312" w:eastAsia="仿宋_GB2312" w:hAnsi="仿宋" w:cs="仿宋"/>
                <w:kern w:val="0"/>
                <w:szCs w:val="21"/>
              </w:rPr>
            </w:pPr>
            <w:r w:rsidRPr="00366DE7">
              <w:rPr>
                <w:rFonts w:ascii="仿宋_GB2312" w:eastAsia="仿宋_GB2312" w:hAnsi="Times New Roman" w:cs="Times New Roman" w:hint="eastAsia"/>
                <w:szCs w:val="24"/>
              </w:rPr>
              <w:t>（2）投标方必须保守国家机密，不得泄漏采购方所提供的属国家秘密的信息和数据；未经采购方允许，不得使用或者以其它方式给任何第三方提供本项目的相关信息或数据。</w:t>
            </w:r>
          </w:p>
        </w:tc>
      </w:tr>
      <w:tr w:rsidR="004B7662" w:rsidRPr="00A13253" w14:paraId="51782D90" w14:textId="77777777" w:rsidTr="009F35B8">
        <w:trPr>
          <w:trHeight w:val="388"/>
        </w:trPr>
        <w:tc>
          <w:tcPr>
            <w:tcW w:w="1560" w:type="dxa"/>
            <w:vMerge w:val="restart"/>
          </w:tcPr>
          <w:p w14:paraId="679F0C7A" w14:textId="77777777" w:rsidR="004B7662" w:rsidRPr="00A13253" w:rsidRDefault="004B7662" w:rsidP="004B7662">
            <w:pPr>
              <w:widowControl w:val="0"/>
              <w:jc w:val="center"/>
              <w:rPr>
                <w:rFonts w:ascii="仿宋" w:eastAsia="仿宋" w:hAnsi="仿宋" w:cs="仿宋"/>
                <w:kern w:val="0"/>
                <w:szCs w:val="21"/>
              </w:rPr>
            </w:pPr>
            <w:r w:rsidRPr="00A13253">
              <w:rPr>
                <w:rFonts w:ascii="仿宋" w:eastAsia="仿宋" w:hAnsi="仿宋" w:cs="仿宋" w:hint="eastAsia"/>
                <w:kern w:val="0"/>
                <w:szCs w:val="21"/>
              </w:rPr>
              <w:t>其他要求</w:t>
            </w:r>
          </w:p>
        </w:tc>
        <w:tc>
          <w:tcPr>
            <w:tcW w:w="7407" w:type="dxa"/>
            <w:gridSpan w:val="4"/>
          </w:tcPr>
          <w:p w14:paraId="5BAE86DA" w14:textId="77777777" w:rsidR="004B7662" w:rsidRPr="00A13253" w:rsidRDefault="004B7662" w:rsidP="004B7662">
            <w:pPr>
              <w:widowControl w:val="0"/>
              <w:rPr>
                <w:rFonts w:ascii="仿宋" w:eastAsia="仿宋" w:hAnsi="仿宋" w:cs="仿宋"/>
                <w:kern w:val="0"/>
                <w:szCs w:val="21"/>
              </w:rPr>
            </w:pPr>
            <w:r w:rsidRPr="00A13253">
              <w:rPr>
                <w:rFonts w:ascii="仿宋" w:eastAsia="仿宋" w:hAnsi="仿宋" w:cs="仿宋" w:hint="eastAsia"/>
                <w:b/>
                <w:szCs w:val="21"/>
              </w:rPr>
              <w:t>特定供应商的名称、项目负责人及联系方式</w:t>
            </w:r>
          </w:p>
        </w:tc>
      </w:tr>
      <w:tr w:rsidR="004B7662" w:rsidRPr="00A13253" w14:paraId="59C12E1C" w14:textId="77777777" w:rsidTr="009F35B8">
        <w:trPr>
          <w:trHeight w:val="315"/>
        </w:trPr>
        <w:tc>
          <w:tcPr>
            <w:tcW w:w="1560" w:type="dxa"/>
            <w:vMerge/>
          </w:tcPr>
          <w:p w14:paraId="0A78DB63" w14:textId="77777777" w:rsidR="004B7662" w:rsidRPr="00A13253" w:rsidRDefault="004B7662" w:rsidP="004B7662">
            <w:pPr>
              <w:widowControl w:val="0"/>
              <w:rPr>
                <w:rFonts w:ascii="仿宋" w:eastAsia="仿宋" w:hAnsi="仿宋" w:cs="仿宋"/>
                <w:kern w:val="0"/>
                <w:szCs w:val="21"/>
              </w:rPr>
            </w:pPr>
          </w:p>
        </w:tc>
        <w:tc>
          <w:tcPr>
            <w:tcW w:w="850" w:type="dxa"/>
            <w:vMerge w:val="restart"/>
          </w:tcPr>
          <w:p w14:paraId="598511EC" w14:textId="77777777" w:rsidR="004B7662" w:rsidRPr="00A13253" w:rsidRDefault="004B7662" w:rsidP="004B7662">
            <w:pPr>
              <w:widowControl w:val="0"/>
              <w:rPr>
                <w:rFonts w:ascii="仿宋" w:eastAsia="仿宋" w:hAnsi="仿宋" w:cs="仿宋"/>
                <w:bCs/>
                <w:kern w:val="0"/>
                <w:szCs w:val="21"/>
              </w:rPr>
            </w:pPr>
            <w:r w:rsidRPr="00A13253">
              <w:rPr>
                <w:rFonts w:ascii="仿宋" w:eastAsia="仿宋" w:hAnsi="仿宋" w:cs="仿宋" w:hint="eastAsia"/>
                <w:bCs/>
                <w:szCs w:val="21"/>
              </w:rPr>
              <w:t>特定供应商</w:t>
            </w:r>
          </w:p>
        </w:tc>
        <w:tc>
          <w:tcPr>
            <w:tcW w:w="6557" w:type="dxa"/>
            <w:gridSpan w:val="3"/>
          </w:tcPr>
          <w:p w14:paraId="610D63F9" w14:textId="7B820DDC" w:rsidR="004B7662" w:rsidRPr="00A13253" w:rsidRDefault="004B7662" w:rsidP="004B7662">
            <w:pPr>
              <w:widowControl w:val="0"/>
              <w:rPr>
                <w:rFonts w:ascii="仿宋" w:eastAsia="仿宋" w:hAnsi="仿宋" w:cs="仿宋"/>
                <w:bCs/>
                <w:kern w:val="0"/>
                <w:szCs w:val="21"/>
              </w:rPr>
            </w:pPr>
            <w:r w:rsidRPr="00A13253">
              <w:rPr>
                <w:rFonts w:ascii="仿宋" w:eastAsia="仿宋" w:hAnsi="仿宋" w:cs="仿宋" w:hint="eastAsia"/>
                <w:bCs/>
                <w:szCs w:val="21"/>
              </w:rPr>
              <w:t>单位名称：</w:t>
            </w:r>
            <w:r w:rsidR="00355CC0">
              <w:rPr>
                <w:rFonts w:ascii="仿宋" w:eastAsia="仿宋" w:hAnsi="仿宋" w:cs="仿宋" w:hint="eastAsia"/>
                <w:bCs/>
                <w:szCs w:val="21"/>
              </w:rPr>
              <w:t>深圳市规划和国土发展研究中心</w:t>
            </w:r>
          </w:p>
        </w:tc>
      </w:tr>
      <w:tr w:rsidR="004B7662" w:rsidRPr="00A13253" w14:paraId="7855EDD7" w14:textId="77777777" w:rsidTr="009F35B8">
        <w:trPr>
          <w:trHeight w:val="325"/>
        </w:trPr>
        <w:tc>
          <w:tcPr>
            <w:tcW w:w="1560" w:type="dxa"/>
            <w:vMerge/>
          </w:tcPr>
          <w:p w14:paraId="6312BC2A" w14:textId="77777777" w:rsidR="004B7662" w:rsidRPr="00A13253" w:rsidRDefault="004B7662" w:rsidP="004B7662">
            <w:pPr>
              <w:widowControl w:val="0"/>
              <w:rPr>
                <w:rFonts w:ascii="仿宋" w:eastAsia="仿宋" w:hAnsi="仿宋" w:cs="仿宋"/>
                <w:kern w:val="0"/>
                <w:szCs w:val="21"/>
              </w:rPr>
            </w:pPr>
          </w:p>
        </w:tc>
        <w:tc>
          <w:tcPr>
            <w:tcW w:w="850" w:type="dxa"/>
            <w:vMerge/>
          </w:tcPr>
          <w:p w14:paraId="60C988D9" w14:textId="77777777" w:rsidR="004B7662" w:rsidRPr="00A13253" w:rsidRDefault="004B7662" w:rsidP="004B7662">
            <w:pPr>
              <w:widowControl w:val="0"/>
              <w:rPr>
                <w:rFonts w:ascii="仿宋" w:eastAsia="仿宋" w:hAnsi="仿宋" w:cs="仿宋"/>
                <w:bCs/>
                <w:kern w:val="0"/>
                <w:szCs w:val="21"/>
              </w:rPr>
            </w:pPr>
          </w:p>
        </w:tc>
        <w:tc>
          <w:tcPr>
            <w:tcW w:w="6557" w:type="dxa"/>
            <w:gridSpan w:val="3"/>
          </w:tcPr>
          <w:p w14:paraId="2E93D4C2" w14:textId="3388BAD5" w:rsidR="004B7662" w:rsidRPr="00A13253" w:rsidRDefault="004B7662" w:rsidP="004B7662">
            <w:pPr>
              <w:widowControl w:val="0"/>
              <w:rPr>
                <w:rFonts w:ascii="仿宋" w:eastAsia="仿宋" w:hAnsi="仿宋" w:cs="仿宋"/>
                <w:bCs/>
                <w:kern w:val="0"/>
                <w:szCs w:val="21"/>
              </w:rPr>
            </w:pPr>
            <w:r w:rsidRPr="00A13253">
              <w:rPr>
                <w:rFonts w:ascii="仿宋" w:eastAsia="仿宋" w:hAnsi="仿宋" w:cs="仿宋" w:hint="eastAsia"/>
                <w:bCs/>
                <w:szCs w:val="21"/>
              </w:rPr>
              <w:t>项目经办人：</w:t>
            </w:r>
            <w:proofErr w:type="gramStart"/>
            <w:r w:rsidR="00355CC0">
              <w:rPr>
                <w:rFonts w:ascii="仿宋" w:eastAsia="仿宋" w:hAnsi="仿宋" w:cs="仿宋" w:hint="eastAsia"/>
                <w:bCs/>
                <w:szCs w:val="21"/>
              </w:rPr>
              <w:t>傅文辰</w:t>
            </w:r>
            <w:proofErr w:type="gramEnd"/>
          </w:p>
        </w:tc>
      </w:tr>
      <w:tr w:rsidR="004B7662" w:rsidRPr="00A13253" w14:paraId="5058BE8A" w14:textId="77777777" w:rsidTr="009F35B8">
        <w:trPr>
          <w:trHeight w:val="283"/>
        </w:trPr>
        <w:tc>
          <w:tcPr>
            <w:tcW w:w="1560" w:type="dxa"/>
            <w:vMerge/>
          </w:tcPr>
          <w:p w14:paraId="1392495E" w14:textId="77777777" w:rsidR="004B7662" w:rsidRPr="00A13253" w:rsidRDefault="004B7662" w:rsidP="004B7662">
            <w:pPr>
              <w:widowControl w:val="0"/>
              <w:rPr>
                <w:rFonts w:ascii="仿宋" w:eastAsia="仿宋" w:hAnsi="仿宋" w:cs="仿宋"/>
                <w:kern w:val="0"/>
                <w:szCs w:val="21"/>
              </w:rPr>
            </w:pPr>
          </w:p>
        </w:tc>
        <w:tc>
          <w:tcPr>
            <w:tcW w:w="850" w:type="dxa"/>
            <w:vMerge/>
          </w:tcPr>
          <w:p w14:paraId="6E156327" w14:textId="77777777" w:rsidR="004B7662" w:rsidRPr="00A13253" w:rsidRDefault="004B7662" w:rsidP="004B7662">
            <w:pPr>
              <w:widowControl w:val="0"/>
              <w:rPr>
                <w:rFonts w:ascii="仿宋" w:eastAsia="仿宋" w:hAnsi="仿宋" w:cs="仿宋"/>
                <w:bCs/>
                <w:kern w:val="0"/>
                <w:szCs w:val="21"/>
              </w:rPr>
            </w:pPr>
          </w:p>
        </w:tc>
        <w:tc>
          <w:tcPr>
            <w:tcW w:w="6557" w:type="dxa"/>
            <w:gridSpan w:val="3"/>
          </w:tcPr>
          <w:p w14:paraId="4589BE5D" w14:textId="3AC28105" w:rsidR="004B7662" w:rsidRPr="00A13253" w:rsidRDefault="004B7662" w:rsidP="004B7662">
            <w:pPr>
              <w:widowControl w:val="0"/>
              <w:rPr>
                <w:rFonts w:ascii="仿宋" w:eastAsia="仿宋" w:hAnsi="仿宋" w:cs="仿宋"/>
                <w:bCs/>
                <w:kern w:val="0"/>
                <w:szCs w:val="21"/>
              </w:rPr>
            </w:pPr>
            <w:r w:rsidRPr="00A13253">
              <w:rPr>
                <w:rFonts w:ascii="仿宋" w:eastAsia="仿宋" w:hAnsi="仿宋" w:cs="仿宋" w:hint="eastAsia"/>
                <w:bCs/>
                <w:szCs w:val="21"/>
              </w:rPr>
              <w:t>联系电话：</w:t>
            </w:r>
            <w:r w:rsidR="001C5B31">
              <w:rPr>
                <w:rFonts w:ascii="仿宋" w:eastAsia="仿宋" w:hAnsi="仿宋" w:cs="仿宋" w:hint="eastAsia"/>
                <w:bCs/>
                <w:szCs w:val="21"/>
              </w:rPr>
              <w:t>1</w:t>
            </w:r>
            <w:r w:rsidR="001C5B31">
              <w:rPr>
                <w:rFonts w:ascii="仿宋" w:eastAsia="仿宋" w:hAnsi="仿宋" w:cs="仿宋"/>
                <w:bCs/>
                <w:szCs w:val="21"/>
              </w:rPr>
              <w:t>8123781550</w:t>
            </w:r>
          </w:p>
        </w:tc>
      </w:tr>
    </w:tbl>
    <w:p w14:paraId="41B222C7" w14:textId="77777777" w:rsidR="00FD5325" w:rsidRPr="00A13253" w:rsidRDefault="00FD5325" w:rsidP="00FD5325">
      <w:pPr>
        <w:widowControl w:val="0"/>
        <w:spacing w:line="360" w:lineRule="exact"/>
        <w:rPr>
          <w:rFonts w:ascii="仿宋" w:eastAsia="仿宋" w:hAnsi="仿宋"/>
          <w:bCs/>
          <w:szCs w:val="21"/>
        </w:rPr>
      </w:pPr>
      <w:r w:rsidRPr="00A13253">
        <w:rPr>
          <w:rFonts w:ascii="仿宋" w:eastAsia="仿宋" w:hAnsi="仿宋" w:hint="eastAsia"/>
          <w:bCs/>
          <w:szCs w:val="21"/>
        </w:rPr>
        <w:t>注：1、带“*”号的为必填表内容，其他内容可根据项目作适当增减。</w:t>
      </w:r>
    </w:p>
    <w:p w14:paraId="69ECF63F" w14:textId="77777777" w:rsidR="00FD5325" w:rsidRPr="00A13253" w:rsidRDefault="00FD5325" w:rsidP="00FD5325">
      <w:pPr>
        <w:widowControl w:val="0"/>
        <w:spacing w:line="360" w:lineRule="exact"/>
        <w:ind w:firstLineChars="200" w:firstLine="420"/>
        <w:rPr>
          <w:rFonts w:ascii="仿宋" w:eastAsia="仿宋" w:hAnsi="仿宋"/>
          <w:bCs/>
          <w:szCs w:val="21"/>
        </w:rPr>
      </w:pPr>
      <w:r w:rsidRPr="00A13253">
        <w:rPr>
          <w:rFonts w:ascii="仿宋" w:eastAsia="仿宋" w:hAnsi="仿宋" w:hint="eastAsia"/>
          <w:bCs/>
          <w:szCs w:val="21"/>
        </w:rPr>
        <w:t>2、其他要求栏目仅适用非公开招标采购方式项目，采购推荐供应商名单必须经过主管</w:t>
      </w:r>
      <w:r w:rsidRPr="00A13253">
        <w:rPr>
          <w:rFonts w:ascii="仿宋" w:eastAsia="仿宋" w:hAnsi="仿宋" w:hint="eastAsia"/>
          <w:bCs/>
          <w:szCs w:val="21"/>
        </w:rPr>
        <w:lastRenderedPageBreak/>
        <w:t>部门报批，并将主管部门批复材料提交至采购中心。根据采购条例第十九条规定适用非公开招标方式需要公示的，应同时向采购中心提交公示的证明材料。</w:t>
      </w:r>
    </w:p>
    <w:p w14:paraId="42AFB371" w14:textId="77777777" w:rsidR="00FD5325" w:rsidRPr="00A13253" w:rsidRDefault="00FD5325" w:rsidP="00FD5325">
      <w:pPr>
        <w:widowControl w:val="0"/>
        <w:spacing w:line="360" w:lineRule="exact"/>
        <w:rPr>
          <w:rFonts w:ascii="仿宋" w:eastAsia="仿宋" w:hAnsi="仿宋"/>
          <w:bCs/>
          <w:szCs w:val="21"/>
        </w:rPr>
      </w:pPr>
      <w:r w:rsidRPr="00A13253">
        <w:rPr>
          <w:rFonts w:ascii="仿宋" w:eastAsia="仿宋" w:hAnsi="仿宋" w:hint="eastAsia"/>
          <w:bCs/>
          <w:szCs w:val="21"/>
        </w:rPr>
        <w:t>3、采购单位以上填报的商务条款、技术条款若存在倾向性或</w:t>
      </w:r>
      <w:proofErr w:type="gramStart"/>
      <w:r w:rsidRPr="00A13253">
        <w:rPr>
          <w:rFonts w:ascii="仿宋" w:eastAsia="仿宋" w:hAnsi="仿宋" w:hint="eastAsia"/>
          <w:bCs/>
          <w:szCs w:val="21"/>
        </w:rPr>
        <w:t>不</w:t>
      </w:r>
      <w:proofErr w:type="gramEnd"/>
      <w:r w:rsidRPr="00A13253">
        <w:rPr>
          <w:rFonts w:ascii="仿宋" w:eastAsia="仿宋" w:hAnsi="仿宋" w:hint="eastAsia"/>
          <w:bCs/>
          <w:szCs w:val="21"/>
        </w:rPr>
        <w:t>公正性条款，由此引起的不良后果将由采购单位自行承担。</w:t>
      </w:r>
    </w:p>
    <w:p w14:paraId="0C4A6788" w14:textId="77777777" w:rsidR="00BB557B" w:rsidRPr="00FD5325" w:rsidRDefault="00BB557B"/>
    <w:sectPr w:rsidR="00BB557B" w:rsidRPr="00FD53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F9311" w14:textId="77777777" w:rsidR="00BF4C0F" w:rsidRDefault="00BF4C0F" w:rsidP="00FD5325">
      <w:r>
        <w:separator/>
      </w:r>
    </w:p>
  </w:endnote>
  <w:endnote w:type="continuationSeparator" w:id="0">
    <w:p w14:paraId="6753EF8F" w14:textId="77777777" w:rsidR="00BF4C0F" w:rsidRDefault="00BF4C0F" w:rsidP="00FD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5CCC6" w14:textId="77777777" w:rsidR="00BF4C0F" w:rsidRDefault="00BF4C0F" w:rsidP="00FD5325">
      <w:r>
        <w:separator/>
      </w:r>
    </w:p>
  </w:footnote>
  <w:footnote w:type="continuationSeparator" w:id="0">
    <w:p w14:paraId="6F5CBA50" w14:textId="77777777" w:rsidR="00BF4C0F" w:rsidRDefault="00BF4C0F" w:rsidP="00FD5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20E10A41"/>
    <w:multiLevelType w:val="multilevel"/>
    <w:tmpl w:val="20E10A4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80F5157"/>
    <w:multiLevelType w:val="multilevel"/>
    <w:tmpl w:val="380F51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B4"/>
    <w:rsid w:val="001C5B31"/>
    <w:rsid w:val="001E070E"/>
    <w:rsid w:val="00207FF2"/>
    <w:rsid w:val="0025321C"/>
    <w:rsid w:val="0026525D"/>
    <w:rsid w:val="002D01D3"/>
    <w:rsid w:val="002E5E1D"/>
    <w:rsid w:val="003207AA"/>
    <w:rsid w:val="00355CC0"/>
    <w:rsid w:val="00366DE7"/>
    <w:rsid w:val="00405DAA"/>
    <w:rsid w:val="004B7662"/>
    <w:rsid w:val="004D4EF5"/>
    <w:rsid w:val="00724BB4"/>
    <w:rsid w:val="008205C4"/>
    <w:rsid w:val="00A334CB"/>
    <w:rsid w:val="00A3702F"/>
    <w:rsid w:val="00B40E64"/>
    <w:rsid w:val="00BB30ED"/>
    <w:rsid w:val="00BB557B"/>
    <w:rsid w:val="00BF4C0F"/>
    <w:rsid w:val="00D31C7E"/>
    <w:rsid w:val="00FD5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DCF8D"/>
  <w15:chartTrackingRefBased/>
  <w15:docId w15:val="{BA05639D-ECFD-4D65-A34E-6B4DEBB4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FD5325"/>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D532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FD5325"/>
    <w:rPr>
      <w:sz w:val="18"/>
      <w:szCs w:val="18"/>
    </w:rPr>
  </w:style>
  <w:style w:type="paragraph" w:styleId="a6">
    <w:name w:val="footer"/>
    <w:basedOn w:val="a"/>
    <w:link w:val="a7"/>
    <w:uiPriority w:val="99"/>
    <w:unhideWhenUsed/>
    <w:rsid w:val="00FD5325"/>
    <w:pPr>
      <w:tabs>
        <w:tab w:val="center" w:pos="4153"/>
        <w:tab w:val="right" w:pos="8306"/>
      </w:tabs>
      <w:snapToGrid w:val="0"/>
    </w:pPr>
    <w:rPr>
      <w:sz w:val="18"/>
      <w:szCs w:val="18"/>
    </w:rPr>
  </w:style>
  <w:style w:type="character" w:customStyle="1" w:styleId="a7">
    <w:name w:val="页脚 字符"/>
    <w:basedOn w:val="a1"/>
    <w:link w:val="a6"/>
    <w:uiPriority w:val="99"/>
    <w:rsid w:val="00FD5325"/>
    <w:rPr>
      <w:sz w:val="18"/>
      <w:szCs w:val="18"/>
    </w:rPr>
  </w:style>
  <w:style w:type="paragraph" w:styleId="a0">
    <w:name w:val="Body Text"/>
    <w:basedOn w:val="a"/>
    <w:next w:val="a8"/>
    <w:link w:val="a9"/>
    <w:qFormat/>
    <w:rsid w:val="00FD5325"/>
    <w:pPr>
      <w:widowControl w:val="0"/>
      <w:spacing w:before="61"/>
      <w:ind w:left="102"/>
    </w:pPr>
    <w:rPr>
      <w:rFonts w:ascii="宋体" w:eastAsia="宋体" w:hAnsi="宋体"/>
      <w:kern w:val="0"/>
      <w:sz w:val="28"/>
      <w:szCs w:val="28"/>
      <w:lang w:eastAsia="en-US"/>
    </w:rPr>
  </w:style>
  <w:style w:type="character" w:customStyle="1" w:styleId="a9">
    <w:name w:val="正文文本 字符"/>
    <w:basedOn w:val="a1"/>
    <w:link w:val="a0"/>
    <w:rsid w:val="00FD5325"/>
    <w:rPr>
      <w:rFonts w:ascii="宋体" w:eastAsia="宋体" w:hAnsi="宋体"/>
      <w:kern w:val="0"/>
      <w:sz w:val="28"/>
      <w:szCs w:val="28"/>
      <w:lang w:eastAsia="en-US"/>
    </w:rPr>
  </w:style>
  <w:style w:type="paragraph" w:styleId="aa">
    <w:name w:val="annotation text"/>
    <w:basedOn w:val="a"/>
    <w:link w:val="ab"/>
    <w:qFormat/>
    <w:rsid w:val="00FD5325"/>
    <w:pPr>
      <w:spacing w:after="160" w:line="259" w:lineRule="auto"/>
    </w:pPr>
    <w:rPr>
      <w:rFonts w:ascii="等线" w:eastAsia="等线" w:hAnsi="等线" w:cs="Times New Roman"/>
      <w:kern w:val="0"/>
      <w:sz w:val="22"/>
    </w:rPr>
  </w:style>
  <w:style w:type="character" w:customStyle="1" w:styleId="ab">
    <w:name w:val="批注文字 字符"/>
    <w:basedOn w:val="a1"/>
    <w:link w:val="aa"/>
    <w:rsid w:val="00FD5325"/>
    <w:rPr>
      <w:rFonts w:ascii="等线" w:eastAsia="等线" w:hAnsi="等线" w:cs="Times New Roman"/>
      <w:kern w:val="0"/>
      <w:sz w:val="22"/>
    </w:rPr>
  </w:style>
  <w:style w:type="paragraph" w:styleId="a8">
    <w:name w:val="Title"/>
    <w:basedOn w:val="a"/>
    <w:next w:val="a"/>
    <w:link w:val="ac"/>
    <w:uiPriority w:val="10"/>
    <w:qFormat/>
    <w:rsid w:val="00FD532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1"/>
    <w:link w:val="a8"/>
    <w:uiPriority w:val="10"/>
    <w:rsid w:val="00FD532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dc:creator>
  <cp:keywords/>
  <dc:description/>
  <cp:lastModifiedBy>傅文辰</cp:lastModifiedBy>
  <cp:revision>12</cp:revision>
  <dcterms:created xsi:type="dcterms:W3CDTF">2024-03-05T02:32:00Z</dcterms:created>
  <dcterms:modified xsi:type="dcterms:W3CDTF">2025-02-18T02:58:00Z</dcterms:modified>
</cp:coreProperties>
</file>