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adjustRightInd w:val="0"/>
        <w:ind w:firstLine="0" w:firstLineChars="0"/>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2025年国家林业和草原局穿山甲保护研究中心深圳分中心设施提升设计服务项目</w:t>
      </w:r>
    </w:p>
    <w:p>
      <w:pPr>
        <w:pStyle w:val="5"/>
        <w:adjustRightInd w:val="0"/>
        <w:ind w:firstLine="0" w:firstLineChars="0"/>
        <w:jc w:val="center"/>
        <w:rPr>
          <w:rFonts w:hint="eastAsia" w:ascii="黑体" w:hAnsi="黑体" w:eastAsia="黑体" w:cs="黑体"/>
          <w:b/>
          <w:bCs/>
          <w:sz w:val="44"/>
          <w:szCs w:val="44"/>
        </w:rPr>
      </w:pPr>
      <w:r>
        <w:rPr>
          <w:rFonts w:hint="eastAsia" w:ascii="黑体" w:hAnsi="黑体" w:eastAsia="黑体" w:cs="黑体"/>
          <w:b/>
          <w:bCs/>
          <w:sz w:val="44"/>
          <w:szCs w:val="44"/>
          <w:lang w:val="en-US" w:eastAsia="zh-CN"/>
        </w:rPr>
        <w:t>采购</w:t>
      </w:r>
      <w:r>
        <w:rPr>
          <w:rFonts w:hint="eastAsia" w:ascii="黑体" w:hAnsi="黑体" w:eastAsia="黑体" w:cs="黑体"/>
          <w:b/>
          <w:bCs/>
          <w:sz w:val="44"/>
          <w:szCs w:val="44"/>
        </w:rPr>
        <w:t>需求</w:t>
      </w:r>
    </w:p>
    <w:p>
      <w:pPr>
        <w:pStyle w:val="5"/>
        <w:adjustRightInd w:val="0"/>
        <w:ind w:firstLine="0" w:firstLineChars="0"/>
        <w:jc w:val="center"/>
        <w:rPr>
          <w:rFonts w:hint="eastAsia" w:ascii="黑体" w:hAnsi="黑体" w:eastAsia="黑体" w:cs="黑体"/>
          <w:b/>
          <w:bCs/>
          <w:sz w:val="44"/>
          <w:szCs w:val="44"/>
        </w:rPr>
      </w:pPr>
      <w:r>
        <w:rPr>
          <w:rFonts w:hint="eastAsia" w:ascii="黑体" w:hAnsi="黑体" w:eastAsia="黑体" w:cs="黑体"/>
          <w:b/>
          <w:bCs/>
          <w:sz w:val="44"/>
          <w:szCs w:val="44"/>
        </w:rPr>
        <w:t>（自行采购）</w:t>
      </w:r>
    </w:p>
    <w:p>
      <w:pPr>
        <w:pStyle w:val="5"/>
        <w:keepNext w:val="0"/>
        <w:keepLines w:val="0"/>
        <w:pageBreakBefore w:val="0"/>
        <w:widowControl w:val="0"/>
        <w:kinsoku/>
        <w:overflowPunct/>
        <w:topLinePunct w:val="0"/>
        <w:autoSpaceDE/>
        <w:autoSpaceDN/>
        <w:bidi w:val="0"/>
        <w:adjustRightInd w:val="0"/>
        <w:spacing w:line="480" w:lineRule="exact"/>
        <w:ind w:firstLine="0" w:firstLineChars="0"/>
        <w:rPr>
          <w:rFonts w:ascii="仿宋" w:hAnsi="仿宋" w:eastAsia="仿宋"/>
          <w:color w:val="auto"/>
          <w:sz w:val="30"/>
          <w:szCs w:val="30"/>
          <w:highlight w:val="none"/>
        </w:rPr>
      </w:pPr>
      <w:r>
        <w:rPr>
          <w:rFonts w:hint="eastAsia" w:ascii="仿宋" w:hAnsi="仿宋" w:eastAsia="仿宋"/>
          <w:color w:val="auto"/>
          <w:sz w:val="30"/>
          <w:szCs w:val="30"/>
          <w:highlight w:val="none"/>
        </w:rPr>
        <w:t>一、采购项目概况</w:t>
      </w:r>
    </w:p>
    <w:p>
      <w:pPr>
        <w:pStyle w:val="5"/>
        <w:keepNext w:val="0"/>
        <w:keepLines w:val="0"/>
        <w:pageBreakBefore w:val="0"/>
        <w:widowControl w:val="0"/>
        <w:kinsoku/>
        <w:overflowPunct/>
        <w:topLinePunct w:val="0"/>
        <w:autoSpaceDE/>
        <w:autoSpaceDN/>
        <w:bidi w:val="0"/>
        <w:adjustRightInd w:val="0"/>
        <w:spacing w:line="480" w:lineRule="exact"/>
        <w:ind w:firstLine="0" w:firstLineChars="0"/>
        <w:rPr>
          <w:rFonts w:hint="eastAsia" w:ascii="仿宋" w:hAnsi="仿宋" w:eastAsia="仿宋" w:cs="Times New Roman"/>
          <w:color w:val="auto"/>
          <w:sz w:val="30"/>
          <w:szCs w:val="30"/>
          <w:highlight w:val="none"/>
          <w:lang w:val="en-US" w:eastAsia="zh-CN"/>
        </w:rPr>
      </w:pPr>
      <w:r>
        <w:rPr>
          <w:rFonts w:hint="eastAsia" w:ascii="仿宋" w:hAnsi="仿宋" w:eastAsia="仿宋" w:cs="Times New Roman"/>
          <w:color w:val="auto"/>
          <w:sz w:val="30"/>
          <w:szCs w:val="30"/>
          <w:highlight w:val="none"/>
          <w:lang w:val="en-US" w:eastAsia="zh-CN"/>
        </w:rPr>
        <w:t>国家林业和草原局穿山甲保护研究中心深圳分中心位于深圳市自然保护区管理中心西坑基地。深圳市自然保护区管理中心西坑基地现有穿山甲笼舍数量远远满足不了建立可持续发展穿山甲人工种群饲养繁育需求，急需修建穿山甲饲养繁育笼舍以及提升基地相关科研基础设施。为推进项目实施，需委托设计单位对建设内容进行设计。设计内容主要包括：修建穿山甲饲养繁育笼舍、现有动物医院改造以及园区自然教育设施提升等内容。</w:t>
      </w:r>
    </w:p>
    <w:p>
      <w:pPr>
        <w:pStyle w:val="5"/>
        <w:keepNext w:val="0"/>
        <w:keepLines w:val="0"/>
        <w:pageBreakBefore w:val="0"/>
        <w:widowControl w:val="0"/>
        <w:kinsoku/>
        <w:overflowPunct/>
        <w:topLinePunct w:val="0"/>
        <w:autoSpaceDE/>
        <w:autoSpaceDN/>
        <w:bidi w:val="0"/>
        <w:adjustRightInd w:val="0"/>
        <w:spacing w:line="480" w:lineRule="exact"/>
        <w:ind w:firstLine="0" w:firstLineChars="0"/>
        <w:rPr>
          <w:rFonts w:ascii="仿宋" w:hAnsi="仿宋" w:eastAsia="仿宋"/>
          <w:color w:val="auto"/>
          <w:sz w:val="30"/>
          <w:szCs w:val="30"/>
          <w:highlight w:val="none"/>
        </w:rPr>
      </w:pPr>
      <w:r>
        <w:rPr>
          <w:rFonts w:hint="eastAsia" w:ascii="仿宋" w:hAnsi="仿宋" w:eastAsia="仿宋"/>
          <w:color w:val="auto"/>
          <w:sz w:val="30"/>
          <w:szCs w:val="30"/>
          <w:highlight w:val="none"/>
        </w:rPr>
        <w:t>二、项目管理和服务要求</w:t>
      </w:r>
    </w:p>
    <w:p>
      <w:pPr>
        <w:pStyle w:val="5"/>
        <w:keepNext w:val="0"/>
        <w:keepLines w:val="0"/>
        <w:pageBreakBefore w:val="0"/>
        <w:widowControl w:val="0"/>
        <w:kinsoku/>
        <w:overflowPunct/>
        <w:topLinePunct w:val="0"/>
        <w:autoSpaceDE/>
        <w:autoSpaceDN/>
        <w:bidi w:val="0"/>
        <w:adjustRightInd w:val="0"/>
        <w:spacing w:line="480" w:lineRule="exact"/>
        <w:ind w:firstLine="0" w:firstLineChars="0"/>
        <w:rPr>
          <w:rFonts w:hint="eastAsia" w:ascii="仿宋" w:hAnsi="仿宋" w:eastAsia="仿宋" w:cs="Times New Roman"/>
          <w:b/>
          <w:bCs/>
          <w:color w:val="auto"/>
          <w:sz w:val="30"/>
          <w:szCs w:val="30"/>
          <w:highlight w:val="none"/>
        </w:rPr>
      </w:pPr>
      <w:r>
        <w:rPr>
          <w:rFonts w:hint="eastAsia" w:ascii="仿宋" w:hAnsi="仿宋" w:eastAsia="仿宋" w:cs="Times New Roman"/>
          <w:color w:val="auto"/>
          <w:sz w:val="30"/>
          <w:szCs w:val="30"/>
          <w:highlight w:val="none"/>
        </w:rPr>
        <w:t xml:space="preserve">1. </w:t>
      </w:r>
      <w:r>
        <w:rPr>
          <w:rFonts w:hint="eastAsia" w:ascii="仿宋" w:hAnsi="仿宋" w:eastAsia="仿宋" w:cs="Times New Roman"/>
          <w:color w:val="auto"/>
          <w:sz w:val="30"/>
          <w:szCs w:val="30"/>
          <w:highlight w:val="none"/>
          <w:lang w:val="en-US" w:eastAsia="zh-CN"/>
        </w:rPr>
        <w:t>提供包括但不限于</w:t>
      </w:r>
      <w:r>
        <w:rPr>
          <w:rFonts w:hint="eastAsia" w:ascii="仿宋" w:hAnsi="仿宋" w:eastAsia="仿宋" w:cs="Times New Roman"/>
          <w:b/>
          <w:bCs/>
          <w:color w:val="auto"/>
          <w:sz w:val="30"/>
          <w:szCs w:val="30"/>
          <w:highlight w:val="none"/>
          <w:lang w:val="en-US" w:eastAsia="zh-CN"/>
        </w:rPr>
        <w:t>设计方案、平面布局图、施工图等成果文件</w:t>
      </w:r>
      <w:r>
        <w:rPr>
          <w:rFonts w:hint="eastAsia" w:ascii="仿宋" w:hAnsi="仿宋" w:eastAsia="仿宋" w:cs="Times New Roman"/>
          <w:b/>
          <w:bCs/>
          <w:color w:val="auto"/>
          <w:sz w:val="30"/>
          <w:szCs w:val="30"/>
          <w:highlight w:val="none"/>
        </w:rPr>
        <w:t>，并相应提供设计技术交底、解决施工中的设计技术问题、参加竣工验收等服务。</w:t>
      </w:r>
    </w:p>
    <w:p>
      <w:pPr>
        <w:pStyle w:val="5"/>
        <w:keepNext w:val="0"/>
        <w:keepLines w:val="0"/>
        <w:pageBreakBefore w:val="0"/>
        <w:widowControl w:val="0"/>
        <w:kinsoku/>
        <w:overflowPunct/>
        <w:topLinePunct w:val="0"/>
        <w:autoSpaceDE/>
        <w:autoSpaceDN/>
        <w:bidi w:val="0"/>
        <w:adjustRightInd w:val="0"/>
        <w:spacing w:line="480" w:lineRule="exact"/>
        <w:ind w:firstLine="0" w:firstLineChars="0"/>
        <w:rPr>
          <w:rFonts w:hint="default" w:ascii="仿宋" w:hAnsi="仿宋" w:eastAsia="仿宋"/>
          <w:color w:val="auto"/>
          <w:sz w:val="30"/>
          <w:szCs w:val="30"/>
          <w:highlight w:val="none"/>
          <w:lang w:val="en-US" w:eastAsia="zh-CN"/>
        </w:rPr>
      </w:pPr>
      <w:r>
        <w:rPr>
          <w:rFonts w:hint="eastAsia" w:ascii="仿宋" w:hAnsi="仿宋" w:eastAsia="仿宋"/>
          <w:color w:val="auto"/>
          <w:sz w:val="30"/>
          <w:szCs w:val="30"/>
          <w:highlight w:val="none"/>
        </w:rPr>
        <w:t>2. 设计人应严格按照</w:t>
      </w:r>
      <w:r>
        <w:rPr>
          <w:rFonts w:hint="eastAsia" w:ascii="仿宋" w:hAnsi="仿宋" w:eastAsia="仿宋"/>
          <w:b/>
          <w:bCs/>
          <w:color w:val="auto"/>
          <w:sz w:val="30"/>
          <w:szCs w:val="30"/>
          <w:highlight w:val="none"/>
        </w:rPr>
        <w:t>有关工程强制性标准</w:t>
      </w:r>
      <w:r>
        <w:rPr>
          <w:rFonts w:hint="eastAsia" w:ascii="仿宋" w:hAnsi="仿宋" w:eastAsia="仿宋"/>
          <w:color w:val="auto"/>
          <w:sz w:val="30"/>
          <w:szCs w:val="30"/>
          <w:highlight w:val="none"/>
        </w:rPr>
        <w:t>，国家和地方技术规范、标准、规程及发包人提出的设计要求，进行工程设计，按合同规定的进度要求提交质量合格的设计</w:t>
      </w:r>
      <w:r>
        <w:rPr>
          <w:rFonts w:hint="eastAsia" w:ascii="仿宋" w:hAnsi="仿宋" w:eastAsia="仿宋"/>
          <w:color w:val="auto"/>
          <w:sz w:val="30"/>
          <w:szCs w:val="30"/>
          <w:highlight w:val="none"/>
          <w:lang w:val="en-US" w:eastAsia="zh-CN"/>
        </w:rPr>
        <w:t>成果</w:t>
      </w:r>
      <w:r>
        <w:rPr>
          <w:rFonts w:hint="eastAsia" w:ascii="仿宋" w:hAnsi="仿宋" w:eastAsia="仿宋"/>
          <w:color w:val="auto"/>
          <w:sz w:val="30"/>
          <w:szCs w:val="30"/>
          <w:highlight w:val="none"/>
        </w:rPr>
        <w:t>，并对其负责。</w:t>
      </w:r>
    </w:p>
    <w:p>
      <w:pPr>
        <w:pStyle w:val="5"/>
        <w:keepNext w:val="0"/>
        <w:keepLines w:val="0"/>
        <w:pageBreakBefore w:val="0"/>
        <w:widowControl w:val="0"/>
        <w:kinsoku/>
        <w:overflowPunct/>
        <w:topLinePunct w:val="0"/>
        <w:autoSpaceDE/>
        <w:autoSpaceDN/>
        <w:bidi w:val="0"/>
        <w:adjustRightInd w:val="0"/>
        <w:spacing w:line="480" w:lineRule="exact"/>
        <w:ind w:firstLine="0" w:firstLineChars="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3. 设计合理使用年限满足国家规范要求。</w:t>
      </w:r>
    </w:p>
    <w:p>
      <w:pPr>
        <w:pStyle w:val="5"/>
        <w:keepNext w:val="0"/>
        <w:keepLines w:val="0"/>
        <w:pageBreakBefore w:val="0"/>
        <w:widowControl w:val="0"/>
        <w:kinsoku/>
        <w:overflowPunct/>
        <w:topLinePunct w:val="0"/>
        <w:autoSpaceDE/>
        <w:autoSpaceDN/>
        <w:bidi w:val="0"/>
        <w:adjustRightInd w:val="0"/>
        <w:spacing w:line="480" w:lineRule="exact"/>
        <w:ind w:firstLine="0" w:firstLineChars="0"/>
        <w:rPr>
          <w:rFonts w:hint="eastAsia" w:ascii="仿宋" w:hAnsi="仿宋" w:eastAsia="仿宋"/>
          <w:color w:val="auto"/>
          <w:sz w:val="30"/>
          <w:szCs w:val="30"/>
          <w:highlight w:val="none"/>
        </w:rPr>
      </w:pPr>
      <w:r>
        <w:rPr>
          <w:rFonts w:hint="eastAsia" w:ascii="仿宋" w:hAnsi="仿宋" w:eastAsia="仿宋"/>
          <w:color w:val="auto"/>
          <w:sz w:val="30"/>
          <w:szCs w:val="30"/>
          <w:highlight w:val="none"/>
          <w:lang w:val="en-US" w:eastAsia="zh-CN"/>
        </w:rPr>
        <w:t>4</w:t>
      </w:r>
      <w:r>
        <w:rPr>
          <w:rFonts w:hint="eastAsia" w:ascii="仿宋" w:hAnsi="仿宋" w:eastAsia="仿宋"/>
          <w:color w:val="auto"/>
          <w:sz w:val="30"/>
          <w:szCs w:val="30"/>
          <w:highlight w:val="none"/>
        </w:rPr>
        <w:t>. 项目设计负责人需经验丰富，协调能力强，设计人员专业技能扎实过关，经验丰富。</w:t>
      </w:r>
    </w:p>
    <w:p>
      <w:pPr>
        <w:pStyle w:val="5"/>
        <w:keepNext w:val="0"/>
        <w:keepLines w:val="0"/>
        <w:pageBreakBefore w:val="0"/>
        <w:widowControl w:val="0"/>
        <w:kinsoku/>
        <w:overflowPunct/>
        <w:topLinePunct w:val="0"/>
        <w:autoSpaceDE/>
        <w:autoSpaceDN/>
        <w:bidi w:val="0"/>
        <w:adjustRightInd w:val="0"/>
        <w:spacing w:line="480" w:lineRule="exact"/>
        <w:ind w:firstLine="0" w:firstLineChars="0"/>
        <w:rPr>
          <w:rFonts w:ascii="仿宋" w:hAnsi="仿宋" w:eastAsia="仿宋"/>
          <w:color w:val="auto"/>
          <w:sz w:val="30"/>
          <w:szCs w:val="30"/>
          <w:highlight w:val="none"/>
        </w:rPr>
      </w:pPr>
      <w:r>
        <w:rPr>
          <w:rFonts w:hint="eastAsia" w:ascii="仿宋" w:hAnsi="仿宋" w:eastAsia="仿宋"/>
          <w:color w:val="auto"/>
          <w:sz w:val="30"/>
          <w:szCs w:val="30"/>
          <w:highlight w:val="none"/>
        </w:rPr>
        <w:t>三、供应商资格要求</w:t>
      </w:r>
    </w:p>
    <w:p>
      <w:pPr>
        <w:pStyle w:val="5"/>
        <w:keepNext w:val="0"/>
        <w:keepLines w:val="0"/>
        <w:pageBreakBefore w:val="0"/>
        <w:widowControl w:val="0"/>
        <w:kinsoku/>
        <w:overflowPunct/>
        <w:topLinePunct w:val="0"/>
        <w:autoSpaceDE/>
        <w:autoSpaceDN/>
        <w:bidi w:val="0"/>
        <w:adjustRightInd w:val="0"/>
        <w:spacing w:line="480" w:lineRule="exact"/>
        <w:ind w:firstLine="0" w:firstLineChars="0"/>
        <w:rPr>
          <w:rFonts w:hint="eastAsia" w:ascii="仿宋" w:hAnsi="仿宋" w:eastAsia="仿宋" w:cs="Times New Roman"/>
          <w:color w:val="auto"/>
          <w:sz w:val="30"/>
          <w:szCs w:val="30"/>
          <w:highlight w:val="none"/>
        </w:rPr>
      </w:pPr>
      <w:r>
        <w:rPr>
          <w:rFonts w:hint="eastAsia" w:ascii="仿宋" w:hAnsi="仿宋" w:eastAsia="仿宋" w:cs="Times New Roman"/>
          <w:color w:val="auto"/>
          <w:sz w:val="30"/>
          <w:szCs w:val="30"/>
          <w:highlight w:val="none"/>
          <w:lang w:val="en-US" w:eastAsia="zh-CN"/>
        </w:rPr>
        <w:t>1.</w:t>
      </w:r>
      <w:r>
        <w:rPr>
          <w:rFonts w:hint="eastAsia" w:ascii="仿宋" w:hAnsi="仿宋" w:eastAsia="仿宋" w:cs="Times New Roman"/>
          <w:color w:val="auto"/>
          <w:sz w:val="30"/>
          <w:szCs w:val="30"/>
          <w:highlight w:val="none"/>
        </w:rPr>
        <w:t>具有独立法人资格；</w:t>
      </w:r>
    </w:p>
    <w:p>
      <w:pPr>
        <w:pStyle w:val="5"/>
        <w:keepNext w:val="0"/>
        <w:keepLines w:val="0"/>
        <w:pageBreakBefore w:val="0"/>
        <w:widowControl w:val="0"/>
        <w:kinsoku/>
        <w:overflowPunct/>
        <w:topLinePunct w:val="0"/>
        <w:autoSpaceDE/>
        <w:autoSpaceDN/>
        <w:bidi w:val="0"/>
        <w:adjustRightInd w:val="0"/>
        <w:spacing w:line="480" w:lineRule="exact"/>
        <w:ind w:firstLine="0" w:firstLineChars="0"/>
        <w:rPr>
          <w:rFonts w:hint="eastAsia" w:ascii="仿宋" w:hAnsi="仿宋" w:eastAsia="仿宋" w:cs="Times New Roman"/>
          <w:color w:val="auto"/>
          <w:sz w:val="30"/>
          <w:szCs w:val="30"/>
          <w:highlight w:val="none"/>
        </w:rPr>
      </w:pPr>
      <w:r>
        <w:rPr>
          <w:rFonts w:hint="eastAsia" w:ascii="仿宋" w:hAnsi="仿宋" w:eastAsia="仿宋" w:cs="Times New Roman"/>
          <w:color w:val="auto"/>
          <w:sz w:val="30"/>
          <w:szCs w:val="30"/>
          <w:highlight w:val="none"/>
          <w:lang w:val="en-US" w:eastAsia="zh-CN"/>
        </w:rPr>
        <w:t>2.</w:t>
      </w:r>
      <w:r>
        <w:rPr>
          <w:rFonts w:hint="eastAsia" w:ascii="仿宋" w:hAnsi="仿宋" w:eastAsia="仿宋" w:cs="Times New Roman"/>
          <w:color w:val="auto"/>
          <w:sz w:val="30"/>
          <w:szCs w:val="30"/>
          <w:highlight w:val="none"/>
        </w:rPr>
        <w:t>本项目不接受联合体投标，不允许分包，（不接受投标人选用进口产品参与投标）。</w:t>
      </w:r>
    </w:p>
    <w:p>
      <w:pPr>
        <w:pStyle w:val="5"/>
        <w:keepNext w:val="0"/>
        <w:keepLines w:val="0"/>
        <w:pageBreakBefore w:val="0"/>
        <w:widowControl w:val="0"/>
        <w:kinsoku/>
        <w:overflowPunct/>
        <w:topLinePunct w:val="0"/>
        <w:autoSpaceDE/>
        <w:autoSpaceDN/>
        <w:bidi w:val="0"/>
        <w:adjustRightInd w:val="0"/>
        <w:spacing w:line="480" w:lineRule="exact"/>
        <w:ind w:firstLine="0" w:firstLineChars="0"/>
        <w:rPr>
          <w:rFonts w:ascii="仿宋" w:hAnsi="仿宋" w:eastAsia="仿宋"/>
          <w:color w:val="auto"/>
          <w:sz w:val="30"/>
          <w:szCs w:val="30"/>
          <w:highlight w:val="none"/>
        </w:rPr>
      </w:pPr>
      <w:r>
        <w:rPr>
          <w:rFonts w:hint="eastAsia" w:ascii="仿宋" w:hAnsi="仿宋" w:eastAsia="仿宋"/>
          <w:color w:val="auto"/>
          <w:sz w:val="30"/>
          <w:szCs w:val="30"/>
          <w:highlight w:val="none"/>
        </w:rPr>
        <w:t>四、</w:t>
      </w:r>
      <w:r>
        <w:rPr>
          <w:rFonts w:hint="eastAsia" w:ascii="仿宋" w:hAnsi="仿宋" w:eastAsia="仿宋"/>
          <w:color w:val="auto"/>
          <w:sz w:val="30"/>
          <w:szCs w:val="30"/>
          <w:highlight w:val="none"/>
          <w:lang w:val="en-US" w:eastAsia="zh-CN"/>
        </w:rPr>
        <w:t>采购方式及</w:t>
      </w:r>
      <w:r>
        <w:rPr>
          <w:rFonts w:hint="eastAsia" w:ascii="仿宋" w:hAnsi="仿宋" w:eastAsia="仿宋"/>
          <w:color w:val="auto"/>
          <w:sz w:val="30"/>
          <w:szCs w:val="30"/>
          <w:highlight w:val="none"/>
        </w:rPr>
        <w:t>定标方法</w:t>
      </w:r>
    </w:p>
    <w:p>
      <w:pPr>
        <w:pStyle w:val="5"/>
        <w:adjustRightInd w:val="0"/>
        <w:spacing w:line="480" w:lineRule="exact"/>
        <w:ind w:left="0" w:leftChars="0" w:firstLine="0" w:firstLineChars="0"/>
        <w:rPr>
          <w:rFonts w:ascii="仿宋" w:hAnsi="仿宋" w:eastAsia="仿宋"/>
          <w:b/>
          <w:bCs/>
          <w:sz w:val="30"/>
          <w:szCs w:val="30"/>
        </w:rPr>
      </w:pPr>
      <w:r>
        <w:rPr>
          <w:rFonts w:hint="eastAsia" w:ascii="仿宋" w:hAnsi="仿宋" w:eastAsia="仿宋"/>
          <w:b/>
          <w:bCs/>
          <w:sz w:val="30"/>
          <w:szCs w:val="30"/>
          <w:lang w:val="en-US" w:eastAsia="zh-CN"/>
        </w:rPr>
        <w:t>1.采购</w:t>
      </w:r>
      <w:r>
        <w:rPr>
          <w:rFonts w:hint="eastAsia" w:ascii="仿宋" w:hAnsi="仿宋" w:eastAsia="仿宋"/>
          <w:b/>
          <w:bCs/>
          <w:sz w:val="30"/>
          <w:szCs w:val="30"/>
        </w:rPr>
        <w:t>方式：</w:t>
      </w:r>
      <w:r>
        <w:rPr>
          <w:rFonts w:hint="eastAsia" w:ascii="仿宋" w:hAnsi="仿宋" w:eastAsia="仿宋"/>
          <w:b/>
          <w:bCs/>
          <w:sz w:val="30"/>
          <w:szCs w:val="30"/>
          <w:lang w:val="en-US" w:eastAsia="zh-CN"/>
        </w:rPr>
        <w:t>询价</w:t>
      </w:r>
      <w:r>
        <w:rPr>
          <w:rFonts w:hint="eastAsia" w:ascii="仿宋" w:hAnsi="仿宋" w:eastAsia="仿宋"/>
          <w:b/>
          <w:bCs/>
          <w:sz w:val="30"/>
          <w:szCs w:val="30"/>
        </w:rPr>
        <w:t>。</w:t>
      </w:r>
    </w:p>
    <w:p>
      <w:pPr>
        <w:pStyle w:val="5"/>
        <w:adjustRightInd w:val="0"/>
        <w:spacing w:line="480" w:lineRule="exact"/>
        <w:ind w:left="0" w:leftChars="0" w:firstLine="0" w:firstLineChars="0"/>
        <w:rPr>
          <w:rFonts w:ascii="仿宋" w:hAnsi="仿宋" w:eastAsia="仿宋"/>
          <w:b/>
          <w:bCs/>
          <w:sz w:val="30"/>
          <w:szCs w:val="30"/>
        </w:rPr>
      </w:pPr>
      <w:r>
        <w:rPr>
          <w:rFonts w:hint="eastAsia" w:ascii="仿宋" w:hAnsi="仿宋" w:eastAsia="仿宋"/>
          <w:b/>
          <w:bCs/>
          <w:sz w:val="30"/>
          <w:szCs w:val="30"/>
          <w:lang w:val="en-US" w:eastAsia="zh-CN"/>
        </w:rPr>
        <w:t>2.</w:t>
      </w:r>
      <w:r>
        <w:rPr>
          <w:rFonts w:hint="eastAsia" w:ascii="仿宋" w:hAnsi="仿宋" w:eastAsia="仿宋"/>
          <w:b/>
          <w:bCs/>
          <w:sz w:val="30"/>
          <w:szCs w:val="30"/>
        </w:rPr>
        <w:t>定标方式：低价中标。</w:t>
      </w:r>
    </w:p>
    <w:p>
      <w:pPr>
        <w:pStyle w:val="5"/>
        <w:keepNext w:val="0"/>
        <w:keepLines w:val="0"/>
        <w:pageBreakBefore w:val="0"/>
        <w:widowControl w:val="0"/>
        <w:kinsoku/>
        <w:overflowPunct/>
        <w:topLinePunct w:val="0"/>
        <w:autoSpaceDE/>
        <w:autoSpaceDN/>
        <w:bidi w:val="0"/>
        <w:adjustRightInd w:val="0"/>
        <w:spacing w:line="480" w:lineRule="exact"/>
        <w:ind w:firstLine="0" w:firstLineChars="0"/>
        <w:rPr>
          <w:rFonts w:ascii="仿宋" w:hAnsi="仿宋" w:eastAsia="仿宋"/>
          <w:color w:val="auto"/>
          <w:sz w:val="30"/>
          <w:szCs w:val="30"/>
          <w:highlight w:val="none"/>
        </w:rPr>
      </w:pPr>
      <w:r>
        <w:rPr>
          <w:rFonts w:hint="eastAsia" w:ascii="仿宋" w:hAnsi="仿宋" w:eastAsia="仿宋"/>
          <w:color w:val="auto"/>
          <w:sz w:val="30"/>
          <w:szCs w:val="30"/>
          <w:highlight w:val="none"/>
        </w:rPr>
        <w:t>五、商务需求</w:t>
      </w:r>
    </w:p>
    <w:p>
      <w:pPr>
        <w:pStyle w:val="5"/>
        <w:keepNext w:val="0"/>
        <w:keepLines w:val="0"/>
        <w:pageBreakBefore w:val="0"/>
        <w:widowControl w:val="0"/>
        <w:kinsoku/>
        <w:overflowPunct/>
        <w:topLinePunct w:val="0"/>
        <w:autoSpaceDE/>
        <w:autoSpaceDN/>
        <w:bidi w:val="0"/>
        <w:adjustRightInd w:val="0"/>
        <w:spacing w:line="480" w:lineRule="exact"/>
        <w:ind w:firstLine="0" w:firstLineChars="0"/>
        <w:rPr>
          <w:rFonts w:ascii="仿宋" w:hAnsi="仿宋" w:eastAsia="仿宋"/>
          <w:color w:val="auto"/>
          <w:sz w:val="30"/>
          <w:szCs w:val="30"/>
          <w:highlight w:val="none"/>
        </w:rPr>
      </w:pPr>
      <w:r>
        <w:rPr>
          <w:rFonts w:hint="eastAsia" w:ascii="仿宋" w:hAnsi="仿宋" w:eastAsia="仿宋"/>
          <w:color w:val="auto"/>
          <w:sz w:val="30"/>
          <w:szCs w:val="30"/>
          <w:highlight w:val="none"/>
        </w:rPr>
        <w:t>（一）服务期：合同签约至项目竣工验收合格。</w:t>
      </w:r>
    </w:p>
    <w:p>
      <w:pPr>
        <w:pStyle w:val="5"/>
        <w:keepNext w:val="0"/>
        <w:keepLines w:val="0"/>
        <w:pageBreakBefore w:val="0"/>
        <w:widowControl w:val="0"/>
        <w:kinsoku/>
        <w:overflowPunct/>
        <w:topLinePunct w:val="0"/>
        <w:autoSpaceDE/>
        <w:autoSpaceDN/>
        <w:bidi w:val="0"/>
        <w:adjustRightInd w:val="0"/>
        <w:spacing w:line="480" w:lineRule="exact"/>
        <w:ind w:firstLine="0" w:firstLineChars="0"/>
        <w:rPr>
          <w:rFonts w:ascii="仿宋" w:hAnsi="仿宋" w:eastAsia="仿宋"/>
          <w:color w:val="auto"/>
          <w:sz w:val="30"/>
          <w:szCs w:val="30"/>
          <w:highlight w:val="none"/>
        </w:rPr>
      </w:pPr>
      <w:r>
        <w:rPr>
          <w:rFonts w:hint="eastAsia" w:ascii="仿宋" w:hAnsi="仿宋" w:eastAsia="仿宋"/>
          <w:color w:val="auto"/>
          <w:sz w:val="30"/>
          <w:szCs w:val="30"/>
          <w:highlight w:val="none"/>
        </w:rPr>
        <w:t>（二）</w:t>
      </w:r>
      <w:r>
        <w:rPr>
          <w:rFonts w:hint="eastAsia" w:ascii="仿宋" w:hAnsi="仿宋" w:eastAsia="仿宋"/>
          <w:color w:val="auto"/>
          <w:sz w:val="30"/>
          <w:szCs w:val="30"/>
          <w:highlight w:val="none"/>
          <w:lang w:val="en-US" w:eastAsia="zh-CN"/>
        </w:rPr>
        <w:t>项目</w:t>
      </w:r>
      <w:r>
        <w:rPr>
          <w:rFonts w:hint="eastAsia" w:ascii="仿宋" w:hAnsi="仿宋" w:eastAsia="仿宋"/>
          <w:color w:val="auto"/>
          <w:sz w:val="30"/>
          <w:szCs w:val="30"/>
          <w:highlight w:val="none"/>
        </w:rPr>
        <w:t>地点：</w:t>
      </w:r>
      <w:r>
        <w:rPr>
          <w:rFonts w:hint="eastAsia" w:ascii="仿宋" w:hAnsi="仿宋" w:eastAsia="仿宋"/>
          <w:sz w:val="30"/>
          <w:szCs w:val="30"/>
        </w:rPr>
        <w:t>深圳市龙岗区西坑凤凰路21号</w:t>
      </w:r>
      <w:r>
        <w:rPr>
          <w:rFonts w:hint="eastAsia" w:ascii="仿宋" w:hAnsi="仿宋" w:eastAsia="仿宋"/>
          <w:color w:val="auto"/>
          <w:sz w:val="30"/>
          <w:szCs w:val="30"/>
          <w:highlight w:val="none"/>
        </w:rPr>
        <w:t>。</w:t>
      </w:r>
    </w:p>
    <w:p>
      <w:pPr>
        <w:pStyle w:val="5"/>
        <w:keepNext w:val="0"/>
        <w:keepLines w:val="0"/>
        <w:pageBreakBefore w:val="0"/>
        <w:widowControl w:val="0"/>
        <w:kinsoku/>
        <w:overflowPunct/>
        <w:topLinePunct w:val="0"/>
        <w:autoSpaceDE/>
        <w:autoSpaceDN/>
        <w:bidi w:val="0"/>
        <w:adjustRightInd w:val="0"/>
        <w:spacing w:line="480" w:lineRule="exact"/>
        <w:ind w:firstLine="0" w:firstLineChars="0"/>
        <w:rPr>
          <w:rFonts w:ascii="仿宋" w:hAnsi="仿宋" w:eastAsia="仿宋"/>
          <w:color w:val="auto"/>
          <w:sz w:val="30"/>
          <w:szCs w:val="30"/>
          <w:highlight w:val="none"/>
        </w:rPr>
      </w:pPr>
      <w:r>
        <w:rPr>
          <w:rFonts w:hint="eastAsia" w:ascii="仿宋" w:hAnsi="仿宋" w:eastAsia="仿宋"/>
          <w:color w:val="auto"/>
          <w:sz w:val="30"/>
          <w:szCs w:val="30"/>
          <w:highlight w:val="none"/>
        </w:rPr>
        <w:t>（三）报价要求：</w:t>
      </w:r>
      <w:bookmarkStart w:id="0" w:name="_GoBack"/>
      <w:bookmarkEnd w:id="0"/>
    </w:p>
    <w:p>
      <w:pPr>
        <w:pStyle w:val="5"/>
        <w:keepNext w:val="0"/>
        <w:keepLines w:val="0"/>
        <w:pageBreakBefore w:val="0"/>
        <w:widowControl w:val="0"/>
        <w:kinsoku/>
        <w:overflowPunct/>
        <w:topLinePunct w:val="0"/>
        <w:autoSpaceDE/>
        <w:autoSpaceDN/>
        <w:bidi w:val="0"/>
        <w:adjustRightInd w:val="0"/>
        <w:spacing w:line="480" w:lineRule="exact"/>
        <w:ind w:firstLine="0" w:firstLineChars="0"/>
        <w:rPr>
          <w:rFonts w:ascii="仿宋" w:hAnsi="仿宋" w:eastAsia="仿宋"/>
          <w:color w:val="auto"/>
          <w:sz w:val="30"/>
          <w:szCs w:val="30"/>
          <w:highlight w:val="none"/>
        </w:rPr>
      </w:pPr>
      <w:r>
        <w:rPr>
          <w:rFonts w:hint="eastAsia" w:ascii="仿宋" w:hAnsi="仿宋" w:eastAsia="仿宋"/>
          <w:color w:val="auto"/>
          <w:sz w:val="30"/>
          <w:szCs w:val="30"/>
          <w:highlight w:val="none"/>
        </w:rPr>
        <w:t>1.</w:t>
      </w:r>
      <w:r>
        <w:rPr>
          <w:rFonts w:hint="eastAsia" w:ascii="仿宋" w:hAnsi="仿宋" w:eastAsia="仿宋"/>
          <w:b/>
          <w:bCs/>
          <w:color w:val="auto"/>
          <w:sz w:val="30"/>
          <w:szCs w:val="30"/>
          <w:highlight w:val="none"/>
        </w:rPr>
        <w:t>本项目服务费采用包干制</w:t>
      </w:r>
      <w:r>
        <w:rPr>
          <w:rFonts w:hint="eastAsia" w:ascii="仿宋" w:hAnsi="仿宋" w:eastAsia="仿宋"/>
          <w:color w:val="auto"/>
          <w:sz w:val="30"/>
          <w:szCs w:val="30"/>
          <w:highlight w:val="none"/>
        </w:rPr>
        <w:t>，应包括服务成本、法定税费和企业的利润。由供应商根据采购文件所提供的资料自行测算投标报价；一经中标，</w:t>
      </w:r>
      <w:r>
        <w:rPr>
          <w:rFonts w:hint="eastAsia" w:ascii="仿宋" w:hAnsi="仿宋" w:eastAsia="仿宋"/>
          <w:b/>
          <w:bCs/>
          <w:color w:val="auto"/>
          <w:sz w:val="30"/>
          <w:szCs w:val="30"/>
          <w:highlight w:val="none"/>
        </w:rPr>
        <w:t>报价总价作为中标供应商与采购人签定的合同金额，合同期限内不做调整。</w:t>
      </w:r>
    </w:p>
    <w:p>
      <w:pPr>
        <w:pStyle w:val="5"/>
        <w:keepNext w:val="0"/>
        <w:keepLines w:val="0"/>
        <w:pageBreakBefore w:val="0"/>
        <w:widowControl w:val="0"/>
        <w:kinsoku/>
        <w:overflowPunct/>
        <w:topLinePunct w:val="0"/>
        <w:autoSpaceDE/>
        <w:autoSpaceDN/>
        <w:bidi w:val="0"/>
        <w:adjustRightInd w:val="0"/>
        <w:spacing w:line="480" w:lineRule="exact"/>
        <w:ind w:firstLine="0" w:firstLineChars="0"/>
        <w:rPr>
          <w:rFonts w:ascii="仿宋" w:hAnsi="仿宋" w:eastAsia="仿宋"/>
          <w:color w:val="auto"/>
          <w:sz w:val="30"/>
          <w:szCs w:val="30"/>
          <w:highlight w:val="none"/>
        </w:rPr>
      </w:pPr>
      <w:r>
        <w:rPr>
          <w:rFonts w:hint="eastAsia" w:ascii="仿宋" w:hAnsi="仿宋" w:eastAsia="仿宋"/>
          <w:color w:val="auto"/>
          <w:sz w:val="30"/>
          <w:szCs w:val="30"/>
          <w:highlight w:val="none"/>
        </w:rPr>
        <w:t>2.投标供应商应当根据本企业的成本自行决定报价，但不得以低于其企业成本的报价投标。</w:t>
      </w:r>
    </w:p>
    <w:p>
      <w:pPr>
        <w:pStyle w:val="5"/>
        <w:keepNext w:val="0"/>
        <w:keepLines w:val="0"/>
        <w:pageBreakBefore w:val="0"/>
        <w:widowControl w:val="0"/>
        <w:kinsoku/>
        <w:overflowPunct/>
        <w:topLinePunct w:val="0"/>
        <w:autoSpaceDE/>
        <w:autoSpaceDN/>
        <w:bidi w:val="0"/>
        <w:adjustRightInd w:val="0"/>
        <w:spacing w:line="480" w:lineRule="exact"/>
        <w:ind w:firstLine="0" w:firstLineChars="0"/>
        <w:rPr>
          <w:rFonts w:ascii="仿宋" w:hAnsi="仿宋" w:eastAsia="仿宋"/>
          <w:color w:val="auto"/>
          <w:sz w:val="30"/>
          <w:szCs w:val="30"/>
          <w:highlight w:val="none"/>
        </w:rPr>
      </w:pPr>
      <w:r>
        <w:rPr>
          <w:rFonts w:hint="eastAsia" w:ascii="仿宋" w:hAnsi="仿宋" w:eastAsia="仿宋"/>
          <w:color w:val="auto"/>
          <w:sz w:val="30"/>
          <w:szCs w:val="30"/>
          <w:highlight w:val="none"/>
        </w:rPr>
        <w:t>3.</w:t>
      </w:r>
      <w:r>
        <w:rPr>
          <w:rFonts w:hint="eastAsia" w:ascii="仿宋" w:hAnsi="仿宋" w:eastAsia="仿宋"/>
          <w:b/>
          <w:bCs/>
          <w:color w:val="auto"/>
          <w:sz w:val="30"/>
          <w:szCs w:val="30"/>
          <w:highlight w:val="none"/>
        </w:rPr>
        <w:t>投标供应商的报价不得超过项目预算金额。</w:t>
      </w:r>
    </w:p>
    <w:p>
      <w:pPr>
        <w:pStyle w:val="5"/>
        <w:keepNext w:val="0"/>
        <w:keepLines w:val="0"/>
        <w:pageBreakBefore w:val="0"/>
        <w:widowControl w:val="0"/>
        <w:kinsoku/>
        <w:overflowPunct/>
        <w:topLinePunct w:val="0"/>
        <w:autoSpaceDE/>
        <w:autoSpaceDN/>
        <w:bidi w:val="0"/>
        <w:adjustRightInd w:val="0"/>
        <w:spacing w:line="480" w:lineRule="exact"/>
        <w:ind w:firstLine="0" w:firstLineChars="0"/>
        <w:rPr>
          <w:rFonts w:hint="eastAsia" w:ascii="仿宋" w:hAnsi="仿宋" w:eastAsia="仿宋"/>
          <w:color w:val="auto"/>
          <w:sz w:val="30"/>
          <w:szCs w:val="30"/>
          <w:highlight w:val="none"/>
          <w:lang w:eastAsia="zh-CN"/>
        </w:rPr>
      </w:pPr>
      <w:r>
        <w:rPr>
          <w:rFonts w:hint="eastAsia" w:ascii="仿宋" w:hAnsi="仿宋" w:eastAsia="仿宋"/>
          <w:color w:val="auto"/>
          <w:sz w:val="30"/>
          <w:szCs w:val="30"/>
          <w:highlight w:val="none"/>
        </w:rPr>
        <w:t>4.</w:t>
      </w:r>
      <w:r>
        <w:rPr>
          <w:rFonts w:hint="eastAsia" w:ascii="仿宋" w:hAnsi="仿宋" w:eastAsia="仿宋"/>
          <w:b/>
          <w:bCs/>
          <w:color w:val="auto"/>
          <w:sz w:val="30"/>
          <w:szCs w:val="30"/>
          <w:highlight w:val="none"/>
          <w:lang w:val="en-US" w:eastAsia="zh-CN"/>
        </w:rPr>
        <w:t>预算金额：</w:t>
      </w:r>
      <w:r>
        <w:rPr>
          <w:rFonts w:hint="eastAsia" w:ascii="仿宋" w:hAnsi="仿宋" w:eastAsia="仿宋"/>
          <w:color w:val="auto"/>
          <w:sz w:val="30"/>
          <w:szCs w:val="30"/>
          <w:highlight w:val="none"/>
          <w:lang w:val="en-US" w:eastAsia="zh-CN"/>
        </w:rPr>
        <w:t>本项目</w:t>
      </w:r>
      <w:r>
        <w:rPr>
          <w:rFonts w:hint="eastAsia" w:ascii="仿宋" w:hAnsi="仿宋" w:eastAsia="仿宋"/>
          <w:color w:val="auto"/>
          <w:sz w:val="30"/>
          <w:szCs w:val="30"/>
          <w:highlight w:val="none"/>
        </w:rPr>
        <w:t>设计</w:t>
      </w:r>
      <w:r>
        <w:rPr>
          <w:rFonts w:hint="eastAsia" w:ascii="仿宋" w:hAnsi="仿宋" w:eastAsia="仿宋"/>
          <w:color w:val="auto"/>
          <w:sz w:val="30"/>
          <w:szCs w:val="30"/>
          <w:highlight w:val="none"/>
          <w:lang w:val="en-US" w:eastAsia="zh-CN"/>
        </w:rPr>
        <w:t>服务</w:t>
      </w:r>
      <w:r>
        <w:rPr>
          <w:rFonts w:hint="eastAsia" w:ascii="仿宋" w:hAnsi="仿宋" w:eastAsia="仿宋"/>
          <w:color w:val="auto"/>
          <w:sz w:val="30"/>
          <w:szCs w:val="30"/>
          <w:highlight w:val="none"/>
        </w:rPr>
        <w:t>采购预算金额</w:t>
      </w:r>
      <w:r>
        <w:rPr>
          <w:rFonts w:hint="eastAsia" w:ascii="仿宋" w:hAnsi="仿宋" w:eastAsia="仿宋"/>
          <w:b/>
          <w:bCs/>
          <w:color w:val="auto"/>
          <w:sz w:val="30"/>
          <w:szCs w:val="30"/>
          <w:highlight w:val="none"/>
        </w:rPr>
        <w:t>为</w:t>
      </w:r>
      <w:r>
        <w:rPr>
          <w:rFonts w:hint="eastAsia" w:ascii="仿宋" w:hAnsi="仿宋" w:eastAsia="仿宋"/>
          <w:b/>
          <w:bCs/>
          <w:color w:val="auto"/>
          <w:sz w:val="30"/>
          <w:szCs w:val="30"/>
          <w:highlight w:val="none"/>
          <w:lang w:val="en-US" w:eastAsia="zh-CN"/>
        </w:rPr>
        <w:t>8.5</w:t>
      </w:r>
      <w:r>
        <w:rPr>
          <w:rFonts w:hint="eastAsia" w:ascii="仿宋" w:hAnsi="仿宋" w:eastAsia="仿宋"/>
          <w:b/>
          <w:bCs/>
          <w:color w:val="auto"/>
          <w:sz w:val="30"/>
          <w:szCs w:val="30"/>
          <w:highlight w:val="none"/>
        </w:rPr>
        <w:t>万元</w:t>
      </w:r>
      <w:r>
        <w:rPr>
          <w:rFonts w:hint="eastAsia" w:ascii="仿宋" w:hAnsi="仿宋" w:eastAsia="仿宋"/>
          <w:b/>
          <w:bCs/>
          <w:color w:val="auto"/>
          <w:sz w:val="30"/>
          <w:szCs w:val="30"/>
          <w:highlight w:val="none"/>
          <w:lang w:eastAsia="zh-CN"/>
        </w:rPr>
        <w:t>。</w:t>
      </w:r>
    </w:p>
    <w:p>
      <w:pPr>
        <w:pStyle w:val="5"/>
        <w:keepNext w:val="0"/>
        <w:keepLines w:val="0"/>
        <w:pageBreakBefore w:val="0"/>
        <w:widowControl w:val="0"/>
        <w:kinsoku/>
        <w:overflowPunct/>
        <w:topLinePunct w:val="0"/>
        <w:autoSpaceDE/>
        <w:autoSpaceDN/>
        <w:bidi w:val="0"/>
        <w:adjustRightInd w:val="0"/>
        <w:spacing w:line="480" w:lineRule="exact"/>
        <w:ind w:firstLine="0" w:firstLineChars="0"/>
        <w:rPr>
          <w:rFonts w:ascii="仿宋" w:hAnsi="仿宋" w:eastAsia="仿宋"/>
          <w:color w:val="auto"/>
          <w:sz w:val="30"/>
          <w:szCs w:val="30"/>
          <w:highlight w:val="none"/>
        </w:rPr>
      </w:pPr>
      <w:r>
        <w:rPr>
          <w:rFonts w:hint="eastAsia" w:ascii="仿宋" w:hAnsi="仿宋" w:eastAsia="仿宋"/>
          <w:color w:val="auto"/>
          <w:sz w:val="30"/>
          <w:szCs w:val="30"/>
          <w:highlight w:val="none"/>
          <w:lang w:val="en-US" w:eastAsia="zh-CN"/>
        </w:rPr>
        <w:t>5</w:t>
      </w:r>
      <w:r>
        <w:rPr>
          <w:rFonts w:hint="eastAsia" w:ascii="仿宋" w:hAnsi="仿宋" w:eastAsia="仿宋"/>
          <w:color w:val="auto"/>
          <w:sz w:val="30"/>
          <w:szCs w:val="30"/>
          <w:highlight w:val="none"/>
        </w:rPr>
        <w:t>.</w:t>
      </w:r>
      <w:r>
        <w:rPr>
          <w:rFonts w:hint="eastAsia" w:ascii="仿宋" w:hAnsi="仿宋" w:eastAsia="仿宋"/>
          <w:color w:val="auto"/>
          <w:sz w:val="30"/>
          <w:szCs w:val="30"/>
          <w:highlight w:val="none"/>
          <w:lang w:val="en-US" w:eastAsia="zh-CN"/>
        </w:rPr>
        <w:t>报价</w:t>
      </w:r>
      <w:r>
        <w:rPr>
          <w:rFonts w:hint="eastAsia" w:ascii="仿宋" w:hAnsi="仿宋" w:eastAsia="仿宋"/>
          <w:color w:val="auto"/>
          <w:sz w:val="30"/>
          <w:szCs w:val="30"/>
          <w:highlight w:val="none"/>
        </w:rPr>
        <w:t>供应商不得期望通过索赔等方式获取补偿，否则，除可能遭到拒绝外，还可能将被作为不良行为记录在案，并可能影响其以后参加政府采购的项目投标。各投标供应商在报价时，应充分考虑报价的风险。</w:t>
      </w:r>
    </w:p>
    <w:p>
      <w:pPr>
        <w:pStyle w:val="5"/>
        <w:keepNext w:val="0"/>
        <w:keepLines w:val="0"/>
        <w:pageBreakBefore w:val="0"/>
        <w:widowControl w:val="0"/>
        <w:kinsoku/>
        <w:overflowPunct/>
        <w:topLinePunct w:val="0"/>
        <w:autoSpaceDE/>
        <w:autoSpaceDN/>
        <w:bidi w:val="0"/>
        <w:adjustRightInd w:val="0"/>
        <w:spacing w:line="480" w:lineRule="exact"/>
        <w:ind w:firstLine="0" w:firstLineChars="0"/>
        <w:rPr>
          <w:rFonts w:ascii="仿宋" w:hAnsi="仿宋" w:eastAsia="仿宋"/>
          <w:color w:val="auto"/>
          <w:sz w:val="30"/>
          <w:szCs w:val="30"/>
          <w:highlight w:val="none"/>
        </w:rPr>
      </w:pPr>
      <w:r>
        <w:rPr>
          <w:rFonts w:hint="eastAsia" w:ascii="仿宋" w:hAnsi="仿宋" w:eastAsia="仿宋"/>
          <w:color w:val="auto"/>
          <w:sz w:val="30"/>
          <w:szCs w:val="30"/>
          <w:highlight w:val="none"/>
        </w:rPr>
        <w:t>（四）付款方式：</w:t>
      </w:r>
      <w:r>
        <w:rPr>
          <w:rFonts w:hint="eastAsia" w:ascii="仿宋" w:hAnsi="仿宋" w:eastAsia="仿宋"/>
          <w:b/>
          <w:bCs/>
          <w:color w:val="auto"/>
          <w:sz w:val="30"/>
          <w:szCs w:val="30"/>
          <w:highlight w:val="none"/>
          <w:lang w:val="en-US" w:eastAsia="zh-CN"/>
        </w:rPr>
        <w:t>签订合同后</w:t>
      </w:r>
      <w:r>
        <w:rPr>
          <w:rFonts w:hint="eastAsia" w:ascii="仿宋" w:hAnsi="仿宋" w:eastAsia="仿宋"/>
          <w:b/>
          <w:bCs/>
          <w:color w:val="auto"/>
          <w:sz w:val="30"/>
          <w:szCs w:val="30"/>
          <w:highlight w:val="none"/>
        </w:rPr>
        <w:t>支付</w:t>
      </w:r>
      <w:r>
        <w:rPr>
          <w:rFonts w:hint="eastAsia" w:ascii="仿宋" w:hAnsi="仿宋" w:eastAsia="仿宋"/>
          <w:b/>
          <w:bCs/>
          <w:color w:val="auto"/>
          <w:sz w:val="30"/>
          <w:szCs w:val="30"/>
          <w:highlight w:val="none"/>
          <w:lang w:val="en-US" w:eastAsia="zh-CN"/>
        </w:rPr>
        <w:t>7</w:t>
      </w:r>
      <w:r>
        <w:rPr>
          <w:rFonts w:hint="eastAsia" w:ascii="仿宋" w:hAnsi="仿宋" w:eastAsia="仿宋"/>
          <w:b/>
          <w:bCs/>
          <w:color w:val="auto"/>
          <w:sz w:val="30"/>
          <w:szCs w:val="30"/>
          <w:highlight w:val="none"/>
        </w:rPr>
        <w:t>0%的合同价作为</w:t>
      </w:r>
      <w:r>
        <w:rPr>
          <w:rFonts w:hint="eastAsia" w:ascii="仿宋" w:hAnsi="仿宋" w:eastAsia="仿宋"/>
          <w:b/>
          <w:bCs/>
          <w:color w:val="auto"/>
          <w:sz w:val="30"/>
          <w:szCs w:val="30"/>
          <w:highlight w:val="none"/>
          <w:lang w:val="en-US" w:eastAsia="zh-CN"/>
        </w:rPr>
        <w:t>预付款</w:t>
      </w:r>
      <w:r>
        <w:rPr>
          <w:rFonts w:hint="eastAsia" w:ascii="仿宋" w:hAnsi="仿宋" w:eastAsia="仿宋"/>
          <w:b/>
          <w:bCs/>
          <w:color w:val="auto"/>
          <w:sz w:val="30"/>
          <w:szCs w:val="30"/>
          <w:highlight w:val="none"/>
        </w:rPr>
        <w:t>，</w:t>
      </w:r>
      <w:r>
        <w:rPr>
          <w:rFonts w:hint="eastAsia" w:ascii="仿宋" w:hAnsi="仿宋" w:eastAsia="仿宋"/>
          <w:b/>
          <w:bCs/>
          <w:color w:val="auto"/>
          <w:sz w:val="30"/>
          <w:szCs w:val="30"/>
          <w:highlight w:val="none"/>
          <w:lang w:val="en-US" w:eastAsia="zh-CN"/>
        </w:rPr>
        <w:t>提交最终设计成果</w:t>
      </w:r>
      <w:r>
        <w:rPr>
          <w:rFonts w:hint="eastAsia" w:ascii="仿宋" w:hAnsi="仿宋" w:eastAsia="仿宋"/>
          <w:b/>
          <w:bCs/>
          <w:color w:val="auto"/>
          <w:sz w:val="30"/>
          <w:szCs w:val="30"/>
          <w:highlight w:val="none"/>
        </w:rPr>
        <w:t>后支付</w:t>
      </w:r>
      <w:r>
        <w:rPr>
          <w:rFonts w:hint="eastAsia" w:ascii="仿宋" w:hAnsi="仿宋" w:eastAsia="仿宋"/>
          <w:b/>
          <w:bCs/>
          <w:color w:val="auto"/>
          <w:sz w:val="30"/>
          <w:szCs w:val="30"/>
          <w:highlight w:val="none"/>
          <w:lang w:val="en-US" w:eastAsia="zh-CN"/>
        </w:rPr>
        <w:t>25%</w:t>
      </w:r>
      <w:r>
        <w:rPr>
          <w:rFonts w:hint="eastAsia" w:ascii="仿宋" w:hAnsi="仿宋" w:eastAsia="仿宋"/>
          <w:b/>
          <w:bCs/>
          <w:color w:val="auto"/>
          <w:sz w:val="30"/>
          <w:szCs w:val="30"/>
          <w:highlight w:val="none"/>
        </w:rPr>
        <w:t>合同</w:t>
      </w:r>
      <w:r>
        <w:rPr>
          <w:rFonts w:hint="eastAsia" w:ascii="仿宋" w:hAnsi="仿宋" w:eastAsia="仿宋"/>
          <w:b/>
          <w:bCs/>
          <w:color w:val="auto"/>
          <w:sz w:val="30"/>
          <w:szCs w:val="30"/>
          <w:highlight w:val="none"/>
          <w:lang w:val="en-US" w:eastAsia="zh-CN"/>
        </w:rPr>
        <w:t>价作为进度款，工程竣工验收合格后支付</w:t>
      </w:r>
      <w:r>
        <w:rPr>
          <w:rFonts w:hint="eastAsia" w:ascii="仿宋" w:hAnsi="仿宋" w:eastAsia="仿宋"/>
          <w:b/>
          <w:bCs/>
          <w:color w:val="auto"/>
          <w:sz w:val="30"/>
          <w:szCs w:val="30"/>
          <w:highlight w:val="none"/>
        </w:rPr>
        <w:t>剩余尾款。</w:t>
      </w:r>
    </w:p>
    <w:p>
      <w:pPr>
        <w:pStyle w:val="2"/>
        <w:rPr>
          <w:rFonts w:hint="eastAsia" w:ascii="仿宋" w:hAnsi="仿宋" w:eastAsia="仿宋"/>
          <w:color w:val="auto"/>
          <w:sz w:val="30"/>
          <w:szCs w:val="30"/>
          <w:highlight w:val="none"/>
          <w:lang w:eastAsia="zh-CN"/>
        </w:rPr>
      </w:pPr>
      <w:r>
        <w:rPr>
          <w:rFonts w:hint="eastAsia" w:ascii="仿宋" w:hAnsi="仿宋" w:eastAsia="仿宋"/>
          <w:color w:val="auto"/>
          <w:sz w:val="30"/>
          <w:szCs w:val="30"/>
          <w:highlight w:val="none"/>
        </w:rPr>
        <w:t>（五）履约担保金：</w:t>
      </w:r>
      <w:r>
        <w:rPr>
          <w:rFonts w:hint="eastAsia" w:ascii="仿宋" w:hAnsi="仿宋" w:eastAsia="仿宋"/>
          <w:color w:val="auto"/>
          <w:sz w:val="30"/>
          <w:szCs w:val="30"/>
          <w:highlight w:val="none"/>
          <w:lang w:val="en-US" w:eastAsia="zh-CN"/>
        </w:rPr>
        <w:t>无</w:t>
      </w:r>
    </w:p>
    <w:p>
      <w:pPr>
        <w:pStyle w:val="5"/>
        <w:keepNext w:val="0"/>
        <w:keepLines w:val="0"/>
        <w:pageBreakBefore w:val="0"/>
        <w:widowControl w:val="0"/>
        <w:kinsoku/>
        <w:overflowPunct/>
        <w:topLinePunct w:val="0"/>
        <w:autoSpaceDE/>
        <w:autoSpaceDN/>
        <w:bidi w:val="0"/>
        <w:adjustRightInd w:val="0"/>
        <w:spacing w:line="480" w:lineRule="exact"/>
        <w:ind w:firstLine="0" w:firstLineChars="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（六）违约责任：</w:t>
      </w:r>
    </w:p>
    <w:p>
      <w:pPr>
        <w:pStyle w:val="5"/>
        <w:keepNext w:val="0"/>
        <w:keepLines w:val="0"/>
        <w:pageBreakBefore w:val="0"/>
        <w:widowControl w:val="0"/>
        <w:kinsoku/>
        <w:overflowPunct/>
        <w:topLinePunct w:val="0"/>
        <w:autoSpaceDE/>
        <w:autoSpaceDN/>
        <w:bidi w:val="0"/>
        <w:adjustRightInd w:val="0"/>
        <w:spacing w:line="480" w:lineRule="exact"/>
        <w:ind w:firstLine="0" w:firstLineChars="0"/>
        <w:rPr>
          <w:rFonts w:hint="eastAsia" w:ascii="仿宋" w:hAnsi="仿宋" w:eastAsia="仿宋" w:cs="Times New Roman"/>
          <w:color w:val="auto"/>
          <w:sz w:val="30"/>
          <w:szCs w:val="30"/>
          <w:highlight w:val="none"/>
          <w:lang w:val="en-US" w:eastAsia="zh-CN"/>
        </w:rPr>
      </w:pPr>
      <w:r>
        <w:rPr>
          <w:rFonts w:hint="eastAsia" w:ascii="仿宋" w:hAnsi="仿宋" w:eastAsia="仿宋" w:cs="Times New Roman"/>
          <w:color w:val="auto"/>
          <w:sz w:val="30"/>
          <w:szCs w:val="30"/>
          <w:highlight w:val="none"/>
          <w:lang w:val="en-US" w:eastAsia="zh-CN"/>
        </w:rPr>
        <w:t>1.设计人对设计资料及文件出现的遗漏或错误负责修改或补充。由于设计人员错误造成工程质量事故损失，设计人除负责采取补救措施，免收直接受损失部分的设计费外，还应赔偿因此造成的全部损失。</w:t>
      </w:r>
    </w:p>
    <w:p>
      <w:pPr>
        <w:pStyle w:val="5"/>
        <w:keepNext w:val="0"/>
        <w:keepLines w:val="0"/>
        <w:pageBreakBefore w:val="0"/>
        <w:widowControl w:val="0"/>
        <w:kinsoku/>
        <w:overflowPunct/>
        <w:topLinePunct w:val="0"/>
        <w:autoSpaceDE/>
        <w:autoSpaceDN/>
        <w:bidi w:val="0"/>
        <w:adjustRightInd w:val="0"/>
        <w:spacing w:line="480" w:lineRule="exact"/>
        <w:ind w:firstLine="0" w:firstLineChars="0"/>
        <w:rPr>
          <w:rFonts w:hint="eastAsia" w:ascii="仿宋" w:hAnsi="仿宋" w:eastAsia="仿宋" w:cs="Times New Roman"/>
          <w:color w:val="auto"/>
          <w:sz w:val="30"/>
          <w:szCs w:val="30"/>
          <w:highlight w:val="none"/>
          <w:lang w:val="en-US" w:eastAsia="zh-CN"/>
        </w:rPr>
      </w:pPr>
      <w:r>
        <w:rPr>
          <w:rFonts w:hint="eastAsia" w:ascii="仿宋" w:hAnsi="仿宋" w:eastAsia="仿宋" w:cs="Times New Roman"/>
          <w:color w:val="auto"/>
          <w:sz w:val="30"/>
          <w:szCs w:val="30"/>
          <w:highlight w:val="none"/>
          <w:lang w:val="en-US" w:eastAsia="zh-CN"/>
        </w:rPr>
        <w:t>2.由于设计人自身原因，延误了规定的设计资料及设计文件的交付时间，每延误一天，应减收合同设计费总价款的千分之五，延误超过十天的，发包人有权解除本合同并要求设计人承担本合同设计费总价30%的违约金。</w:t>
      </w:r>
    </w:p>
    <w:p>
      <w:pPr>
        <w:pStyle w:val="5"/>
        <w:keepNext w:val="0"/>
        <w:keepLines w:val="0"/>
        <w:pageBreakBefore w:val="0"/>
        <w:widowControl w:val="0"/>
        <w:kinsoku/>
        <w:overflowPunct/>
        <w:topLinePunct w:val="0"/>
        <w:autoSpaceDE/>
        <w:autoSpaceDN/>
        <w:bidi w:val="0"/>
        <w:adjustRightInd w:val="0"/>
        <w:spacing w:line="480" w:lineRule="exact"/>
        <w:ind w:firstLine="0" w:firstLineChars="0"/>
        <w:rPr>
          <w:rFonts w:hint="eastAsia" w:ascii="仿宋" w:hAnsi="仿宋" w:eastAsia="仿宋" w:cs="Times New Roman"/>
          <w:color w:val="auto"/>
          <w:sz w:val="30"/>
          <w:szCs w:val="30"/>
          <w:highlight w:val="none"/>
          <w:lang w:val="en-US" w:eastAsia="zh-CN"/>
        </w:rPr>
      </w:pPr>
      <w:r>
        <w:rPr>
          <w:rFonts w:hint="eastAsia" w:ascii="仿宋" w:hAnsi="仿宋" w:eastAsia="仿宋" w:cs="Times New Roman"/>
          <w:color w:val="auto"/>
          <w:sz w:val="30"/>
          <w:szCs w:val="30"/>
          <w:highlight w:val="none"/>
          <w:lang w:val="en-US" w:eastAsia="zh-CN"/>
        </w:rPr>
        <w:t>3.由于不可抗力因素致使合同无法履行时，双方应及时协商解决。</w:t>
      </w:r>
    </w:p>
    <w:p>
      <w:pPr>
        <w:pStyle w:val="5"/>
        <w:adjustRightInd w:val="0"/>
        <w:spacing w:line="480" w:lineRule="exact"/>
        <w:ind w:left="0" w:leftChars="0" w:firstLine="0" w:firstLineChars="0"/>
        <w:rPr>
          <w:rFonts w:hint="eastAsia" w:ascii="仿宋" w:hAnsi="仿宋" w:eastAsia="仿宋" w:cs="Times New Roman"/>
          <w:color w:val="auto"/>
          <w:sz w:val="30"/>
          <w:szCs w:val="30"/>
          <w:highlight w:val="none"/>
          <w:lang w:val="en-US" w:eastAsia="zh-CN"/>
        </w:rPr>
      </w:pPr>
      <w:r>
        <w:rPr>
          <w:rFonts w:hint="eastAsia" w:ascii="仿宋" w:hAnsi="仿宋" w:eastAsia="仿宋"/>
          <w:sz w:val="30"/>
          <w:szCs w:val="30"/>
        </w:rPr>
        <w:t>（七）合同签订注意事项：</w:t>
      </w:r>
      <w:r>
        <w:rPr>
          <w:rFonts w:hint="eastAsia" w:ascii="仿宋" w:hAnsi="仿宋" w:eastAsia="仿宋"/>
          <w:b/>
          <w:bCs/>
          <w:sz w:val="30"/>
          <w:szCs w:val="30"/>
        </w:rPr>
        <w:t>中标人必须在中标通知书发出之日起10个工作日内与采购人签订合同</w:t>
      </w:r>
      <w:r>
        <w:rPr>
          <w:rFonts w:hint="eastAsia" w:ascii="仿宋" w:hAnsi="仿宋" w:eastAsia="仿宋"/>
          <w:sz w:val="30"/>
          <w:szCs w:val="30"/>
        </w:rPr>
        <w:t>。由于中标人的原因未能按时签订合同或中标人无正当理由拒绝签订合同的，采购人有权将有关情况上报政府采购主管部门，因此引起的一切后果由中标人自行承担。</w:t>
      </w:r>
    </w:p>
    <w:p>
      <w:pPr>
        <w:pStyle w:val="5"/>
        <w:adjustRightInd w:val="0"/>
        <w:spacing w:line="480" w:lineRule="exact"/>
        <w:ind w:firstLine="0" w:firstLineChars="0"/>
        <w:rPr>
          <w:rFonts w:ascii="仿宋" w:hAnsi="仿宋" w:eastAsia="仿宋"/>
          <w:sz w:val="30"/>
          <w:szCs w:val="30"/>
        </w:rPr>
      </w:pPr>
      <w:r>
        <w:rPr>
          <w:rFonts w:hint="eastAsia" w:ascii="仿宋" w:hAnsi="仿宋" w:eastAsia="仿宋"/>
          <w:color w:val="auto"/>
          <w:sz w:val="30"/>
          <w:szCs w:val="30"/>
          <w:highlight w:val="none"/>
        </w:rPr>
        <w:t>（</w:t>
      </w:r>
      <w:r>
        <w:rPr>
          <w:rFonts w:hint="eastAsia" w:ascii="仿宋" w:hAnsi="仿宋" w:eastAsia="仿宋"/>
          <w:color w:val="auto"/>
          <w:sz w:val="30"/>
          <w:szCs w:val="30"/>
          <w:highlight w:val="none"/>
          <w:lang w:val="en-US" w:eastAsia="zh-CN"/>
        </w:rPr>
        <w:t>八</w:t>
      </w:r>
      <w:r>
        <w:rPr>
          <w:rFonts w:hint="eastAsia" w:ascii="仿宋" w:hAnsi="仿宋" w:eastAsia="仿宋"/>
          <w:color w:val="auto"/>
          <w:sz w:val="30"/>
          <w:szCs w:val="30"/>
          <w:highlight w:val="none"/>
        </w:rPr>
        <w:t>）其他：</w:t>
      </w:r>
      <w:r>
        <w:rPr>
          <w:rFonts w:hint="eastAsia" w:ascii="仿宋" w:hAnsi="仿宋" w:eastAsia="仿宋"/>
          <w:b/>
          <w:bCs/>
          <w:sz w:val="30"/>
          <w:szCs w:val="30"/>
        </w:rPr>
        <w:t>投标人必须签署《政府采购投标及履约承诺函》</w:t>
      </w:r>
      <w:r>
        <w:rPr>
          <w:rFonts w:hint="eastAsia" w:ascii="仿宋" w:hAnsi="仿宋" w:eastAsia="仿宋"/>
          <w:sz w:val="30"/>
          <w:szCs w:val="30"/>
        </w:rPr>
        <w:t>，否则作废标处理。</w:t>
      </w:r>
    </w:p>
    <w:p>
      <w:pPr>
        <w:pStyle w:val="5"/>
        <w:keepNext w:val="0"/>
        <w:keepLines w:val="0"/>
        <w:pageBreakBefore w:val="0"/>
        <w:widowControl w:val="0"/>
        <w:kinsoku/>
        <w:overflowPunct/>
        <w:topLinePunct w:val="0"/>
        <w:autoSpaceDE/>
        <w:autoSpaceDN/>
        <w:bidi w:val="0"/>
        <w:adjustRightInd w:val="0"/>
        <w:spacing w:line="480" w:lineRule="exact"/>
        <w:ind w:firstLine="0" w:firstLineChars="0"/>
        <w:rPr>
          <w:rFonts w:ascii="仿宋" w:hAnsi="仿宋" w:eastAsia="仿宋"/>
          <w:color w:val="auto"/>
          <w:sz w:val="30"/>
          <w:szCs w:val="30"/>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0478AB"/>
    <w:rsid w:val="118178F1"/>
    <w:rsid w:val="128A174C"/>
    <w:rsid w:val="12AB66AF"/>
    <w:rsid w:val="160478AB"/>
    <w:rsid w:val="37E00DCA"/>
    <w:rsid w:val="3FA556DA"/>
    <w:rsid w:val="487D5110"/>
    <w:rsid w:val="521C02A4"/>
    <w:rsid w:val="538B4821"/>
    <w:rsid w:val="54F566A6"/>
    <w:rsid w:val="596E3C3C"/>
    <w:rsid w:val="5CBB5E2D"/>
    <w:rsid w:val="5CCB7C87"/>
    <w:rsid w:val="6EDE4FBC"/>
    <w:rsid w:val="75861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rPr>
      <w:rFonts w:ascii="Times New Roman" w:hAnsi="Times New Roman" w:cs="Times New Roman"/>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2024-04-16T02:54:00Z</dcterms:created>
  <dc:creator>DELL</dc:creator>
  <cp:lastModifiedBy>DELL</cp:lastModifiedBy>
  <cp:lastPrinted>2024-04-16T07:10:00Z</cp:lastPrinted>
  <dcterms:modified xsi:type="dcterms:W3CDTF">2025-02-24T02:38:49Z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D7FD77351F054C6C82C80852120D5AD9</vt:lpwstr>
  </property>
</Properties>
</file>