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规划大厦一楼办公场地及二楼会议室维修</w:t>
            </w:r>
            <w:r>
              <w:rPr>
                <w:rFonts w:ascii="仿宋" w:hAnsi="仿宋" w:eastAsia="仿宋"/>
                <w:szCs w:val="21"/>
              </w:rPr>
              <w:t>》项目采用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规划大厦一楼办公场地及二楼会议室维修</w:t>
            </w:r>
            <w:r>
              <w:rPr>
                <w:rFonts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15.5万元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规划大厦一楼办文窗口所有设备、家私、大理石拆除，拆除后大理石恢复地面，重新安装新设备，规划大厦2楼会议室内部维修，会议室外侧水吧位置维修，地面更换等。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Cs/>
                <w:color w:val="auto"/>
                <w:szCs w:val="21"/>
              </w:rPr>
              <w:t>拟定供应商名单：</w:t>
            </w:r>
          </w:p>
          <w:p>
            <w:pPr>
              <w:numPr>
                <w:ilvl w:val="0"/>
                <w:numId w:val="0"/>
              </w:numPr>
              <w:spacing w:before="62" w:beforeLines="20" w:line="360" w:lineRule="auto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1.深圳市华睿达装饰工程有限责任公司；2.深圳市煜鼎鹏建筑有限公司；3.深圳市祥艺不锈钢有限公司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提升规划大厦办公环境的整体品质，优化空间布局和使用功能，发展研究中心拟对一楼办公场地及二楼会议室进行维修。此次维修工作旨在解决长期以来办公场地设施老化、功能不完善等问题，切实改善员工工作环境，提高工作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征求意见期限（不少于5个工作日）：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02</w:t>
            </w:r>
            <w:r>
              <w:rPr>
                <w:rFonts w:ascii="仿宋" w:hAnsi="仿宋" w:eastAsia="仿宋"/>
                <w:szCs w:val="21"/>
              </w:rPr>
              <w:t xml:space="preserve"> 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28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03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 xml:space="preserve">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采购人:深圳市规划国土发展研究中心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  <w:lang w:eastAsia="zh-CN"/>
              </w:rPr>
              <w:t>高工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 地址：深圳市红荔西路8009号规划大厦</w:t>
            </w:r>
          </w:p>
          <w:p>
            <w:pPr>
              <w:widowControl/>
              <w:spacing w:before="100" w:beforeAutospacing="1" w:after="100" w:afterAutospacing="1" w:line="360" w:lineRule="auto"/>
              <w:ind w:firstLine="525" w:firstLineChars="25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联系电话：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23965106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  传真：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485A2C"/>
    <w:rsid w:val="00600F20"/>
    <w:rsid w:val="009426B5"/>
    <w:rsid w:val="00A47943"/>
    <w:rsid w:val="00B059E0"/>
    <w:rsid w:val="00BA7F65"/>
    <w:rsid w:val="00C747B4"/>
    <w:rsid w:val="0B2F6435"/>
    <w:rsid w:val="0EA9697C"/>
    <w:rsid w:val="18083576"/>
    <w:rsid w:val="21EE11B9"/>
    <w:rsid w:val="3FE74E7D"/>
    <w:rsid w:val="40DD0A54"/>
    <w:rsid w:val="4323409F"/>
    <w:rsid w:val="435F0C7D"/>
    <w:rsid w:val="456A1771"/>
    <w:rsid w:val="45CA7A30"/>
    <w:rsid w:val="463A4656"/>
    <w:rsid w:val="47EB631F"/>
    <w:rsid w:val="4AB97DC0"/>
    <w:rsid w:val="4FFFB482"/>
    <w:rsid w:val="52E564FD"/>
    <w:rsid w:val="5AFD1402"/>
    <w:rsid w:val="64C63AA4"/>
    <w:rsid w:val="6EFD54E8"/>
    <w:rsid w:val="793E15F9"/>
    <w:rsid w:val="79D6ABCE"/>
    <w:rsid w:val="7EEF251D"/>
    <w:rsid w:val="96FE29FD"/>
    <w:rsid w:val="B5EB1FE3"/>
    <w:rsid w:val="CD2F799A"/>
    <w:rsid w:val="DF7E1856"/>
    <w:rsid w:val="F76FE5A5"/>
    <w:rsid w:val="F7FF96BD"/>
    <w:rsid w:val="FB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451</Words>
  <Characters>466</Characters>
  <Lines>3</Lines>
  <Paragraphs>1</Paragraphs>
  <TotalTime>2</TotalTime>
  <ScaleCrop>false</ScaleCrop>
  <LinksUpToDate>false</LinksUpToDate>
  <CharactersWithSpaces>522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2022-02-19T16:16:00Z</dcterms:created>
  <dc:creator>季剑飞</dc:creator>
  <cp:lastModifiedBy>Administrator</cp:lastModifiedBy>
  <dcterms:modified xsi:type="dcterms:W3CDTF">2025-02-28T02:24:31Z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3536F0A1146445FBA61B05FB690C3CE6</vt:lpwstr>
  </property>
</Properties>
</file>