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pPr>
      <w:bookmarkStart w:id="0" w:name="_GoBack"/>
      <w:bookmarkEnd w:id="0"/>
      <w:r>
        <w:rPr>
          <w:rFonts w:hint="eastAsia"/>
        </w:rPr>
        <w:t>服务类采购需求文件</w:t>
      </w:r>
    </w:p>
    <w:tbl>
      <w:tblPr>
        <w:tblStyle w:val="9"/>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3360"/>
        <w:gridCol w:w="1258"/>
        <w:gridCol w:w="2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pPr>
              <w:jc w:val="center"/>
              <w:rPr>
                <w:rFonts w:hint="eastAsia" w:ascii="仿宋" w:hAnsi="仿宋" w:eastAsia="仿宋" w:cs="仿宋"/>
              </w:rPr>
            </w:pPr>
            <w:r>
              <w:rPr>
                <w:rFonts w:hint="eastAsia" w:ascii="仿宋" w:hAnsi="仿宋" w:eastAsia="仿宋" w:cs="仿宋"/>
              </w:rPr>
              <w:t>项目名称</w:t>
            </w:r>
          </w:p>
        </w:tc>
        <w:tc>
          <w:tcPr>
            <w:tcW w:w="3360" w:type="dxa"/>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深圳市野生动植物保护管理处</w:t>
            </w:r>
            <w:r>
              <w:rPr>
                <w:rFonts w:hint="eastAsia" w:ascii="仿宋" w:hAnsi="仿宋" w:eastAsia="仿宋" w:cs="仿宋"/>
              </w:rPr>
              <w:t>202</w:t>
            </w:r>
            <w:r>
              <w:rPr>
                <w:rFonts w:hint="eastAsia" w:ascii="仿宋" w:hAnsi="仿宋" w:eastAsia="仿宋" w:cs="仿宋"/>
                <w:lang w:val="en-US" w:eastAsia="zh-CN"/>
              </w:rPr>
              <w:t>5</w:t>
            </w:r>
            <w:r>
              <w:rPr>
                <w:rFonts w:hint="eastAsia" w:ascii="仿宋" w:hAnsi="仿宋" w:eastAsia="仿宋" w:cs="仿宋"/>
              </w:rPr>
              <w:t>年</w:t>
            </w:r>
            <w:r>
              <w:rPr>
                <w:rFonts w:hint="eastAsia" w:ascii="仿宋" w:hAnsi="仿宋" w:eastAsia="仿宋" w:cs="仿宋"/>
                <w:lang w:val="en-US" w:eastAsia="zh-CN"/>
              </w:rPr>
              <w:t>度</w:t>
            </w:r>
            <w:r>
              <w:rPr>
                <w:rFonts w:hint="eastAsia" w:ascii="仿宋" w:hAnsi="仿宋" w:eastAsia="仿宋" w:cs="仿宋"/>
                <w:lang w:eastAsia="zh-CN"/>
              </w:rPr>
              <w:t>法律</w:t>
            </w:r>
            <w:r>
              <w:rPr>
                <w:rFonts w:hint="eastAsia" w:ascii="仿宋" w:hAnsi="仿宋" w:eastAsia="仿宋" w:cs="仿宋"/>
                <w:lang w:val="en-US" w:eastAsia="zh-CN"/>
              </w:rPr>
              <w:t>顾问服务</w:t>
            </w:r>
          </w:p>
        </w:tc>
        <w:tc>
          <w:tcPr>
            <w:tcW w:w="1258" w:type="dxa"/>
            <w:vAlign w:val="center"/>
          </w:tcPr>
          <w:p>
            <w:pPr>
              <w:jc w:val="center"/>
              <w:rPr>
                <w:rFonts w:hint="eastAsia" w:ascii="仿宋" w:hAnsi="仿宋" w:eastAsia="仿宋" w:cs="仿宋"/>
              </w:rPr>
            </w:pPr>
            <w:r>
              <w:rPr>
                <w:rFonts w:hint="eastAsia" w:ascii="仿宋" w:hAnsi="仿宋" w:eastAsia="仿宋" w:cs="仿宋"/>
              </w:rPr>
              <w:t>采购类型</w:t>
            </w:r>
          </w:p>
        </w:tc>
        <w:tc>
          <w:tcPr>
            <w:tcW w:w="2702" w:type="dxa"/>
            <w:vAlign w:val="center"/>
          </w:tcPr>
          <w:p>
            <w:pPr>
              <w:jc w:val="center"/>
              <w:rPr>
                <w:rFonts w:hint="eastAsia" w:ascii="仿宋" w:hAnsi="仿宋" w:eastAsia="仿宋" w:cs="仿宋"/>
              </w:rPr>
            </w:pPr>
            <w:r>
              <w:rPr>
                <w:rFonts w:hint="eastAsia" w:ascii="仿宋" w:hAnsi="仿宋" w:eastAsia="仿宋" w:cs="仿宋"/>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60" w:type="dxa"/>
            <w:vAlign w:val="center"/>
          </w:tcPr>
          <w:p>
            <w:pPr>
              <w:jc w:val="center"/>
              <w:rPr>
                <w:rFonts w:hint="eastAsia" w:ascii="仿宋" w:hAnsi="仿宋" w:eastAsia="仿宋" w:cs="仿宋"/>
              </w:rPr>
            </w:pPr>
            <w:r>
              <w:rPr>
                <w:rFonts w:hint="eastAsia" w:ascii="仿宋" w:hAnsi="仿宋" w:eastAsia="仿宋" w:cs="仿宋"/>
              </w:rPr>
              <w:t>采购人名称</w:t>
            </w:r>
          </w:p>
        </w:tc>
        <w:tc>
          <w:tcPr>
            <w:tcW w:w="3360" w:type="dxa"/>
            <w:vAlign w:val="center"/>
          </w:tcPr>
          <w:p>
            <w:pPr>
              <w:jc w:val="center"/>
              <w:rPr>
                <w:rFonts w:hint="eastAsia" w:ascii="仿宋" w:hAnsi="仿宋" w:eastAsia="仿宋" w:cs="仿宋"/>
              </w:rPr>
            </w:pPr>
            <w:r>
              <w:rPr>
                <w:rFonts w:hint="eastAsia" w:ascii="仿宋" w:hAnsi="仿宋" w:eastAsia="仿宋" w:cs="仿宋"/>
                <w:lang w:val="en-US" w:eastAsia="zh-CN"/>
              </w:rPr>
              <w:t>深圳</w:t>
            </w:r>
            <w:r>
              <w:rPr>
                <w:rFonts w:hint="eastAsia" w:ascii="仿宋" w:hAnsi="仿宋" w:eastAsia="仿宋" w:cs="仿宋"/>
              </w:rPr>
              <w:t>市野生动植物保护管理处</w:t>
            </w:r>
          </w:p>
        </w:tc>
        <w:tc>
          <w:tcPr>
            <w:tcW w:w="1258" w:type="dxa"/>
            <w:vAlign w:val="center"/>
          </w:tcPr>
          <w:p>
            <w:pPr>
              <w:jc w:val="center"/>
              <w:rPr>
                <w:rFonts w:hint="eastAsia" w:ascii="仿宋" w:hAnsi="仿宋" w:eastAsia="仿宋" w:cs="仿宋"/>
              </w:rPr>
            </w:pPr>
            <w:r>
              <w:rPr>
                <w:rFonts w:hint="eastAsia" w:ascii="仿宋" w:hAnsi="仿宋" w:eastAsia="仿宋" w:cs="仿宋"/>
              </w:rPr>
              <w:t>采购方式</w:t>
            </w:r>
          </w:p>
        </w:tc>
        <w:tc>
          <w:tcPr>
            <w:tcW w:w="2702" w:type="dxa"/>
            <w:vAlign w:val="center"/>
          </w:tcPr>
          <w:p>
            <w:pPr>
              <w:jc w:val="center"/>
              <w:rPr>
                <w:rFonts w:hint="eastAsia" w:ascii="仿宋" w:hAnsi="仿宋" w:eastAsia="仿宋" w:cs="仿宋"/>
              </w:rPr>
            </w:pPr>
            <w:r>
              <w:rPr>
                <w:rFonts w:hint="eastAsia" w:ascii="仿宋" w:hAnsi="仿宋" w:eastAsia="仿宋" w:cs="仿宋"/>
                <w:lang w:val="en-US" w:eastAsia="zh-CN"/>
              </w:rPr>
              <w:t>询</w:t>
            </w:r>
            <w:r>
              <w:rPr>
                <w:rFonts w:hint="eastAsia" w:ascii="仿宋" w:hAnsi="仿宋" w:eastAsia="仿宋" w:cs="仿宋"/>
              </w:rP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pPr>
              <w:jc w:val="center"/>
              <w:rPr>
                <w:rFonts w:hint="eastAsia" w:ascii="仿宋" w:hAnsi="仿宋" w:eastAsia="仿宋" w:cs="仿宋"/>
                <w:szCs w:val="21"/>
              </w:rPr>
            </w:pPr>
            <w:r>
              <w:rPr>
                <w:rFonts w:hint="eastAsia" w:ascii="仿宋" w:hAnsi="仿宋" w:eastAsia="仿宋" w:cs="仿宋"/>
                <w:szCs w:val="21"/>
              </w:rPr>
              <w:t>财政预算限额（元）</w:t>
            </w:r>
          </w:p>
        </w:tc>
        <w:tc>
          <w:tcPr>
            <w:tcW w:w="7320" w:type="dxa"/>
            <w:gridSpan w:val="3"/>
            <w:vAlign w:val="center"/>
          </w:tcPr>
          <w:p>
            <w:pPr>
              <w:ind w:firstLine="0" w:firstLineChars="0"/>
              <w:jc w:val="center"/>
              <w:rPr>
                <w:rFonts w:hint="eastAsia" w:ascii="仿宋" w:hAnsi="仿宋" w:eastAsia="仿宋" w:cs="仿宋"/>
                <w:szCs w:val="21"/>
              </w:rPr>
            </w:pPr>
            <w:r>
              <w:rPr>
                <w:rFonts w:hint="eastAsia" w:ascii="仿宋" w:hAnsi="仿宋" w:eastAsia="仿宋" w:cs="仿宋"/>
                <w:szCs w:val="21"/>
                <w:lang w:val="en-US" w:eastAsia="zh-CN"/>
              </w:rPr>
              <w:t>10</w:t>
            </w:r>
            <w:r>
              <w:rPr>
                <w:rFonts w:hint="eastAsia" w:ascii="仿宋" w:hAnsi="仿宋" w:eastAsia="仿宋" w:cs="仿宋"/>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860" w:type="dxa"/>
            <w:vAlign w:val="center"/>
          </w:tcPr>
          <w:p>
            <w:pPr>
              <w:jc w:val="center"/>
              <w:rPr>
                <w:rFonts w:hint="eastAsia" w:ascii="仿宋" w:hAnsi="仿宋" w:eastAsia="仿宋" w:cs="仿宋"/>
                <w:szCs w:val="21"/>
              </w:rPr>
            </w:pPr>
            <w:r>
              <w:rPr>
                <w:rFonts w:hint="eastAsia" w:ascii="仿宋" w:hAnsi="仿宋" w:eastAsia="仿宋" w:cs="仿宋"/>
                <w:szCs w:val="21"/>
              </w:rPr>
              <w:t>项目背景</w:t>
            </w:r>
          </w:p>
        </w:tc>
        <w:tc>
          <w:tcPr>
            <w:tcW w:w="7320" w:type="dxa"/>
            <w:gridSpan w:val="3"/>
            <w:vAlign w:val="center"/>
          </w:tcPr>
          <w:p>
            <w:pPr>
              <w:widowControl/>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2016年6月，中共中央办公厅、国务院办公厅印发了《关于推行法律顾问制度和公职律师公司律师制度的意见》，《意见》提出建立健全党政机关法律顾问、公职律师制度，积极推行党政机关法律顾问制度，建立以党内法规工作机构、政府法制机构人员为主体，吸收法学专家和律师参加的法律顾问队伍。并进一步明确党政机关内部专门从事法律事务的工作人员和机关外聘的法学专家、律师，可以担任法律顾问。党内法规工作机构、政府法制机构以集体名义发挥法律顾问作用。</w:t>
            </w:r>
          </w:p>
          <w:p>
            <w:pPr>
              <w:widowControl/>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市委办、市府办《关于推行法律顾问制度和公职律师公司律师制度的实施意见》和《中共深圳市委办公厅、深圳市人民政府办公厅印发&lt;贯彻落实关于推行法律顾问制度和公职律师公司律师制度的实施意见重要政策措施分工方案&gt;的通知》、《深圳市规划和自然资源局法律顾问管理工作规则》等文件明确提出建立健全法律顾问制度的要求，全力推进政府法律顾问制度建设工作。</w:t>
            </w:r>
          </w:p>
          <w:p>
            <w:pPr>
              <w:ind w:firstLine="420" w:firstLineChars="200"/>
              <w:rPr>
                <w:rFonts w:hint="eastAsia" w:ascii="仿宋" w:hAnsi="仿宋" w:eastAsia="仿宋" w:cs="仿宋"/>
                <w:sz w:val="21"/>
                <w:szCs w:val="21"/>
              </w:rPr>
            </w:pPr>
            <w:r>
              <w:rPr>
                <w:rFonts w:hint="eastAsia" w:ascii="仿宋" w:hAnsi="仿宋" w:eastAsia="仿宋" w:cs="仿宋"/>
                <w:sz w:val="21"/>
                <w:szCs w:val="21"/>
              </w:rPr>
              <w:t>我</w:t>
            </w:r>
            <w:r>
              <w:rPr>
                <w:rFonts w:hint="eastAsia" w:ascii="仿宋" w:hAnsi="仿宋" w:eastAsia="仿宋" w:cs="仿宋"/>
                <w:sz w:val="21"/>
                <w:szCs w:val="21"/>
                <w:lang w:eastAsia="zh-CN"/>
              </w:rPr>
              <w:t>处</w:t>
            </w:r>
            <w:r>
              <w:rPr>
                <w:rFonts w:hint="eastAsia" w:ascii="仿宋" w:hAnsi="仿宋" w:eastAsia="仿宋" w:cs="仿宋"/>
                <w:sz w:val="21"/>
                <w:szCs w:val="21"/>
                <w:lang w:val="en-US" w:eastAsia="zh-CN"/>
              </w:rPr>
              <w:t>负责陆生野生动植物管理、湿地保护管理、森林病虫害防治与检疫管理、林业</w:t>
            </w:r>
            <w:r>
              <w:rPr>
                <w:rFonts w:hint="eastAsia" w:ascii="仿宋" w:hAnsi="仿宋" w:eastAsia="仿宋" w:cs="仿宋"/>
                <w:sz w:val="21"/>
                <w:szCs w:val="21"/>
                <w:lang w:eastAsia="zh-CN"/>
              </w:rPr>
              <w:t>森林防火</w:t>
            </w:r>
            <w:r>
              <w:rPr>
                <w:rFonts w:hint="eastAsia" w:ascii="仿宋" w:hAnsi="仿宋" w:eastAsia="仿宋" w:cs="仿宋"/>
                <w:sz w:val="21"/>
                <w:szCs w:val="21"/>
                <w:lang w:val="en-US" w:eastAsia="zh-CN"/>
              </w:rPr>
              <w:t>等工作。实施的行政许可涉及</w:t>
            </w:r>
            <w:r>
              <w:rPr>
                <w:rFonts w:hint="eastAsia" w:ascii="仿宋" w:hAnsi="仿宋" w:eastAsia="仿宋" w:cs="仿宋"/>
                <w:sz w:val="21"/>
                <w:szCs w:val="21"/>
                <w:lang w:eastAsia="zh-CN"/>
              </w:rPr>
              <w:t>森林植物</w:t>
            </w:r>
            <w:r>
              <w:rPr>
                <w:rFonts w:hint="eastAsia" w:ascii="仿宋" w:hAnsi="仿宋" w:eastAsia="仿宋" w:cs="仿宋"/>
                <w:sz w:val="21"/>
                <w:szCs w:val="21"/>
                <w:lang w:val="en-US" w:eastAsia="zh-CN"/>
              </w:rPr>
              <w:t>及其产品的生产、经营及调运，红树林的移植、采挖、采伐或者红树林种子采摘</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野生植物的采集、收购、出售，陆生</w:t>
            </w:r>
            <w:r>
              <w:rPr>
                <w:rFonts w:hint="eastAsia" w:ascii="仿宋" w:hAnsi="仿宋" w:eastAsia="仿宋" w:cs="仿宋"/>
                <w:sz w:val="21"/>
                <w:szCs w:val="21"/>
                <w:lang w:eastAsia="zh-CN"/>
              </w:rPr>
              <w:t>野生动物</w:t>
            </w:r>
            <w:r>
              <w:rPr>
                <w:rFonts w:hint="eastAsia" w:ascii="仿宋" w:hAnsi="仿宋" w:eastAsia="仿宋" w:cs="仿宋"/>
                <w:sz w:val="21"/>
                <w:szCs w:val="21"/>
                <w:lang w:val="en-US" w:eastAsia="zh-CN"/>
              </w:rPr>
              <w:t>的人工繁育、出售、购买和利用等，办理的</w:t>
            </w:r>
            <w:r>
              <w:rPr>
                <w:rFonts w:hint="eastAsia" w:ascii="仿宋" w:hAnsi="仿宋" w:eastAsia="仿宋" w:cs="仿宋"/>
                <w:sz w:val="21"/>
                <w:szCs w:val="21"/>
                <w:lang w:eastAsia="zh-CN"/>
              </w:rPr>
              <w:t>行政许可</w:t>
            </w:r>
            <w:r>
              <w:rPr>
                <w:rFonts w:hint="eastAsia" w:ascii="仿宋" w:hAnsi="仿宋" w:eastAsia="仿宋" w:cs="仿宋"/>
                <w:sz w:val="21"/>
                <w:szCs w:val="21"/>
                <w:lang w:val="en-US" w:eastAsia="zh-CN"/>
              </w:rPr>
              <w:t>业务量大</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有可能产生行政复议和诉讼法律风险</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且近年来，市法治政府考评工作对</w:t>
            </w:r>
            <w:r>
              <w:rPr>
                <w:rFonts w:hint="eastAsia" w:ascii="仿宋" w:hAnsi="仿宋" w:eastAsia="仿宋" w:cs="仿宋"/>
                <w:sz w:val="21"/>
                <w:szCs w:val="21"/>
              </w:rPr>
              <w:t>规范性文件制定</w:t>
            </w:r>
            <w:r>
              <w:rPr>
                <w:rFonts w:hint="eastAsia" w:ascii="仿宋" w:hAnsi="仿宋" w:eastAsia="仿宋" w:cs="仿宋"/>
                <w:sz w:val="21"/>
                <w:szCs w:val="21"/>
                <w:lang w:eastAsia="zh-CN"/>
              </w:rPr>
              <w:t>、</w:t>
            </w:r>
            <w:r>
              <w:rPr>
                <w:rFonts w:hint="eastAsia" w:ascii="仿宋" w:hAnsi="仿宋" w:eastAsia="仿宋" w:cs="仿宋"/>
                <w:sz w:val="21"/>
                <w:szCs w:val="21"/>
              </w:rPr>
              <w:t>行政执法案卷评查</w:t>
            </w:r>
            <w:r>
              <w:rPr>
                <w:rFonts w:hint="eastAsia" w:ascii="仿宋" w:hAnsi="仿宋" w:eastAsia="仿宋" w:cs="仿宋"/>
                <w:sz w:val="21"/>
                <w:szCs w:val="21"/>
                <w:lang w:eastAsia="zh-CN"/>
              </w:rPr>
              <w:t>、</w:t>
            </w:r>
            <w:r>
              <w:rPr>
                <w:rFonts w:hint="eastAsia" w:ascii="仿宋" w:hAnsi="仿宋" w:eastAsia="仿宋" w:cs="仿宋"/>
                <w:sz w:val="21"/>
                <w:szCs w:val="21"/>
              </w:rPr>
              <w:t>政府合同、重大行政执法决定的合法性审查以及行政复议诉讼案件办理等</w:t>
            </w:r>
            <w:r>
              <w:rPr>
                <w:rFonts w:hint="eastAsia" w:ascii="仿宋" w:hAnsi="仿宋" w:eastAsia="仿宋" w:cs="仿宋"/>
                <w:sz w:val="21"/>
                <w:szCs w:val="21"/>
                <w:lang w:val="en-US" w:eastAsia="zh-CN"/>
              </w:rPr>
              <w:t>工作提出了较</w:t>
            </w:r>
            <w:r>
              <w:rPr>
                <w:rFonts w:hint="eastAsia" w:ascii="仿宋" w:hAnsi="仿宋" w:eastAsia="仿宋" w:cs="仿宋"/>
                <w:sz w:val="21"/>
                <w:szCs w:val="21"/>
              </w:rPr>
              <w:t>高</w:t>
            </w:r>
            <w:r>
              <w:rPr>
                <w:rFonts w:hint="eastAsia" w:ascii="仿宋" w:hAnsi="仿宋" w:eastAsia="仿宋" w:cs="仿宋"/>
                <w:sz w:val="21"/>
                <w:szCs w:val="21"/>
                <w:lang w:val="en-US" w:eastAsia="zh-CN"/>
              </w:rPr>
              <w:t>的</w:t>
            </w:r>
            <w:r>
              <w:rPr>
                <w:rFonts w:hint="eastAsia" w:ascii="仿宋" w:hAnsi="仿宋" w:eastAsia="仿宋" w:cs="仿宋"/>
                <w:sz w:val="21"/>
                <w:szCs w:val="21"/>
              </w:rPr>
              <w:t>要求。</w:t>
            </w:r>
            <w:r>
              <w:rPr>
                <w:rFonts w:hint="eastAsia" w:ascii="仿宋" w:hAnsi="仿宋" w:eastAsia="仿宋" w:cs="仿宋"/>
                <w:kern w:val="2"/>
                <w:sz w:val="21"/>
                <w:szCs w:val="21"/>
                <w:lang w:val="en-US" w:eastAsia="zh-CN" w:bidi="ar-SA"/>
              </w:rPr>
              <w:t>采购法律顾问服务将在提高依法执政、依法行政、依法管理的能力水平，促进依法办事，强化法制规范化建设过程中发挥重大作用。</w:t>
            </w:r>
          </w:p>
          <w:p>
            <w:pPr>
              <w:widowControl/>
              <w:shd w:val="clear" w:color="auto" w:fill="auto"/>
              <w:ind w:firstLine="420" w:firstLineChars="200"/>
              <w:jc w:val="left"/>
              <w:rPr>
                <w:rFonts w:hint="default" w:ascii="仿宋" w:hAnsi="仿宋" w:eastAsia="仿宋" w:cs="仿宋"/>
                <w:szCs w:val="21"/>
                <w:lang w:val="en-US" w:eastAsia="zh-CN"/>
              </w:rPr>
            </w:pPr>
            <w:r>
              <w:rPr>
                <w:rFonts w:hint="eastAsia" w:ascii="仿宋" w:hAnsi="仿宋" w:eastAsia="仿宋" w:cs="仿宋"/>
                <w:sz w:val="21"/>
                <w:szCs w:val="21"/>
                <w:lang w:val="en-US" w:eastAsia="zh-CN"/>
              </w:rPr>
              <w:t>我处2024年度法律顾问服务于2024年12月31日到期。为推进政府</w:t>
            </w:r>
            <w:r>
              <w:rPr>
                <w:rFonts w:hint="eastAsia" w:ascii="仿宋" w:hAnsi="仿宋" w:eastAsia="仿宋" w:cs="仿宋"/>
                <w:sz w:val="21"/>
                <w:szCs w:val="21"/>
              </w:rPr>
              <w:t>法律顾问制度</w:t>
            </w:r>
            <w:r>
              <w:rPr>
                <w:rFonts w:hint="eastAsia" w:ascii="仿宋" w:hAnsi="仿宋" w:eastAsia="仿宋" w:cs="仿宋"/>
                <w:sz w:val="21"/>
                <w:szCs w:val="21"/>
                <w:lang w:eastAsia="zh-CN"/>
              </w:rPr>
              <w:t>和法治建设工作，确保我处各项工作依法依规开展</w:t>
            </w:r>
            <w:r>
              <w:rPr>
                <w:rFonts w:hint="eastAsia" w:ascii="仿宋" w:hAnsi="仿宋" w:eastAsia="仿宋" w:cs="仿宋"/>
                <w:sz w:val="21"/>
                <w:szCs w:val="21"/>
                <w:lang w:val="en-US" w:eastAsia="zh-CN"/>
              </w:rPr>
              <w:t>，拟继续聘请1家律师事务所为我处提法律顾问服务。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860" w:type="dxa"/>
            <w:vAlign w:val="center"/>
          </w:tcPr>
          <w:p>
            <w:pPr>
              <w:rPr>
                <w:rFonts w:hint="eastAsia" w:ascii="仿宋" w:hAnsi="仿宋" w:eastAsia="仿宋" w:cs="仿宋"/>
              </w:rPr>
            </w:pPr>
            <w:r>
              <w:rPr>
                <w:rFonts w:hint="eastAsia" w:ascii="仿宋" w:hAnsi="仿宋" w:eastAsia="仿宋" w:cs="仿宋"/>
              </w:rPr>
              <w:t>投标人资质要求</w:t>
            </w:r>
          </w:p>
        </w:tc>
        <w:tc>
          <w:tcPr>
            <w:tcW w:w="7320" w:type="dxa"/>
            <w:gridSpan w:val="3"/>
            <w:vAlign w:val="center"/>
          </w:tcPr>
          <w:p>
            <w:pPr>
              <w:rPr>
                <w:rFonts w:hint="eastAsia" w:ascii="仿宋" w:hAnsi="仿宋" w:eastAsia="仿宋" w:cs="仿宋"/>
                <w:color w:val="FF0000"/>
                <w:lang w:eastAsia="zh-CN"/>
              </w:rPr>
            </w:pPr>
            <w:r>
              <w:rPr>
                <w:rFonts w:hint="eastAsia" w:ascii="仿宋" w:hAnsi="仿宋" w:eastAsia="仿宋" w:cs="仿宋"/>
              </w:rPr>
              <w:t>1</w:t>
            </w:r>
            <w:r>
              <w:rPr>
                <w:rFonts w:hint="eastAsia" w:ascii="仿宋" w:hAnsi="仿宋" w:eastAsia="仿宋" w:cs="仿宋"/>
                <w:lang w:val="en-US" w:eastAsia="zh-CN"/>
              </w:rPr>
              <w:t>.</w:t>
            </w:r>
            <w:r>
              <w:rPr>
                <w:rFonts w:hint="eastAsia" w:ascii="仿宋" w:hAnsi="仿宋" w:eastAsia="仿宋" w:cs="仿宋"/>
              </w:rPr>
              <w:t>投标人须为具有合法经营资格的独立法人或非法人组织</w:t>
            </w:r>
            <w:r>
              <w:rPr>
                <w:rFonts w:hint="eastAsia" w:ascii="仿宋" w:hAnsi="仿宋" w:eastAsia="仿宋" w:cs="仿宋"/>
                <w:color w:val="auto"/>
                <w:lang w:eastAsia="zh-CN"/>
              </w:rPr>
              <w:t>。</w:t>
            </w:r>
          </w:p>
          <w:p>
            <w:pPr>
              <w:rPr>
                <w:rFonts w:hint="eastAsia" w:ascii="仿宋" w:hAnsi="仿宋" w:eastAsia="仿宋" w:cs="仿宋"/>
                <w:lang w:eastAsia="zh-CN"/>
              </w:rPr>
            </w:pPr>
            <w:r>
              <w:rPr>
                <w:rFonts w:hint="eastAsia" w:ascii="仿宋" w:hAnsi="仿宋" w:eastAsia="仿宋" w:cs="仿宋"/>
              </w:rPr>
              <w:t>2</w:t>
            </w:r>
            <w:r>
              <w:rPr>
                <w:rFonts w:hint="eastAsia" w:ascii="仿宋" w:hAnsi="仿宋" w:eastAsia="仿宋" w:cs="仿宋"/>
                <w:lang w:eastAsia="zh-CN"/>
              </w:rPr>
              <w:t>.投标人必须是经过国家司法行政主管部门合法登记注册，持有经年检合格的执业证书。（应提供合法登记注册文件及最近一年年检合格的证明文件</w:t>
            </w:r>
            <w:r>
              <w:rPr>
                <w:rFonts w:hint="eastAsia" w:ascii="仿宋" w:hAnsi="仿宋" w:eastAsia="仿宋" w:cs="仿宋"/>
                <w:lang w:val="en-US" w:eastAsia="zh-CN"/>
              </w:rPr>
              <w:t>扫描件</w:t>
            </w:r>
            <w:r>
              <w:rPr>
                <w:rFonts w:hint="eastAsia" w:ascii="仿宋" w:hAnsi="仿宋" w:eastAsia="仿宋" w:cs="仿宋"/>
                <w:lang w:eastAsia="zh-CN"/>
              </w:rPr>
              <w:t>）</w:t>
            </w:r>
          </w:p>
          <w:p>
            <w:pPr>
              <w:rPr>
                <w:rFonts w:hint="eastAsia" w:ascii="仿宋" w:hAnsi="仿宋" w:eastAsia="仿宋" w:cs="仿宋"/>
                <w:lang w:val="zh-CN"/>
              </w:rPr>
            </w:pPr>
            <w:r>
              <w:rPr>
                <w:rFonts w:hint="eastAsia" w:ascii="仿宋" w:hAnsi="仿宋" w:eastAsia="仿宋" w:cs="仿宋"/>
                <w:lang w:val="zh-CN"/>
              </w:rPr>
              <w:t>3.投标人必须具有深圳市政府采购注册供应商资格。</w:t>
            </w:r>
          </w:p>
          <w:p>
            <w:pPr>
              <w:rPr>
                <w:rFonts w:hint="eastAsia" w:ascii="仿宋" w:hAnsi="仿宋" w:eastAsia="仿宋" w:cs="仿宋"/>
                <w:lang w:eastAsia="zh-CN"/>
              </w:rPr>
            </w:pPr>
            <w:r>
              <w:rPr>
                <w:rFonts w:hint="eastAsia" w:ascii="仿宋" w:hAnsi="仿宋" w:eastAsia="仿宋" w:cs="仿宋"/>
              </w:rPr>
              <w:t>4</w:t>
            </w:r>
            <w:r>
              <w:rPr>
                <w:rFonts w:hint="eastAsia" w:ascii="仿宋" w:hAnsi="仿宋" w:eastAsia="仿宋" w:cs="仿宋"/>
                <w:lang w:eastAsia="zh-CN"/>
              </w:rPr>
              <w:t>.参与本项目投标前三年内在经营活动中没有违法记录</w:t>
            </w:r>
            <w:r>
              <w:rPr>
                <w:rFonts w:hint="eastAsia" w:ascii="仿宋" w:hAnsi="仿宋" w:eastAsia="仿宋" w:cs="仿宋"/>
                <w:lang w:val="en-US" w:eastAsia="zh-CN"/>
              </w:rPr>
              <w:t>和</w:t>
            </w:r>
            <w:r>
              <w:rPr>
                <w:rFonts w:hint="eastAsia" w:ascii="仿宋" w:hAnsi="仿宋" w:eastAsia="仿宋" w:cs="仿宋"/>
                <w:lang w:eastAsia="zh-CN"/>
              </w:rPr>
              <w:t>参与本项目采购活动时不存在被有关部门禁止参与政府采购活动且在有效期内的情况（</w:t>
            </w:r>
            <w:r>
              <w:rPr>
                <w:rFonts w:hint="eastAsia" w:ascii="仿宋" w:hAnsi="仿宋" w:eastAsia="仿宋" w:cs="仿宋"/>
                <w:lang w:val="en-US" w:eastAsia="zh-CN"/>
              </w:rPr>
              <w:t>由供应商在《政府采购投标及履行承诺函》中作出承诺</w:t>
            </w:r>
            <w:r>
              <w:rPr>
                <w:rFonts w:hint="eastAsia" w:ascii="仿宋" w:hAnsi="仿宋" w:eastAsia="仿宋" w:cs="仿宋"/>
                <w:lang w:eastAsia="zh-CN"/>
              </w:rPr>
              <w:t>）。</w:t>
            </w:r>
          </w:p>
          <w:p>
            <w:pPr>
              <w:rPr>
                <w:rFonts w:hint="eastAsia" w:ascii="仿宋" w:hAnsi="仿宋" w:eastAsia="仿宋" w:cs="仿宋"/>
                <w:lang w:val="en-US" w:eastAsia="zh-CN"/>
              </w:rPr>
            </w:pPr>
            <w:r>
              <w:rPr>
                <w:rFonts w:hint="eastAsia" w:ascii="仿宋" w:hAnsi="仿宋" w:eastAsia="仿宋" w:cs="仿宋"/>
                <w:lang w:val="en-US" w:eastAsia="zh-CN"/>
              </w:rPr>
              <w:t>5.参与本项目活动时未被列入失信被执行人、税收违法案件当事人名单、政府采购严重违法失信行为记录名单</w:t>
            </w:r>
            <w:r>
              <w:rPr>
                <w:rFonts w:hint="eastAsia" w:ascii="仿宋" w:hAnsi="仿宋" w:eastAsia="仿宋" w:cs="仿宋"/>
                <w:lang w:eastAsia="zh-CN"/>
              </w:rPr>
              <w:t>（</w:t>
            </w:r>
            <w:r>
              <w:rPr>
                <w:rFonts w:hint="eastAsia" w:ascii="仿宋" w:hAnsi="仿宋" w:eastAsia="仿宋" w:cs="仿宋"/>
                <w:lang w:val="en-US" w:eastAsia="zh-CN"/>
              </w:rPr>
              <w:t>由供应商在《政府采购投标及履行承诺函》中作出承诺</w:t>
            </w:r>
            <w:r>
              <w:rPr>
                <w:rFonts w:hint="eastAsia" w:ascii="仿宋" w:hAnsi="仿宋" w:eastAsia="仿宋" w:cs="仿宋"/>
                <w:lang w:eastAsia="zh-CN"/>
              </w:rPr>
              <w:t>）</w:t>
            </w:r>
            <w:r>
              <w:rPr>
                <w:rFonts w:hint="eastAsia" w:ascii="仿宋" w:hAnsi="仿宋" w:eastAsia="仿宋" w:cs="仿宋"/>
                <w:lang w:val="en-US" w:eastAsia="zh-CN"/>
              </w:rPr>
              <w:t>。</w:t>
            </w:r>
          </w:p>
          <w:p>
            <w:pPr>
              <w:rPr>
                <w:rFonts w:hint="eastAsia" w:ascii="仿宋" w:hAnsi="仿宋" w:eastAsia="仿宋" w:cs="仿宋"/>
              </w:rPr>
            </w:pPr>
            <w:r>
              <w:rPr>
                <w:rFonts w:hint="eastAsia" w:ascii="仿宋" w:hAnsi="仿宋" w:eastAsia="仿宋" w:cs="仿宋"/>
                <w:lang w:val="en-US" w:eastAsia="zh-CN"/>
              </w:rPr>
              <w:t>6</w:t>
            </w:r>
            <w:r>
              <w:rPr>
                <w:rFonts w:hint="eastAsia" w:ascii="仿宋" w:hAnsi="仿宋" w:eastAsia="仿宋" w:cs="仿宋"/>
                <w:lang w:eastAsia="zh-CN"/>
              </w:rPr>
              <w:t>.</w:t>
            </w:r>
            <w:r>
              <w:rPr>
                <w:rFonts w:ascii="仿宋" w:hAnsi="仿宋" w:eastAsia="仿宋" w:cs="仿宋"/>
                <w:kern w:val="0"/>
                <w:szCs w:val="21"/>
              </w:rPr>
              <w:t>本项目不接受联合体投标，不允许分包，（不接受投标人选用进口产品参与投标）</w:t>
            </w:r>
            <w:r>
              <w:rPr>
                <w:rFonts w:hint="eastAsia" w:ascii="仿宋" w:hAnsi="仿宋" w:eastAsia="仿宋" w:cs="仿宋"/>
              </w:rPr>
              <w:t>。</w:t>
            </w:r>
          </w:p>
          <w:p>
            <w:pPr>
              <w:rPr>
                <w:rFonts w:hint="default" w:eastAsia="仿宋"/>
                <w:lang w:val="en-US" w:eastAsia="zh-CN"/>
              </w:rPr>
            </w:pPr>
            <w:r>
              <w:rPr>
                <w:rFonts w:hint="eastAsia" w:ascii="仿宋" w:hAnsi="仿宋" w:eastAsia="仿宋" w:cs="仿宋"/>
                <w:lang w:val="en-US" w:eastAsia="zh-CN"/>
              </w:rPr>
              <w:t>7.</w:t>
            </w:r>
            <w:r>
              <w:rPr>
                <w:rFonts w:hint="eastAsia" w:ascii="仿宋" w:hAnsi="仿宋" w:eastAsia="仿宋" w:cs="仿宋"/>
                <w:szCs w:val="21"/>
              </w:rPr>
              <w:t>投标人在投标时，必须签署《政府采购投标及履约承诺函》</w:t>
            </w:r>
            <w:r>
              <w:rPr>
                <w:rFonts w:hint="eastAsia" w:ascii="仿宋" w:hAnsi="仿宋" w:eastAsia="仿宋" w:cs="仿宋"/>
                <w:szCs w:val="21"/>
                <w:lang w:eastAsia="zh-CN"/>
              </w:rPr>
              <w:t>、</w:t>
            </w:r>
            <w:r>
              <w:rPr>
                <w:rFonts w:hint="eastAsia" w:ascii="仿宋" w:hAnsi="仿宋" w:eastAsia="仿宋" w:cs="仿宋"/>
                <w:szCs w:val="21"/>
                <w:lang w:val="en-US" w:eastAsia="zh-CN"/>
              </w:rPr>
              <w:t>《政府采购违法行为风险知悉确认书》</w:t>
            </w:r>
            <w:r>
              <w:rPr>
                <w:rFonts w:hint="eastAsia" w:ascii="仿宋" w:hAnsi="仿宋" w:eastAsia="仿宋" w:cs="仿宋"/>
                <w:szCs w:val="21"/>
              </w:rPr>
              <w:t>，否则</w:t>
            </w:r>
            <w:r>
              <w:rPr>
                <w:rFonts w:hint="eastAsia" w:ascii="仿宋" w:hAnsi="仿宋" w:eastAsia="仿宋" w:cs="仿宋"/>
                <w:szCs w:val="21"/>
                <w:lang w:val="en-US" w:eastAsia="zh-CN"/>
              </w:rPr>
              <w:t>作</w:t>
            </w:r>
            <w:r>
              <w:rPr>
                <w:rFonts w:hint="eastAsia" w:ascii="仿宋" w:hAnsi="仿宋" w:eastAsia="仿宋" w:cs="仿宋"/>
                <w:szCs w:val="21"/>
              </w:rPr>
              <w:t>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860" w:type="dxa"/>
            <w:vAlign w:val="center"/>
          </w:tcPr>
          <w:p>
            <w:pPr>
              <w:rPr>
                <w:rFonts w:hint="eastAsia" w:ascii="仿宋" w:hAnsi="仿宋" w:eastAsia="仿宋" w:cs="仿宋"/>
              </w:rPr>
            </w:pPr>
            <w:r>
              <w:rPr>
                <w:rFonts w:hint="eastAsia" w:ascii="仿宋" w:hAnsi="仿宋" w:eastAsia="仿宋" w:cs="仿宋"/>
              </w:rPr>
              <w:t>具体技术要求</w:t>
            </w:r>
          </w:p>
        </w:tc>
        <w:tc>
          <w:tcPr>
            <w:tcW w:w="7320" w:type="dxa"/>
            <w:gridSpan w:val="3"/>
            <w:vAlign w:val="center"/>
          </w:tcPr>
          <w:p>
            <w:pPr>
              <w:widowControl/>
              <w:shd w:val="clear" w:color="auto" w:fill="auto"/>
              <w:ind w:firstLine="0" w:firstLineChars="0"/>
              <w:rPr>
                <w:rFonts w:hint="eastAsia" w:ascii="仿宋" w:hAnsi="仿宋" w:eastAsia="仿宋" w:cs="仿宋"/>
                <w:sz w:val="21"/>
                <w:szCs w:val="21"/>
                <w:lang w:val="en-US" w:eastAsia="zh-CN"/>
              </w:rPr>
            </w:pPr>
            <w:r>
              <w:rPr>
                <w:rFonts w:hint="eastAsia" w:ascii="仿宋" w:hAnsi="仿宋" w:eastAsia="仿宋" w:cs="仿宋"/>
                <w:szCs w:val="21"/>
                <w:lang w:val="en-US" w:eastAsia="zh-CN"/>
              </w:rPr>
              <w:t>一、</w:t>
            </w:r>
            <w:r>
              <w:rPr>
                <w:rFonts w:hint="eastAsia" w:ascii="仿宋" w:hAnsi="仿宋" w:eastAsia="仿宋" w:cs="仿宋"/>
                <w:sz w:val="21"/>
                <w:szCs w:val="21"/>
              </w:rPr>
              <w:t>服务内容</w:t>
            </w:r>
            <w:r>
              <w:rPr>
                <w:rFonts w:hint="eastAsia" w:ascii="仿宋" w:hAnsi="仿宋" w:eastAsia="仿宋" w:cs="仿宋"/>
                <w:sz w:val="21"/>
                <w:szCs w:val="21"/>
                <w:lang w:val="en-US" w:eastAsia="zh-CN"/>
              </w:rPr>
              <w:t>及要求</w:t>
            </w:r>
          </w:p>
          <w:p>
            <w:pPr>
              <w:widowControl/>
              <w:shd w:val="clear" w:color="auto" w:fill="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（一）服务内容</w:t>
            </w:r>
          </w:p>
          <w:p>
            <w:pPr>
              <w:widowControl/>
              <w:shd w:val="clear" w:color="auto" w:fill="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1.参与重大社会事件（突发应急事件、安全生产事故、群体性纠纷、历史遗留问题）的处置；</w:t>
            </w:r>
          </w:p>
          <w:p>
            <w:pPr>
              <w:widowControl/>
              <w:shd w:val="clear" w:color="auto" w:fill="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2.对公民、法人、非法人组织与行政机关以及行政机关之间在法律适用、履行法定职责方面的争议提供法律意见；</w:t>
            </w:r>
          </w:p>
          <w:p>
            <w:pPr>
              <w:widowControl/>
              <w:shd w:val="clear" w:color="auto" w:fill="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3.参与行政调解行为；</w:t>
            </w:r>
          </w:p>
          <w:p>
            <w:pPr>
              <w:widowControl/>
              <w:shd w:val="clear" w:color="auto" w:fill="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4.提供政府信息公开的法律咨询；</w:t>
            </w:r>
          </w:p>
          <w:p>
            <w:pPr>
              <w:widowControl/>
              <w:shd w:val="clear" w:color="auto" w:fill="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5.对作出的重大行政执法决定进行法制审核，并出具法制审核的书面意见；</w:t>
            </w:r>
          </w:p>
          <w:p>
            <w:pPr>
              <w:widowControl/>
              <w:shd w:val="clear" w:color="auto" w:fil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6.对起草的法规、规章、规范性文件草案、编制的规划草案文本等进行合法性审查并出具法律意见书；</w:t>
            </w:r>
          </w:p>
          <w:p>
            <w:pPr>
              <w:widowControl/>
              <w:shd w:val="clear" w:color="auto" w:fil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7.对政府合同、协议进行合法性审查并出具法律意见书；</w:t>
            </w:r>
          </w:p>
          <w:p>
            <w:pPr>
              <w:widowControl/>
              <w:numPr>
                <w:ilvl w:val="0"/>
                <w:numId w:val="0"/>
              </w:numPr>
              <w:shd w:val="clear" w:color="auto" w:fil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8.对发布的采购类措施进行公平竞争审查；</w:t>
            </w:r>
          </w:p>
          <w:p>
            <w:pPr>
              <w:widowControl/>
              <w:numPr>
                <w:ilvl w:val="0"/>
                <w:numId w:val="0"/>
              </w:numPr>
              <w:shd w:val="clear" w:color="auto" w:fill="auto"/>
              <w:ind w:firstLine="0" w:firstLineChars="0"/>
              <w:rPr>
                <w:rFonts w:hint="eastAsia" w:ascii="仿宋" w:hAnsi="仿宋" w:eastAsia="仿宋" w:cs="仿宋"/>
                <w:color w:val="auto"/>
                <w:sz w:val="21"/>
                <w:szCs w:val="21"/>
                <w:lang w:val="en-US" w:eastAsia="zh-CN"/>
              </w:rPr>
            </w:pPr>
            <w:r>
              <w:rPr>
                <w:rFonts w:hint="eastAsia" w:ascii="仿宋" w:hAnsi="仿宋" w:eastAsia="仿宋" w:cs="仿宋"/>
                <w:sz w:val="21"/>
                <w:szCs w:val="21"/>
                <w:lang w:val="en-US" w:eastAsia="zh-CN"/>
              </w:rPr>
              <w:t>9.</w:t>
            </w:r>
            <w:r>
              <w:rPr>
                <w:rFonts w:hint="eastAsia" w:ascii="仿宋" w:hAnsi="仿宋" w:eastAsia="仿宋" w:cs="仿宋"/>
                <w:color w:val="auto"/>
                <w:sz w:val="21"/>
                <w:szCs w:val="21"/>
                <w:lang w:val="en-US" w:eastAsia="zh-CN"/>
              </w:rPr>
              <w:t>根据行政执法案卷评查考核要求，对行政许可执法案卷开展评查，提出审查建议和法律意见，形成案卷评查法律意见；</w:t>
            </w:r>
          </w:p>
          <w:p>
            <w:pPr>
              <w:widowControl/>
              <w:numPr>
                <w:ilvl w:val="0"/>
                <w:numId w:val="0"/>
              </w:numPr>
              <w:shd w:val="clear" w:color="auto" w:fill="auto"/>
              <w:ind w:firstLine="0" w:firstLineChars="0"/>
              <w:rPr>
                <w:rFonts w:hint="eastAsia" w:ascii="仿宋" w:hAnsi="仿宋" w:eastAsia="仿宋" w:cs="仿宋"/>
                <w:sz w:val="21"/>
                <w:szCs w:val="21"/>
                <w:lang w:val="en-US" w:eastAsia="zh-CN"/>
              </w:rPr>
            </w:pPr>
            <w:r>
              <w:rPr>
                <w:rFonts w:hint="eastAsia" w:ascii="仿宋" w:hAnsi="仿宋" w:eastAsia="仿宋" w:cs="仿宋"/>
                <w:color w:val="auto"/>
                <w:sz w:val="21"/>
                <w:szCs w:val="21"/>
                <w:lang w:val="en-US" w:eastAsia="zh-CN"/>
              </w:rPr>
              <w:t>10.</w:t>
            </w:r>
            <w:r>
              <w:rPr>
                <w:rFonts w:hint="eastAsia" w:ascii="仿宋" w:hAnsi="仿宋" w:eastAsia="仿宋" w:cs="仿宋"/>
                <w:sz w:val="21"/>
                <w:szCs w:val="21"/>
                <w:lang w:val="en-US" w:eastAsia="zh-CN"/>
              </w:rPr>
              <w:t>受委托代理有关行政复议、行政诉讼等案件；</w:t>
            </w:r>
          </w:p>
          <w:p>
            <w:pPr>
              <w:widowControl/>
              <w:numPr>
                <w:ilvl w:val="-1"/>
                <w:numId w:val="0"/>
              </w:numPr>
              <w:shd w:val="clear" w:color="auto" w:fil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11.法律咨询。就工作中遇到的日常行政管理、行政审批、服务投诉及日常咨询，提供口头或书面法律意见；</w:t>
            </w:r>
          </w:p>
          <w:p>
            <w:pPr>
              <w:widowControl/>
              <w:numPr>
                <w:ilvl w:val="0"/>
                <w:numId w:val="0"/>
              </w:numPr>
              <w:shd w:val="clear" w:color="auto" w:fill="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12.每年度安排1-2次专题法律培训；</w:t>
            </w:r>
          </w:p>
          <w:p>
            <w:pPr>
              <w:pStyle w:val="2"/>
              <w:widowControl/>
              <w:numPr>
                <w:ilvl w:val="0"/>
                <w:numId w:val="0"/>
              </w:numPr>
              <w:shd w:val="clear" w:color="auto" w:fill="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13.其他法律咨询及法律服务。</w:t>
            </w:r>
          </w:p>
          <w:p>
            <w:pPr>
              <w:widowControl/>
              <w:shd w:val="clear" w:color="auto" w:fill="auto"/>
              <w:ind w:firstLine="0" w:firstLineChars="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（二）服务要求</w:t>
            </w:r>
          </w:p>
          <w:p>
            <w:pPr>
              <w:widowControl/>
              <w:shd w:val="clear" w:color="auto" w:fill="auto"/>
              <w:ind w:firstLine="0" w:firstLineChars="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1.供应商应指派不少于3位熟悉</w:t>
            </w:r>
            <w:r>
              <w:rPr>
                <w:rFonts w:hint="eastAsia" w:ascii="仿宋" w:hAnsi="仿宋" w:eastAsia="仿宋" w:cs="仿宋"/>
                <w:sz w:val="21"/>
                <w:szCs w:val="21"/>
                <w:lang w:val="en-US" w:eastAsia="zh-CN"/>
              </w:rPr>
              <w:t>陆生野生动植物管理、湿地保护管理、森林病虫害防治与检疫管理、林业</w:t>
            </w:r>
            <w:r>
              <w:rPr>
                <w:rFonts w:hint="eastAsia" w:ascii="仿宋" w:hAnsi="仿宋" w:eastAsia="仿宋" w:cs="仿宋"/>
                <w:sz w:val="21"/>
                <w:szCs w:val="21"/>
                <w:lang w:eastAsia="zh-CN"/>
              </w:rPr>
              <w:t>森林防火</w:t>
            </w:r>
            <w:r>
              <w:rPr>
                <w:rFonts w:hint="eastAsia" w:ascii="仿宋" w:hAnsi="仿宋" w:eastAsia="仿宋" w:cs="仿宋"/>
                <w:sz w:val="21"/>
                <w:szCs w:val="21"/>
                <w:lang w:val="en-US" w:eastAsia="zh-CN"/>
              </w:rPr>
              <w:t>等</w:t>
            </w:r>
            <w:r>
              <w:rPr>
                <w:rFonts w:hint="eastAsia" w:ascii="仿宋" w:hAnsi="仿宋" w:eastAsia="仿宋" w:cs="仿宋"/>
                <w:color w:val="auto"/>
                <w:sz w:val="21"/>
                <w:szCs w:val="21"/>
                <w:lang w:val="en-US" w:eastAsia="zh-CN"/>
              </w:rPr>
              <w:t>业务的律师团队（含主办律师）承担法律顾问工作。其中，主办律师具备10年以上执业律师年限。合同期内未经采购方同意，不得中途更换所指派的主办律师。否则，采购方有权解除合同。如采购方要求供应商以到会到场的方式提供法律服务的，供应商应派主办律师出席。</w:t>
            </w:r>
          </w:p>
          <w:p>
            <w:pPr>
              <w:widowControl/>
              <w:shd w:val="clear" w:color="auto" w:fill="auto"/>
              <w:ind w:firstLine="0" w:firstLineChars="0"/>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供应商应按照采购方规定的时限和要求提供法律意见，普通法律咨询事项应在采购方提出需求后2个小时内口头答复，重大紧急的法律咨询事项应在采购方提出需求后8个小时内答复。口头答复后，采购方如提出书面答复要求的，除重大、疑难、复杂问题外，应在2天内以出具书面法律意见。</w:t>
            </w:r>
          </w:p>
          <w:p>
            <w:pPr>
              <w:widowControl/>
              <w:shd w:val="clear" w:color="auto" w:fill="auto"/>
              <w:ind w:firstLine="0" w:firstLineChars="0"/>
              <w:rPr>
                <w:rFonts w:hint="eastAsia" w:ascii="仿宋" w:hAnsi="仿宋" w:eastAsia="仿宋" w:cs="仿宋"/>
                <w:sz w:val="21"/>
                <w:szCs w:val="21"/>
              </w:rPr>
            </w:pPr>
            <w:r>
              <w:rPr>
                <w:rFonts w:hint="eastAsia" w:ascii="仿宋" w:hAnsi="仿宋" w:eastAsia="仿宋" w:cs="仿宋"/>
                <w:color w:val="auto"/>
                <w:sz w:val="21"/>
                <w:szCs w:val="21"/>
                <w:lang w:val="en-US" w:eastAsia="zh-CN"/>
              </w:rPr>
              <w:t>3.采购方发现指定的中标单位未能按要求完成指派的工作，可要求中标单位限期改正，到期未改正或经改正后仍无法达到采购方要求的，采购方有权解除合同。</w:t>
            </w:r>
          </w:p>
          <w:p>
            <w:pPr>
              <w:widowControl/>
              <w:shd w:val="clear" w:color="auto" w:fill="auto"/>
              <w:ind w:firstLine="0" w:firstLineChars="0"/>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中标单位无正当理由不参加采购方要求其参加的会议或未在规定的时间内出具法律意见达到三次的，采购方有权解除合同。</w:t>
            </w:r>
          </w:p>
          <w:p>
            <w:pPr>
              <w:widowControl/>
              <w:shd w:val="clear" w:color="auto" w:fill="auto"/>
              <w:ind w:firstLine="0"/>
              <w:rPr>
                <w:rFonts w:hint="eastAsia" w:ascii="仿宋" w:hAnsi="仿宋" w:eastAsia="仿宋" w:cs="仿宋"/>
                <w:b w:val="0"/>
                <w:sz w:val="21"/>
                <w:szCs w:val="21"/>
              </w:rPr>
            </w:pPr>
            <w:r>
              <w:rPr>
                <w:rFonts w:hint="eastAsia" w:ascii="仿宋" w:hAnsi="仿宋" w:eastAsia="仿宋" w:cs="仿宋"/>
                <w:b w:val="0"/>
                <w:sz w:val="21"/>
                <w:szCs w:val="21"/>
              </w:rPr>
              <w:t>二、报价规则</w:t>
            </w:r>
          </w:p>
          <w:p>
            <w:pPr>
              <w:widowControl/>
              <w:shd w:val="clear" w:color="auto" w:fill="auto"/>
              <w:rPr>
                <w:rFonts w:hint="eastAsia" w:ascii="仿宋" w:hAnsi="仿宋" w:eastAsia="仿宋" w:cs="仿宋"/>
                <w:szCs w:val="21"/>
              </w:rPr>
            </w:pPr>
            <w:r>
              <w:rPr>
                <w:rFonts w:hint="eastAsia" w:ascii="仿宋" w:hAnsi="仿宋" w:eastAsia="仿宋" w:cs="仿宋"/>
                <w:sz w:val="21"/>
                <w:szCs w:val="21"/>
              </w:rPr>
              <w:t>报价不得超过</w:t>
            </w:r>
            <w:r>
              <w:rPr>
                <w:rFonts w:hint="eastAsia" w:ascii="仿宋" w:hAnsi="仿宋" w:eastAsia="仿宋" w:cs="仿宋"/>
                <w:sz w:val="21"/>
                <w:szCs w:val="21"/>
                <w:lang w:val="en-US" w:eastAsia="zh-CN"/>
              </w:rPr>
              <w:t>10</w:t>
            </w:r>
            <w:r>
              <w:rPr>
                <w:rFonts w:hint="eastAsia" w:ascii="仿宋" w:hAnsi="仿宋" w:eastAsia="仿宋" w:cs="仿宋"/>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1860" w:type="dxa"/>
            <w:vAlign w:val="center"/>
          </w:tcPr>
          <w:p>
            <w:pPr>
              <w:rPr>
                <w:rFonts w:hint="eastAsia" w:ascii="仿宋" w:hAnsi="仿宋" w:eastAsia="仿宋" w:cs="仿宋"/>
                <w:kern w:val="0"/>
                <w:szCs w:val="21"/>
              </w:rPr>
            </w:pPr>
            <w:r>
              <w:rPr>
                <w:rFonts w:hint="eastAsia" w:ascii="仿宋" w:hAnsi="仿宋" w:eastAsia="仿宋" w:cs="仿宋"/>
                <w:kern w:val="0"/>
                <w:szCs w:val="21"/>
              </w:rPr>
              <w:t>商务需求</w:t>
            </w:r>
          </w:p>
        </w:tc>
        <w:tc>
          <w:tcPr>
            <w:tcW w:w="7320" w:type="dxa"/>
            <w:gridSpan w:val="3"/>
            <w:vAlign w:val="center"/>
          </w:tcPr>
          <w:p>
            <w:pPr>
              <w:widowControl/>
              <w:rPr>
                <w:rFonts w:hint="eastAsia"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供应商应当严格遵守职业道德和执业纪律，尽职尽责地根据法律法规的规定完成</w:t>
            </w:r>
            <w:r>
              <w:rPr>
                <w:rFonts w:hint="eastAsia" w:ascii="仿宋" w:hAnsi="仿宋" w:eastAsia="仿宋" w:cs="仿宋"/>
                <w:color w:val="auto"/>
                <w:sz w:val="21"/>
                <w:szCs w:val="21"/>
                <w:lang w:val="en-US" w:eastAsia="zh-CN"/>
              </w:rPr>
              <w:t>采购方</w:t>
            </w:r>
            <w:r>
              <w:rPr>
                <w:rFonts w:hint="eastAsia" w:ascii="仿宋" w:hAnsi="仿宋" w:eastAsia="仿宋" w:cs="仿宋"/>
                <w:szCs w:val="21"/>
              </w:rPr>
              <w:t>委托的事项，积极地维护</w:t>
            </w:r>
            <w:r>
              <w:rPr>
                <w:rFonts w:hint="eastAsia" w:ascii="仿宋" w:hAnsi="仿宋" w:eastAsia="仿宋" w:cs="仿宋"/>
                <w:color w:val="auto"/>
                <w:sz w:val="21"/>
                <w:szCs w:val="21"/>
                <w:lang w:val="en-US" w:eastAsia="zh-CN"/>
              </w:rPr>
              <w:t>采购方</w:t>
            </w:r>
            <w:r>
              <w:rPr>
                <w:rFonts w:hint="eastAsia" w:ascii="仿宋" w:hAnsi="仿宋" w:eastAsia="仿宋" w:cs="仿宋"/>
                <w:szCs w:val="21"/>
              </w:rPr>
              <w:t>的合法权益；</w:t>
            </w:r>
          </w:p>
          <w:p>
            <w:pPr>
              <w:widowControl/>
              <w:rPr>
                <w:rFonts w:hint="eastAsia"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供应商对为</w:t>
            </w:r>
            <w:r>
              <w:rPr>
                <w:rFonts w:hint="eastAsia" w:ascii="仿宋" w:hAnsi="仿宋" w:eastAsia="仿宋" w:cs="仿宋"/>
                <w:szCs w:val="21"/>
                <w:lang w:val="en-US" w:eastAsia="zh-CN"/>
              </w:rPr>
              <w:t>采购方</w:t>
            </w:r>
            <w:r>
              <w:rPr>
                <w:rFonts w:hint="eastAsia" w:ascii="仿宋" w:hAnsi="仿宋" w:eastAsia="仿宋" w:cs="仿宋"/>
                <w:szCs w:val="21"/>
              </w:rPr>
              <w:t>提供法律服务的过程中接触、了解到的国家秘密、商业秘密、未公开的资料、业务秘密、不宜公开的情况及个人隐私负有保密责任，非由法律规定或者</w:t>
            </w:r>
            <w:r>
              <w:rPr>
                <w:rFonts w:hint="eastAsia" w:ascii="仿宋" w:hAnsi="仿宋" w:eastAsia="仿宋" w:cs="仿宋"/>
                <w:color w:val="auto"/>
                <w:sz w:val="21"/>
                <w:szCs w:val="21"/>
                <w:lang w:val="en-US" w:eastAsia="zh-CN"/>
              </w:rPr>
              <w:t>采购人</w:t>
            </w:r>
            <w:r>
              <w:rPr>
                <w:rFonts w:hint="eastAsia" w:ascii="仿宋" w:hAnsi="仿宋" w:eastAsia="仿宋" w:cs="仿宋"/>
                <w:szCs w:val="21"/>
              </w:rPr>
              <w:t>同意，不得向任何第三方披露。</w:t>
            </w:r>
          </w:p>
          <w:p>
            <w:pPr>
              <w:widowControl/>
              <w:shd w:val="clear" w:color="auto" w:fill="auto"/>
              <w:ind w:firstLine="0"/>
              <w:rPr>
                <w:rFonts w:hint="eastAsia" w:ascii="仿宋" w:hAnsi="仿宋" w:eastAsia="仿宋" w:cs="仿宋"/>
                <w:sz w:val="21"/>
                <w:szCs w:val="21"/>
              </w:rPr>
            </w:pPr>
            <w:r>
              <w:rPr>
                <w:rFonts w:hint="eastAsia" w:ascii="仿宋" w:hAnsi="仿宋" w:eastAsia="仿宋" w:cs="仿宋"/>
                <w:szCs w:val="21"/>
                <w:lang w:val="en-US" w:eastAsia="zh-CN"/>
              </w:rPr>
              <w:t>3.</w:t>
            </w:r>
            <w:r>
              <w:rPr>
                <w:rFonts w:hint="eastAsia" w:ascii="仿宋" w:hAnsi="仿宋" w:eastAsia="仿宋" w:cs="仿宋"/>
                <w:szCs w:val="21"/>
              </w:rPr>
              <w:t>供应商对</w:t>
            </w:r>
            <w:r>
              <w:rPr>
                <w:rFonts w:hint="eastAsia" w:ascii="仿宋" w:hAnsi="仿宋" w:eastAsia="仿宋" w:cs="仿宋"/>
                <w:color w:val="auto"/>
                <w:sz w:val="21"/>
                <w:szCs w:val="21"/>
                <w:lang w:val="en-US" w:eastAsia="zh-CN"/>
              </w:rPr>
              <w:t>采购方</w:t>
            </w:r>
            <w:r>
              <w:rPr>
                <w:rFonts w:hint="eastAsia" w:ascii="仿宋" w:hAnsi="仿宋" w:eastAsia="仿宋" w:cs="仿宋"/>
                <w:szCs w:val="21"/>
              </w:rPr>
              <w:t>业务应该单独建立档案，形成完整的工作记录。对涉及</w:t>
            </w:r>
            <w:r>
              <w:rPr>
                <w:rFonts w:hint="eastAsia" w:ascii="仿宋" w:hAnsi="仿宋" w:eastAsia="仿宋" w:cs="仿宋"/>
                <w:color w:val="auto"/>
                <w:sz w:val="21"/>
                <w:szCs w:val="21"/>
                <w:lang w:val="en-US" w:eastAsia="zh-CN"/>
              </w:rPr>
              <w:t>采购方</w:t>
            </w:r>
            <w:r>
              <w:rPr>
                <w:rFonts w:hint="eastAsia" w:ascii="仿宋" w:hAnsi="仿宋" w:eastAsia="仿宋" w:cs="仿宋"/>
                <w:szCs w:val="21"/>
              </w:rPr>
              <w:t>的原始证据、法律文件和财务文件应当妥善保管。</w:t>
            </w:r>
          </w:p>
          <w:p>
            <w:pPr>
              <w:widowControl/>
              <w:shd w:val="clear" w:color="auto" w:fill="auto"/>
              <w:ind w:firstLine="0"/>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服务期</w:t>
            </w:r>
            <w:r>
              <w:rPr>
                <w:rFonts w:hint="eastAsia" w:ascii="仿宋" w:hAnsi="仿宋" w:eastAsia="仿宋" w:cs="仿宋"/>
                <w:sz w:val="21"/>
                <w:szCs w:val="21"/>
                <w:lang w:eastAsia="zh-CN"/>
              </w:rPr>
              <w:t>：</w:t>
            </w:r>
            <w:r>
              <w:rPr>
                <w:rFonts w:hint="default" w:ascii="仿宋" w:hAnsi="仿宋" w:eastAsia="仿宋" w:cs="仿宋"/>
                <w:sz w:val="21"/>
                <w:szCs w:val="21"/>
                <w:lang w:val="en-US"/>
              </w:rPr>
              <w:t>自合同签订之日起</w:t>
            </w:r>
            <w:r>
              <w:rPr>
                <w:rFonts w:hint="eastAsia" w:ascii="仿宋" w:hAnsi="仿宋" w:eastAsia="仿宋" w:cs="仿宋"/>
                <w:sz w:val="21"/>
                <w:szCs w:val="21"/>
                <w:lang w:val="en-US" w:eastAsia="zh-CN"/>
              </w:rPr>
              <w:t>至2025年12月31日止</w:t>
            </w:r>
            <w:r>
              <w:rPr>
                <w:rFonts w:hint="eastAsia" w:ascii="仿宋" w:hAnsi="仿宋" w:eastAsia="仿宋" w:cs="仿宋"/>
                <w:sz w:val="21"/>
                <w:szCs w:val="21"/>
              </w:rPr>
              <w:t>。</w:t>
            </w:r>
          </w:p>
          <w:p>
            <w:pPr>
              <w:widowControl/>
              <w:numPr>
                <w:ilvl w:val="0"/>
                <w:numId w:val="0"/>
              </w:numPr>
              <w:shd w:val="clear" w:color="auto" w:fill="auto"/>
              <w:ind w:firstLine="0"/>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付款方式：按合同</w:t>
            </w:r>
            <w:r>
              <w:rPr>
                <w:rFonts w:hint="eastAsia" w:ascii="仿宋" w:hAnsi="仿宋" w:eastAsia="仿宋" w:cs="仿宋"/>
                <w:sz w:val="21"/>
                <w:szCs w:val="21"/>
                <w:lang w:val="en-US" w:eastAsia="zh-CN"/>
              </w:rPr>
              <w:t>约</w:t>
            </w:r>
            <w:r>
              <w:rPr>
                <w:rFonts w:hint="eastAsia" w:ascii="仿宋" w:hAnsi="仿宋" w:eastAsia="仿宋" w:cs="仿宋"/>
                <w:sz w:val="21"/>
                <w:szCs w:val="21"/>
              </w:rPr>
              <w:t>定分期支付合同款项。</w:t>
            </w:r>
          </w:p>
          <w:p>
            <w:pPr>
              <w:widowControl/>
              <w:numPr>
                <w:ilvl w:val="0"/>
                <w:numId w:val="0"/>
              </w:numPr>
              <w:shd w:val="clear" w:color="auto" w:fill="auto"/>
              <w:rPr>
                <w:rFonts w:hint="eastAsia" w:ascii="仿宋" w:hAnsi="仿宋" w:eastAsia="仿宋" w:cs="仿宋"/>
                <w:szCs w:val="21"/>
                <w:lang w:val="en-US"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lang w:eastAsia="zh-CN"/>
              </w:rPr>
              <w:t>.</w:t>
            </w:r>
            <w:r>
              <w:rPr>
                <w:rFonts w:hint="eastAsia" w:ascii="仿宋" w:hAnsi="仿宋" w:eastAsia="仿宋" w:cs="仿宋"/>
                <w:sz w:val="21"/>
                <w:szCs w:val="21"/>
              </w:rPr>
              <w:t>验收方式：按照采购方服务类项目验收标准进行。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60" w:type="dxa"/>
            <w:vAlign w:val="center"/>
          </w:tcPr>
          <w:p>
            <w:pPr>
              <w:rPr>
                <w:rFonts w:hint="eastAsia" w:ascii="仿宋" w:hAnsi="仿宋" w:eastAsia="仿宋" w:cs="仿宋"/>
              </w:rPr>
            </w:pPr>
            <w:r>
              <w:rPr>
                <w:rFonts w:hint="eastAsia" w:ascii="仿宋" w:hAnsi="仿宋" w:eastAsia="仿宋" w:cs="仿宋"/>
              </w:rPr>
              <w:t>评标信息</w:t>
            </w:r>
          </w:p>
        </w:tc>
        <w:tc>
          <w:tcPr>
            <w:tcW w:w="7320" w:type="dxa"/>
            <w:gridSpan w:val="3"/>
            <w:vAlign w:val="center"/>
          </w:tcPr>
          <w:p>
            <w:pPr>
              <w:rPr>
                <w:rFonts w:hint="eastAsia" w:ascii="仿宋" w:hAnsi="仿宋" w:eastAsia="仿宋" w:cs="仿宋"/>
              </w:rPr>
            </w:pPr>
            <w:r>
              <w:rPr>
                <w:rFonts w:hint="eastAsia" w:ascii="仿宋" w:hAnsi="仿宋" w:eastAsia="仿宋" w:cs="仿宋"/>
                <w:sz w:val="21"/>
                <w:szCs w:val="21"/>
              </w:rPr>
              <w:t>本项目采用</w:t>
            </w:r>
            <w:r>
              <w:rPr>
                <w:rFonts w:hint="eastAsia" w:ascii="仿宋" w:hAnsi="仿宋" w:eastAsia="仿宋" w:cs="仿宋"/>
                <w:sz w:val="21"/>
                <w:szCs w:val="21"/>
                <w:lang w:val="en-US" w:eastAsia="zh-CN"/>
              </w:rPr>
              <w:t>询价方式采购</w:t>
            </w:r>
            <w:r>
              <w:rPr>
                <w:rFonts w:hint="eastAsia" w:ascii="仿宋" w:hAnsi="仿宋" w:eastAsia="仿宋" w:cs="仿宋"/>
                <w:sz w:val="21"/>
                <w:szCs w:val="21"/>
              </w:rPr>
              <w:t>，</w:t>
            </w:r>
            <w:r>
              <w:rPr>
                <w:rFonts w:hint="eastAsia" w:ascii="仿宋" w:hAnsi="仿宋" w:eastAsia="仿宋" w:cs="仿宋"/>
                <w:sz w:val="21"/>
                <w:szCs w:val="21"/>
                <w:lang w:eastAsia="zh-CN"/>
              </w:rPr>
              <w:t>以价格最低</w:t>
            </w:r>
            <w:r>
              <w:rPr>
                <w:rFonts w:hint="eastAsia" w:ascii="仿宋" w:hAnsi="仿宋" w:eastAsia="仿宋" w:cs="仿宋"/>
                <w:sz w:val="21"/>
                <w:szCs w:val="21"/>
              </w:rPr>
              <w:t>的作为中标供应商。</w:t>
            </w:r>
          </w:p>
        </w:tc>
      </w:tr>
    </w:tbl>
    <w:p>
      <w:pPr>
        <w:pStyle w:val="4"/>
      </w:pP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center"/>
        <w:textAlignment w:val="auto"/>
        <w:rPr>
          <w:rFonts w:hint="eastAsia" w:ascii="方正小标宋_GBK" w:hAnsi="宋体" w:eastAsia="方正小标宋_GBK" w:cs="黑体"/>
          <w:bCs/>
          <w:color w:val="00000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center"/>
        <w:textAlignment w:val="auto"/>
        <w:rPr>
          <w:rFonts w:hint="eastAsia" w:ascii="方正小标宋_GBK" w:hAnsi="宋体" w:eastAsia="方正小标宋_GBK" w:cs="黑体"/>
          <w:bCs/>
          <w:color w:val="00000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center"/>
        <w:textAlignment w:val="auto"/>
        <w:rPr>
          <w:rFonts w:hint="eastAsia" w:ascii="方正小标宋_GBK" w:hAnsi="宋体" w:eastAsia="方正小标宋_GBK" w:cs="黑体"/>
          <w:bCs/>
          <w:color w:val="00000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center"/>
        <w:textAlignment w:val="auto"/>
        <w:rPr>
          <w:rFonts w:hint="eastAsia" w:ascii="方正小标宋_GBK" w:hAnsi="宋体" w:eastAsia="方正小标宋_GBK" w:cs="黑体"/>
          <w:bCs/>
          <w:color w:val="00000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center"/>
        <w:textAlignment w:val="auto"/>
        <w:rPr>
          <w:rFonts w:hint="eastAsia" w:ascii="方正小标宋_GBK" w:hAnsi="宋体" w:eastAsia="方正小标宋_GBK" w:cs="黑体"/>
          <w:bCs/>
          <w:color w:val="00000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center"/>
        <w:textAlignment w:val="auto"/>
        <w:rPr>
          <w:rFonts w:hint="eastAsia" w:ascii="方正小标宋_GBK" w:hAnsi="宋体" w:eastAsia="方正小标宋_GBK" w:cs="黑体"/>
          <w:bCs/>
          <w:color w:val="00000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center"/>
        <w:textAlignment w:val="auto"/>
        <w:rPr>
          <w:rFonts w:hint="eastAsia" w:ascii="方正小标宋_GBK" w:hAnsi="宋体" w:eastAsia="方正小标宋_GBK" w:cs="黑体"/>
          <w:bCs/>
          <w:color w:val="00000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center"/>
        <w:textAlignment w:val="auto"/>
        <w:rPr>
          <w:rFonts w:hint="eastAsia" w:ascii="方正小标宋_GBK" w:hAnsi="宋体" w:eastAsia="方正小标宋_GBK" w:cs="黑体"/>
          <w:bCs/>
          <w:color w:val="00000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center"/>
        <w:textAlignment w:val="auto"/>
        <w:rPr>
          <w:rFonts w:hint="eastAsia" w:ascii="方正小标宋_GBK" w:hAnsi="宋体" w:eastAsia="方正小标宋_GBK" w:cs="黑体"/>
          <w:bCs/>
          <w:color w:val="00000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center"/>
        <w:textAlignment w:val="auto"/>
        <w:rPr>
          <w:rFonts w:hint="eastAsia" w:ascii="方正小标宋_GBK" w:hAnsi="宋体" w:eastAsia="方正小标宋_GBK" w:cs="黑体"/>
          <w:bCs/>
          <w:color w:val="00000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center"/>
        <w:textAlignment w:val="auto"/>
        <w:rPr>
          <w:rFonts w:hint="eastAsia" w:ascii="方正小标宋_GBK" w:hAnsi="宋体" w:eastAsia="方正小标宋_GBK" w:cs="黑体"/>
          <w:bCs/>
          <w:color w:val="00000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center"/>
        <w:textAlignment w:val="auto"/>
        <w:rPr>
          <w:rFonts w:hint="eastAsia" w:ascii="方正小标宋_GBK" w:hAnsi="宋体" w:eastAsia="方正小标宋_GBK" w:cs="黑体"/>
          <w:bCs/>
          <w:color w:val="00000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center"/>
        <w:textAlignment w:val="auto"/>
        <w:rPr>
          <w:rFonts w:hint="eastAsia" w:ascii="方正小标宋_GBK" w:hAnsi="宋体" w:eastAsia="方正小标宋_GBK" w:cs="黑体"/>
          <w:bCs/>
          <w:color w:val="00000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center"/>
        <w:textAlignment w:val="auto"/>
        <w:rPr>
          <w:rFonts w:hint="eastAsia" w:ascii="方正小标宋_GBK" w:hAnsi="宋体" w:eastAsia="方正小标宋_GBK" w:cs="黑体"/>
          <w:bCs/>
          <w:color w:val="00000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center"/>
        <w:textAlignment w:val="auto"/>
        <w:rPr>
          <w:rFonts w:hint="eastAsia" w:ascii="方正小标宋_GBK" w:hAnsi="宋体" w:eastAsia="方正小标宋_GBK" w:cs="黑体"/>
          <w:bCs/>
          <w:color w:val="00000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center"/>
        <w:textAlignment w:val="auto"/>
        <w:rPr>
          <w:rFonts w:hint="eastAsia" w:ascii="方正小标宋_GBK" w:hAnsi="宋体" w:eastAsia="方正小标宋_GBK" w:cs="黑体"/>
          <w:bCs/>
          <w:color w:val="000000"/>
          <w:kern w:val="0"/>
          <w:sz w:val="44"/>
          <w:szCs w:val="44"/>
          <w:lang w:val="en-US"/>
        </w:rPr>
      </w:pPr>
      <w:r>
        <w:rPr>
          <w:rFonts w:hint="eastAsia" w:ascii="方正小标宋_GBK" w:hAnsi="宋体" w:eastAsia="方正小标宋_GBK" w:cs="黑体"/>
          <w:bCs/>
          <w:color w:val="000000"/>
          <w:kern w:val="0"/>
          <w:sz w:val="44"/>
          <w:szCs w:val="44"/>
          <w:lang w:val="en-US" w:eastAsia="zh-CN" w:bidi="ar"/>
        </w:rPr>
        <w:t>政府采购投标及履约承诺函</w:t>
      </w:r>
    </w:p>
    <w:p>
      <w:pPr>
        <w:rPr>
          <w:rFonts w:hint="eastAsia"/>
          <w:lang w:val="en-US"/>
        </w:rPr>
      </w:pPr>
    </w:p>
    <w:p>
      <w:pPr>
        <w:pStyle w:val="5"/>
        <w:keepNext w:val="0"/>
        <w:keepLines w:val="0"/>
        <w:pageBreakBefore w:val="0"/>
        <w:widowControl/>
        <w:kinsoku/>
        <w:wordWrap/>
        <w:overflowPunct/>
        <w:topLinePunct w:val="0"/>
        <w:autoSpaceDE/>
        <w:autoSpaceDN/>
        <w:bidi w:val="0"/>
        <w:snapToGrid/>
        <w:spacing w:line="560" w:lineRule="exact"/>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eastAsia="zh-CN"/>
        </w:rPr>
        <w:t>深圳市野生动植物保护管理处：</w:t>
      </w:r>
    </w:p>
    <w:p>
      <w:pPr>
        <w:pStyle w:val="5"/>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eastAsia="zh-CN"/>
        </w:rPr>
        <w:t>我单位深知本项目对贵处的重要性和紧迫性，亦了解贵处对廉政建设的相关要求，因此我单位承诺如下：</w:t>
      </w:r>
    </w:p>
    <w:p>
      <w:pPr>
        <w:pStyle w:val="5"/>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1.</w:t>
      </w:r>
      <w:r>
        <w:rPr>
          <w:rFonts w:hint="eastAsia" w:ascii="仿宋_GB2312" w:hAnsi="仿宋" w:eastAsia="仿宋_GB2312" w:cs="Times New Roman"/>
          <w:color w:val="000000"/>
          <w:sz w:val="30"/>
          <w:szCs w:val="30"/>
          <w:lang w:eastAsia="zh-CN"/>
        </w:rPr>
        <w:t>我单位本招标项目所提供的货物或服务未侵犯知识产权。</w:t>
      </w:r>
    </w:p>
    <w:p>
      <w:pPr>
        <w:pStyle w:val="5"/>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2.</w:t>
      </w:r>
      <w:r>
        <w:rPr>
          <w:rFonts w:hint="eastAsia" w:ascii="仿宋_GB2312" w:hAnsi="仿宋" w:eastAsia="仿宋_GB2312" w:cs="Times New Roman"/>
          <w:color w:val="000000"/>
          <w:sz w:val="30"/>
          <w:szCs w:val="30"/>
          <w:lang w:eastAsia="zh-CN"/>
        </w:rPr>
        <w:t>我单位参与本项目投标前三年内，在经营活动中没有违法记录。</w:t>
      </w:r>
    </w:p>
    <w:p>
      <w:pPr>
        <w:pStyle w:val="5"/>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3.</w:t>
      </w:r>
      <w:r>
        <w:rPr>
          <w:rFonts w:hint="eastAsia" w:ascii="仿宋_GB2312" w:hAnsi="仿宋" w:eastAsia="仿宋_GB2312" w:cs="Times New Roman"/>
          <w:color w:val="000000"/>
          <w:sz w:val="30"/>
          <w:szCs w:val="30"/>
          <w:lang w:eastAsia="zh-CN"/>
        </w:rPr>
        <w:t>我单位参与本项目政府采购活动时不存在被有关科室禁止参与政府采购活动且在有效期内的情况。</w:t>
      </w:r>
    </w:p>
    <w:p>
      <w:pPr>
        <w:pStyle w:val="5"/>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4.</w:t>
      </w:r>
      <w:r>
        <w:rPr>
          <w:rFonts w:hint="eastAsia" w:ascii="仿宋_GB2312" w:hAnsi="仿宋" w:eastAsia="仿宋_GB2312" w:cs="Times New Roman"/>
          <w:color w:val="000000"/>
          <w:sz w:val="30"/>
          <w:szCs w:val="30"/>
          <w:lang w:eastAsia="zh-CN"/>
        </w:rPr>
        <w:t>我单位具备《中华人民共和国政府采购法》第二十二条第一款的条件。</w:t>
      </w:r>
    </w:p>
    <w:p>
      <w:pPr>
        <w:pStyle w:val="5"/>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5.</w:t>
      </w:r>
      <w:r>
        <w:rPr>
          <w:rFonts w:hint="eastAsia" w:ascii="仿宋_GB2312" w:hAnsi="仿宋" w:eastAsia="仿宋_GB2312" w:cs="Times New Roman"/>
          <w:color w:val="000000"/>
          <w:sz w:val="30"/>
          <w:szCs w:val="30"/>
          <w:lang w:eastAsia="zh-CN"/>
        </w:rPr>
        <w:t>我单位未被列入失信被执行人、税收违法案件当事人名单、政府采购严重违法失信行为记录名单。</w:t>
      </w:r>
    </w:p>
    <w:p>
      <w:pPr>
        <w:pStyle w:val="5"/>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6.</w:t>
      </w:r>
      <w:r>
        <w:rPr>
          <w:rFonts w:hint="eastAsia" w:ascii="仿宋_GB2312" w:hAnsi="仿宋" w:eastAsia="仿宋_GB2312" w:cs="Times New Roman"/>
          <w:color w:val="000000"/>
          <w:sz w:val="30"/>
          <w:szCs w:val="30"/>
          <w:lang w:eastAsia="zh-CN"/>
        </w:rPr>
        <w:t>我单位参与该项目投标，严格遵循公平竞争的原则，不恶意串通，不妨碍其他投标人的竞争行为，不损害采购人或者其他投标人的合法权益。我单位已清楚，如违反上述要求，将作投标无效处理，并自动放弃贵处自本项目起所有采购项目的投标事宜。</w:t>
      </w:r>
    </w:p>
    <w:p>
      <w:pPr>
        <w:pStyle w:val="5"/>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7.</w:t>
      </w:r>
      <w:r>
        <w:rPr>
          <w:rFonts w:hint="eastAsia" w:ascii="仿宋_GB2312" w:hAnsi="仿宋" w:eastAsia="仿宋_GB2312" w:cs="Times New Roman"/>
          <w:color w:val="000000"/>
          <w:sz w:val="30"/>
          <w:szCs w:val="30"/>
          <w:lang w:eastAsia="zh-CN"/>
        </w:rPr>
        <w:t>我单位如果中标，做到诚实守信，依照本项目招标文件需求内容、签署的采购合同及本单位在投标中所作的一切承诺履约。</w:t>
      </w:r>
    </w:p>
    <w:p>
      <w:pPr>
        <w:pStyle w:val="5"/>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8.</w:t>
      </w:r>
      <w:r>
        <w:rPr>
          <w:rFonts w:hint="eastAsia" w:ascii="仿宋_GB2312" w:hAnsi="仿宋" w:eastAsia="仿宋_GB2312" w:cs="Times New Roman"/>
          <w:color w:val="000000"/>
          <w:sz w:val="30"/>
          <w:szCs w:val="30"/>
          <w:lang w:eastAsia="zh-CN"/>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相关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相关部门的处理处罚。</w:t>
      </w:r>
    </w:p>
    <w:p>
      <w:pPr>
        <w:pStyle w:val="5"/>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9.</w:t>
      </w:r>
      <w:r>
        <w:rPr>
          <w:rFonts w:hint="eastAsia" w:ascii="仿宋_GB2312" w:hAnsi="仿宋" w:eastAsia="仿宋_GB2312" w:cs="Times New Roman"/>
          <w:color w:val="000000"/>
          <w:sz w:val="30"/>
          <w:szCs w:val="30"/>
          <w:lang w:eastAsia="zh-CN"/>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相关部门作出的行政处罚。</w:t>
      </w:r>
    </w:p>
    <w:p>
      <w:pPr>
        <w:pStyle w:val="5"/>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10.</w:t>
      </w:r>
      <w:r>
        <w:rPr>
          <w:rFonts w:hint="eastAsia" w:ascii="仿宋_GB2312" w:hAnsi="仿宋" w:eastAsia="仿宋_GB2312" w:cs="Times New Roman"/>
          <w:color w:val="000000"/>
          <w:sz w:val="30"/>
          <w:szCs w:val="30"/>
          <w:lang w:eastAsia="zh-CN"/>
        </w:rPr>
        <w:t>我单位承诺不非法转包、分包。</w:t>
      </w:r>
    </w:p>
    <w:p>
      <w:pPr>
        <w:pStyle w:val="5"/>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11.</w:t>
      </w:r>
      <w:r>
        <w:rPr>
          <w:rFonts w:hint="eastAsia" w:ascii="仿宋_GB2312" w:hAnsi="仿宋" w:eastAsia="仿宋_GB2312" w:cs="Times New Roman"/>
          <w:color w:val="000000"/>
          <w:sz w:val="30"/>
          <w:szCs w:val="30"/>
          <w:lang w:eastAsia="zh-CN"/>
        </w:rPr>
        <w:t>我单位承诺未参与本项目的采购需求、技术指标、商务指标等内容的设定，不存在对其他投标单位不公平的行为。</w:t>
      </w:r>
    </w:p>
    <w:p>
      <w:pPr>
        <w:pStyle w:val="5"/>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12.</w:t>
      </w:r>
      <w:r>
        <w:rPr>
          <w:rFonts w:hint="eastAsia" w:ascii="仿宋_GB2312" w:hAnsi="仿宋" w:eastAsia="仿宋_GB2312" w:cs="Times New Roman"/>
          <w:color w:val="000000"/>
          <w:sz w:val="30"/>
          <w:szCs w:val="30"/>
          <w:lang w:eastAsia="zh-CN"/>
        </w:rPr>
        <w:t>我单位承诺不对采购人进行贿赂，进行有偿报答。</w:t>
      </w:r>
    </w:p>
    <w:p>
      <w:pPr>
        <w:pStyle w:val="5"/>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13.</w:t>
      </w:r>
      <w:r>
        <w:rPr>
          <w:rFonts w:hint="eastAsia" w:ascii="仿宋_GB2312" w:hAnsi="仿宋" w:eastAsia="仿宋_GB2312" w:cs="Times New Roman"/>
          <w:color w:val="000000"/>
          <w:sz w:val="30"/>
          <w:szCs w:val="30"/>
          <w:lang w:eastAsia="zh-CN"/>
        </w:rPr>
        <w:t>我单位承诺不对采购人进行任何形式的利益输送。</w:t>
      </w:r>
    </w:p>
    <w:p>
      <w:pPr>
        <w:pStyle w:val="5"/>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14.</w:t>
      </w:r>
      <w:r>
        <w:rPr>
          <w:rFonts w:hint="eastAsia" w:ascii="仿宋_GB2312" w:hAnsi="仿宋" w:eastAsia="仿宋_GB2312" w:cs="Times New Roman"/>
          <w:color w:val="000000"/>
          <w:sz w:val="30"/>
          <w:szCs w:val="30"/>
          <w:lang w:eastAsia="zh-CN"/>
        </w:rPr>
        <w:t>我单位承诺不对采购人进行宴请和娱乐等消费活动。</w:t>
      </w:r>
    </w:p>
    <w:p>
      <w:pPr>
        <w:pStyle w:val="5"/>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15.</w:t>
      </w:r>
      <w:r>
        <w:rPr>
          <w:rFonts w:hint="eastAsia" w:ascii="仿宋_GB2312" w:hAnsi="仿宋" w:eastAsia="仿宋_GB2312" w:cs="Times New Roman"/>
          <w:color w:val="000000"/>
          <w:sz w:val="30"/>
          <w:szCs w:val="30"/>
          <w:lang w:eastAsia="zh-CN"/>
        </w:rPr>
        <w:t>我单位承诺不对采购人进行赠送各种礼品、现金、有价证券、中介费、好处费等行为。</w:t>
      </w:r>
    </w:p>
    <w:p>
      <w:pPr>
        <w:pStyle w:val="5"/>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eastAsia="zh-CN"/>
        </w:rPr>
        <w:t>以上承诺，如有违反，愿依照国家相关法律处理，并承担由此给采购人带来的损失。</w:t>
      </w:r>
    </w:p>
    <w:p>
      <w:pPr>
        <w:pStyle w:val="5"/>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 xml:space="preserve">                              </w:t>
      </w:r>
      <w:r>
        <w:rPr>
          <w:rFonts w:hint="eastAsia" w:ascii="仿宋_GB2312" w:hAnsi="仿宋" w:eastAsia="仿宋_GB2312" w:cs="Times New Roman"/>
          <w:color w:val="000000"/>
          <w:sz w:val="30"/>
          <w:szCs w:val="30"/>
          <w:lang w:eastAsia="zh-CN"/>
        </w:rPr>
        <w:t>承诺单位（公司）盖章：</w:t>
      </w:r>
    </w:p>
    <w:p>
      <w:pPr>
        <w:pStyle w:val="16"/>
        <w:keepNext w:val="0"/>
        <w:keepLines w:val="0"/>
        <w:pageBreakBefore w:val="0"/>
        <w:widowControl/>
        <w:kinsoku/>
        <w:wordWrap/>
        <w:overflowPunct/>
        <w:topLinePunct w:val="0"/>
        <w:autoSpaceDE/>
        <w:autoSpaceDN/>
        <w:bidi w:val="0"/>
        <w:adjustRightInd w:val="0"/>
        <w:snapToGrid/>
        <w:spacing w:line="560" w:lineRule="exact"/>
        <w:ind w:left="0" w:firstLine="600"/>
        <w:textAlignment w:val="auto"/>
        <w:rPr>
          <w:lang w:val="en-US"/>
        </w:rPr>
      </w:pPr>
      <w:r>
        <w:rPr>
          <w:rFonts w:hint="eastAsia" w:ascii="仿宋_GB2312" w:hAnsi="仿宋" w:eastAsia="仿宋_GB2312" w:cs="仿宋_GB2312"/>
          <w:color w:val="000000"/>
          <w:sz w:val="30"/>
          <w:szCs w:val="30"/>
          <w:lang w:val="en-US"/>
        </w:rPr>
        <w:t xml:space="preserve">                                   </w:t>
      </w:r>
      <w:r>
        <w:rPr>
          <w:rFonts w:hint="eastAsia" w:ascii="仿宋_GB2312" w:hAnsi="仿宋" w:eastAsia="仿宋_GB2312" w:cs="仿宋_GB2312"/>
          <w:color w:val="000000"/>
          <w:sz w:val="30"/>
          <w:szCs w:val="30"/>
          <w:lang w:eastAsia="zh-CN"/>
        </w:rPr>
        <w:t>年</w:t>
      </w:r>
      <w:r>
        <w:rPr>
          <w:rFonts w:hint="eastAsia" w:ascii="仿宋_GB2312" w:hAnsi="仿宋" w:eastAsia="仿宋_GB2312" w:cs="仿宋_GB2312"/>
          <w:color w:val="000000"/>
          <w:sz w:val="30"/>
          <w:szCs w:val="30"/>
          <w:lang w:val="en-US"/>
        </w:rPr>
        <w:t xml:space="preserve">   </w:t>
      </w:r>
      <w:r>
        <w:rPr>
          <w:rFonts w:hint="eastAsia" w:ascii="仿宋_GB2312" w:hAnsi="仿宋" w:eastAsia="仿宋_GB2312" w:cs="仿宋_GB2312"/>
          <w:color w:val="000000"/>
          <w:sz w:val="30"/>
          <w:szCs w:val="30"/>
          <w:lang w:eastAsia="zh-CN"/>
        </w:rPr>
        <w:t>月</w:t>
      </w:r>
      <w:r>
        <w:rPr>
          <w:rFonts w:hint="eastAsia" w:ascii="仿宋_GB2312" w:hAnsi="仿宋" w:eastAsia="仿宋_GB2312" w:cs="仿宋_GB2312"/>
          <w:color w:val="000000"/>
          <w:sz w:val="30"/>
          <w:szCs w:val="30"/>
          <w:lang w:val="en-US"/>
        </w:rPr>
        <w:t xml:space="preserve">   </w:t>
      </w:r>
      <w:r>
        <w:rPr>
          <w:rFonts w:hint="eastAsia" w:ascii="仿宋_GB2312" w:hAnsi="仿宋" w:eastAsia="仿宋_GB2312" w:cs="仿宋_GB2312"/>
          <w:color w:val="000000"/>
          <w:sz w:val="30"/>
          <w:szCs w:val="30"/>
          <w:lang w:eastAsia="zh-CN"/>
        </w:rPr>
        <w:t>日</w:t>
      </w:r>
    </w:p>
    <w:p>
      <w:r>
        <w:br w:type="page"/>
      </w:r>
    </w:p>
    <w:p>
      <w:pPr>
        <w:pageBreakBefore w:val="0"/>
        <w:kinsoku/>
        <w:wordWrap/>
        <w:overflowPunct/>
        <w:topLinePunct w:val="0"/>
        <w:autoSpaceDE w:val="0"/>
        <w:autoSpaceDN w:val="0"/>
        <w:bidi w:val="0"/>
        <w:adjustRightInd w:val="0"/>
        <w:snapToGrid/>
        <w:spacing w:line="560" w:lineRule="exact"/>
        <w:jc w:val="center"/>
        <w:textAlignment w:val="auto"/>
        <w:rPr>
          <w:rFonts w:hint="eastAsia" w:ascii="方正小标宋_GBK" w:hAnsi="方正小标宋_GBK" w:eastAsia="方正小标宋_GBK" w:cs="方正小标宋_GBK"/>
          <w:b w:val="0"/>
          <w:bCs w:val="0"/>
          <w:kern w:val="0"/>
          <w:sz w:val="44"/>
          <w:szCs w:val="44"/>
          <w:lang w:eastAsia="zh-CN"/>
        </w:rPr>
      </w:pPr>
      <w:r>
        <w:rPr>
          <w:rFonts w:hint="eastAsia" w:ascii="方正小标宋简体" w:hAnsi="方正小标宋简体" w:eastAsia="方正小标宋简体" w:cs="方正小标宋简体"/>
          <w:b w:val="0"/>
          <w:bCs w:val="0"/>
          <w:kern w:val="0"/>
          <w:sz w:val="44"/>
          <w:szCs w:val="44"/>
          <w:lang w:eastAsia="zh-CN"/>
        </w:rPr>
        <w:t>政府采购违法行为风险知悉确认书</w:t>
      </w:r>
    </w:p>
    <w:p>
      <w:pPr>
        <w:pageBreakBefore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pPr>
        <w:pageBreakBefore w:val="0"/>
        <w:numPr>
          <w:ilvl w:val="0"/>
          <w:numId w:val="0"/>
        </w:numPr>
        <w:kinsoku/>
        <w:wordWrap/>
        <w:overflowPunct/>
        <w:topLinePunct w:val="0"/>
        <w:bidi w:val="0"/>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一、本公司已充分知悉“隐瞒真实情况，提供虚假</w:t>
      </w:r>
      <w:r>
        <w:rPr>
          <w:rFonts w:hint="eastAsia" w:ascii="仿宋_GB2312" w:hAnsi="仿宋_GB2312" w:eastAsia="仿宋_GB2312" w:cs="仿宋_GB2312"/>
          <w:b/>
          <w:bCs/>
          <w:sz w:val="32"/>
          <w:szCs w:val="32"/>
          <w:highlight w:val="none"/>
          <w:lang w:val="en-US" w:eastAsia="zh-CN"/>
        </w:rPr>
        <w:t>资料</w:t>
      </w:r>
      <w:r>
        <w:rPr>
          <w:rFonts w:hint="eastAsia" w:ascii="仿宋_GB2312" w:hAnsi="仿宋_GB2312" w:eastAsia="仿宋_GB2312" w:cs="仿宋_GB2312"/>
          <w:b/>
          <w:bCs/>
          <w:sz w:val="32"/>
          <w:szCs w:val="32"/>
          <w:lang w:val="en-US" w:eastAsia="zh-CN"/>
        </w:rPr>
        <w:t>”的法定情形，相关情形包括但不限于</w:t>
      </w:r>
      <w:r>
        <w:rPr>
          <w:rFonts w:hint="eastAsia" w:ascii="仿宋_GB2312" w:hAnsi="仿宋_GB2312" w:eastAsia="仿宋_GB2312" w:cs="仿宋_GB2312"/>
          <w:sz w:val="32"/>
          <w:szCs w:val="32"/>
          <w:lang w:val="en-US" w:eastAsia="zh-CN"/>
        </w:rPr>
        <w:t>：</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pPr>
        <w:pageBreakBefore w:val="0"/>
        <w:numPr>
          <w:ilvl w:val="0"/>
          <w:numId w:val="0"/>
        </w:numPr>
        <w:kinsoku/>
        <w:wordWrap/>
        <w:overflowPunct/>
        <w:topLinePunct w:val="0"/>
        <w:bidi w:val="0"/>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二、本公司已充分知悉“与其他采购参加人串通投标”的法定情形，相关情形包括但不限于：</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（一）投标供应商之间相互约定给予未中标的供应商利益补偿。 </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（三）不同投标供应商的投标文件由同一单位或者同一人编制，或者由同一人分阶段参与编制的。</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（五）不同投标供应商的投标文件内容存在非正常一致。</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pPr>
        <w:pageBreakBefore w:val="0"/>
        <w:numPr>
          <w:ilvl w:val="0"/>
          <w:numId w:val="0"/>
        </w:numPr>
        <w:kinsoku/>
        <w:wordWrap/>
        <w:overflowPunct/>
        <w:topLinePunct w:val="0"/>
        <w:bidi w:val="0"/>
        <w:snapToGrid/>
        <w:spacing w:line="560" w:lineRule="exact"/>
        <w:ind w:firstLine="642"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三、本公司已充分知悉下列情形所对应的法律风险，并在投标前已对相关风险事项进行排查。</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eastAsia="仿宋_GB2312"/>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eastAsia="仿宋_GB2312"/>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（三）对于涉及安全生产、特种作业、抢险救灾、防疫等政府采购项目，供应商实施提供虚假资料、串通投标等违法行为的，主管部门将依法从严处理。 </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eastAsia="仿宋_GB2312"/>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eastAsia="仿宋_GB2312"/>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pPr>
        <w:pageBreakBefore w:val="0"/>
        <w:numPr>
          <w:ilvl w:val="0"/>
          <w:numId w:val="0"/>
        </w:numPr>
        <w:kinsoku/>
        <w:wordWrap/>
        <w:overflowPunct/>
        <w:topLinePunct w:val="0"/>
        <w:bidi w:val="0"/>
        <w:snapToGrid/>
        <w:spacing w:line="560" w:lineRule="exact"/>
        <w:ind w:firstLine="642"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四、本公司已充分知悉</w:t>
      </w:r>
      <w:r>
        <w:rPr>
          <w:rFonts w:hint="eastAsia" w:ascii="仿宋_GB2312" w:hAnsi="仿宋_GB2312" w:eastAsia="仿宋_GB2312" w:cs="仿宋_GB2312"/>
          <w:b/>
          <w:bCs/>
          <w:sz w:val="32"/>
          <w:szCs w:val="32"/>
          <w:highlight w:val="none"/>
          <w:u w:val="none"/>
          <w:lang w:val="en-US" w:eastAsia="zh-CN"/>
        </w:rPr>
        <w:t>政府采购违法、违规行为</w:t>
      </w:r>
      <w:r>
        <w:rPr>
          <w:rFonts w:hint="eastAsia" w:ascii="仿宋_GB2312" w:hAnsi="仿宋_GB2312" w:eastAsia="仿宋_GB2312" w:cs="仿宋_GB2312"/>
          <w:b/>
          <w:bCs/>
          <w:sz w:val="32"/>
          <w:szCs w:val="32"/>
          <w:highlight w:val="none"/>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lang w:val="en-US" w:eastAsia="zh-CN"/>
        </w:rPr>
        <w:t>严谨、诚信、依法依规参与政府采购活动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pPr>
        <w:pageBreakBefore w:val="0"/>
        <w:numPr>
          <w:ilvl w:val="0"/>
          <w:numId w:val="0"/>
        </w:numPr>
        <w:kinsoku/>
        <w:wordWrap/>
        <w:overflowPunct/>
        <w:topLinePunct w:val="0"/>
        <w:bidi w:val="0"/>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pageBreakBefore w:val="0"/>
        <w:numPr>
          <w:ilvl w:val="0"/>
          <w:numId w:val="0"/>
        </w:numPr>
        <w:kinsoku/>
        <w:wordWrap/>
        <w:overflowPunct/>
        <w:topLinePunct w:val="0"/>
        <w:bidi w:val="0"/>
        <w:snapToGrid/>
        <w:spacing w:line="560" w:lineRule="exact"/>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pageBreakBefore w:val="0"/>
        <w:numPr>
          <w:ilvl w:val="0"/>
          <w:numId w:val="0"/>
        </w:numPr>
        <w:kinsoku/>
        <w:wordWrap/>
        <w:overflowPunct/>
        <w:topLinePunct w:val="0"/>
        <w:bidi w:val="0"/>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pageBreakBefore w:val="0"/>
        <w:numPr>
          <w:ilvl w:val="0"/>
          <w:numId w:val="0"/>
        </w:numPr>
        <w:kinsoku/>
        <w:wordWrap/>
        <w:overflowPunct/>
        <w:topLinePunct w:val="0"/>
        <w:bidi w:val="0"/>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pageBreakBefore w:val="0"/>
        <w:numPr>
          <w:ilvl w:val="0"/>
          <w:numId w:val="0"/>
        </w:numPr>
        <w:kinsoku/>
        <w:wordWrap/>
        <w:overflowPunct/>
        <w:topLinePunct w:val="0"/>
        <w:bidi w:val="0"/>
        <w:snapToGrid/>
        <w:spacing w:line="560" w:lineRule="exact"/>
        <w:textAlignment w:val="auto"/>
        <w:rPr>
          <w:rFonts w:hint="default" w:ascii="仿宋_GB2312" w:hAnsi="仿宋_GB2312" w:eastAsia="仿宋_GB2312" w:cs="仿宋_GB2312"/>
          <w:sz w:val="32"/>
          <w:szCs w:val="32"/>
          <w:highlight w:val="yellow"/>
          <w:lang w:val="en-US" w:eastAsia="zh-CN"/>
        </w:rPr>
      </w:pPr>
    </w:p>
    <w:p>
      <w:pPr>
        <w:pageBreakBefore w:val="0"/>
        <w:numPr>
          <w:ilvl w:val="0"/>
          <w:numId w:val="0"/>
        </w:numPr>
        <w:kinsoku/>
        <w:wordWrap/>
        <w:overflowPunct/>
        <w:topLinePunct w:val="0"/>
        <w:bidi w:val="0"/>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pPr>
        <w:pageBreakBefore w:val="0"/>
        <w:numPr>
          <w:ilvl w:val="0"/>
          <w:numId w:val="0"/>
        </w:numPr>
        <w:kinsoku/>
        <w:wordWrap/>
        <w:overflowPunct/>
        <w:topLinePunct w:val="0"/>
        <w:bidi w:val="0"/>
        <w:snapToGrid/>
        <w:spacing w:line="56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pPr>
        <w:pageBreakBefore w:val="0"/>
        <w:kinsoku/>
        <w:wordWrap/>
        <w:overflowPunct/>
        <w:topLinePunct w:val="0"/>
        <w:bidi w:val="0"/>
        <w:snapToGrid/>
        <w:spacing w:line="560" w:lineRule="exact"/>
        <w:textAlignment w:val="auto"/>
        <w:rPr>
          <w:sz w:val="32"/>
          <w:szCs w:val="32"/>
        </w:rPr>
      </w:pPr>
      <w:r>
        <w:rPr>
          <w:rFonts w:hint="eastAsia" w:ascii="仿宋_GB2312" w:hAnsi="仿宋_GB2312" w:eastAsia="仿宋_GB2312" w:cs="仿宋_GB2312"/>
          <w:sz w:val="32"/>
          <w:szCs w:val="32"/>
          <w:lang w:val="en-US" w:eastAsia="zh-CN"/>
        </w:rPr>
        <w:t xml:space="preserve">                    日期：</w:t>
      </w:r>
    </w:p>
    <w:p/>
    <w:p>
      <w:pPr>
        <w:pStyle w:val="4"/>
      </w:pPr>
    </w:p>
    <w:p/>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294"/>
    <w:rsid w:val="000262EF"/>
    <w:rsid w:val="00086C6A"/>
    <w:rsid w:val="000B05D5"/>
    <w:rsid w:val="000D6294"/>
    <w:rsid w:val="000E0C6F"/>
    <w:rsid w:val="00124932"/>
    <w:rsid w:val="001C1920"/>
    <w:rsid w:val="0023649C"/>
    <w:rsid w:val="002D23BF"/>
    <w:rsid w:val="002E16CD"/>
    <w:rsid w:val="002E1D2E"/>
    <w:rsid w:val="003615E9"/>
    <w:rsid w:val="003C7342"/>
    <w:rsid w:val="004E13BC"/>
    <w:rsid w:val="004E706C"/>
    <w:rsid w:val="004F3B3F"/>
    <w:rsid w:val="00512D6E"/>
    <w:rsid w:val="00530B6C"/>
    <w:rsid w:val="00546333"/>
    <w:rsid w:val="005A4444"/>
    <w:rsid w:val="005F37BA"/>
    <w:rsid w:val="00631835"/>
    <w:rsid w:val="006A5F58"/>
    <w:rsid w:val="007329D3"/>
    <w:rsid w:val="00797CDE"/>
    <w:rsid w:val="007B5925"/>
    <w:rsid w:val="007F4C24"/>
    <w:rsid w:val="008B0DC8"/>
    <w:rsid w:val="008B6C22"/>
    <w:rsid w:val="008E0855"/>
    <w:rsid w:val="008F387D"/>
    <w:rsid w:val="00934759"/>
    <w:rsid w:val="00973CC7"/>
    <w:rsid w:val="00BC6D33"/>
    <w:rsid w:val="00C53CE8"/>
    <w:rsid w:val="00C97C0E"/>
    <w:rsid w:val="00D0709B"/>
    <w:rsid w:val="00D3513A"/>
    <w:rsid w:val="00ED1E15"/>
    <w:rsid w:val="00F439DB"/>
    <w:rsid w:val="00FC7702"/>
    <w:rsid w:val="00FF121B"/>
    <w:rsid w:val="00FF4750"/>
    <w:rsid w:val="00FF791F"/>
    <w:rsid w:val="01544B93"/>
    <w:rsid w:val="02BA21E0"/>
    <w:rsid w:val="0325221D"/>
    <w:rsid w:val="0400509F"/>
    <w:rsid w:val="04AD0A3B"/>
    <w:rsid w:val="05275F4D"/>
    <w:rsid w:val="068B2905"/>
    <w:rsid w:val="071523BB"/>
    <w:rsid w:val="07645796"/>
    <w:rsid w:val="0769228A"/>
    <w:rsid w:val="07986E84"/>
    <w:rsid w:val="08FA3213"/>
    <w:rsid w:val="09953447"/>
    <w:rsid w:val="09DA6686"/>
    <w:rsid w:val="0A3F6D67"/>
    <w:rsid w:val="0B632FF7"/>
    <w:rsid w:val="0C347213"/>
    <w:rsid w:val="0C8200C2"/>
    <w:rsid w:val="0CCF2216"/>
    <w:rsid w:val="0D932110"/>
    <w:rsid w:val="0DCC602F"/>
    <w:rsid w:val="0E4D6FA5"/>
    <w:rsid w:val="0E8829CD"/>
    <w:rsid w:val="0FFFC973"/>
    <w:rsid w:val="10967F62"/>
    <w:rsid w:val="10DB1455"/>
    <w:rsid w:val="113727DA"/>
    <w:rsid w:val="13CC5C52"/>
    <w:rsid w:val="1422570C"/>
    <w:rsid w:val="17914E66"/>
    <w:rsid w:val="18695D2C"/>
    <w:rsid w:val="18F06F77"/>
    <w:rsid w:val="19AE516C"/>
    <w:rsid w:val="19D03E84"/>
    <w:rsid w:val="19E431ED"/>
    <w:rsid w:val="1B6A6CDB"/>
    <w:rsid w:val="1B6F2A33"/>
    <w:rsid w:val="1BC30076"/>
    <w:rsid w:val="1CCD4663"/>
    <w:rsid w:val="1D1A684C"/>
    <w:rsid w:val="1DC57C5C"/>
    <w:rsid w:val="1ECA28AF"/>
    <w:rsid w:val="1F432325"/>
    <w:rsid w:val="1F752F44"/>
    <w:rsid w:val="20A32222"/>
    <w:rsid w:val="20C765C6"/>
    <w:rsid w:val="214C2710"/>
    <w:rsid w:val="219A26FA"/>
    <w:rsid w:val="21F6F89D"/>
    <w:rsid w:val="22094FFC"/>
    <w:rsid w:val="22FC38F4"/>
    <w:rsid w:val="22FE2817"/>
    <w:rsid w:val="23286823"/>
    <w:rsid w:val="234E626B"/>
    <w:rsid w:val="23593C8E"/>
    <w:rsid w:val="23D646C7"/>
    <w:rsid w:val="23DD0BFC"/>
    <w:rsid w:val="250764BE"/>
    <w:rsid w:val="26572438"/>
    <w:rsid w:val="26BB0F1D"/>
    <w:rsid w:val="272B39DE"/>
    <w:rsid w:val="27C470AB"/>
    <w:rsid w:val="29982DFB"/>
    <w:rsid w:val="29E77F63"/>
    <w:rsid w:val="2A306163"/>
    <w:rsid w:val="2A422B0A"/>
    <w:rsid w:val="2A5C5344"/>
    <w:rsid w:val="2AC929EA"/>
    <w:rsid w:val="2AEE0AEE"/>
    <w:rsid w:val="2B164EBE"/>
    <w:rsid w:val="2BA51736"/>
    <w:rsid w:val="2C7903A4"/>
    <w:rsid w:val="2D61420F"/>
    <w:rsid w:val="2E223C81"/>
    <w:rsid w:val="30EA52A8"/>
    <w:rsid w:val="31452221"/>
    <w:rsid w:val="314F4FD1"/>
    <w:rsid w:val="31F105B1"/>
    <w:rsid w:val="32481284"/>
    <w:rsid w:val="33CF286C"/>
    <w:rsid w:val="33FCB6A7"/>
    <w:rsid w:val="347E742F"/>
    <w:rsid w:val="35292B2A"/>
    <w:rsid w:val="35977DE2"/>
    <w:rsid w:val="37D73D03"/>
    <w:rsid w:val="38542452"/>
    <w:rsid w:val="38922F05"/>
    <w:rsid w:val="3A91546B"/>
    <w:rsid w:val="3BCDF607"/>
    <w:rsid w:val="3C252C47"/>
    <w:rsid w:val="3D2C1BD1"/>
    <w:rsid w:val="3D321EC0"/>
    <w:rsid w:val="3E156611"/>
    <w:rsid w:val="3F4A37E5"/>
    <w:rsid w:val="3FDE1B4D"/>
    <w:rsid w:val="3FE92FA9"/>
    <w:rsid w:val="40DE511A"/>
    <w:rsid w:val="42AE024C"/>
    <w:rsid w:val="44E51517"/>
    <w:rsid w:val="472266EA"/>
    <w:rsid w:val="473C3711"/>
    <w:rsid w:val="489F41FC"/>
    <w:rsid w:val="48FB112F"/>
    <w:rsid w:val="48FB325C"/>
    <w:rsid w:val="49301C33"/>
    <w:rsid w:val="4A0672A5"/>
    <w:rsid w:val="4A3D2586"/>
    <w:rsid w:val="4AE103F0"/>
    <w:rsid w:val="4BC45452"/>
    <w:rsid w:val="4CB26FB5"/>
    <w:rsid w:val="4DD10113"/>
    <w:rsid w:val="4E2528C4"/>
    <w:rsid w:val="4E2A714E"/>
    <w:rsid w:val="4E351674"/>
    <w:rsid w:val="4FCD15FD"/>
    <w:rsid w:val="50124F7D"/>
    <w:rsid w:val="5040298B"/>
    <w:rsid w:val="506B676A"/>
    <w:rsid w:val="50704A07"/>
    <w:rsid w:val="50712488"/>
    <w:rsid w:val="509C70D0"/>
    <w:rsid w:val="53A355A7"/>
    <w:rsid w:val="53CC5A27"/>
    <w:rsid w:val="547956BD"/>
    <w:rsid w:val="54ED7D64"/>
    <w:rsid w:val="55341AF5"/>
    <w:rsid w:val="56A97999"/>
    <w:rsid w:val="57522A51"/>
    <w:rsid w:val="577943B7"/>
    <w:rsid w:val="588A6DBE"/>
    <w:rsid w:val="58F4280F"/>
    <w:rsid w:val="59FD22F6"/>
    <w:rsid w:val="5AE1710D"/>
    <w:rsid w:val="5B4D7760"/>
    <w:rsid w:val="5C965CFC"/>
    <w:rsid w:val="5D9176E0"/>
    <w:rsid w:val="5D9C4D8B"/>
    <w:rsid w:val="5DCA11FE"/>
    <w:rsid w:val="5E877870"/>
    <w:rsid w:val="5E974940"/>
    <w:rsid w:val="5F4A6064"/>
    <w:rsid w:val="5F8C20B3"/>
    <w:rsid w:val="5FA233AF"/>
    <w:rsid w:val="6029231E"/>
    <w:rsid w:val="609D6D78"/>
    <w:rsid w:val="60D815D9"/>
    <w:rsid w:val="60E427F4"/>
    <w:rsid w:val="60E72CE3"/>
    <w:rsid w:val="61356E89"/>
    <w:rsid w:val="6261711A"/>
    <w:rsid w:val="62D927C3"/>
    <w:rsid w:val="63297E59"/>
    <w:rsid w:val="63B41A06"/>
    <w:rsid w:val="653412EF"/>
    <w:rsid w:val="66477495"/>
    <w:rsid w:val="68172955"/>
    <w:rsid w:val="68685D83"/>
    <w:rsid w:val="68DE256D"/>
    <w:rsid w:val="69410B9D"/>
    <w:rsid w:val="69690ABB"/>
    <w:rsid w:val="696B4D3A"/>
    <w:rsid w:val="6CF26E0E"/>
    <w:rsid w:val="6D3434BC"/>
    <w:rsid w:val="6E0970D3"/>
    <w:rsid w:val="6E431E3B"/>
    <w:rsid w:val="6F7552C4"/>
    <w:rsid w:val="713808CD"/>
    <w:rsid w:val="72BA47AD"/>
    <w:rsid w:val="732D131D"/>
    <w:rsid w:val="753E6B39"/>
    <w:rsid w:val="75435E98"/>
    <w:rsid w:val="75917C1A"/>
    <w:rsid w:val="760532FE"/>
    <w:rsid w:val="76E50733"/>
    <w:rsid w:val="774B3B89"/>
    <w:rsid w:val="78C56505"/>
    <w:rsid w:val="7A346E32"/>
    <w:rsid w:val="7AD3495C"/>
    <w:rsid w:val="7BB2563A"/>
    <w:rsid w:val="7BDC44BC"/>
    <w:rsid w:val="7BEF4D7F"/>
    <w:rsid w:val="7C465832"/>
    <w:rsid w:val="7C5F7D0E"/>
    <w:rsid w:val="7D0D4779"/>
    <w:rsid w:val="7D5B96A8"/>
    <w:rsid w:val="7D6E2793"/>
    <w:rsid w:val="7DFD4913"/>
    <w:rsid w:val="7E5C2C62"/>
    <w:rsid w:val="7F3C1AA2"/>
    <w:rsid w:val="7FA13013"/>
    <w:rsid w:val="8B9F3677"/>
    <w:rsid w:val="B9EFDC7E"/>
    <w:rsid w:val="D1BE613D"/>
    <w:rsid w:val="DFFC5D62"/>
    <w:rsid w:val="EB76C644"/>
    <w:rsid w:val="EDFF23B4"/>
    <w:rsid w:val="F5EBC1D0"/>
    <w:rsid w:val="F7F93546"/>
    <w:rsid w:val="FBFE0DB8"/>
    <w:rsid w:val="FDFC784F"/>
    <w:rsid w:val="FFD1E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val="0"/>
      <w:spacing w:after="120"/>
      <w:jc w:val="both"/>
    </w:pPr>
    <w:rPr>
      <w:rFonts w:ascii="Calibri" w:hAnsi="Calibri" w:eastAsia="宋体" w:cs="Times New Roman"/>
      <w:kern w:val="2"/>
      <w:sz w:val="21"/>
      <w:szCs w:val="22"/>
      <w:lang w:val="en-US" w:eastAsia="zh-CN" w:bidi="ar-SA"/>
    </w:rPr>
  </w:style>
  <w:style w:type="paragraph" w:styleId="5">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Times New Roman" w:cs="Courier New"/>
      <w:kern w:val="2"/>
      <w:sz w:val="21"/>
      <w:szCs w:val="21"/>
      <w:lang w:val="en-US" w:eastAsia="zh-CN" w:bidi="ar"/>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List Paragraph"/>
    <w:basedOn w:val="1"/>
    <w:qFormat/>
    <w:uiPriority w:val="34"/>
    <w:pPr>
      <w:ind w:firstLine="420" w:firstLineChars="200"/>
    </w:pPr>
  </w:style>
  <w:style w:type="character" w:customStyle="1" w:styleId="13">
    <w:name w:val="页眉 字符"/>
    <w:basedOn w:val="11"/>
    <w:link w:val="7"/>
    <w:qFormat/>
    <w:uiPriority w:val="99"/>
    <w:rPr>
      <w:kern w:val="2"/>
      <w:sz w:val="18"/>
      <w:szCs w:val="18"/>
    </w:rPr>
  </w:style>
  <w:style w:type="character" w:customStyle="1" w:styleId="14">
    <w:name w:val="页脚 字符"/>
    <w:basedOn w:val="11"/>
    <w:link w:val="6"/>
    <w:qFormat/>
    <w:uiPriority w:val="99"/>
    <w:rPr>
      <w:kern w:val="2"/>
      <w:sz w:val="18"/>
      <w:szCs w:val="18"/>
    </w:rPr>
  </w:style>
  <w:style w:type="paragraph" w:customStyle="1" w:styleId="15">
    <w:name w:val="正文 体育产业"/>
    <w:basedOn w:val="1"/>
    <w:qFormat/>
    <w:uiPriority w:val="0"/>
    <w:pPr>
      <w:spacing w:line="360" w:lineRule="auto"/>
      <w:ind w:firstLine="200" w:firstLineChars="200"/>
    </w:pPr>
    <w:rPr>
      <w:sz w:val="24"/>
      <w:szCs w:val="20"/>
    </w:rPr>
  </w:style>
  <w:style w:type="paragraph" w:customStyle="1" w:styleId="16">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140</Words>
  <Characters>798</Characters>
  <Lines>6</Lines>
  <Paragraphs>1</Paragraphs>
  <TotalTime>25</TotalTime>
  <ScaleCrop>false</ScaleCrop>
  <LinksUpToDate>false</LinksUpToDate>
  <CharactersWithSpaces>937</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2019-05-01T01:05:00Z</dcterms:created>
  <dc:creator>吴若冰</dc:creator>
  <cp:lastModifiedBy>asd</cp:lastModifiedBy>
  <cp:lastPrinted>2023-11-23T18:12:00Z</cp:lastPrinted>
  <dcterms:modified xsi:type="dcterms:W3CDTF">2024-12-13T13:21:13Z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8A0AA52AC9FC4170BEB6C5CE76E8BF15</vt:lpwstr>
  </property>
</Properties>
</file>