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FA6E6">
      <w:pPr>
        <w:spacing w:line="560" w:lineRule="exac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5B45A602">
      <w:bookmarkStart w:id="0" w:name="COPY_TO"/>
      <w:bookmarkEnd w:id="0"/>
    </w:p>
    <w:p w14:paraId="7AE551DB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深圳渔博会展位及活动扶持方向</w:t>
      </w:r>
    </w:p>
    <w:p w14:paraId="120C48DE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拟资助项目公示表</w:t>
      </w:r>
    </w:p>
    <w:tbl>
      <w:tblPr>
        <w:tblStyle w:val="11"/>
        <w:tblW w:w="5816" w:type="pct"/>
        <w:tblInd w:w="-8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201"/>
        <w:gridCol w:w="2951"/>
        <w:gridCol w:w="3308"/>
      </w:tblGrid>
      <w:tr w14:paraId="3C1B4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D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1" w:name="_GoBack" w:colFirst="0" w:colLast="3"/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4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2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申报项目</w:t>
            </w:r>
          </w:p>
        </w:tc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A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审定金额（元，取整）</w:t>
            </w:r>
          </w:p>
        </w:tc>
      </w:tr>
      <w:tr w14:paraId="43F3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4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F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深圳中渔海洋科技有限公司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3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111509</w:t>
            </w:r>
          </w:p>
        </w:tc>
      </w:tr>
      <w:tr w14:paraId="08ABD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5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9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深圳市益尔康农业发展有限公司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D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111509</w:t>
            </w:r>
          </w:p>
        </w:tc>
      </w:tr>
      <w:tr w14:paraId="7C91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3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8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新睿唐国际供应链管理（深圳）有限公司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C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190415</w:t>
            </w:r>
          </w:p>
        </w:tc>
      </w:tr>
      <w:tr w14:paraId="07EE0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F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D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深圳市海之家渔网开发有限公司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3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38083</w:t>
            </w:r>
          </w:p>
        </w:tc>
      </w:tr>
      <w:tr w14:paraId="21103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5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4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丰渔（深圳）供应链有限公司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1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72906</w:t>
            </w:r>
          </w:p>
        </w:tc>
      </w:tr>
      <w:tr w14:paraId="40B8F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5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4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广东大鹏液化天然气有限公司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2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80287</w:t>
            </w:r>
          </w:p>
        </w:tc>
      </w:tr>
      <w:tr w14:paraId="1E09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4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9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亚太卫星宽带通信（深圳）有限公司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B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44604</w:t>
            </w:r>
          </w:p>
        </w:tc>
      </w:tr>
      <w:tr w14:paraId="2BE36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0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9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深圳市洽合水产贸易有限公司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A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44604</w:t>
            </w:r>
          </w:p>
        </w:tc>
      </w:tr>
      <w:tr w14:paraId="38FD2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B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1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深圳市华南渔业有限公司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3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190415</w:t>
            </w:r>
          </w:p>
        </w:tc>
      </w:tr>
      <w:tr w14:paraId="08231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C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6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深圳市联成远洋渔业有限公司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8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190415</w:t>
            </w:r>
          </w:p>
        </w:tc>
      </w:tr>
      <w:tr w14:paraId="1004E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E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5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深圳市华清净化科技有限公司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F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44604</w:t>
            </w:r>
          </w:p>
        </w:tc>
      </w:tr>
      <w:tr w14:paraId="08F05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D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0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深圳市盐田港澳流动渔民协会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4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167264</w:t>
            </w:r>
          </w:p>
        </w:tc>
      </w:tr>
      <w:tr w14:paraId="491C1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A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2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深圳市设施农业行业协会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4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展位费、特装费、活动费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200000</w:t>
            </w:r>
          </w:p>
        </w:tc>
      </w:tr>
      <w:tr w14:paraId="6EB89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F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A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深圳市海实利食品商贸有限公司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6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190415</w:t>
            </w:r>
          </w:p>
        </w:tc>
      </w:tr>
      <w:tr w14:paraId="5B16F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1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0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深圳市深晖远洋渔业有限公司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C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178415</w:t>
            </w:r>
          </w:p>
        </w:tc>
      </w:tr>
      <w:tr w14:paraId="62AD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9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5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深圳市水湾远洋渔业有限公司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4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200000</w:t>
            </w:r>
          </w:p>
        </w:tc>
      </w:tr>
      <w:tr w14:paraId="5E0B4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C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7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深圳市紫贝数字科技有限公司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1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111509</w:t>
            </w:r>
          </w:p>
        </w:tc>
      </w:tr>
      <w:tr w14:paraId="7607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7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B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深圳市盛宝商贸拓展有限公司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E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28302</w:t>
            </w:r>
          </w:p>
        </w:tc>
      </w:tr>
      <w:tr w14:paraId="3B0C5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D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D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海悦海洋科技(深圳)有限公司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9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178415</w:t>
            </w:r>
          </w:p>
        </w:tc>
      </w:tr>
      <w:tr w14:paraId="45ABC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F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A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环球金枪渔业(深圳)有限公司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7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144853</w:t>
            </w:r>
          </w:p>
        </w:tc>
      </w:tr>
      <w:tr w14:paraId="3B485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A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A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深圳阿阔岚水产品贸易有限公司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6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200000</w:t>
            </w:r>
          </w:p>
        </w:tc>
      </w:tr>
      <w:tr w14:paraId="04C6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E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F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深圳富比海渔业有限公司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5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152396</w:t>
            </w:r>
          </w:p>
        </w:tc>
      </w:tr>
      <w:tr w14:paraId="15050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B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B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深圳海工智创科技有限公司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E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142811</w:t>
            </w:r>
          </w:p>
        </w:tc>
      </w:tr>
      <w:tr w14:paraId="60BC0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2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1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深圳荣恒远洋渔业有限公司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C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200000</w:t>
            </w:r>
          </w:p>
        </w:tc>
      </w:tr>
      <w:tr w14:paraId="6FA0E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A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F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深圳市澳华集团股份有限公司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8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39648</w:t>
            </w:r>
          </w:p>
        </w:tc>
      </w:tr>
      <w:tr w14:paraId="2AEA2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D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E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深圳市创天然水产品有限公司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76166</w:t>
            </w:r>
          </w:p>
        </w:tc>
      </w:tr>
      <w:tr w14:paraId="320ED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B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D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深圳市大铲湾港口投资发展有限公司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200000</w:t>
            </w:r>
          </w:p>
        </w:tc>
      </w:tr>
      <w:tr w14:paraId="0A60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0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4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深圳市富港渔业有限公司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4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178415</w:t>
            </w:r>
          </w:p>
        </w:tc>
      </w:tr>
      <w:tr w14:paraId="183A0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1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1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深圳市广兴隆食品有限公司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7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38083</w:t>
            </w:r>
          </w:p>
        </w:tc>
      </w:tr>
      <w:tr w14:paraId="5BC23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3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4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深圳市恒创远洋渔业有限公司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5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44604</w:t>
            </w:r>
          </w:p>
        </w:tc>
      </w:tr>
      <w:tr w14:paraId="3F6A4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A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D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深圳市华益新海洋渔业有限公司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7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200000</w:t>
            </w:r>
          </w:p>
        </w:tc>
      </w:tr>
      <w:tr w14:paraId="2BEE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B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D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深圳市环海投资发展有限公司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5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192000</w:t>
            </w:r>
          </w:p>
        </w:tc>
      </w:tr>
      <w:tr w14:paraId="23E28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7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2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深圳市绿洲光生物技术有限公司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E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44604</w:t>
            </w:r>
          </w:p>
        </w:tc>
      </w:tr>
      <w:tr w14:paraId="2BE83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5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2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深圳市农科集团有限公司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1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111509</w:t>
            </w:r>
          </w:p>
        </w:tc>
      </w:tr>
      <w:tr w14:paraId="3DEC9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6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F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深圳市彭成海产有限公司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0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200000</w:t>
            </w:r>
          </w:p>
        </w:tc>
      </w:tr>
      <w:tr w14:paraId="1A6B8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1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A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深圳市三方圆生物科技股份有限公司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B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44604</w:t>
            </w:r>
          </w:p>
        </w:tc>
      </w:tr>
      <w:tr w14:paraId="7CA68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A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4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深圳市蛇口港澳流动渔民协会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2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167264</w:t>
            </w:r>
          </w:p>
        </w:tc>
      </w:tr>
      <w:tr w14:paraId="59272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6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4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深圳市深港远洋实业有限公司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3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76166</w:t>
            </w:r>
          </w:p>
        </w:tc>
      </w:tr>
      <w:tr w14:paraId="186BB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D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C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深圳市水产行业协会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A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198240</w:t>
            </w:r>
          </w:p>
        </w:tc>
      </w:tr>
      <w:tr w14:paraId="7429C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6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6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深圳市湛深渔业科技有限公司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4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200000</w:t>
            </w:r>
          </w:p>
        </w:tc>
      </w:tr>
      <w:tr w14:paraId="491AA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3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E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深圳中星数字海洋科技有限公司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B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46560</w:t>
            </w:r>
          </w:p>
        </w:tc>
      </w:tr>
      <w:tr w14:paraId="15D86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4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0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深圳市川源顺餐饮管理服务有限公司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2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30600</w:t>
            </w:r>
          </w:p>
        </w:tc>
      </w:tr>
      <w:tr w14:paraId="782D9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F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4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海永食品(深圳)有限公司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5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44604</w:t>
            </w:r>
          </w:p>
        </w:tc>
      </w:tr>
      <w:tr w14:paraId="67215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6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4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共鳞实业(深圳)有限公司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6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48000</w:t>
            </w:r>
          </w:p>
        </w:tc>
      </w:tr>
      <w:tr w14:paraId="44998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0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7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深圳市凯德利冷机设备有限公司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0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44604</w:t>
            </w:r>
          </w:p>
        </w:tc>
      </w:tr>
      <w:tr w14:paraId="7270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B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3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深圳市龙科源水产养殖有限公司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D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53525</w:t>
            </w:r>
          </w:p>
        </w:tc>
      </w:tr>
      <w:tr w14:paraId="4F1AB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A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D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深圳市深水远洋渔业有限公司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3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76166</w:t>
            </w:r>
          </w:p>
        </w:tc>
      </w:tr>
      <w:tr w14:paraId="0A55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1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D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深圳市东星制冷机电有限公司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C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44604</w:t>
            </w:r>
          </w:p>
        </w:tc>
      </w:tr>
      <w:tr w14:paraId="6F7F1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D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9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深圳市渔人码头文化实业有限公司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D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133811</w:t>
            </w:r>
          </w:p>
        </w:tc>
      </w:tr>
      <w:tr w14:paraId="0CDCD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E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0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深圳市港澳流动渔民协会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7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167264</w:t>
            </w:r>
          </w:p>
        </w:tc>
      </w:tr>
      <w:tr w14:paraId="43730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F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8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深圳市港贸实业有限公司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8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167264</w:t>
            </w:r>
          </w:p>
        </w:tc>
      </w:tr>
      <w:tr w14:paraId="4177A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4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7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深圳富巨海渔业有限公司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E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111509</w:t>
            </w:r>
          </w:p>
        </w:tc>
      </w:tr>
      <w:tr w14:paraId="27A4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9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0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深圳联合禄仕食品科技有限公司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3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200000</w:t>
            </w:r>
          </w:p>
        </w:tc>
      </w:tr>
      <w:tr w14:paraId="41502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2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C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全联农业科技(广东)有限公司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7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197264</w:t>
            </w:r>
          </w:p>
        </w:tc>
      </w:tr>
      <w:tr w14:paraId="33EA5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7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D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爱德华游艇管理顾问(深圳)有限公司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E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200000</w:t>
            </w:r>
          </w:p>
        </w:tc>
      </w:tr>
      <w:tr w14:paraId="4712F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7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3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深圳市嘉妍科技有限公司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A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200000</w:t>
            </w:r>
          </w:p>
        </w:tc>
      </w:tr>
      <w:tr w14:paraId="1F924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2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6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深圳市新宝沙水产实业有限公司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2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95208</w:t>
            </w:r>
          </w:p>
        </w:tc>
      </w:tr>
      <w:tr w14:paraId="7A6A0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9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1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深圳市休闲船艇协会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3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192000</w:t>
            </w:r>
          </w:p>
        </w:tc>
      </w:tr>
      <w:tr w14:paraId="27357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9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E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深圳市智倩达农业技术开发有限公司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2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105509</w:t>
            </w:r>
          </w:p>
        </w:tc>
      </w:tr>
      <w:tr w14:paraId="4B3B7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7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9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原色彩文化传播(深圳)有限公司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A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130415</w:t>
            </w:r>
          </w:p>
        </w:tc>
      </w:tr>
      <w:tr w14:paraId="4B110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A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1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深圳市吉物贸易有限公司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E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44604</w:t>
            </w:r>
          </w:p>
        </w:tc>
      </w:tr>
      <w:tr w14:paraId="5AC79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2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A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深圳市轩燃农业有限公司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3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34560</w:t>
            </w:r>
          </w:p>
        </w:tc>
      </w:tr>
      <w:tr w14:paraId="31106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6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A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深圳国际金枪鱼交易有限公司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200000</w:t>
            </w:r>
          </w:p>
        </w:tc>
      </w:tr>
      <w:bookmarkEnd w:id="1"/>
      <w:tr w14:paraId="5AA0C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0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F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3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7793105</w:t>
            </w:r>
          </w:p>
        </w:tc>
      </w:tr>
    </w:tbl>
    <w:p w14:paraId="7366B6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</w:pPr>
    </w:p>
    <w:p w14:paraId="44839C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</w:pPr>
    </w:p>
    <w:p w14:paraId="1E2C1B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</w:pPr>
    </w:p>
    <w:p w14:paraId="65DD6D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</w:pPr>
    </w:p>
    <w:p w14:paraId="6E5FA8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</w:pPr>
    </w:p>
    <w:p w14:paraId="14A489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</w:pPr>
    </w:p>
    <w:p w14:paraId="70C216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</w:pPr>
    </w:p>
    <w:p w14:paraId="2AD34E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</w:pPr>
    </w:p>
    <w:p w14:paraId="379FC9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</w:pPr>
    </w:p>
    <w:p w14:paraId="68DB00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</w:pPr>
    </w:p>
    <w:p w14:paraId="692A0A71">
      <w:pPr>
        <w:tabs>
          <w:tab w:val="left" w:pos="930"/>
        </w:tabs>
        <w:jc w:val="left"/>
        <w:rPr>
          <w:rFonts w:ascii="黑体" w:hAnsi="黑体" w:eastAsia="黑体" w:cs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33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星简小标宋">
    <w:altName w:val="方正小标宋简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4222F">
    <w:pPr>
      <w:pStyle w:val="6"/>
      <w:wordWrap w:val="0"/>
      <w:jc w:val="right"/>
      <w:rPr>
        <w:rFonts w:ascii="仿宋_GB2312" w:hAnsi="宋体" w:eastAsia="仿宋_GB2312"/>
        <w:sz w:val="28"/>
      </w:rPr>
    </w:pPr>
    <w:r>
      <w:rPr>
        <w:rFonts w:hint="eastAsia" w:ascii="仿宋_GB2312" w:hAnsi="宋体" w:eastAsia="仿宋_GB2312"/>
        <w:kern w:val="0"/>
        <w:sz w:val="28"/>
        <w:szCs w:val="21"/>
      </w:rPr>
      <w:t xml:space="preserve">- </w:t>
    </w:r>
    <w:r>
      <w:rPr>
        <w:rFonts w:hint="eastAsia" w:ascii="仿宋_GB2312" w:hAnsi="宋体" w:eastAsia="仿宋_GB2312"/>
        <w:kern w:val="0"/>
        <w:sz w:val="28"/>
        <w:szCs w:val="21"/>
      </w:rPr>
      <w:fldChar w:fldCharType="begin"/>
    </w:r>
    <w:r>
      <w:rPr>
        <w:rFonts w:hint="eastAsia" w:ascii="仿宋_GB2312" w:hAnsi="宋体" w:eastAsia="仿宋_GB2312"/>
        <w:kern w:val="0"/>
        <w:sz w:val="28"/>
        <w:szCs w:val="21"/>
      </w:rPr>
      <w:instrText xml:space="preserve"> PAGE </w:instrText>
    </w:r>
    <w:r>
      <w:rPr>
        <w:rFonts w:hint="eastAsia" w:ascii="仿宋_GB2312" w:hAnsi="宋体" w:eastAsia="仿宋_GB2312"/>
        <w:kern w:val="0"/>
        <w:sz w:val="28"/>
        <w:szCs w:val="21"/>
      </w:rPr>
      <w:fldChar w:fldCharType="separate"/>
    </w:r>
    <w:r>
      <w:rPr>
        <w:rFonts w:ascii="仿宋_GB2312" w:hAnsi="宋体" w:eastAsia="仿宋_GB2312"/>
        <w:kern w:val="0"/>
        <w:sz w:val="28"/>
        <w:szCs w:val="21"/>
      </w:rPr>
      <w:t>3</w:t>
    </w:r>
    <w:r>
      <w:rPr>
        <w:rFonts w:hint="eastAsia" w:ascii="仿宋_GB2312" w:hAnsi="宋体" w:eastAsia="仿宋_GB2312"/>
        <w:kern w:val="0"/>
        <w:sz w:val="28"/>
        <w:szCs w:val="21"/>
      </w:rPr>
      <w:fldChar w:fldCharType="end"/>
    </w:r>
    <w:r>
      <w:rPr>
        <w:rFonts w:hint="eastAsia" w:ascii="仿宋_GB2312" w:hAnsi="宋体" w:eastAsia="仿宋_GB2312"/>
        <w:kern w:val="0"/>
        <w:sz w:val="28"/>
        <w:szCs w:val="21"/>
      </w:rPr>
      <w:t xml:space="preserve"> -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FB784">
    <w:pPr>
      <w:pStyle w:val="6"/>
      <w:ind w:firstLine="280" w:firstLineChars="100"/>
      <w:rPr>
        <w:rFonts w:ascii="仿宋_GB2312" w:hAnsi="宋体" w:eastAsia="仿宋_GB2312"/>
        <w:sz w:val="28"/>
      </w:rPr>
    </w:pPr>
    <w:r>
      <w:rPr>
        <w:rFonts w:hint="eastAsia" w:ascii="仿宋_GB2312" w:hAnsi="宋体" w:eastAsia="仿宋_GB2312"/>
        <w:kern w:val="0"/>
        <w:sz w:val="28"/>
        <w:szCs w:val="21"/>
      </w:rPr>
      <w:t xml:space="preserve">- </w:t>
    </w:r>
    <w:r>
      <w:rPr>
        <w:rFonts w:hint="eastAsia" w:ascii="仿宋_GB2312" w:hAnsi="宋体" w:eastAsia="仿宋_GB2312"/>
        <w:kern w:val="0"/>
        <w:sz w:val="28"/>
        <w:szCs w:val="21"/>
      </w:rPr>
      <w:fldChar w:fldCharType="begin"/>
    </w:r>
    <w:r>
      <w:rPr>
        <w:rFonts w:hint="eastAsia" w:ascii="仿宋_GB2312" w:hAnsi="宋体" w:eastAsia="仿宋_GB2312"/>
        <w:kern w:val="0"/>
        <w:sz w:val="28"/>
        <w:szCs w:val="21"/>
      </w:rPr>
      <w:instrText xml:space="preserve"> PAGE </w:instrText>
    </w:r>
    <w:r>
      <w:rPr>
        <w:rFonts w:hint="eastAsia" w:ascii="仿宋_GB2312" w:hAnsi="宋体" w:eastAsia="仿宋_GB2312"/>
        <w:kern w:val="0"/>
        <w:sz w:val="28"/>
        <w:szCs w:val="21"/>
      </w:rPr>
      <w:fldChar w:fldCharType="separate"/>
    </w:r>
    <w:r>
      <w:rPr>
        <w:rFonts w:ascii="仿宋_GB2312" w:hAnsi="宋体" w:eastAsia="仿宋_GB2312"/>
        <w:kern w:val="0"/>
        <w:sz w:val="28"/>
        <w:szCs w:val="21"/>
      </w:rPr>
      <w:t>2</w:t>
    </w:r>
    <w:r>
      <w:rPr>
        <w:rFonts w:hint="eastAsia" w:ascii="仿宋_GB2312" w:hAnsi="宋体" w:eastAsia="仿宋_GB2312"/>
        <w:kern w:val="0"/>
        <w:sz w:val="28"/>
        <w:szCs w:val="21"/>
      </w:rPr>
      <w:fldChar w:fldCharType="end"/>
    </w:r>
    <w:r>
      <w:rPr>
        <w:rFonts w:hint="eastAsia" w:ascii="仿宋_GB2312" w:hAnsi="宋体" w:eastAsia="仿宋_GB2312"/>
        <w:kern w:val="0"/>
        <w:sz w:val="28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00DF0B32"/>
    <w:rsid w:val="00003386"/>
    <w:rsid w:val="0001127F"/>
    <w:rsid w:val="000155AD"/>
    <w:rsid w:val="00016231"/>
    <w:rsid w:val="00023554"/>
    <w:rsid w:val="00032EB3"/>
    <w:rsid w:val="00044E92"/>
    <w:rsid w:val="00051EE9"/>
    <w:rsid w:val="00070CE9"/>
    <w:rsid w:val="000930A5"/>
    <w:rsid w:val="000955FE"/>
    <w:rsid w:val="000A38B6"/>
    <w:rsid w:val="000A3FD9"/>
    <w:rsid w:val="000B1C5A"/>
    <w:rsid w:val="000B775B"/>
    <w:rsid w:val="000C0956"/>
    <w:rsid w:val="000E4266"/>
    <w:rsid w:val="000F2DD6"/>
    <w:rsid w:val="00100566"/>
    <w:rsid w:val="001072EA"/>
    <w:rsid w:val="00116C35"/>
    <w:rsid w:val="00126FDA"/>
    <w:rsid w:val="001278A4"/>
    <w:rsid w:val="00134198"/>
    <w:rsid w:val="00146C9D"/>
    <w:rsid w:val="00171066"/>
    <w:rsid w:val="00194834"/>
    <w:rsid w:val="001A3E3F"/>
    <w:rsid w:val="001C2B95"/>
    <w:rsid w:val="001C56F6"/>
    <w:rsid w:val="001D334E"/>
    <w:rsid w:val="001F4CC6"/>
    <w:rsid w:val="001F6BE8"/>
    <w:rsid w:val="00205B71"/>
    <w:rsid w:val="002131B2"/>
    <w:rsid w:val="00214CC9"/>
    <w:rsid w:val="0022067F"/>
    <w:rsid w:val="00220EA7"/>
    <w:rsid w:val="00222A59"/>
    <w:rsid w:val="00225AE3"/>
    <w:rsid w:val="00251E50"/>
    <w:rsid w:val="0025262C"/>
    <w:rsid w:val="00257966"/>
    <w:rsid w:val="002700F2"/>
    <w:rsid w:val="00274DE7"/>
    <w:rsid w:val="00275A00"/>
    <w:rsid w:val="002779CD"/>
    <w:rsid w:val="00291063"/>
    <w:rsid w:val="00297BA9"/>
    <w:rsid w:val="002F094A"/>
    <w:rsid w:val="002F1EA1"/>
    <w:rsid w:val="00300091"/>
    <w:rsid w:val="00305609"/>
    <w:rsid w:val="0032073F"/>
    <w:rsid w:val="00322550"/>
    <w:rsid w:val="003226FE"/>
    <w:rsid w:val="0032628D"/>
    <w:rsid w:val="00333801"/>
    <w:rsid w:val="00363A72"/>
    <w:rsid w:val="003840B8"/>
    <w:rsid w:val="003A6576"/>
    <w:rsid w:val="003B34B3"/>
    <w:rsid w:val="003C70A5"/>
    <w:rsid w:val="003D56B9"/>
    <w:rsid w:val="003D7723"/>
    <w:rsid w:val="003E6528"/>
    <w:rsid w:val="003F0310"/>
    <w:rsid w:val="00406677"/>
    <w:rsid w:val="00407EF3"/>
    <w:rsid w:val="00420F4D"/>
    <w:rsid w:val="00422B52"/>
    <w:rsid w:val="00423DC3"/>
    <w:rsid w:val="00433D08"/>
    <w:rsid w:val="0043572C"/>
    <w:rsid w:val="004409AB"/>
    <w:rsid w:val="00440BE8"/>
    <w:rsid w:val="00447127"/>
    <w:rsid w:val="00492DC9"/>
    <w:rsid w:val="004A069B"/>
    <w:rsid w:val="004A11B2"/>
    <w:rsid w:val="004A1342"/>
    <w:rsid w:val="004A1489"/>
    <w:rsid w:val="004A4F27"/>
    <w:rsid w:val="004B2DA1"/>
    <w:rsid w:val="004C6F9B"/>
    <w:rsid w:val="004C78F0"/>
    <w:rsid w:val="004D02CE"/>
    <w:rsid w:val="004D0EC1"/>
    <w:rsid w:val="004E06D4"/>
    <w:rsid w:val="004E2E32"/>
    <w:rsid w:val="004E7593"/>
    <w:rsid w:val="004F687C"/>
    <w:rsid w:val="00502D9C"/>
    <w:rsid w:val="0051494F"/>
    <w:rsid w:val="0052178D"/>
    <w:rsid w:val="00526658"/>
    <w:rsid w:val="0053173F"/>
    <w:rsid w:val="00531C05"/>
    <w:rsid w:val="00533E7E"/>
    <w:rsid w:val="00566DEE"/>
    <w:rsid w:val="00572851"/>
    <w:rsid w:val="00572CA8"/>
    <w:rsid w:val="00573932"/>
    <w:rsid w:val="00576083"/>
    <w:rsid w:val="0057665F"/>
    <w:rsid w:val="00576CEE"/>
    <w:rsid w:val="00580FE2"/>
    <w:rsid w:val="005902B5"/>
    <w:rsid w:val="00597052"/>
    <w:rsid w:val="005A42FD"/>
    <w:rsid w:val="005C7FAD"/>
    <w:rsid w:val="005D1978"/>
    <w:rsid w:val="005F5D5B"/>
    <w:rsid w:val="00617063"/>
    <w:rsid w:val="00666077"/>
    <w:rsid w:val="0067528B"/>
    <w:rsid w:val="00697D15"/>
    <w:rsid w:val="006A716F"/>
    <w:rsid w:val="006A73D4"/>
    <w:rsid w:val="006B6A93"/>
    <w:rsid w:val="006D0819"/>
    <w:rsid w:val="006D7466"/>
    <w:rsid w:val="006E68BF"/>
    <w:rsid w:val="007029A8"/>
    <w:rsid w:val="007250A9"/>
    <w:rsid w:val="007441E1"/>
    <w:rsid w:val="007513A9"/>
    <w:rsid w:val="007549A9"/>
    <w:rsid w:val="00757801"/>
    <w:rsid w:val="007842A0"/>
    <w:rsid w:val="00795772"/>
    <w:rsid w:val="007958E0"/>
    <w:rsid w:val="007B4BCA"/>
    <w:rsid w:val="007B70E3"/>
    <w:rsid w:val="007C57FA"/>
    <w:rsid w:val="007D566E"/>
    <w:rsid w:val="007D5C9A"/>
    <w:rsid w:val="007F3400"/>
    <w:rsid w:val="007F467E"/>
    <w:rsid w:val="007F4C4C"/>
    <w:rsid w:val="0080130F"/>
    <w:rsid w:val="00820709"/>
    <w:rsid w:val="008242A1"/>
    <w:rsid w:val="00836791"/>
    <w:rsid w:val="00845E28"/>
    <w:rsid w:val="008479B6"/>
    <w:rsid w:val="00853A8A"/>
    <w:rsid w:val="0086238A"/>
    <w:rsid w:val="00865709"/>
    <w:rsid w:val="00872E29"/>
    <w:rsid w:val="00876308"/>
    <w:rsid w:val="00886D53"/>
    <w:rsid w:val="008A3E90"/>
    <w:rsid w:val="008A697A"/>
    <w:rsid w:val="008B0FBD"/>
    <w:rsid w:val="008C13B2"/>
    <w:rsid w:val="008E2D3F"/>
    <w:rsid w:val="008E4CC2"/>
    <w:rsid w:val="008E4D5D"/>
    <w:rsid w:val="008F03C4"/>
    <w:rsid w:val="008F1628"/>
    <w:rsid w:val="00906C50"/>
    <w:rsid w:val="00911D72"/>
    <w:rsid w:val="00913FB2"/>
    <w:rsid w:val="00920A37"/>
    <w:rsid w:val="00926345"/>
    <w:rsid w:val="00944F85"/>
    <w:rsid w:val="00955CD1"/>
    <w:rsid w:val="00956806"/>
    <w:rsid w:val="009631BB"/>
    <w:rsid w:val="00971695"/>
    <w:rsid w:val="009811CF"/>
    <w:rsid w:val="009827F4"/>
    <w:rsid w:val="00983E63"/>
    <w:rsid w:val="00991B44"/>
    <w:rsid w:val="00996C89"/>
    <w:rsid w:val="009C245E"/>
    <w:rsid w:val="009C438C"/>
    <w:rsid w:val="009F076C"/>
    <w:rsid w:val="009F5B92"/>
    <w:rsid w:val="00A22F7A"/>
    <w:rsid w:val="00A2576E"/>
    <w:rsid w:val="00A40279"/>
    <w:rsid w:val="00A45148"/>
    <w:rsid w:val="00A463C7"/>
    <w:rsid w:val="00A51000"/>
    <w:rsid w:val="00A55895"/>
    <w:rsid w:val="00A65219"/>
    <w:rsid w:val="00A81102"/>
    <w:rsid w:val="00A84C56"/>
    <w:rsid w:val="00A8759D"/>
    <w:rsid w:val="00A928F8"/>
    <w:rsid w:val="00A9731F"/>
    <w:rsid w:val="00AA29FE"/>
    <w:rsid w:val="00AA5068"/>
    <w:rsid w:val="00AB0CBB"/>
    <w:rsid w:val="00AC248A"/>
    <w:rsid w:val="00AC3C35"/>
    <w:rsid w:val="00AC6A65"/>
    <w:rsid w:val="00AD56D6"/>
    <w:rsid w:val="00AD76AD"/>
    <w:rsid w:val="00AF5920"/>
    <w:rsid w:val="00B0222A"/>
    <w:rsid w:val="00B215F4"/>
    <w:rsid w:val="00B259FF"/>
    <w:rsid w:val="00B45D70"/>
    <w:rsid w:val="00B61239"/>
    <w:rsid w:val="00B64E07"/>
    <w:rsid w:val="00B73835"/>
    <w:rsid w:val="00B824A8"/>
    <w:rsid w:val="00B82C20"/>
    <w:rsid w:val="00B86817"/>
    <w:rsid w:val="00B94D0F"/>
    <w:rsid w:val="00BA6558"/>
    <w:rsid w:val="00BB237A"/>
    <w:rsid w:val="00BB3F49"/>
    <w:rsid w:val="00BC514E"/>
    <w:rsid w:val="00BD3486"/>
    <w:rsid w:val="00BD4056"/>
    <w:rsid w:val="00BD4492"/>
    <w:rsid w:val="00BF3DE5"/>
    <w:rsid w:val="00BF496E"/>
    <w:rsid w:val="00C22F60"/>
    <w:rsid w:val="00C34DCF"/>
    <w:rsid w:val="00C778E2"/>
    <w:rsid w:val="00C87B35"/>
    <w:rsid w:val="00C87E47"/>
    <w:rsid w:val="00CB1036"/>
    <w:rsid w:val="00CB39AF"/>
    <w:rsid w:val="00CC1B35"/>
    <w:rsid w:val="00D05A4E"/>
    <w:rsid w:val="00D25C71"/>
    <w:rsid w:val="00D42897"/>
    <w:rsid w:val="00D431AE"/>
    <w:rsid w:val="00D46E74"/>
    <w:rsid w:val="00D632A8"/>
    <w:rsid w:val="00D70DA3"/>
    <w:rsid w:val="00D7558A"/>
    <w:rsid w:val="00D83EE8"/>
    <w:rsid w:val="00D94F3F"/>
    <w:rsid w:val="00DA4EE1"/>
    <w:rsid w:val="00DB500A"/>
    <w:rsid w:val="00DD2FA7"/>
    <w:rsid w:val="00DE1395"/>
    <w:rsid w:val="00DF079C"/>
    <w:rsid w:val="00DF0B32"/>
    <w:rsid w:val="00E22615"/>
    <w:rsid w:val="00E326BA"/>
    <w:rsid w:val="00E338A0"/>
    <w:rsid w:val="00E37D6B"/>
    <w:rsid w:val="00E43E00"/>
    <w:rsid w:val="00E46F3F"/>
    <w:rsid w:val="00E62B9E"/>
    <w:rsid w:val="00E63533"/>
    <w:rsid w:val="00E64400"/>
    <w:rsid w:val="00E64EDF"/>
    <w:rsid w:val="00E758E2"/>
    <w:rsid w:val="00E82925"/>
    <w:rsid w:val="00E8736C"/>
    <w:rsid w:val="00E96914"/>
    <w:rsid w:val="00EA228C"/>
    <w:rsid w:val="00EC1E50"/>
    <w:rsid w:val="00EF2708"/>
    <w:rsid w:val="00EF6BAE"/>
    <w:rsid w:val="00F213F2"/>
    <w:rsid w:val="00F43483"/>
    <w:rsid w:val="00F436E7"/>
    <w:rsid w:val="00F452C2"/>
    <w:rsid w:val="00F5149B"/>
    <w:rsid w:val="00F772B5"/>
    <w:rsid w:val="00F81CDD"/>
    <w:rsid w:val="00F859D8"/>
    <w:rsid w:val="00F91C76"/>
    <w:rsid w:val="00F93B4F"/>
    <w:rsid w:val="00FA2D1F"/>
    <w:rsid w:val="00FB1FA1"/>
    <w:rsid w:val="00FC2526"/>
    <w:rsid w:val="00FD1A6B"/>
    <w:rsid w:val="00FD56DB"/>
    <w:rsid w:val="00FD73BC"/>
    <w:rsid w:val="00FD7EF9"/>
    <w:rsid w:val="00FE0357"/>
    <w:rsid w:val="00FE4E34"/>
    <w:rsid w:val="00FE5D7B"/>
    <w:rsid w:val="00FE6C0E"/>
    <w:rsid w:val="00FE6F11"/>
    <w:rsid w:val="00FF2323"/>
    <w:rsid w:val="00FF64AA"/>
    <w:rsid w:val="012B64AF"/>
    <w:rsid w:val="01E05736"/>
    <w:rsid w:val="02AD361F"/>
    <w:rsid w:val="03CC21CB"/>
    <w:rsid w:val="042A177B"/>
    <w:rsid w:val="04806B11"/>
    <w:rsid w:val="05EA4B8A"/>
    <w:rsid w:val="06A07164"/>
    <w:rsid w:val="0721282E"/>
    <w:rsid w:val="093F343F"/>
    <w:rsid w:val="0C035244"/>
    <w:rsid w:val="1211524D"/>
    <w:rsid w:val="125B0E83"/>
    <w:rsid w:val="149D101A"/>
    <w:rsid w:val="154D47EE"/>
    <w:rsid w:val="1598202A"/>
    <w:rsid w:val="172A3039"/>
    <w:rsid w:val="17B40B54"/>
    <w:rsid w:val="17E72CD8"/>
    <w:rsid w:val="186E164B"/>
    <w:rsid w:val="195F21A3"/>
    <w:rsid w:val="1B1556CF"/>
    <w:rsid w:val="1B1738D4"/>
    <w:rsid w:val="1BB6133F"/>
    <w:rsid w:val="1BEF125A"/>
    <w:rsid w:val="1E18008F"/>
    <w:rsid w:val="1FE04BDC"/>
    <w:rsid w:val="21466CC1"/>
    <w:rsid w:val="22934188"/>
    <w:rsid w:val="233D558F"/>
    <w:rsid w:val="23FE1470"/>
    <w:rsid w:val="24FE5B05"/>
    <w:rsid w:val="27AB3D22"/>
    <w:rsid w:val="28285372"/>
    <w:rsid w:val="290A0F1C"/>
    <w:rsid w:val="2D9E0A23"/>
    <w:rsid w:val="2DA57465"/>
    <w:rsid w:val="2DE53D06"/>
    <w:rsid w:val="2E7E015C"/>
    <w:rsid w:val="31425494"/>
    <w:rsid w:val="325F5E35"/>
    <w:rsid w:val="32943604"/>
    <w:rsid w:val="32972FC3"/>
    <w:rsid w:val="330E1609"/>
    <w:rsid w:val="37056A1E"/>
    <w:rsid w:val="38841F7C"/>
    <w:rsid w:val="3BA96372"/>
    <w:rsid w:val="3CD94A35"/>
    <w:rsid w:val="3F116709"/>
    <w:rsid w:val="3F1B7587"/>
    <w:rsid w:val="3F986F7E"/>
    <w:rsid w:val="4028658E"/>
    <w:rsid w:val="41D21EC1"/>
    <w:rsid w:val="43087E22"/>
    <w:rsid w:val="438A355E"/>
    <w:rsid w:val="468A6DA0"/>
    <w:rsid w:val="47680E90"/>
    <w:rsid w:val="486B440C"/>
    <w:rsid w:val="4A835FE1"/>
    <w:rsid w:val="51532669"/>
    <w:rsid w:val="523C3645"/>
    <w:rsid w:val="52FB52AE"/>
    <w:rsid w:val="53353DEC"/>
    <w:rsid w:val="53C51418"/>
    <w:rsid w:val="546B0AD2"/>
    <w:rsid w:val="54BE2A37"/>
    <w:rsid w:val="550B72FE"/>
    <w:rsid w:val="55A439DB"/>
    <w:rsid w:val="55F935FB"/>
    <w:rsid w:val="56A30136"/>
    <w:rsid w:val="58BD5790"/>
    <w:rsid w:val="59AF6DF2"/>
    <w:rsid w:val="5BCA4877"/>
    <w:rsid w:val="5C9347A9"/>
    <w:rsid w:val="5D2E002E"/>
    <w:rsid w:val="5EE25574"/>
    <w:rsid w:val="5FCA04E2"/>
    <w:rsid w:val="604A5C67"/>
    <w:rsid w:val="61333E65"/>
    <w:rsid w:val="61CD42B9"/>
    <w:rsid w:val="62A062EB"/>
    <w:rsid w:val="62E46CBC"/>
    <w:rsid w:val="641461CF"/>
    <w:rsid w:val="65CE23AE"/>
    <w:rsid w:val="66794A10"/>
    <w:rsid w:val="66F45E44"/>
    <w:rsid w:val="6831014F"/>
    <w:rsid w:val="6A1D57CD"/>
    <w:rsid w:val="6A6652AB"/>
    <w:rsid w:val="6BED7707"/>
    <w:rsid w:val="6C8B2DA7"/>
    <w:rsid w:val="6CA65E33"/>
    <w:rsid w:val="726227FC"/>
    <w:rsid w:val="73125FD0"/>
    <w:rsid w:val="74AA048A"/>
    <w:rsid w:val="753715EC"/>
    <w:rsid w:val="75CB4B5C"/>
    <w:rsid w:val="78520C1D"/>
    <w:rsid w:val="79D833A4"/>
    <w:rsid w:val="7A835A05"/>
    <w:rsid w:val="7AFF07D8"/>
    <w:rsid w:val="7BF7F286"/>
    <w:rsid w:val="7DAF266D"/>
    <w:rsid w:val="F7F30680"/>
    <w:rsid w:val="FB6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after="200" w:line="600" w:lineRule="exact"/>
      <w:ind w:firstLine="420"/>
    </w:pPr>
    <w:rPr>
      <w:rFonts w:ascii="Times New Roman" w:hAnsi="Times New Roman" w:eastAsia="CESI仿宋-GB2312"/>
      <w:sz w:val="32"/>
      <w:szCs w:val="20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宋体"/>
      <w:b/>
      <w:bCs/>
      <w:sz w:val="44"/>
    </w:rPr>
  </w:style>
  <w:style w:type="paragraph" w:styleId="4">
    <w:name w:val="Title"/>
    <w:basedOn w:val="1"/>
    <w:next w:val="1"/>
    <w:qFormat/>
    <w:uiPriority w:val="10"/>
    <w:pPr>
      <w:contextualSpacing/>
    </w:pPr>
    <w:rPr>
      <w:rFonts w:ascii="Cambria" w:hAnsi="Cambria"/>
      <w:spacing w:val="-10"/>
      <w:sz w:val="56"/>
      <w:szCs w:val="56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3"/>
    <w:qFormat/>
    <w:uiPriority w:val="0"/>
    <w:pPr>
      <w:ind w:firstLine="100" w:firstLineChars="100"/>
    </w:pPr>
    <w:rPr>
      <w:rFonts w:eastAsia="文星简小标宋"/>
      <w:szCs w:val="20"/>
    </w:r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字符"/>
    <w:basedOn w:val="12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12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1427</Words>
  <Characters>1780</Characters>
  <Lines>2</Lines>
  <Paragraphs>1</Paragraphs>
  <TotalTime>1</TotalTime>
  <ScaleCrop>false</ScaleCrop>
  <LinksUpToDate>false</LinksUpToDate>
  <CharactersWithSpaces>1780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2020-01-04T15:54:00Z</dcterms:created>
  <dc:creator>陈祖健</dc:creator>
  <cp:lastModifiedBy>wzx</cp:lastModifiedBy>
  <dcterms:modified xsi:type="dcterms:W3CDTF">2024-11-21T02:34:27Z</dcterms:modified>
  <dc:title>市规划和自然资源局大鹏管理局关于征求水头、东山等社区统建楼项目建设用地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7CBF1B60B598467488A908C32BE11230</vt:lpwstr>
  </property>
</Properties>
</file>