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Times New Roman"/>
          <w:b/>
          <w:color w:val="000000"/>
          <w:sz w:val="44"/>
          <w:szCs w:val="44"/>
        </w:rPr>
      </w:pPr>
      <w:r>
        <w:rPr>
          <w:rFonts w:hint="eastAsia" w:ascii="仿宋" w:hAnsi="仿宋" w:eastAsia="仿宋" w:cs="Times New Roman"/>
          <w:b/>
          <w:color w:val="000000"/>
          <w:sz w:val="44"/>
          <w:szCs w:val="44"/>
          <w:lang w:val="en-US" w:eastAsia="zh-CN"/>
        </w:rPr>
        <w:t>《坪山区2024年度房产测绘成果审核及不动产权籍调查、日常地籍调查》</w:t>
      </w:r>
      <w:r>
        <w:rPr>
          <w:rFonts w:hint="eastAsia" w:ascii="仿宋" w:hAnsi="仿宋" w:eastAsia="仿宋" w:cs="Times New Roman"/>
          <w:b/>
          <w:color w:val="000000"/>
          <w:sz w:val="44"/>
          <w:szCs w:val="44"/>
        </w:rPr>
        <w:t>采购需求文件</w:t>
      </w:r>
    </w:p>
    <w:tbl>
      <w:tblPr>
        <w:tblStyle w:val="4"/>
        <w:tblW w:w="1045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976"/>
        <w:gridCol w:w="2601"/>
        <w:gridCol w:w="1591"/>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715"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项目名称</w:t>
            </w:r>
          </w:p>
        </w:tc>
        <w:tc>
          <w:tcPr>
            <w:tcW w:w="8738" w:type="dxa"/>
            <w:gridSpan w:val="4"/>
            <w:vAlign w:val="center"/>
          </w:tcPr>
          <w:p>
            <w:pPr>
              <w:spacing w:line="360" w:lineRule="auto"/>
              <w:jc w:val="left"/>
              <w:rPr>
                <w:rFonts w:hint="eastAsia" w:ascii="仿宋" w:hAnsi="仿宋" w:eastAsia="仿宋" w:cs="仿宋"/>
                <w:sz w:val="21"/>
                <w:szCs w:val="21"/>
              </w:rPr>
            </w:pPr>
            <w:r>
              <w:rPr>
                <w:rFonts w:hint="eastAsia" w:ascii="仿宋" w:hAnsi="仿宋" w:eastAsia="仿宋" w:cs="仿宋"/>
                <w:color w:val="000000"/>
                <w:sz w:val="21"/>
                <w:szCs w:val="21"/>
                <w:lang w:val="en-US" w:eastAsia="zh-CN"/>
              </w:rPr>
              <w:t>坪山</w:t>
            </w:r>
            <w:r>
              <w:rPr>
                <w:rFonts w:hint="eastAsia" w:ascii="仿宋" w:hAnsi="仿宋" w:eastAsia="仿宋" w:cs="仿宋"/>
                <w:color w:val="000000"/>
                <w:sz w:val="21"/>
                <w:szCs w:val="21"/>
                <w:lang w:eastAsia="zh-CN"/>
              </w:rPr>
              <w:t>区2024年度房产测绘成果审核和不动产权籍调查、日常地籍调查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715"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采购人名称</w:t>
            </w:r>
          </w:p>
        </w:tc>
        <w:tc>
          <w:tcPr>
            <w:tcW w:w="3577" w:type="dxa"/>
            <w:gridSpan w:val="2"/>
            <w:vAlign w:val="center"/>
          </w:tcPr>
          <w:p>
            <w:pPr>
              <w:spacing w:line="36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深圳市规划和自然资源局</w:t>
            </w:r>
          </w:p>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val="en-US" w:eastAsia="zh-CN"/>
              </w:rPr>
              <w:t>坪山</w:t>
            </w:r>
            <w:r>
              <w:rPr>
                <w:rFonts w:hint="eastAsia" w:ascii="仿宋" w:hAnsi="仿宋" w:eastAsia="仿宋" w:cs="仿宋"/>
                <w:sz w:val="21"/>
                <w:szCs w:val="21"/>
              </w:rPr>
              <w:t>管理局</w:t>
            </w:r>
          </w:p>
        </w:tc>
        <w:tc>
          <w:tcPr>
            <w:tcW w:w="1591"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采购方式</w:t>
            </w:r>
          </w:p>
        </w:tc>
        <w:tc>
          <w:tcPr>
            <w:tcW w:w="3570"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单一来源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715"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财政预算限额（元）</w:t>
            </w:r>
          </w:p>
        </w:tc>
        <w:tc>
          <w:tcPr>
            <w:tcW w:w="3577" w:type="dxa"/>
            <w:gridSpan w:val="2"/>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val="en-US" w:eastAsia="zh-CN"/>
              </w:rPr>
              <w:t>113万元</w:t>
            </w:r>
          </w:p>
        </w:tc>
        <w:tc>
          <w:tcPr>
            <w:tcW w:w="1591"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资金来源</w:t>
            </w:r>
          </w:p>
        </w:tc>
        <w:tc>
          <w:tcPr>
            <w:tcW w:w="3570" w:type="dxa"/>
            <w:vAlign w:val="center"/>
          </w:tcPr>
          <w:p>
            <w:pPr>
              <w:spacing w:line="360" w:lineRule="auto"/>
              <w:jc w:val="left"/>
              <w:rPr>
                <w:rFonts w:hint="default" w:ascii="仿宋" w:hAnsi="仿宋" w:eastAsia="仿宋" w:cs="仿宋"/>
                <w:sz w:val="21"/>
                <w:szCs w:val="21"/>
                <w:lang w:val="en-US"/>
              </w:rPr>
            </w:pPr>
            <w:r>
              <w:rPr>
                <w:rFonts w:hint="eastAsia" w:ascii="仿宋" w:hAnsi="仿宋" w:eastAsia="仿宋" w:cs="仿宋"/>
                <w:sz w:val="21"/>
                <w:szCs w:val="21"/>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1715"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项目背景</w:t>
            </w:r>
          </w:p>
        </w:tc>
        <w:tc>
          <w:tcPr>
            <w:tcW w:w="8738" w:type="dxa"/>
            <w:gridSpan w:val="4"/>
            <w:vAlign w:val="center"/>
          </w:tcPr>
          <w:p>
            <w:pPr>
              <w:adjustRightInd w:val="0"/>
              <w:snapToGrid w:val="0"/>
              <w:ind w:firstLine="420" w:firstLineChars="200"/>
              <w:rPr>
                <w:rFonts w:hint="eastAsia" w:ascii="仿宋" w:hAnsi="仿宋" w:eastAsia="仿宋" w:cs="仿宋"/>
                <w:bCs/>
                <w:sz w:val="21"/>
                <w:szCs w:val="21"/>
              </w:rPr>
            </w:pPr>
            <w:r>
              <w:rPr>
                <w:rFonts w:hint="eastAsia" w:ascii="仿宋" w:hAnsi="仿宋" w:eastAsia="仿宋" w:cs="仿宋"/>
                <w:bCs/>
                <w:sz w:val="21"/>
                <w:szCs w:val="21"/>
              </w:rPr>
              <w:t>2015年3月30日，国土资源部印发《关于做好不动产权籍调查工作的通知》，明确了权籍调查是不动产登记的前提和基础。原省国土资源厅印发了《关于进一步加快推进不动产统一登记工作的通知》等系列文件，要求各市（区）积极构建不动产权籍调查工作体系，采取有效措施全力推进全省不动产统一登记工作。</w:t>
            </w:r>
          </w:p>
          <w:p>
            <w:pPr>
              <w:adjustRightInd w:val="0"/>
              <w:snapToGrid w:val="0"/>
              <w:ind w:firstLine="420" w:firstLineChars="200"/>
              <w:rPr>
                <w:rFonts w:hint="eastAsia" w:ascii="仿宋" w:hAnsi="仿宋" w:eastAsia="仿宋" w:cs="仿宋"/>
                <w:bCs/>
                <w:sz w:val="21"/>
                <w:szCs w:val="21"/>
              </w:rPr>
            </w:pPr>
            <w:r>
              <w:rPr>
                <w:rFonts w:hint="eastAsia" w:ascii="仿宋" w:hAnsi="仿宋" w:eastAsia="仿宋" w:cs="仿宋"/>
                <w:bCs/>
                <w:sz w:val="21"/>
                <w:szCs w:val="21"/>
              </w:rPr>
              <w:t>2021年修订的《土地管理法实施条例》第一次将地籍的概念上升为法规规定，第七条明确规定，加强地籍管理，建立健全地籍数据库是县级以上人民政府自然资源主管部门的法定职责;《土地调查条例实施办法》规定“土地变更调查中的城镇和村庄地籍变更调查，应当根据土地权属等变化情况，以宗地为单位，随时调查，及时变更地籍图件和数据库”;《深圳市地籍调查和土地总登记工作方案》要求“建立‘源于地籍、归于地籍’的地籍管理工作机制和制度，促进城市建设管理充分利用已有地籍成果”，并强调在地籍总调查基础上，加强日常地籍管理，实现地籍数据的动态更新和地籍管理工作常态化。</w:t>
            </w:r>
          </w:p>
          <w:p>
            <w:pPr>
              <w:adjustRightInd w:val="0"/>
              <w:snapToGrid w:val="0"/>
              <w:ind w:firstLine="420" w:firstLineChars="200"/>
              <w:rPr>
                <w:rFonts w:hint="eastAsia" w:ascii="仿宋" w:hAnsi="仿宋" w:eastAsia="仿宋" w:cs="仿宋"/>
                <w:sz w:val="21"/>
                <w:szCs w:val="21"/>
              </w:rPr>
            </w:pPr>
            <w:r>
              <w:rPr>
                <w:rFonts w:hint="eastAsia" w:ascii="仿宋" w:hAnsi="仿宋" w:eastAsia="仿宋" w:cs="仿宋"/>
                <w:bCs/>
                <w:sz w:val="21"/>
                <w:szCs w:val="21"/>
              </w:rPr>
              <w:t>2021年5月24日，市</w:t>
            </w:r>
            <w:r>
              <w:rPr>
                <w:rFonts w:hint="eastAsia" w:ascii="仿宋" w:hAnsi="仿宋" w:eastAsia="仿宋" w:cs="仿宋"/>
                <w:bCs/>
                <w:sz w:val="21"/>
                <w:szCs w:val="21"/>
                <w:lang w:val="en-US" w:eastAsia="zh-CN"/>
              </w:rPr>
              <w:t>规自</w:t>
            </w:r>
            <w:r>
              <w:rPr>
                <w:rFonts w:hint="eastAsia" w:ascii="仿宋" w:hAnsi="仿宋" w:eastAsia="仿宋" w:cs="仿宋"/>
                <w:bCs/>
                <w:sz w:val="21"/>
                <w:szCs w:val="21"/>
              </w:rPr>
              <w:t>局印发《市规划和自然资源局关于规范不动产权籍调查工作的通知》，要求各管理局组织实施权籍调查工作，对具体用地审批项目开展土地权属核查。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715"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项目前期设计、规划论证单位</w:t>
            </w:r>
          </w:p>
        </w:tc>
        <w:tc>
          <w:tcPr>
            <w:tcW w:w="8738" w:type="dxa"/>
            <w:gridSpan w:val="4"/>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2" w:hRule="atLeast"/>
        </w:trPr>
        <w:tc>
          <w:tcPr>
            <w:tcW w:w="1715"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投标人资质要求</w:t>
            </w:r>
          </w:p>
        </w:tc>
        <w:tc>
          <w:tcPr>
            <w:tcW w:w="8738" w:type="dxa"/>
            <w:gridSpan w:val="4"/>
          </w:tcPr>
          <w:p>
            <w:pPr>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一、</w:t>
            </w:r>
            <w:r>
              <w:rPr>
                <w:rFonts w:hint="eastAsia" w:ascii="仿宋" w:hAnsi="仿宋" w:eastAsia="仿宋" w:cs="仿宋"/>
                <w:sz w:val="21"/>
                <w:szCs w:val="21"/>
              </w:rPr>
              <w:t>具有独立法人资格或具有独立承担民事责任的能力的其它组织（提供营业执照或事业单位法人证等法人证明扫描件，原件备查）。</w:t>
            </w:r>
          </w:p>
          <w:p>
            <w:pPr>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二、</w:t>
            </w:r>
            <w:r>
              <w:rPr>
                <w:rFonts w:hint="eastAsia" w:ascii="仿宋" w:hAnsi="仿宋" w:eastAsia="仿宋" w:cs="仿宋"/>
                <w:sz w:val="21"/>
                <w:szCs w:val="21"/>
              </w:rPr>
              <w:t>具备《中华人民共和国政府采购法》第二十二条第一款的条件（由供应商在《政府采购投标及履约承诺函》中作出声明）。</w:t>
            </w:r>
          </w:p>
          <w:p>
            <w:pPr>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三、</w:t>
            </w:r>
            <w:r>
              <w:rPr>
                <w:rFonts w:hint="eastAsia" w:ascii="仿宋" w:hAnsi="仿宋" w:eastAsia="仿宋" w:cs="仿宋"/>
                <w:sz w:val="21"/>
                <w:szCs w:val="21"/>
              </w:rPr>
              <w:t>未被列入失信被执行人、重大税收违法案件当事人名单、政府采购严重违法失信行为记录名单（由供应商在《政府采购投标及履约承诺函》中作出声明）。</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注：“信用中国”、“中国政府采购网”、“深圳信用网”以及“深圳市政府采购监管网”为供应商信用信息的查询渠道，相关信息以开标当日的查询结果为准。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715" w:type="dxa"/>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需求内容</w:t>
            </w:r>
          </w:p>
        </w:tc>
        <w:tc>
          <w:tcPr>
            <w:tcW w:w="8738" w:type="dxa"/>
            <w:gridSpan w:val="4"/>
          </w:tcPr>
          <w:p>
            <w:pPr>
              <w:numPr>
                <w:numId w:val="0"/>
              </w:numP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一、报价要求</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本项目预算金额为人民币1130000元（大写：壹佰壹拾叁万元整），投标方报价不应高于此预算，最终合同结算价以实际工作量结算。</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投标人需根据《测绘生产成本费用定额》（财建[2009]17号）及《土地资源调查评价成本综合预算标准》详细写出报价的具体计算过程，报价过程应体现单价。</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本项目服务费采用包干制，应包括服务成本、法定税费和企业的利润。</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由投标人根据招标文件所提供的资料自行测算投标报价，投标报价不得超过财政预算限额。</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除非采购人通过修改招标文件予以更正，否则，投标人应毫无例外地按招标文件所列的清单中项目和数量填报综合单价和合价。投标人未填综合单价或合价的项目，在实施后，将不得以支付，并视作该项费用已包括在其他有价款的综合单价或合价内。</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为保证项目质量，防止恶性竞争，评审委员会认为投标人报价明显低于其他投标人报价，要求投标人作书面说明。投标人不能证明报价合理性，评标委员会将其作为无效标处理。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二、</w:t>
            </w:r>
            <w:r>
              <w:rPr>
                <w:rFonts w:hint="eastAsia" w:ascii="仿宋" w:hAnsi="仿宋" w:eastAsia="仿宋" w:cs="仿宋"/>
                <w:b/>
                <w:bCs/>
                <w:sz w:val="21"/>
                <w:szCs w:val="21"/>
              </w:rPr>
              <w:t>付款方式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本项目总价款分</w:t>
            </w:r>
            <w:r>
              <w:rPr>
                <w:rFonts w:hint="eastAsia" w:ascii="仿宋" w:hAnsi="仿宋" w:eastAsia="仿宋" w:cs="仿宋"/>
                <w:sz w:val="21"/>
                <w:szCs w:val="21"/>
                <w:lang w:val="en-US" w:eastAsia="zh-CN"/>
              </w:rPr>
              <w:t>2</w:t>
            </w:r>
            <w:r>
              <w:rPr>
                <w:rFonts w:hint="eastAsia" w:ascii="仿宋" w:hAnsi="仿宋" w:eastAsia="仿宋" w:cs="仿宋"/>
                <w:sz w:val="21"/>
                <w:szCs w:val="21"/>
              </w:rPr>
              <w:t>期付款：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首期</w:t>
            </w:r>
            <w:r>
              <w:rPr>
                <w:rFonts w:hint="eastAsia" w:ascii="仿宋" w:hAnsi="仿宋" w:eastAsia="仿宋" w:cs="仿宋"/>
                <w:sz w:val="21"/>
                <w:szCs w:val="21"/>
                <w:lang w:val="en-US" w:eastAsia="zh-CN"/>
              </w:rPr>
              <w:t>款</w:t>
            </w:r>
            <w:r>
              <w:rPr>
                <w:rFonts w:hint="eastAsia" w:ascii="仿宋" w:hAnsi="仿宋" w:eastAsia="仿宋" w:cs="仿宋"/>
                <w:sz w:val="21"/>
                <w:szCs w:val="21"/>
              </w:rPr>
              <w:t>：自双方签订合同之日起</w:t>
            </w:r>
            <w:r>
              <w:rPr>
                <w:rFonts w:hint="eastAsia" w:ascii="仿宋" w:hAnsi="仿宋" w:eastAsia="仿宋" w:cs="仿宋"/>
                <w:sz w:val="21"/>
                <w:szCs w:val="21"/>
                <w:lang w:val="en-US" w:eastAsia="zh-CN"/>
              </w:rPr>
              <w:t>10</w:t>
            </w:r>
            <w:r>
              <w:rPr>
                <w:rFonts w:hint="eastAsia" w:ascii="仿宋" w:hAnsi="仿宋" w:eastAsia="仿宋" w:cs="仿宋"/>
                <w:sz w:val="21"/>
                <w:szCs w:val="21"/>
              </w:rPr>
              <w:t>个工作日内，中标方提出付款申请及有效发票，采购方根据财政部门当年的资金安排，支付中标方合同总价款的</w:t>
            </w:r>
            <w:r>
              <w:rPr>
                <w:rFonts w:hint="eastAsia" w:ascii="仿宋" w:hAnsi="仿宋" w:eastAsia="仿宋" w:cs="仿宋"/>
                <w:sz w:val="21"/>
                <w:szCs w:val="21"/>
                <w:lang w:val="en-US" w:eastAsia="zh-CN"/>
              </w:rPr>
              <w:t>4</w:t>
            </w:r>
            <w:r>
              <w:rPr>
                <w:rFonts w:hint="eastAsia" w:ascii="仿宋" w:hAnsi="仿宋" w:eastAsia="仿宋" w:cs="仿宋"/>
                <w:sz w:val="21"/>
                <w:szCs w:val="21"/>
              </w:rPr>
              <w:t>0%作为首期款。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末</w:t>
            </w:r>
            <w:r>
              <w:rPr>
                <w:rFonts w:hint="eastAsia" w:ascii="仿宋" w:hAnsi="仿宋" w:eastAsia="仿宋" w:cs="仿宋"/>
                <w:sz w:val="21"/>
                <w:szCs w:val="21"/>
              </w:rPr>
              <w:t>期</w:t>
            </w:r>
            <w:r>
              <w:rPr>
                <w:rFonts w:hint="eastAsia" w:ascii="仿宋" w:hAnsi="仿宋" w:eastAsia="仿宋" w:cs="仿宋"/>
                <w:sz w:val="21"/>
                <w:szCs w:val="21"/>
                <w:lang w:val="en-US" w:eastAsia="zh-CN"/>
              </w:rPr>
              <w:t>款</w:t>
            </w:r>
            <w:r>
              <w:rPr>
                <w:rFonts w:hint="eastAsia" w:ascii="仿宋" w:hAnsi="仿宋" w:eastAsia="仿宋" w:cs="仿宋"/>
                <w:sz w:val="21"/>
                <w:szCs w:val="21"/>
              </w:rPr>
              <w:t>：</w:t>
            </w:r>
            <w:r>
              <w:rPr>
                <w:rFonts w:hint="eastAsia" w:ascii="仿宋" w:hAnsi="仿宋" w:eastAsia="仿宋" w:cs="仿宋"/>
                <w:sz w:val="21"/>
                <w:szCs w:val="21"/>
                <w:lang w:val="en-US" w:eastAsia="zh-CN"/>
              </w:rPr>
              <w:t>中标方提交全部项目成果并经采购方局专题会验收后10个工作日内，由中标方提出付款申请及有效发票，由采购方审核合同结算款，扣减已支付款项后，</w:t>
            </w:r>
            <w:r>
              <w:rPr>
                <w:rFonts w:hint="eastAsia" w:ascii="仿宋" w:hAnsi="仿宋" w:eastAsia="仿宋" w:cs="仿宋"/>
                <w:sz w:val="21"/>
                <w:szCs w:val="21"/>
              </w:rPr>
              <w:t>根据财政部门当年的资金安排</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支付合同尾款。合同总款项不超过预算限额。</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具体以合同约定为准。</w:t>
            </w:r>
          </w:p>
          <w:p>
            <w:pPr>
              <w:numPr>
                <w:ilvl w:val="0"/>
                <w:numId w:val="0"/>
              </w:numP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三、服务质量监督和项目验收要求</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（一）采购人负责对投标人提交的最终成果组织评审。</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（二）在合同履行过程中，必要时，双方可以协商调整课题最终成果。采购人如需投标人增加交付成果的数量，由双方协商解决。</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rPr>
            </w:pPr>
            <w:r>
              <w:rPr>
                <w:rFonts w:hint="eastAsia" w:ascii="仿宋" w:hAnsi="仿宋" w:eastAsia="仿宋" w:cs="仿宋"/>
                <w:b w:val="0"/>
                <w:bCs w:val="0"/>
                <w:sz w:val="21"/>
                <w:szCs w:val="21"/>
                <w:lang w:val="en-US" w:eastAsia="zh-CN"/>
              </w:rPr>
              <w:t xml:space="preserve">（三）最终成果验收合格的标志为采购人专题会审查通过。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四、</w:t>
            </w:r>
            <w:r>
              <w:rPr>
                <w:rFonts w:hint="eastAsia" w:ascii="仿宋" w:hAnsi="仿宋" w:eastAsia="仿宋" w:cs="仿宋"/>
                <w:b/>
                <w:bCs/>
                <w:sz w:val="21"/>
                <w:szCs w:val="21"/>
              </w:rPr>
              <w:t>履约保证金</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无</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五、</w:t>
            </w:r>
            <w:r>
              <w:rPr>
                <w:rFonts w:hint="eastAsia" w:ascii="仿宋" w:hAnsi="仿宋" w:eastAsia="仿宋" w:cs="仿宋"/>
                <w:b/>
                <w:bCs/>
                <w:sz w:val="21"/>
                <w:szCs w:val="21"/>
              </w:rPr>
              <w:t>违约责任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（1）由于</w:t>
            </w:r>
            <w:r>
              <w:rPr>
                <w:rFonts w:hint="eastAsia" w:ascii="仿宋" w:hAnsi="仿宋" w:eastAsia="仿宋" w:cs="仿宋"/>
                <w:sz w:val="21"/>
                <w:szCs w:val="21"/>
                <w:lang w:val="en-US" w:eastAsia="zh-CN"/>
              </w:rPr>
              <w:t>中标方</w:t>
            </w:r>
            <w:r>
              <w:rPr>
                <w:rFonts w:hint="eastAsia" w:ascii="仿宋" w:hAnsi="仿宋" w:eastAsia="仿宋" w:cs="仿宋"/>
                <w:sz w:val="21"/>
                <w:szCs w:val="21"/>
              </w:rPr>
              <w:t>工作的错误或遗漏造成本项目成果质量损失的，</w:t>
            </w:r>
            <w:r>
              <w:rPr>
                <w:rFonts w:hint="eastAsia" w:ascii="仿宋" w:hAnsi="仿宋" w:eastAsia="仿宋" w:cs="仿宋"/>
                <w:sz w:val="21"/>
                <w:szCs w:val="21"/>
                <w:lang w:val="en-US" w:eastAsia="zh-CN"/>
              </w:rPr>
              <w:t>中标方</w:t>
            </w:r>
            <w:r>
              <w:rPr>
                <w:rFonts w:hint="eastAsia" w:ascii="仿宋" w:hAnsi="仿宋" w:eastAsia="仿宋" w:cs="仿宋"/>
                <w:sz w:val="21"/>
                <w:szCs w:val="21"/>
              </w:rPr>
              <w:t>除负责及时采取有效补救措施外，应免收受损失部分的合同价款，并支付合同总价款3%的违约金。</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（2）合同履行期间，</w:t>
            </w:r>
            <w:r>
              <w:rPr>
                <w:rFonts w:hint="eastAsia" w:ascii="仿宋" w:hAnsi="仿宋" w:eastAsia="仿宋" w:cs="仿宋"/>
                <w:sz w:val="21"/>
                <w:szCs w:val="21"/>
                <w:lang w:val="en-US" w:eastAsia="zh-CN"/>
              </w:rPr>
              <w:t>中标方</w:t>
            </w:r>
            <w:r>
              <w:rPr>
                <w:rFonts w:hint="eastAsia" w:ascii="仿宋" w:hAnsi="仿宋" w:eastAsia="仿宋" w:cs="仿宋"/>
                <w:sz w:val="21"/>
                <w:szCs w:val="21"/>
              </w:rPr>
              <w:t>未按合同约定的日期(含协商延缓的日期)提交成果的，</w:t>
            </w:r>
            <w:r>
              <w:rPr>
                <w:rFonts w:hint="eastAsia" w:ascii="仿宋" w:hAnsi="仿宋" w:eastAsia="仿宋" w:cs="仿宋"/>
                <w:sz w:val="21"/>
                <w:szCs w:val="21"/>
                <w:lang w:val="en-US" w:eastAsia="zh-CN"/>
              </w:rPr>
              <w:t>采购方</w:t>
            </w:r>
            <w:r>
              <w:rPr>
                <w:rFonts w:hint="eastAsia" w:ascii="仿宋" w:hAnsi="仿宋" w:eastAsia="仿宋" w:cs="仿宋"/>
                <w:sz w:val="21"/>
                <w:szCs w:val="21"/>
              </w:rPr>
              <w:t>有权要求</w:t>
            </w:r>
            <w:r>
              <w:rPr>
                <w:rFonts w:hint="eastAsia" w:ascii="仿宋" w:hAnsi="仿宋" w:eastAsia="仿宋" w:cs="仿宋"/>
                <w:sz w:val="21"/>
                <w:szCs w:val="21"/>
                <w:lang w:val="en-US" w:eastAsia="zh-CN"/>
              </w:rPr>
              <w:t>中标</w:t>
            </w:r>
            <w:r>
              <w:rPr>
                <w:rFonts w:hint="eastAsia" w:ascii="仿宋" w:hAnsi="仿宋" w:eastAsia="仿宋" w:cs="仿宋"/>
                <w:sz w:val="21"/>
                <w:szCs w:val="21"/>
              </w:rPr>
              <w:t>方支付该阶段合同价款每日1‰的逾期违约金，逾期违约金总额不超过合同总价款的 10%。</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 w:val="0"/>
                <w:bCs w:val="0"/>
                <w:sz w:val="21"/>
                <w:szCs w:val="21"/>
                <w:lang w:val="en-US" w:eastAsia="zh-CN"/>
              </w:rPr>
            </w:pPr>
            <w:r>
              <w:rPr>
                <w:rFonts w:hint="eastAsia" w:ascii="仿宋" w:hAnsi="仿宋" w:eastAsia="仿宋" w:cs="仿宋"/>
                <w:sz w:val="21"/>
                <w:szCs w:val="21"/>
              </w:rPr>
              <w:t>（3）本项目最终成果验收后1年以内，</w:t>
            </w:r>
            <w:r>
              <w:rPr>
                <w:rFonts w:hint="eastAsia" w:ascii="仿宋" w:hAnsi="仿宋" w:eastAsia="仿宋" w:cs="仿宋"/>
                <w:sz w:val="21"/>
                <w:szCs w:val="21"/>
                <w:lang w:val="en-US" w:eastAsia="zh-CN"/>
              </w:rPr>
              <w:t>中标</w:t>
            </w:r>
            <w:r>
              <w:rPr>
                <w:rFonts w:hint="eastAsia" w:ascii="仿宋" w:hAnsi="仿宋" w:eastAsia="仿宋" w:cs="仿宋"/>
                <w:sz w:val="21"/>
                <w:szCs w:val="21"/>
              </w:rPr>
              <w:t>方未按</w:t>
            </w:r>
            <w:r>
              <w:rPr>
                <w:rFonts w:hint="eastAsia" w:ascii="仿宋" w:hAnsi="仿宋" w:eastAsia="仿宋" w:cs="仿宋"/>
                <w:sz w:val="21"/>
                <w:szCs w:val="21"/>
                <w:lang w:val="en-US" w:eastAsia="zh-CN"/>
              </w:rPr>
              <w:t>采购</w:t>
            </w:r>
            <w:r>
              <w:rPr>
                <w:rFonts w:hint="eastAsia" w:ascii="仿宋" w:hAnsi="仿宋" w:eastAsia="仿宋" w:cs="仿宋"/>
                <w:sz w:val="21"/>
                <w:szCs w:val="21"/>
              </w:rPr>
              <w:t>方要求就本项目提供必要解释和接受咨询的，</w:t>
            </w:r>
            <w:r>
              <w:rPr>
                <w:rFonts w:hint="eastAsia" w:ascii="仿宋" w:hAnsi="仿宋" w:eastAsia="仿宋" w:cs="仿宋"/>
                <w:sz w:val="21"/>
                <w:szCs w:val="21"/>
                <w:lang w:val="en-US" w:eastAsia="zh-CN"/>
              </w:rPr>
              <w:t>采购</w:t>
            </w:r>
            <w:r>
              <w:rPr>
                <w:rFonts w:hint="eastAsia" w:ascii="仿宋" w:hAnsi="仿宋" w:eastAsia="仿宋" w:cs="仿宋"/>
                <w:sz w:val="21"/>
                <w:szCs w:val="21"/>
              </w:rPr>
              <w:t>方可要求</w:t>
            </w:r>
            <w:r>
              <w:rPr>
                <w:rFonts w:hint="eastAsia" w:ascii="仿宋" w:hAnsi="仿宋" w:eastAsia="仿宋" w:cs="仿宋"/>
                <w:sz w:val="21"/>
                <w:szCs w:val="21"/>
                <w:lang w:val="en-US" w:eastAsia="zh-CN"/>
              </w:rPr>
              <w:t>中标</w:t>
            </w:r>
            <w:r>
              <w:rPr>
                <w:rFonts w:hint="eastAsia" w:ascii="仿宋" w:hAnsi="仿宋" w:eastAsia="仿宋" w:cs="仿宋"/>
                <w:sz w:val="21"/>
                <w:szCs w:val="21"/>
              </w:rPr>
              <w:t>方返还合同总价款 5 %的费用。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3" w:hRule="atLeast"/>
        </w:trPr>
        <w:tc>
          <w:tcPr>
            <w:tcW w:w="1715" w:type="dxa"/>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具体技术要求</w:t>
            </w:r>
          </w:p>
        </w:tc>
        <w:tc>
          <w:tcPr>
            <w:tcW w:w="8738" w:type="dxa"/>
            <w:gridSpan w:val="4"/>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一、工作内容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（一）房产测绘成果审核工作内容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1、项目基本情况分析</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了解测绘项目历史情况，包括：竣工时间、历史测绘、登记办证等。</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2、纸质成果审核</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包括成果完整与规范；栋、功能区划分；计全、计半、不计面积范围划分；共有面积分摊、计算；核增面积范围；核减面积范围划分、计算；建筑面积分项指标及统计；分割测点点位布设及相关说明；退红线点位选取；测绘说明；特殊问题处理及说明；其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3、数据成果审核</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数据文件命名规范性；数据成果内容完整性；完成并填写房屋建筑面积数据检查表；总表与纸质报告一致性；分户汇总表与纸质报告一致性；公用面积分层汇总与纸质报告一致性；层高表与纸质报告一致性；分户图与纸质报告一致性；分层图与纸质报告一致性；数据及格式规范性；其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4、实地抽查勘测</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建筑物外轮廓；分户格局抽查；公共空间范围抽查；建筑层数核查、层高抽查；建筑空间尺寸抽查；加、改建情况抽查及复核说明；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5、审核结果及数据成果加工入库</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将房产测绘成果数据整理导入数据库；加工生成项目建筑技术经济指标表等；按规定上传成果数据。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（二）不动产权籍调查的工作内容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1、收集、分析资料</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借助地籍信息系统，土地出让、建筑报建等数据，收集调查范围内土地权属变化用地，包括土地征、转、收、批文（出让、划拨、城市更新等）新增权属变化用地土地勘测定界数据；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2、权属调查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按《不动产权籍调查规程》要求，在自然资源主管部门权属审核的基础上开展相关调查，编制不动产单元代码，查清土地权属状况。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3、成果整合</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按《不动产权籍调查规程》要求，整合权属调查和测量成果，填写《不动产权籍调查表》、编制《不动产测量报告》、生成不动产权籍图，将成果上传至不动产权籍调查成果管理系统。</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（三）日常地籍调查的工作内容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以地籍总调查成果为底版数据，在开展不动产权籍调查的同时，对涉及界址变化的邻宗地予以调查调整，实现地籍数据的动态更新。</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1"/>
                <w:szCs w:val="21"/>
                <w:lang w:val="en-US" w:eastAsia="zh-CN"/>
              </w:rPr>
            </w:pPr>
            <w:r>
              <w:rPr>
                <w:rFonts w:hint="eastAsia" w:ascii="仿宋" w:hAnsi="仿宋" w:eastAsia="仿宋" w:cs="仿宋"/>
                <w:sz w:val="21"/>
                <w:szCs w:val="21"/>
                <w:lang w:val="en-US" w:eastAsia="zh-CN"/>
              </w:rPr>
              <w:t>二、</w:t>
            </w:r>
            <w:r>
              <w:rPr>
                <w:rFonts w:hint="eastAsia" w:ascii="仿宋" w:hAnsi="仿宋" w:eastAsia="仿宋" w:cs="仿宋"/>
                <w:b/>
                <w:bCs/>
                <w:color w:val="auto"/>
                <w:sz w:val="21"/>
                <w:szCs w:val="21"/>
                <w:lang w:val="en-US" w:eastAsia="zh-CN"/>
              </w:rPr>
              <w:t>工作量</w:t>
            </w:r>
          </w:p>
          <w:p>
            <w:pPr>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（1）房产测绘成果审核：单栋建筑面积小于1千平方米总栋数约19栋，单栋建筑面积1千至1万平方米总栋数约25栋，单栋大于等于1万平方米的总建筑面积约2170000平方米；</w:t>
            </w:r>
          </w:p>
          <w:p>
            <w:pPr>
              <w:ind w:firstLine="420" w:firstLineChars="200"/>
              <w:rPr>
                <w:rFonts w:hint="eastAsia" w:ascii="仿宋" w:hAnsi="仿宋" w:eastAsia="仿宋" w:cs="仿宋"/>
                <w:b/>
                <w:bCs/>
                <w:color w:val="auto"/>
                <w:sz w:val="21"/>
                <w:szCs w:val="21"/>
                <w:highlight w:val="none"/>
                <w:lang w:val="en-US" w:eastAsia="zh-CN"/>
              </w:rPr>
            </w:pPr>
            <w:r>
              <w:rPr>
                <w:rFonts w:hint="eastAsia" w:ascii="仿宋" w:hAnsi="仿宋" w:eastAsia="仿宋" w:cs="仿宋"/>
                <w:color w:val="auto"/>
                <w:sz w:val="21"/>
                <w:szCs w:val="21"/>
                <w:highlight w:val="none"/>
                <w:lang w:val="en-US" w:eastAsia="zh-CN"/>
              </w:rPr>
              <w:t>（2）不动产权籍调查：调查用地面积1420000（平方米），图件制作户数5000户；</w:t>
            </w:r>
          </w:p>
          <w:p>
            <w:pPr>
              <w:ind w:firstLine="420" w:firstLineChars="200"/>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（3）日常地籍调查：估算地籍成果年度变化量6.72平方公里。</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三、服务期限</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合同签订起一年内完成。</w:t>
            </w:r>
            <w:r>
              <w:rPr>
                <w:rFonts w:hint="eastAsia" w:ascii="仿宋" w:hAnsi="仿宋" w:eastAsia="仿宋" w:cs="仿宋"/>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7" w:hRule="atLeast"/>
        </w:trPr>
        <w:tc>
          <w:tcPr>
            <w:tcW w:w="1715" w:type="dxa"/>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商务需求</w:t>
            </w:r>
          </w:p>
        </w:tc>
        <w:tc>
          <w:tcPr>
            <w:tcW w:w="8738" w:type="dxa"/>
            <w:gridSpan w:val="4"/>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一、</w:t>
            </w:r>
            <w:r>
              <w:rPr>
                <w:rFonts w:hint="eastAsia" w:ascii="仿宋" w:hAnsi="仿宋" w:eastAsia="仿宋" w:cs="仿宋"/>
                <w:b/>
                <w:bCs/>
                <w:sz w:val="21"/>
                <w:szCs w:val="21"/>
              </w:rPr>
              <w:t>项目所依据的法律标准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①.《房产测绘管理办法》（建设部2000年第83号令）</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②.《中共深圳市委结构编制委员会关于市规划和自然资源局所属事业单位有关机构编制事项的通知》（深编﹝2021﹞85号）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③.《深圳市工程建设项目测绘成果审核管理规定》（深规划资源规﹝2020﹞5号）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④.《国土资源部关于做好不动产权籍调查工作的通知》（国土资发﹝2015﹞41号）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⑤．《市规划和自然资源局关于规范不动产权籍调查工作的通知》（深规划资源﹝2021﹞215号）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⑥. 《土地管理法实施条例》</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⑦. 《土地调查条例实施办法》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rPr>
              <w:t>⑧. 《深圳市地籍调查和土地总登记工作方案》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二、项目参考标准</w:t>
            </w:r>
          </w:p>
          <w:tbl>
            <w:tblPr>
              <w:tblStyle w:val="4"/>
              <w:tblW w:w="81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57"/>
              <w:gridCol w:w="2050"/>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序号</w:t>
                  </w:r>
                </w:p>
              </w:tc>
              <w:tc>
                <w:tcPr>
                  <w:tcW w:w="425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标准与有关技术规定的名称</w:t>
                  </w:r>
                </w:p>
              </w:tc>
              <w:tc>
                <w:tcPr>
                  <w:tcW w:w="205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标准代号</w:t>
                  </w:r>
                </w:p>
              </w:tc>
              <w:tc>
                <w:tcPr>
                  <w:tcW w:w="114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标准等级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1</w:t>
                  </w:r>
                </w:p>
              </w:tc>
              <w:tc>
                <w:tcPr>
                  <w:tcW w:w="425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《城市测量规范》</w:t>
                  </w:r>
                </w:p>
              </w:tc>
              <w:tc>
                <w:tcPr>
                  <w:tcW w:w="205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CJJ/T 8-2011</w:t>
                  </w:r>
                </w:p>
              </w:tc>
              <w:tc>
                <w:tcPr>
                  <w:tcW w:w="114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2</w:t>
                  </w:r>
                </w:p>
              </w:tc>
              <w:tc>
                <w:tcPr>
                  <w:tcW w:w="425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《卫星定位城市测量技术规程》</w:t>
                  </w:r>
                </w:p>
              </w:tc>
              <w:tc>
                <w:tcPr>
                  <w:tcW w:w="205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rPr>
                    <w:t>CJJ/T73-201</w:t>
                  </w:r>
                  <w:r>
                    <w:rPr>
                      <w:rFonts w:hint="eastAsia" w:ascii="仿宋" w:hAnsi="仿宋" w:eastAsia="仿宋" w:cs="仿宋"/>
                      <w:sz w:val="21"/>
                      <w:szCs w:val="21"/>
                      <w:lang w:val="en-US" w:eastAsia="zh-CN"/>
                    </w:rPr>
                    <w:t>9</w:t>
                  </w:r>
                </w:p>
              </w:tc>
              <w:tc>
                <w:tcPr>
                  <w:tcW w:w="114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3</w:t>
                  </w:r>
                </w:p>
              </w:tc>
              <w:tc>
                <w:tcPr>
                  <w:tcW w:w="425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《国家三、四等水准测量规范》</w:t>
                  </w:r>
                </w:p>
              </w:tc>
              <w:tc>
                <w:tcPr>
                  <w:tcW w:w="205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GB/T12898-2009</w:t>
                  </w:r>
                </w:p>
              </w:tc>
              <w:tc>
                <w:tcPr>
                  <w:tcW w:w="114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4</w:t>
                  </w:r>
                </w:p>
              </w:tc>
              <w:tc>
                <w:tcPr>
                  <w:tcW w:w="425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《测绘成果质量检查与验收》</w:t>
                  </w:r>
                </w:p>
              </w:tc>
              <w:tc>
                <w:tcPr>
                  <w:tcW w:w="205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GB/T24356-2009</w:t>
                  </w:r>
                </w:p>
              </w:tc>
              <w:tc>
                <w:tcPr>
                  <w:tcW w:w="114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5</w:t>
                  </w:r>
                </w:p>
              </w:tc>
              <w:tc>
                <w:tcPr>
                  <w:tcW w:w="425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《1：500、1：1000、1：2000地形图图式》</w:t>
                  </w:r>
                </w:p>
              </w:tc>
              <w:tc>
                <w:tcPr>
                  <w:tcW w:w="205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GB/T20257.1-2017</w:t>
                  </w:r>
                </w:p>
              </w:tc>
              <w:tc>
                <w:tcPr>
                  <w:tcW w:w="114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6</w:t>
                  </w:r>
                </w:p>
              </w:tc>
              <w:tc>
                <w:tcPr>
                  <w:tcW w:w="425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《房产测量规范》</w:t>
                  </w:r>
                </w:p>
              </w:tc>
              <w:tc>
                <w:tcPr>
                  <w:tcW w:w="205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GB/T17986.1-2000</w:t>
                  </w:r>
                </w:p>
              </w:tc>
              <w:tc>
                <w:tcPr>
                  <w:tcW w:w="114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7</w:t>
                  </w:r>
                </w:p>
              </w:tc>
              <w:tc>
                <w:tcPr>
                  <w:tcW w:w="425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《房屋建筑面积测绘技术规范》</w:t>
                  </w:r>
                </w:p>
              </w:tc>
              <w:tc>
                <w:tcPr>
                  <w:tcW w:w="205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SZJG22-2015</w:t>
                  </w:r>
                </w:p>
              </w:tc>
              <w:tc>
                <w:tcPr>
                  <w:tcW w:w="114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8</w:t>
                  </w:r>
                </w:p>
              </w:tc>
              <w:tc>
                <w:tcPr>
                  <w:tcW w:w="425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《深圳市基础测绘技术规程》</w:t>
                  </w:r>
                </w:p>
              </w:tc>
              <w:tc>
                <w:tcPr>
                  <w:tcW w:w="2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rPr>
                  </w:pPr>
                  <w:r>
                    <w:rPr>
                      <w:rFonts w:hint="eastAsia" w:ascii="仿宋" w:hAnsi="仿宋" w:eastAsia="仿宋" w:cs="仿宋"/>
                      <w:sz w:val="21"/>
                      <w:szCs w:val="21"/>
                    </w:rPr>
                    <w:t>深圳市规划与国土资源局（2000年10月）</w:t>
                  </w:r>
                </w:p>
              </w:tc>
              <w:tc>
                <w:tcPr>
                  <w:tcW w:w="114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地方标准</w:t>
                  </w:r>
                </w:p>
              </w:tc>
            </w:tr>
          </w:tbl>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三、项目服务范围</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1 \* GB3 </w:instrText>
            </w:r>
            <w:r>
              <w:rPr>
                <w:rFonts w:hint="eastAsia" w:ascii="仿宋" w:hAnsi="仿宋" w:eastAsia="仿宋" w:cs="仿宋"/>
                <w:sz w:val="21"/>
                <w:szCs w:val="21"/>
              </w:rPr>
              <w:fldChar w:fldCharType="separate"/>
            </w:r>
            <w:r>
              <w:rPr>
                <w:rFonts w:hint="eastAsia" w:ascii="仿宋" w:hAnsi="仿宋" w:eastAsia="仿宋" w:cs="仿宋"/>
                <w:sz w:val="21"/>
                <w:szCs w:val="21"/>
              </w:rPr>
              <w:t>①</w:t>
            </w:r>
            <w:r>
              <w:rPr>
                <w:rFonts w:hint="eastAsia" w:ascii="仿宋" w:hAnsi="仿宋" w:eastAsia="仿宋" w:cs="仿宋"/>
                <w:sz w:val="21"/>
                <w:szCs w:val="21"/>
              </w:rPr>
              <w:fldChar w:fldCharType="end"/>
            </w:r>
            <w:r>
              <w:rPr>
                <w:rFonts w:hint="eastAsia" w:ascii="仿宋" w:hAnsi="仿宋" w:eastAsia="仿宋" w:cs="仿宋"/>
                <w:sz w:val="21"/>
                <w:szCs w:val="21"/>
                <w:lang w:val="en-US" w:eastAsia="zh-CN"/>
              </w:rPr>
              <w:t>坪山</w:t>
            </w:r>
            <w:r>
              <w:rPr>
                <w:rFonts w:hint="eastAsia" w:ascii="仿宋" w:hAnsi="仿宋" w:eastAsia="仿宋" w:cs="仿宋"/>
                <w:sz w:val="21"/>
                <w:szCs w:val="21"/>
              </w:rPr>
              <w:t>区辖区内</w:t>
            </w:r>
            <w:r>
              <w:rPr>
                <w:rFonts w:hint="eastAsia" w:ascii="仿宋" w:hAnsi="仿宋" w:eastAsia="仿宋" w:cs="仿宋"/>
                <w:sz w:val="21"/>
                <w:szCs w:val="21"/>
                <w:lang w:eastAsia="zh-CN"/>
              </w:rPr>
              <w:t>2024年</w:t>
            </w:r>
            <w:r>
              <w:rPr>
                <w:rFonts w:hint="eastAsia" w:ascii="仿宋" w:hAnsi="仿宋" w:eastAsia="仿宋" w:cs="仿宋"/>
                <w:sz w:val="21"/>
                <w:szCs w:val="21"/>
              </w:rPr>
              <w:t>度用于规划条件核实、竣工验收等业务的房屋建筑工程建设项目测绘成果审核。</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2 \* GB3 </w:instrText>
            </w:r>
            <w:r>
              <w:rPr>
                <w:rFonts w:hint="eastAsia" w:ascii="仿宋" w:hAnsi="仿宋" w:eastAsia="仿宋" w:cs="仿宋"/>
                <w:sz w:val="21"/>
                <w:szCs w:val="21"/>
              </w:rPr>
              <w:fldChar w:fldCharType="separate"/>
            </w:r>
            <w:r>
              <w:rPr>
                <w:rFonts w:hint="eastAsia" w:ascii="仿宋" w:hAnsi="仿宋" w:eastAsia="仿宋" w:cs="仿宋"/>
                <w:sz w:val="21"/>
                <w:szCs w:val="21"/>
              </w:rPr>
              <w:t>②</w:t>
            </w:r>
            <w:r>
              <w:rPr>
                <w:rFonts w:hint="eastAsia" w:ascii="仿宋" w:hAnsi="仿宋" w:eastAsia="仿宋" w:cs="仿宋"/>
                <w:sz w:val="21"/>
                <w:szCs w:val="21"/>
              </w:rPr>
              <w:fldChar w:fldCharType="end"/>
            </w:r>
            <w:r>
              <w:rPr>
                <w:rFonts w:hint="eastAsia" w:ascii="仿宋" w:hAnsi="仿宋" w:eastAsia="仿宋" w:cs="仿宋"/>
                <w:sz w:val="21"/>
                <w:szCs w:val="21"/>
                <w:lang w:val="en-US" w:eastAsia="zh-CN"/>
              </w:rPr>
              <w:t>坪山</w:t>
            </w:r>
            <w:r>
              <w:rPr>
                <w:rFonts w:hint="eastAsia" w:ascii="仿宋" w:hAnsi="仿宋" w:eastAsia="仿宋" w:cs="仿宋"/>
                <w:sz w:val="21"/>
                <w:szCs w:val="21"/>
              </w:rPr>
              <w:t>区辖区内</w:t>
            </w:r>
            <w:r>
              <w:rPr>
                <w:rFonts w:hint="eastAsia" w:ascii="仿宋" w:hAnsi="仿宋" w:eastAsia="仿宋" w:cs="仿宋"/>
                <w:sz w:val="21"/>
                <w:szCs w:val="21"/>
                <w:lang w:eastAsia="zh-CN"/>
              </w:rPr>
              <w:t>2024年</w:t>
            </w:r>
            <w:r>
              <w:rPr>
                <w:rFonts w:hint="eastAsia" w:ascii="仿宋" w:hAnsi="仿宋" w:eastAsia="仿宋" w:cs="仿宋"/>
                <w:sz w:val="21"/>
                <w:szCs w:val="21"/>
              </w:rPr>
              <w:t>度用于不动产土地登记、房屋初始登记和涉及界址界线变化变更转移登记的权籍调查工作。</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3 \* GB3 </w:instrText>
            </w:r>
            <w:r>
              <w:rPr>
                <w:rFonts w:hint="eastAsia" w:ascii="仿宋" w:hAnsi="仿宋" w:eastAsia="仿宋" w:cs="仿宋"/>
                <w:sz w:val="21"/>
                <w:szCs w:val="21"/>
              </w:rPr>
              <w:fldChar w:fldCharType="separate"/>
            </w:r>
            <w:r>
              <w:rPr>
                <w:rFonts w:hint="eastAsia" w:ascii="仿宋" w:hAnsi="仿宋" w:eastAsia="仿宋" w:cs="仿宋"/>
                <w:sz w:val="21"/>
                <w:szCs w:val="21"/>
              </w:rPr>
              <w:t>③</w:t>
            </w:r>
            <w:r>
              <w:rPr>
                <w:rFonts w:hint="eastAsia" w:ascii="仿宋" w:hAnsi="仿宋" w:eastAsia="仿宋" w:cs="仿宋"/>
                <w:sz w:val="21"/>
                <w:szCs w:val="21"/>
              </w:rPr>
              <w:fldChar w:fldCharType="end"/>
            </w:r>
            <w:r>
              <w:rPr>
                <w:rFonts w:hint="eastAsia" w:ascii="仿宋" w:hAnsi="仿宋" w:eastAsia="仿宋" w:cs="仿宋"/>
                <w:sz w:val="21"/>
                <w:szCs w:val="21"/>
                <w:lang w:val="en-US" w:eastAsia="zh-CN"/>
              </w:rPr>
              <w:t>坪山</w:t>
            </w:r>
            <w:r>
              <w:rPr>
                <w:rFonts w:hint="eastAsia" w:ascii="仿宋" w:hAnsi="仿宋" w:eastAsia="仿宋" w:cs="仿宋"/>
                <w:sz w:val="21"/>
                <w:szCs w:val="21"/>
              </w:rPr>
              <w:t>区辖区内</w:t>
            </w:r>
            <w:r>
              <w:rPr>
                <w:rFonts w:hint="eastAsia" w:ascii="仿宋" w:hAnsi="仿宋" w:eastAsia="仿宋" w:cs="仿宋"/>
                <w:sz w:val="21"/>
                <w:szCs w:val="21"/>
                <w:lang w:eastAsia="zh-CN"/>
              </w:rPr>
              <w:t>2024年</w:t>
            </w:r>
            <w:r>
              <w:rPr>
                <w:rFonts w:hint="eastAsia" w:ascii="仿宋" w:hAnsi="仿宋" w:eastAsia="仿宋" w:cs="仿宋"/>
                <w:sz w:val="21"/>
                <w:szCs w:val="21"/>
              </w:rPr>
              <w:t>度日常地籍调查。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四、</w:t>
            </w:r>
            <w:r>
              <w:rPr>
                <w:rFonts w:hint="eastAsia" w:ascii="仿宋" w:hAnsi="仿宋" w:eastAsia="仿宋" w:cs="仿宋"/>
                <w:b/>
                <w:bCs/>
                <w:sz w:val="21"/>
                <w:szCs w:val="21"/>
              </w:rPr>
              <w:t>组织实施要求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为确保本次项目投标工作管理规范、实施有力，投标人应成立项目组，按采购人要求完成测绘工作并提交测绘成果。</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五、成果要求</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本项目所指的测</w:t>
            </w:r>
            <w:r>
              <w:rPr>
                <w:rFonts w:hint="eastAsia" w:ascii="仿宋" w:hAnsi="仿宋" w:eastAsia="仿宋" w:cs="仿宋"/>
                <w:sz w:val="21"/>
                <w:szCs w:val="21"/>
              </w:rPr>
              <w:t>绘成果组成如下：</w:t>
            </w:r>
          </w:p>
          <w:tbl>
            <w:tblPr>
              <w:tblStyle w:val="4"/>
              <w:tblW w:w="83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3960"/>
              <w:gridCol w:w="1260"/>
              <w:gridCol w:w="1260"/>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884"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序号</w:t>
                  </w:r>
                </w:p>
              </w:tc>
              <w:tc>
                <w:tcPr>
                  <w:tcW w:w="3960"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成果名称</w:t>
                  </w:r>
                </w:p>
              </w:tc>
              <w:tc>
                <w:tcPr>
                  <w:tcW w:w="1260"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规格</w:t>
                  </w:r>
                </w:p>
              </w:tc>
              <w:tc>
                <w:tcPr>
                  <w:tcW w:w="1260"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数量</w:t>
                  </w:r>
                </w:p>
              </w:tc>
              <w:tc>
                <w:tcPr>
                  <w:tcW w:w="1024"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884"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1</w:t>
                  </w:r>
                </w:p>
              </w:tc>
              <w:tc>
                <w:tcPr>
                  <w:tcW w:w="3960"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房产测绘成果审核意见书</w:t>
                  </w:r>
                </w:p>
              </w:tc>
              <w:tc>
                <w:tcPr>
                  <w:tcW w:w="1260"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A4</w:t>
                  </w:r>
                </w:p>
              </w:tc>
              <w:tc>
                <w:tcPr>
                  <w:tcW w:w="1260" w:type="dxa"/>
                  <w:vAlign w:val="center"/>
                </w:tcPr>
                <w:p>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024" w:type="dxa"/>
                  <w:vAlign w:val="center"/>
                </w:tcPr>
                <w:p>
                  <w:pPr>
                    <w:spacing w:line="360" w:lineRule="auto"/>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884"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2</w:t>
                  </w:r>
                </w:p>
              </w:tc>
              <w:tc>
                <w:tcPr>
                  <w:tcW w:w="3960"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val="en-US" w:eastAsia="zh-CN"/>
                    </w:rPr>
                    <w:t>审核通过</w:t>
                  </w:r>
                  <w:r>
                    <w:rPr>
                      <w:rFonts w:hint="eastAsia" w:ascii="仿宋" w:hAnsi="仿宋" w:eastAsia="仿宋" w:cs="仿宋"/>
                      <w:sz w:val="21"/>
                      <w:szCs w:val="21"/>
                    </w:rPr>
                    <w:t>的房产测绘成果项目清单</w:t>
                  </w:r>
                </w:p>
              </w:tc>
              <w:tc>
                <w:tcPr>
                  <w:tcW w:w="1260" w:type="dxa"/>
                  <w:vAlign w:val="center"/>
                </w:tcPr>
                <w:p>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rPr>
                    <w:t>A4</w:t>
                  </w:r>
                </w:p>
              </w:tc>
              <w:tc>
                <w:tcPr>
                  <w:tcW w:w="1260" w:type="dxa"/>
                  <w:vAlign w:val="center"/>
                </w:tcPr>
                <w:p>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024" w:type="dxa"/>
                  <w:vAlign w:val="center"/>
                </w:tcPr>
                <w:p>
                  <w:pPr>
                    <w:spacing w:line="360" w:lineRule="auto"/>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884"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3</w:t>
                  </w:r>
                </w:p>
              </w:tc>
              <w:tc>
                <w:tcPr>
                  <w:tcW w:w="3960"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不动产权籍调查表</w:t>
                  </w:r>
                </w:p>
              </w:tc>
              <w:tc>
                <w:tcPr>
                  <w:tcW w:w="1260"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A4</w:t>
                  </w:r>
                </w:p>
              </w:tc>
              <w:tc>
                <w:tcPr>
                  <w:tcW w:w="1260" w:type="dxa"/>
                  <w:vAlign w:val="center"/>
                </w:tcPr>
                <w:p>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024" w:type="dxa"/>
                  <w:vAlign w:val="center"/>
                </w:tcPr>
                <w:p>
                  <w:pPr>
                    <w:spacing w:line="360" w:lineRule="auto"/>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884" w:type="dxa"/>
                  <w:vAlign w:val="center"/>
                </w:tcPr>
                <w:p>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3960"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不动产权籍图</w:t>
                  </w:r>
                </w:p>
              </w:tc>
              <w:tc>
                <w:tcPr>
                  <w:tcW w:w="1260"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A4</w:t>
                  </w:r>
                </w:p>
              </w:tc>
              <w:tc>
                <w:tcPr>
                  <w:tcW w:w="1260" w:type="dxa"/>
                  <w:vAlign w:val="center"/>
                </w:tcPr>
                <w:p>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024" w:type="dxa"/>
                  <w:vAlign w:val="center"/>
                </w:tcPr>
                <w:p>
                  <w:pPr>
                    <w:spacing w:line="360" w:lineRule="auto"/>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884" w:type="dxa"/>
                  <w:vAlign w:val="center"/>
                </w:tcPr>
                <w:p>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3960"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日常地籍调查质检报告、技术报告</w:t>
                  </w:r>
                </w:p>
              </w:tc>
              <w:tc>
                <w:tcPr>
                  <w:tcW w:w="1260"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A4</w:t>
                  </w:r>
                </w:p>
              </w:tc>
              <w:tc>
                <w:tcPr>
                  <w:tcW w:w="1260" w:type="dxa"/>
                  <w:vAlign w:val="center"/>
                </w:tcPr>
                <w:p>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024" w:type="dxa"/>
                  <w:vAlign w:val="center"/>
                </w:tcPr>
                <w:p>
                  <w:pPr>
                    <w:spacing w:line="360" w:lineRule="auto"/>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884" w:type="dxa"/>
                  <w:vAlign w:val="center"/>
                </w:tcPr>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3960" w:type="dxa"/>
                  <w:vAlign w:val="center"/>
                </w:tcPr>
                <w:p>
                  <w:pPr>
                    <w:rPr>
                      <w:rFonts w:hint="eastAsia" w:ascii="仿宋" w:hAnsi="仿宋" w:eastAsia="仿宋" w:cs="仿宋"/>
                      <w:sz w:val="21"/>
                      <w:szCs w:val="21"/>
                    </w:rPr>
                  </w:pPr>
                  <w:r>
                    <w:rPr>
                      <w:rFonts w:hint="eastAsia" w:ascii="仿宋" w:hAnsi="仿宋" w:eastAsia="仿宋" w:cs="仿宋"/>
                      <w:sz w:val="21"/>
                      <w:szCs w:val="21"/>
                    </w:rPr>
                    <w:t>日常地籍调查数据库</w:t>
                  </w:r>
                </w:p>
              </w:tc>
              <w:tc>
                <w:tcPr>
                  <w:tcW w:w="1260" w:type="dxa"/>
                  <w:vAlign w:val="center"/>
                </w:tcPr>
                <w:p>
                  <w:pPr>
                    <w:rPr>
                      <w:rFonts w:hint="eastAsia" w:ascii="仿宋" w:hAnsi="仿宋" w:eastAsia="仿宋" w:cs="仿宋"/>
                      <w:sz w:val="21"/>
                      <w:szCs w:val="21"/>
                    </w:rPr>
                  </w:pPr>
                  <w:r>
                    <w:rPr>
                      <w:rFonts w:hint="eastAsia" w:ascii="仿宋" w:hAnsi="仿宋" w:eastAsia="仿宋" w:cs="仿宋"/>
                      <w:sz w:val="21"/>
                      <w:szCs w:val="21"/>
                      <w:lang w:val="en-US" w:eastAsia="zh-CN"/>
                    </w:rPr>
                    <w:t>电子数据</w:t>
                  </w:r>
                </w:p>
              </w:tc>
              <w:tc>
                <w:tcPr>
                  <w:tcW w:w="1260" w:type="dxa"/>
                  <w:vAlign w:val="center"/>
                </w:tcPr>
                <w:p>
                  <w:pPr>
                    <w:rPr>
                      <w:rFonts w:hint="eastAsia" w:ascii="仿宋" w:hAnsi="仿宋" w:eastAsia="仿宋" w:cs="仿宋"/>
                      <w:sz w:val="21"/>
                      <w:szCs w:val="21"/>
                      <w:lang w:val="en-US" w:eastAsia="zh-CN"/>
                    </w:rPr>
                  </w:pPr>
                </w:p>
              </w:tc>
              <w:tc>
                <w:tcPr>
                  <w:tcW w:w="1024" w:type="dxa"/>
                  <w:vAlign w:val="center"/>
                </w:tcPr>
                <w:p>
                  <w:pPr>
                    <w:rPr>
                      <w:rFonts w:hint="eastAsia" w:ascii="仿宋" w:hAnsi="仿宋" w:eastAsia="仿宋" w:cs="仿宋"/>
                      <w:sz w:val="21"/>
                      <w:szCs w:val="21"/>
                    </w:rPr>
                  </w:pPr>
                </w:p>
              </w:tc>
            </w:tr>
          </w:tbl>
          <w:p>
            <w:pPr>
              <w:rPr>
                <w:rFonts w:hint="eastAsia" w:ascii="仿宋" w:hAnsi="仿宋" w:eastAsia="仿宋" w:cs="仿宋"/>
                <w:b/>
                <w:bCs/>
                <w:sz w:val="21"/>
                <w:szCs w:val="21"/>
              </w:rPr>
            </w:pPr>
            <w:r>
              <w:rPr>
                <w:rFonts w:hint="eastAsia" w:ascii="仿宋" w:hAnsi="仿宋" w:eastAsia="仿宋" w:cs="仿宋"/>
                <w:b/>
                <w:bCs/>
                <w:sz w:val="21"/>
                <w:szCs w:val="21"/>
                <w:lang w:val="en-US" w:eastAsia="zh-CN"/>
              </w:rPr>
              <w:t>六、</w:t>
            </w:r>
            <w:r>
              <w:rPr>
                <w:rFonts w:hint="eastAsia" w:ascii="仿宋" w:hAnsi="仿宋" w:eastAsia="仿宋" w:cs="仿宋"/>
                <w:b/>
                <w:bCs/>
                <w:sz w:val="21"/>
                <w:szCs w:val="21"/>
              </w:rPr>
              <w:t>项目人员安排要求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中标方</w:t>
            </w:r>
            <w:r>
              <w:rPr>
                <w:rFonts w:hint="eastAsia" w:ascii="仿宋" w:hAnsi="仿宋" w:eastAsia="仿宋" w:cs="仿宋"/>
                <w:sz w:val="21"/>
                <w:szCs w:val="21"/>
              </w:rPr>
              <w:t>需安排的项目技术人员应有多年权籍调查、房产测绘、地籍调查、国土调查、土地调查相关项目经验，了解和熟悉不动产权籍调查、房产测绘</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日常地籍调查</w:t>
            </w:r>
            <w:r>
              <w:rPr>
                <w:rFonts w:hint="eastAsia" w:ascii="仿宋" w:hAnsi="仿宋" w:eastAsia="仿宋" w:cs="仿宋"/>
                <w:sz w:val="21"/>
                <w:szCs w:val="21"/>
              </w:rPr>
              <w:t>等工作情况；近5年参与过不动产权籍调查、房产测绘</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日常地籍调查</w:t>
            </w:r>
            <w:r>
              <w:rPr>
                <w:rFonts w:hint="eastAsia" w:ascii="仿宋" w:hAnsi="仿宋" w:eastAsia="仿宋" w:cs="仿宋"/>
                <w:sz w:val="21"/>
                <w:szCs w:val="21"/>
              </w:rPr>
              <w:t>等工作相关的项目。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中标方</w:t>
            </w:r>
            <w:r>
              <w:rPr>
                <w:rFonts w:hint="eastAsia" w:ascii="仿宋" w:hAnsi="仿宋" w:eastAsia="仿宋" w:cs="仿宋"/>
                <w:sz w:val="21"/>
                <w:szCs w:val="21"/>
              </w:rPr>
              <w:t>需安排至少6名技术人员参与本项目。技术人员中不少于1名高级工程师。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（3）在服务期限内，</w:t>
            </w:r>
            <w:r>
              <w:rPr>
                <w:rFonts w:hint="eastAsia" w:ascii="仿宋" w:hAnsi="仿宋" w:eastAsia="仿宋" w:cs="仿宋"/>
                <w:sz w:val="21"/>
                <w:szCs w:val="21"/>
                <w:lang w:val="en-US" w:eastAsia="zh-CN"/>
              </w:rPr>
              <w:t>中标方</w:t>
            </w:r>
            <w:r>
              <w:rPr>
                <w:rFonts w:hint="eastAsia" w:ascii="仿宋" w:hAnsi="仿宋" w:eastAsia="仿宋" w:cs="仿宋"/>
                <w:sz w:val="21"/>
                <w:szCs w:val="21"/>
              </w:rPr>
              <w:t>应按照投标文件中承诺安排项目负责人和团队成员，未经</w:t>
            </w:r>
            <w:r>
              <w:rPr>
                <w:rFonts w:hint="eastAsia" w:ascii="仿宋" w:hAnsi="仿宋" w:eastAsia="仿宋" w:cs="仿宋"/>
                <w:sz w:val="21"/>
                <w:szCs w:val="21"/>
                <w:lang w:val="en-US" w:eastAsia="zh-CN"/>
              </w:rPr>
              <w:t>采购方</w:t>
            </w:r>
            <w:r>
              <w:rPr>
                <w:rFonts w:hint="eastAsia" w:ascii="仿宋" w:hAnsi="仿宋" w:eastAsia="仿宋" w:cs="仿宋"/>
                <w:sz w:val="21"/>
                <w:szCs w:val="21"/>
              </w:rPr>
              <w:t>同意</w:t>
            </w:r>
            <w:r>
              <w:rPr>
                <w:rFonts w:hint="eastAsia" w:ascii="仿宋" w:hAnsi="仿宋" w:eastAsia="仿宋" w:cs="仿宋"/>
                <w:sz w:val="21"/>
                <w:szCs w:val="21"/>
                <w:lang w:val="en-US" w:eastAsia="zh-CN"/>
              </w:rPr>
              <w:t>中标方</w:t>
            </w:r>
            <w:r>
              <w:rPr>
                <w:rFonts w:hint="eastAsia" w:ascii="仿宋" w:hAnsi="仿宋" w:eastAsia="仿宋" w:cs="仿宋"/>
                <w:sz w:val="21"/>
                <w:szCs w:val="21"/>
              </w:rPr>
              <w:t>不能更换项目负责人。</w:t>
            </w:r>
          </w:p>
          <w:p>
            <w:pPr>
              <w:spacing w:line="360" w:lineRule="auto"/>
              <w:jc w:val="left"/>
              <w:rPr>
                <w:rFonts w:hint="eastAsia" w:ascii="仿宋" w:hAnsi="仿宋" w:eastAsia="仿宋" w:cs="仿宋"/>
                <w:b/>
                <w:bCs/>
                <w:sz w:val="21"/>
                <w:szCs w:val="21"/>
              </w:rPr>
            </w:pPr>
            <w:r>
              <w:rPr>
                <w:rFonts w:hint="eastAsia" w:ascii="仿宋" w:hAnsi="仿宋" w:eastAsia="仿宋" w:cs="仿宋"/>
                <w:b/>
                <w:bCs/>
                <w:sz w:val="21"/>
                <w:szCs w:val="21"/>
                <w:lang w:val="en-US" w:eastAsia="zh-CN"/>
              </w:rPr>
              <w:t>七、</w:t>
            </w:r>
            <w:r>
              <w:rPr>
                <w:rFonts w:hint="eastAsia" w:ascii="仿宋" w:hAnsi="仿宋" w:eastAsia="仿宋" w:cs="仿宋"/>
                <w:b/>
                <w:bCs/>
                <w:sz w:val="21"/>
                <w:szCs w:val="21"/>
              </w:rPr>
              <w:t>售后服务内容、要求和期限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若采购</w:t>
            </w:r>
            <w:r>
              <w:rPr>
                <w:rFonts w:hint="eastAsia" w:ascii="仿宋" w:hAnsi="仿宋" w:eastAsia="仿宋" w:cs="仿宋"/>
                <w:sz w:val="21"/>
                <w:szCs w:val="21"/>
                <w:lang w:val="en-US" w:eastAsia="zh-CN"/>
              </w:rPr>
              <w:t>方</w:t>
            </w:r>
            <w:r>
              <w:rPr>
                <w:rFonts w:hint="eastAsia" w:ascii="仿宋" w:hAnsi="仿宋" w:eastAsia="仿宋" w:cs="仿宋"/>
                <w:sz w:val="21"/>
                <w:szCs w:val="21"/>
              </w:rPr>
              <w:t>组织相关项目咨询或答疑会，</w:t>
            </w:r>
            <w:r>
              <w:rPr>
                <w:rFonts w:hint="eastAsia" w:ascii="仿宋" w:hAnsi="仿宋" w:eastAsia="仿宋" w:cs="仿宋"/>
                <w:sz w:val="21"/>
                <w:szCs w:val="21"/>
                <w:lang w:val="en-US" w:eastAsia="zh-CN"/>
              </w:rPr>
              <w:t>中标方</w:t>
            </w:r>
            <w:r>
              <w:rPr>
                <w:rFonts w:hint="eastAsia" w:ascii="仿宋" w:hAnsi="仿宋" w:eastAsia="仿宋" w:cs="仿宋"/>
                <w:sz w:val="21"/>
                <w:szCs w:val="21"/>
              </w:rPr>
              <w:t>应配合并负责解答相应的测绘技术问题。本项目最终成果验收后1年以内，</w:t>
            </w:r>
            <w:r>
              <w:rPr>
                <w:rFonts w:hint="eastAsia" w:ascii="仿宋" w:hAnsi="仿宋" w:eastAsia="仿宋" w:cs="仿宋"/>
                <w:sz w:val="21"/>
                <w:szCs w:val="21"/>
                <w:lang w:val="en-US" w:eastAsia="zh-CN"/>
              </w:rPr>
              <w:t>中标方</w:t>
            </w:r>
            <w:r>
              <w:rPr>
                <w:rFonts w:hint="eastAsia" w:ascii="仿宋" w:hAnsi="仿宋" w:eastAsia="仿宋" w:cs="仿宋"/>
                <w:sz w:val="21"/>
                <w:szCs w:val="21"/>
              </w:rPr>
              <w:t>仍应配</w:t>
            </w:r>
            <w:bookmarkStart w:id="0" w:name="_GoBack"/>
            <w:bookmarkEnd w:id="0"/>
            <w:r>
              <w:rPr>
                <w:rFonts w:hint="eastAsia" w:ascii="仿宋" w:hAnsi="仿宋" w:eastAsia="仿宋" w:cs="仿宋"/>
                <w:sz w:val="21"/>
                <w:szCs w:val="21"/>
              </w:rPr>
              <w:t>合采购人就本项目提供必要的解释和咨询。</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八、</w:t>
            </w:r>
            <w:r>
              <w:rPr>
                <w:rFonts w:hint="eastAsia" w:ascii="仿宋" w:hAnsi="仿宋" w:eastAsia="仿宋" w:cs="仿宋"/>
                <w:b/>
                <w:bCs/>
                <w:sz w:val="21"/>
                <w:szCs w:val="21"/>
              </w:rPr>
              <w:t>其他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rPr>
              <w:t>1</w:t>
            </w:r>
            <w:r>
              <w:rPr>
                <w:rFonts w:hint="eastAsia" w:ascii="仿宋" w:hAnsi="仿宋" w:eastAsia="仿宋" w:cs="仿宋"/>
                <w:sz w:val="21"/>
                <w:szCs w:val="21"/>
                <w:lang w:eastAsia="zh-CN"/>
              </w:rPr>
              <w:t>）</w:t>
            </w:r>
            <w:r>
              <w:rPr>
                <w:rFonts w:hint="eastAsia" w:ascii="仿宋" w:hAnsi="仿宋" w:eastAsia="仿宋" w:cs="仿宋"/>
                <w:sz w:val="21"/>
                <w:szCs w:val="21"/>
              </w:rPr>
              <w:t>未被列入失信被执行人、重大税收违法案件当事人名单、政府采购严重违法失信行为记录名单。通过“信用中国”、“中国政府采购网”以及“深圳市政府采购监管网”为供应商信用信息的查询渠道，以开标当日查询结果为准，相关查询截图证据与采购文件一并保存；</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rPr>
              <w:t>2</w:t>
            </w:r>
            <w:r>
              <w:rPr>
                <w:rFonts w:hint="eastAsia" w:ascii="仿宋" w:hAnsi="仿宋" w:eastAsia="仿宋" w:cs="仿宋"/>
                <w:sz w:val="21"/>
                <w:szCs w:val="21"/>
                <w:lang w:eastAsia="zh-CN"/>
              </w:rPr>
              <w:t>）</w:t>
            </w:r>
            <w:r>
              <w:rPr>
                <w:rFonts w:hint="eastAsia" w:ascii="仿宋" w:hAnsi="仿宋" w:eastAsia="仿宋" w:cs="仿宋"/>
                <w:sz w:val="21"/>
                <w:szCs w:val="21"/>
              </w:rPr>
              <w:t>投标供应商需签署《政府采购违法行为风险知悉确认书》、《政府采购投标及履约承诺函》，并加盖单位公章作为投标文件组成部分。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715" w:type="dxa"/>
            <w:vMerge w:val="restart"/>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其他要求</w:t>
            </w:r>
          </w:p>
        </w:tc>
        <w:tc>
          <w:tcPr>
            <w:tcW w:w="8738" w:type="dxa"/>
            <w:gridSpan w:val="4"/>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特定供应商的名称、项目负责人及联系方式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715" w:type="dxa"/>
            <w:vMerge w:val="continue"/>
          </w:tcPr>
          <w:p>
            <w:pPr>
              <w:spacing w:line="360" w:lineRule="auto"/>
              <w:jc w:val="left"/>
              <w:rPr>
                <w:rFonts w:hint="eastAsia" w:ascii="仿宋" w:hAnsi="仿宋" w:eastAsia="仿宋" w:cs="仿宋"/>
                <w:sz w:val="21"/>
                <w:szCs w:val="21"/>
              </w:rPr>
            </w:pPr>
          </w:p>
        </w:tc>
        <w:tc>
          <w:tcPr>
            <w:tcW w:w="976" w:type="dxa"/>
            <w:vMerge w:val="restart"/>
          </w:tcPr>
          <w:p>
            <w:pPr>
              <w:spacing w:line="360" w:lineRule="auto"/>
              <w:jc w:val="left"/>
              <w:rPr>
                <w:rFonts w:hint="eastAsia" w:ascii="仿宋" w:hAnsi="仿宋" w:eastAsia="仿宋" w:cs="仿宋"/>
                <w:sz w:val="21"/>
                <w:szCs w:val="21"/>
              </w:rPr>
            </w:pPr>
          </w:p>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特定供应商</w:t>
            </w:r>
          </w:p>
        </w:tc>
        <w:tc>
          <w:tcPr>
            <w:tcW w:w="7762" w:type="dxa"/>
            <w:gridSpan w:val="3"/>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单位名称：深圳市规划和自然资源调查测绘中心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15" w:type="dxa"/>
            <w:vMerge w:val="continue"/>
          </w:tcPr>
          <w:p>
            <w:pPr>
              <w:spacing w:line="360" w:lineRule="auto"/>
              <w:jc w:val="left"/>
              <w:rPr>
                <w:rFonts w:hint="eastAsia" w:ascii="仿宋" w:hAnsi="仿宋" w:eastAsia="仿宋" w:cs="仿宋"/>
                <w:sz w:val="21"/>
                <w:szCs w:val="21"/>
              </w:rPr>
            </w:pPr>
          </w:p>
        </w:tc>
        <w:tc>
          <w:tcPr>
            <w:tcW w:w="976" w:type="dxa"/>
            <w:vMerge w:val="continue"/>
          </w:tcPr>
          <w:p>
            <w:pPr>
              <w:spacing w:line="360" w:lineRule="auto"/>
              <w:jc w:val="left"/>
              <w:rPr>
                <w:rFonts w:hint="eastAsia" w:ascii="仿宋" w:hAnsi="仿宋" w:eastAsia="仿宋" w:cs="仿宋"/>
                <w:sz w:val="21"/>
                <w:szCs w:val="21"/>
              </w:rPr>
            </w:pPr>
          </w:p>
        </w:tc>
        <w:tc>
          <w:tcPr>
            <w:tcW w:w="7762" w:type="dxa"/>
            <w:gridSpan w:val="3"/>
          </w:tcPr>
          <w:p>
            <w:pPr>
              <w:spacing w:line="360" w:lineRule="auto"/>
              <w:jc w:val="left"/>
              <w:rPr>
                <w:rFonts w:hint="eastAsia" w:ascii="仿宋" w:hAnsi="仿宋" w:eastAsia="仿宋" w:cs="仿宋"/>
                <w:sz w:val="21"/>
                <w:szCs w:val="21"/>
                <w:lang w:eastAsia="zh-CN"/>
              </w:rPr>
            </w:pPr>
            <w:r>
              <w:rPr>
                <w:rFonts w:hint="eastAsia" w:ascii="仿宋" w:hAnsi="仿宋" w:eastAsia="仿宋" w:cs="仿宋"/>
                <w:sz w:val="21"/>
                <w:szCs w:val="21"/>
              </w:rPr>
              <w:t xml:space="preserve">项目联系人： </w:t>
            </w:r>
            <w:r>
              <w:rPr>
                <w:rFonts w:hint="eastAsia" w:ascii="仿宋" w:hAnsi="仿宋" w:eastAsia="仿宋" w:cs="仿宋"/>
                <w:sz w:val="21"/>
                <w:szCs w:val="21"/>
                <w:lang w:val="en-US" w:eastAsia="zh-CN"/>
              </w:rPr>
              <w:t>史春雷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715" w:type="dxa"/>
            <w:vMerge w:val="continue"/>
          </w:tcPr>
          <w:p>
            <w:pPr>
              <w:spacing w:line="360" w:lineRule="auto"/>
              <w:jc w:val="left"/>
              <w:rPr>
                <w:rFonts w:hint="eastAsia" w:ascii="仿宋" w:hAnsi="仿宋" w:eastAsia="仿宋" w:cs="仿宋"/>
                <w:sz w:val="21"/>
                <w:szCs w:val="21"/>
              </w:rPr>
            </w:pPr>
          </w:p>
        </w:tc>
        <w:tc>
          <w:tcPr>
            <w:tcW w:w="976" w:type="dxa"/>
            <w:vMerge w:val="continue"/>
          </w:tcPr>
          <w:p>
            <w:pPr>
              <w:spacing w:line="360" w:lineRule="auto"/>
              <w:jc w:val="left"/>
              <w:rPr>
                <w:rFonts w:hint="eastAsia" w:ascii="仿宋" w:hAnsi="仿宋" w:eastAsia="仿宋" w:cs="仿宋"/>
                <w:sz w:val="21"/>
                <w:szCs w:val="21"/>
              </w:rPr>
            </w:pPr>
          </w:p>
        </w:tc>
        <w:tc>
          <w:tcPr>
            <w:tcW w:w="7762" w:type="dxa"/>
            <w:gridSpan w:val="3"/>
          </w:tcPr>
          <w:p>
            <w:pPr>
              <w:spacing w:line="360" w:lineRule="auto"/>
              <w:jc w:val="left"/>
              <w:rPr>
                <w:rFonts w:hint="default" w:ascii="仿宋" w:hAnsi="仿宋" w:eastAsia="仿宋" w:cs="仿宋"/>
                <w:sz w:val="21"/>
                <w:szCs w:val="21"/>
                <w:lang w:val="en-US" w:eastAsia="zh-CN"/>
              </w:rPr>
            </w:pPr>
            <w:r>
              <w:rPr>
                <w:rFonts w:hint="eastAsia" w:ascii="仿宋" w:hAnsi="仿宋" w:eastAsia="仿宋" w:cs="仿宋"/>
                <w:sz w:val="21"/>
                <w:szCs w:val="21"/>
              </w:rPr>
              <w:t>联系电话：</w:t>
            </w:r>
            <w:r>
              <w:rPr>
                <w:rFonts w:hint="eastAsia" w:ascii="仿宋" w:hAnsi="仿宋" w:eastAsia="仿宋" w:cs="仿宋"/>
                <w:sz w:val="21"/>
                <w:szCs w:val="21"/>
                <w:lang w:val="en-US" w:eastAsia="zh-CN"/>
              </w:rPr>
              <w:t>83168965</w:t>
            </w:r>
          </w:p>
        </w:tc>
      </w:tr>
    </w:tbl>
    <w:p/>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5D714"/>
    <w:multiLevelType w:val="singleLevel"/>
    <w:tmpl w:val="7415D71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C8C"/>
    <w:rsid w:val="00021051"/>
    <w:rsid w:val="000517DC"/>
    <w:rsid w:val="000879F6"/>
    <w:rsid w:val="001056F6"/>
    <w:rsid w:val="001923B2"/>
    <w:rsid w:val="001A05ED"/>
    <w:rsid w:val="001C5069"/>
    <w:rsid w:val="001F7CD6"/>
    <w:rsid w:val="00247C8C"/>
    <w:rsid w:val="002C3CCB"/>
    <w:rsid w:val="002D4985"/>
    <w:rsid w:val="002E6450"/>
    <w:rsid w:val="00306D2C"/>
    <w:rsid w:val="00370A80"/>
    <w:rsid w:val="0038697D"/>
    <w:rsid w:val="003E03A2"/>
    <w:rsid w:val="003E3F17"/>
    <w:rsid w:val="00422499"/>
    <w:rsid w:val="00460CB6"/>
    <w:rsid w:val="00463DA6"/>
    <w:rsid w:val="00464B90"/>
    <w:rsid w:val="005352D7"/>
    <w:rsid w:val="005409EA"/>
    <w:rsid w:val="00561305"/>
    <w:rsid w:val="00561999"/>
    <w:rsid w:val="00583576"/>
    <w:rsid w:val="005B2FE9"/>
    <w:rsid w:val="005E19E6"/>
    <w:rsid w:val="005F2E90"/>
    <w:rsid w:val="005F5E15"/>
    <w:rsid w:val="00694111"/>
    <w:rsid w:val="006B0482"/>
    <w:rsid w:val="006B205F"/>
    <w:rsid w:val="006B2D8C"/>
    <w:rsid w:val="006E273E"/>
    <w:rsid w:val="007142E0"/>
    <w:rsid w:val="00736814"/>
    <w:rsid w:val="007444F9"/>
    <w:rsid w:val="00754416"/>
    <w:rsid w:val="007576A7"/>
    <w:rsid w:val="007645BB"/>
    <w:rsid w:val="007F5E7F"/>
    <w:rsid w:val="00801929"/>
    <w:rsid w:val="00893830"/>
    <w:rsid w:val="00983203"/>
    <w:rsid w:val="00A16BD9"/>
    <w:rsid w:val="00A33536"/>
    <w:rsid w:val="00AC5F1F"/>
    <w:rsid w:val="00B704DF"/>
    <w:rsid w:val="00B7142C"/>
    <w:rsid w:val="00B72F7E"/>
    <w:rsid w:val="00B909D7"/>
    <w:rsid w:val="00B95DA4"/>
    <w:rsid w:val="00C06D7A"/>
    <w:rsid w:val="00C53938"/>
    <w:rsid w:val="00C75609"/>
    <w:rsid w:val="00C84A51"/>
    <w:rsid w:val="00CA2519"/>
    <w:rsid w:val="00CA575F"/>
    <w:rsid w:val="00CA5F8A"/>
    <w:rsid w:val="00CC5454"/>
    <w:rsid w:val="00CD798A"/>
    <w:rsid w:val="00D00329"/>
    <w:rsid w:val="00D07B3E"/>
    <w:rsid w:val="00D13AA0"/>
    <w:rsid w:val="00D83ACA"/>
    <w:rsid w:val="00D91E25"/>
    <w:rsid w:val="00DC494B"/>
    <w:rsid w:val="00DC7A45"/>
    <w:rsid w:val="00DD77F7"/>
    <w:rsid w:val="00E01256"/>
    <w:rsid w:val="00E42C37"/>
    <w:rsid w:val="00E45E6A"/>
    <w:rsid w:val="00E712F2"/>
    <w:rsid w:val="00EA3367"/>
    <w:rsid w:val="00ED3437"/>
    <w:rsid w:val="00EF1AB4"/>
    <w:rsid w:val="00F55024"/>
    <w:rsid w:val="00F65730"/>
    <w:rsid w:val="00F74BA2"/>
    <w:rsid w:val="00F87CCA"/>
    <w:rsid w:val="00FC0C74"/>
    <w:rsid w:val="00FC6764"/>
    <w:rsid w:val="02504D9E"/>
    <w:rsid w:val="02D24B10"/>
    <w:rsid w:val="035B0470"/>
    <w:rsid w:val="038709C4"/>
    <w:rsid w:val="046F4511"/>
    <w:rsid w:val="07434241"/>
    <w:rsid w:val="089472D4"/>
    <w:rsid w:val="0E311371"/>
    <w:rsid w:val="104A3587"/>
    <w:rsid w:val="10D349A1"/>
    <w:rsid w:val="18951C5C"/>
    <w:rsid w:val="1A100885"/>
    <w:rsid w:val="1F7021D2"/>
    <w:rsid w:val="20583E8F"/>
    <w:rsid w:val="24DF1F43"/>
    <w:rsid w:val="26880E8B"/>
    <w:rsid w:val="278A617F"/>
    <w:rsid w:val="28824FD8"/>
    <w:rsid w:val="2A813D4C"/>
    <w:rsid w:val="2D3B7934"/>
    <w:rsid w:val="303440B2"/>
    <w:rsid w:val="33BB606C"/>
    <w:rsid w:val="343F0D94"/>
    <w:rsid w:val="37865A0E"/>
    <w:rsid w:val="39BA67ED"/>
    <w:rsid w:val="3A507CA9"/>
    <w:rsid w:val="3CAF4AEB"/>
    <w:rsid w:val="3FE75F58"/>
    <w:rsid w:val="42F771A0"/>
    <w:rsid w:val="43685E9E"/>
    <w:rsid w:val="47685AFB"/>
    <w:rsid w:val="4F1E42EF"/>
    <w:rsid w:val="4FEF7CA5"/>
    <w:rsid w:val="53E0321E"/>
    <w:rsid w:val="555A6ECC"/>
    <w:rsid w:val="55CC4B68"/>
    <w:rsid w:val="5882088E"/>
    <w:rsid w:val="59444E33"/>
    <w:rsid w:val="59753229"/>
    <w:rsid w:val="5B7E78F9"/>
    <w:rsid w:val="631A2198"/>
    <w:rsid w:val="63E20F70"/>
    <w:rsid w:val="64F40B2E"/>
    <w:rsid w:val="65E3079D"/>
    <w:rsid w:val="67A42B71"/>
    <w:rsid w:val="6DF46EBB"/>
    <w:rsid w:val="6F2E5613"/>
    <w:rsid w:val="7098505E"/>
    <w:rsid w:val="71DD2D3A"/>
    <w:rsid w:val="72F8122F"/>
    <w:rsid w:val="733953E1"/>
    <w:rsid w:val="73A22876"/>
    <w:rsid w:val="75312FA0"/>
    <w:rsid w:val="76724F75"/>
    <w:rsid w:val="77D387F6"/>
    <w:rsid w:val="794C7CEA"/>
    <w:rsid w:val="7A04651B"/>
    <w:rsid w:val="7DE86AEF"/>
    <w:rsid w:val="7EC44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link w:val="6"/>
    <w:qFormat/>
    <w:uiPriority w:val="0"/>
    <w:pPr>
      <w:spacing w:line="360" w:lineRule="auto"/>
      <w:ind w:firstLine="560" w:firstLineChars="200"/>
    </w:pPr>
    <w:rPr>
      <w:rFonts w:ascii="宋体" w:hAnsi="宋体" w:eastAsia="宋体" w:cs="宋体"/>
      <w:bCs/>
      <w:kern w:val="0"/>
      <w:sz w:val="28"/>
      <w:szCs w:val="28"/>
    </w:rPr>
  </w:style>
  <w:style w:type="paragraph" w:styleId="3">
    <w:name w:val="Balloon Text"/>
    <w:basedOn w:val="1"/>
    <w:link w:val="7"/>
    <w:semiHidden/>
    <w:unhideWhenUsed/>
    <w:qFormat/>
    <w:uiPriority w:val="99"/>
    <w:rPr>
      <w:sz w:val="18"/>
      <w:szCs w:val="18"/>
    </w:rPr>
  </w:style>
  <w:style w:type="character" w:customStyle="1" w:styleId="6">
    <w:name w:val="正文缩进 Char1"/>
    <w:link w:val="2"/>
    <w:qFormat/>
    <w:uiPriority w:val="0"/>
    <w:rPr>
      <w:rFonts w:ascii="宋体" w:hAnsi="宋体" w:eastAsia="宋体" w:cs="宋体"/>
      <w:bCs/>
      <w:kern w:val="0"/>
      <w:sz w:val="28"/>
      <w:szCs w:val="28"/>
    </w:rPr>
  </w:style>
  <w:style w:type="character" w:customStyle="1" w:styleId="7">
    <w:name w:val="批注框文本 Char"/>
    <w:basedOn w:val="5"/>
    <w:link w:val="3"/>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400</Words>
  <Characters>2284</Characters>
  <Lines>19</Lines>
  <Paragraphs>5</Paragraphs>
  <TotalTime>12</TotalTime>
  <ScaleCrop>false</ScaleCrop>
  <LinksUpToDate>false</LinksUpToDate>
  <CharactersWithSpaces>2679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2022-04-14T11:11:00Z</dcterms:created>
  <dc:creator>Administrator</dc:creator>
  <cp:lastModifiedBy>未知</cp:lastModifiedBy>
  <cp:lastPrinted>2024-09-26T01:10:00Z</cp:lastPrinted>
  <dcterms:modified xsi:type="dcterms:W3CDTF">2024-10-10T03:01:08Z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075E52ECB4894026882628AFFB9D903E</vt:lpwstr>
  </property>
</Properties>
</file>