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20220500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关于进一步优化25号线站点设置并提升水径片区轨道线网承载力的建议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郑春雨,陈炳强,陈渊青,王志国,王小斌,王志栋,沙林珍,何珊珊,王艳梅,胡宇舟,王希耘,刘振,江南,许明炎,崔军红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轨道交通25号线详细规划草案已公示，在收到辖区居民、村集体、企事业单位的意见并充分讨论后，建议本轮轨道详细规划应充分落实全市轨道交通总体规划指导思想，研判水径片区的发展潜力及片区自身出行增量，在实施方案中进一步优化25号线站点设置，提升片区轨道线网承载力，理由如下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一、新版公示稿的网络结构完整性存在不足，且未落实全市线网规划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本轮公示稿取消了25号线上水径站，与《深圳市轨道25号线交通详细规划（过程稿）》有关内容不符，未来更无法实现25、21号线与现状5号线在上水径站三线换乘的大格局，不利于全市域轨道交通网络结构完整性，也不利于提高全市轨道运行效率和城市轨道交通服务水平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此外，全市线网规划已明确上水径站换乘节点，本轮公示稿并未予以落实。而根据全市线网规划，轨道25号线在水径片区的上水径站与东西向的5号线形成“X”换乘，可较好地支撑都市核心区扩容提质，提升与国铁、城际枢纽联系便捷性，可以提升水径片区与布吉新城、前海南山中心、龙岗中心的快速联系，对于提升片区发展质量，加强片区对外交通联系，缓解片区交通出行压力等具有重要意义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二、水径片区发展潜力巨大，自身轨道出行需求大，轨交增容迫在眉睫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水径片区位于龙岗区西核—数字信息核，是联系坂雪岗科技城、罗山芯谷、云创小镇的重要纽带。水径片区紧邻龙岗区西部中央绿心，是未来龙岗区建设西核—数字信息核的重要组成部分，将成为支撑坂雪岗科技城、罗山芯谷和云创小镇产业高质量发展的重要配套组团，与布吉新城共同建设成为都市核心区、龙岗西部地区新的增长极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此外，随着片区多个大型旧改项目的快速推进，片区将建设以生活居住为主导，以配套设施和产业功能为辅的居住社区，常住人口预计将达到三十万人，力争将上水径建设成为交通便利、设施完善、环境优美的美好住区典范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但是，受布龙路-水官高速-清平高速围合，水径地区对外道路联系薄弱，同时片区山体分布较多、竖向条件复杂，导致水径路、布曼路等规划干道长期无法建成贯通，区内主干道吉华路常年处于交通拥挤状态，地面交通并不能有效满足片区居民出行需求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而且，目前5号线上水径站承载了水径、丽湖、中海怡翠、三联等四个社区，共约十八万人的出行需求，包含华为等重点企业的大量员工，站点使用饱和度较高，未来上水径地区对轨道出行的依赖将进一步增加。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综上，聚焦25号线水径区间的建设条件，对公示稿地铁站点设置提出如下优化建议：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1、继续保留25号线与5号线在上水径站换乘的原方案。既可以满足水径等周边片区居民的轨道出行需求，又有望在未来实现三线换乘（含21号线）的大格局。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若无法实现原换乘方案，则建议25号线在水径片区合适位置增设站点。例如，25号线在靓花东路增设站点，既可以更好地服务于规划医院、九年制学校、小学，也可以辐射到布曼路沿线新增居住地块。甚至可在该25号线增设站点与5号线上水径站之间，通过地下空间整体开发建设步行通廊，实现慢行系统连通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此外，鉴于水径片区多个大型旧改项目正处于更新单元规划编制阶段，可将本次地铁线由调整事项一并纳入规划统筹研究范围，为地铁站台预留充分的规划条件，实现地上、地下一体化开发建设和区域慢行系统整体布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