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20220355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关于加快光明区城市轨道交通规划建设的建议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冯圣中,王婷,潘艺,郑华玉,李粉莉,张明东,杨凯越,郑海俊,张清明,余为森,黄勇峰,涂欢</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光明科学城作为粤港澳大湾区综合性国家科学中心先行启动区和核心承载区，是代表深圳参与未来科技竞争的第一艘冲锋舟，强化光明重点发展片区的轨道支撑，提升轨道交通服务水平，对建设世界一流科学城和深圳北部中心具有重要意义。但目前光明区轨道网络体系仍不完善，轨道交通服务能力十分薄弱，严重制约光明区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一、光明区城市轨道交通现状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市轨道交通线网规划(2016-2035)》，光明区规划有6号线、6号线支线（一期、二期）、13号线北延、18号线、26号线、29号线等6条城市轨道，其中6号线已投入运营，6号线支线（一期、二期）、13号线北延正在建设，其他均属于远期规划线路，轨道交通服务能力有待加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二、光明区城市轨道交通存在问题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光明现状及在建轨道里程及密度均远低于全市平均水平及其他城市副中心。目前光明仅有6号线一条地铁运营线路，辖区内里程约17.2公里，轨网密度约为0.23公里/平方公里，剔除坪山、大鹏外排名全市倒数第一，远低于全市0.43公里/平方公里的平均水平。辖区内部出行及与西丽、机场联系较为不便，无法满足剧增的对内、对外出行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2020年4月，市政府原则同意轨道6号线支线由光明城站再南延至福田深港科技创新合作区，并要求进一步研究优化线型后按程序纳入我市轨道交通线网规划。目前深圳市轨道五期建设规划方案正在编制，计划2022年上报国家发展改革委，但由于轨道6号线支线再南延尚未纳入轨道交通线网规划，缺乏上位规划条件，将会影响其纳入轨道五期建设规划上报国家发展改革委。</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光明区内已运营及在建轨道线路均为南北走向，缺乏连通东西向的线路。轨道18号线西起大空港，终至盐田，联系大空港、沙井、光明、观澜、平湖、横岗、盐田等区域，可有效完善城市外围副中心的联系，弥补第三圈层快速通道空白，极大缩短市民跨区出行时间。目前轨道18号线已初步列入深圳市轨道五期建设规划研究范围，但考虑到现阶段国家对城市轨道交通建设处于收紧状态，严控新一轮建设规划审批，轨道18号线最终能否纳入五期建设规划尚存在一定变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轨道26号线起于机场东终于公明北，此前市政府已原则同意线路东延至光明云谷片区，轨道29号线起于红树湾南终于光明都市田园旅游区（暂定名），上述两条线路对加强光明科学城与深圳机场、西丽枢纽、深圳湾超级总部基地联系具有积极意义，《深圳市人民政府关于支持光明科学城打造世界一流科学城的若干意见》也明确提出“推动轨道26号线、29号线纳入城市轨道交通第五期建设规划”。但据了解，因深圳市轨道五期建设规划上报线路有限，各相关单位对轨道26号线、29号线是否纳入其中尚存在争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三、相关建议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立足于光明发展现状，结合便捷辖区内部出行、直达都市核心区、联动周边的需求，提出以下具体实施建议。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（一）建议市规划和自然资源局将轨道6号线支线再南延、26号线东延纳入深圳市轨道交通线网规划，确保线路加快启动建设具备规划条件。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（二）建议市发展改革委将轨道6号线支线再南延、18号线、26号线、29号线等线路纳入深圳市轨道五期建设规划并上报国家发展改革委，以支撑光明科学城高质量发展。</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