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20220761</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关于遵循人与自然生命共同体理念，提升景区旅游品质的建议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王海龙,陈家发,吴清标,刘震国,张质良,黄迈,张庆杰,陈启远,杨乐,许少琼,郭丽英</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市规划和自然资源局(主办),市生态环境局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内容：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生态文明建设是国家现代化高质量发展的方向。党的十八大以来，对生态文明建设提出了一系列新思想新论断新要求，为建设美丽中国和实现中华民族永续发展指明了前进方向和实现路径，开启了建设社会主义生态文明的新时代。《中共中央关于制定国民经济和社会发展第十四个五年规划和二〇三五年远景目标的建议》指出，“深入实施可持续发展战略，完善生态文明领域统筹协调机制，构建生态文明体系，促进经济社会发展全面绿色转型，建设人与自然和谐共生的现代化。”这明确了人与自然和谐共生建设在现代化全局中的突出地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生态文明建设的要求，结合市民群众的反映，以龙岗区园山风景区为例，还存在人与自然和谐共生建设方面存在明显不足。一是农业田园资源荒弃，杂乱不堪，物景不协调；二是经营粗放，缺乏环境保护，水质浑浊；三是路况欠佳，小路因杂草埋没，道路两侧脏乱差，植被树木常年未修整；四是地块不连片、配套不齐全；五是“农家乐”缺乏内涵，硬件设施跟不上，未形成规模效应。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一是完善景观建设，实现人与自然和谐共生。依托“山-林-田-湖-河”生态结构，进行生态修复，以水系流域为脉络促田园与自然融合。通过水质提升和沿线空间整治，在保护和恢复优美水系同时，提升景区空间魅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利用地形变化和建筑组群营造丰富空间界面。控制好建筑与水体的关系，形成临水、近水、望水等不同空间关系。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修整水岸线的自然形态，采用生态型护岸形式，并通过增加绿化景观层次，塑造富有内涵的水岸线风景。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修剪原生植被，通过植被、水体、建筑的组合搭配，形成季相分明、层次丰富的绿化景观。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建议新建，改建绿道，其植物配置空间开合有致，控制行列式乔木灌木高度，沿水绿带“不要挡景”，保证观景视线通透。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加强湖边慢行道两侧建造，完善由植物群落，水体等构成的绿色景观生态走廊道。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二是营造动物栖息地，打造生物多样性。根据哺乳类、鸟类、鱼类栖息特点，以低影响方式营造动物栖息地，实现人与大自然的和谐共处。采用不同地被植物，加强河道植被带、楔形绿地建设，充分利用空间资源，建设多层次、多结构的植物群落，种植多样植物，保障食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实施湖库水面净化，构建滨水栖息地；营造一些小的栖息洞穴，提供庇护、阴凉和攀爬的媒介；引入乱石堆，为小型动物提供栖息地；在鸟类栖息地营造方面，优化水岸过渡地带设计，利用木桩、大石头等，实现鸟类漫步。</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三是丰富完善服务功能体系，提升景区文化品质。通过建造全景观餐厅及主题化区域空间，实现景区文化品质提升。设置多个“主题化”的公共空间，如以农耕文化、石林文化为主题的区域空间。建造耕读书院，以阅读为主题的清新森系场所，把田园山水与耕读生活相结合，达到寄情山水、亲近自然、致力读书、通达义理的文化境界。设立丰富多彩的文化体验活动，如渡河涉水，做植物印染，烧烤，木匠工艺、竹编工艺，煮果酱、花艺、茶艺等体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第四是重塑“农家乐”，践行人与自然生命共同体理念。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构建全新“农家乐”经营模式，践行人与自然和谐共生。开发经营项目，创新体验式“农家乐”，让游客亲身体验农村的原生态生活，参与农耕生活，开设专门的服务设施和区域，如：采摘区、农耕区、瓜果花卉区。区分景观农业区，有机农业体验区、有机蔬菜种植园、精品水果采摘园、花卉景观带。建造生态牧场，让游客与小香猪，小羊，小马，奶牛，萌兔，鸡鸭鹅这些可爱萌宠互动。体验大自然的生态循坏。</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