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bCs/>
          <w:color w:val="000000" w:themeColor="text1"/>
          <w:sz w:val="32"/>
          <w:szCs w:val="32"/>
          <w14:textFill>
            <w14:solidFill>
              <w14:schemeClr w14:val="tx1"/>
            </w14:solidFill>
          </w14:textFill>
        </w:rPr>
      </w:pPr>
      <w:bookmarkStart w:id="3" w:name="_GoBack"/>
      <w:bookmarkEnd w:id="3"/>
    </w:p>
    <w:p>
      <w:pPr>
        <w:adjustRightInd w:val="0"/>
        <w:snapToGrid w:val="0"/>
        <w:spacing w:after="312" w:afterLines="100" w:line="560" w:lineRule="exact"/>
        <w:jc w:val="cente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关于《</w:t>
      </w:r>
      <w:bookmarkStart w:id="0" w:name="_Hlk158043252"/>
      <w:bookmarkStart w:id="1" w:name="_Hlk158044479"/>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深圳市扶持实体经济发展促进产业用地节约集约利用的管理规定</w:t>
      </w:r>
      <w:bookmarkEnd w:id="0"/>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（修订征求意见稿）</w:t>
      </w:r>
      <w:bookmarkEnd w:id="1"/>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》的起草说明</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为加快推进供给侧结构性改革，扶持实体经济发展，促进产业用地节约集约利用，201</w:t>
      </w:r>
      <w:r>
        <w:rPr>
          <w:rFonts w:ascii="仿宋_GB2312" w:hAnsi="仿宋" w:eastAsia="仿宋_GB2312"/>
          <w:color w:val="000000" w:themeColor="text1"/>
          <w:sz w:val="32"/>
          <w:szCs w:val="32"/>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年</w:t>
      </w: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14:textFill>
            <w14:solidFill>
              <w14:schemeClr w14:val="tx1"/>
            </w14:solidFill>
          </w14:textFill>
        </w:rPr>
        <w:t>我市出台了《深圳市扶持实体经济发展促进产业用地节约集约利用的管理规定》（深府办规〔201</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号，以下简称《管理规定》），明确了存量产业空间提容增建的适用范围、实施路径、容积测算、贡献规则及调整程序等内容。《管理规定》</w:t>
      </w:r>
      <w:bookmarkStart w:id="2" w:name="_Hlk159246115"/>
      <w:r>
        <w:rPr>
          <w:rFonts w:hint="eastAsia" w:ascii="仿宋_GB2312" w:eastAsia="仿宋_GB2312"/>
          <w:color w:val="000000" w:themeColor="text1"/>
          <w:sz w:val="32"/>
          <w:szCs w:val="32"/>
          <w14:textFill>
            <w14:solidFill>
              <w14:schemeClr w14:val="tx1"/>
            </w14:solidFill>
          </w14:textFill>
        </w:rPr>
        <w:t>对拓展存量产业发展空间起到了积极作用，有效提升了我市产业用地节约集约利用水平</w:t>
      </w:r>
      <w:bookmarkEnd w:id="2"/>
      <w:r>
        <w:rPr>
          <w:rFonts w:hint="eastAsia" w:ascii="仿宋_GB2312" w:eastAsia="仿宋_GB2312"/>
          <w:color w:val="000000" w:themeColor="text1"/>
          <w:sz w:val="32"/>
          <w:szCs w:val="32"/>
          <w14:textFill>
            <w14:solidFill>
              <w14:schemeClr w14:val="tx1"/>
            </w14:solidFill>
          </w14:textFill>
        </w:rPr>
        <w:t>。为做好《管理规定》修订工作，我局</w:t>
      </w:r>
      <w:r>
        <w:rPr>
          <w:rFonts w:hint="eastAsia" w:ascii="仿宋_GB2312" w:hAnsi="仿宋" w:eastAsia="仿宋_GB2312"/>
          <w:color w:val="000000" w:themeColor="text1"/>
          <w:sz w:val="32"/>
          <w:szCs w:val="32"/>
          <w14:textFill>
            <w14:solidFill>
              <w14:schemeClr w14:val="tx1"/>
            </w14:solidFill>
          </w14:textFill>
        </w:rPr>
        <w:t>根据相关法律、法规和政策规定，结合我市实际，研究</w:t>
      </w:r>
      <w:r>
        <w:rPr>
          <w:rFonts w:hint="eastAsia" w:ascii="仿宋_GB2312" w:eastAsia="仿宋_GB2312"/>
          <w:color w:val="000000" w:themeColor="text1"/>
          <w:sz w:val="32"/>
          <w:szCs w:val="32"/>
          <w14:textFill>
            <w14:solidFill>
              <w14:schemeClr w14:val="tx1"/>
            </w14:solidFill>
          </w14:textFill>
        </w:rPr>
        <w:t>形成了《深圳市扶持实体经济发展促进产业用地节约集约利用的管理规定（修订征求意见稿）》（以下简称《管理规定（修订征求意见稿）》）。现将</w:t>
      </w:r>
      <w:r>
        <w:rPr>
          <w:rFonts w:hint="eastAsia" w:ascii="仿宋_GB2312" w:hAnsi="仿宋" w:eastAsia="仿宋_GB2312"/>
          <w:color w:val="000000" w:themeColor="text1"/>
          <w:sz w:val="32"/>
          <w:szCs w:val="32"/>
          <w14:textFill>
            <w14:solidFill>
              <w14:schemeClr w14:val="tx1"/>
            </w14:solidFill>
          </w14:textFill>
        </w:rPr>
        <w:t>修订情况说明如下：</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一、修订背景</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近年来，国家</w:t>
      </w:r>
      <w:r>
        <w:rPr>
          <w:rFonts w:hint="eastAsia" w:ascii="仿宋_GB2312" w:eastAsia="仿宋_GB2312"/>
          <w:color w:val="000000" w:themeColor="text1"/>
          <w:sz w:val="32"/>
          <w:szCs w:val="32"/>
          <w:lang w:eastAsia="zh-CN"/>
          <w14:textFill>
            <w14:solidFill>
              <w14:schemeClr w14:val="tx1"/>
            </w14:solidFill>
          </w14:textFill>
        </w:rPr>
        <w:t>先后</w:t>
      </w:r>
      <w:r>
        <w:rPr>
          <w:rFonts w:hint="eastAsia" w:ascii="仿宋_GB2312" w:eastAsia="仿宋_GB2312"/>
          <w:color w:val="000000" w:themeColor="text1"/>
          <w:sz w:val="32"/>
          <w:szCs w:val="32"/>
          <w14:textFill>
            <w14:solidFill>
              <w14:schemeClr w14:val="tx1"/>
            </w14:solidFill>
          </w14:textFill>
        </w:rPr>
        <w:t>出台多项政策鼓励拓展存量产业空间、促进产业转型升级。2</w:t>
      </w:r>
      <w:r>
        <w:rPr>
          <w:rFonts w:ascii="仿宋_GB2312" w:eastAsia="仿宋_GB2312"/>
          <w:color w:val="000000" w:themeColor="text1"/>
          <w:sz w:val="32"/>
          <w:szCs w:val="32"/>
          <w14:textFill>
            <w14:solidFill>
              <w14:schemeClr w14:val="tx1"/>
            </w14:solidFill>
          </w14:textFill>
        </w:rPr>
        <w:t>020</w:t>
      </w:r>
      <w:r>
        <w:rPr>
          <w:rFonts w:hint="eastAsia" w:ascii="仿宋_GB2312" w:eastAsia="仿宋_GB2312"/>
          <w:color w:val="000000" w:themeColor="text1"/>
          <w:sz w:val="32"/>
          <w:szCs w:val="32"/>
          <w14:textFill>
            <w14:solidFill>
              <w14:schemeClr w14:val="tx1"/>
            </w14:solidFill>
          </w14:textFill>
        </w:rPr>
        <w:t>年，中共中央 国务院《关于构建更加完善的要素市场化配置体制机制的意见》提出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要充分运用市场机制盘活存量土地和低效用地。2</w:t>
      </w:r>
      <w:r>
        <w:rPr>
          <w:rFonts w:ascii="仿宋_GB2312" w:eastAsia="仿宋_GB2312"/>
          <w:color w:val="000000" w:themeColor="text1"/>
          <w:sz w:val="32"/>
          <w:szCs w:val="32"/>
          <w14:textFill>
            <w14:solidFill>
              <w14:schemeClr w14:val="tx1"/>
            </w14:solidFill>
          </w14:textFill>
        </w:rPr>
        <w:t>022</w:t>
      </w:r>
      <w:r>
        <w:rPr>
          <w:rFonts w:hint="eastAsia" w:ascii="仿宋_GB2312" w:eastAsia="仿宋_GB2312"/>
          <w:color w:val="000000" w:themeColor="text1"/>
          <w:sz w:val="32"/>
          <w:szCs w:val="32"/>
          <w14:textFill>
            <w14:solidFill>
              <w14:schemeClr w14:val="tx1"/>
            </w14:solidFill>
          </w14:textFill>
        </w:rPr>
        <w:t>年，国务院办公厅《关于进一步盘活存量资产扩大有效投资的意见》</w:t>
      </w:r>
      <w:r>
        <w:rPr>
          <w:rFonts w:hint="eastAsia" w:ascii="仿宋_GB2312" w:eastAsia="仿宋_GB2312"/>
          <w:color w:val="000000" w:themeColor="text1"/>
          <w:sz w:val="32"/>
          <w:szCs w:val="32"/>
          <w:lang w:eastAsia="zh-CN"/>
          <w14:textFill>
            <w14:solidFill>
              <w14:schemeClr w14:val="tx1"/>
            </w14:solidFill>
          </w14:textFill>
        </w:rPr>
        <w:t>提出，</w:t>
      </w:r>
      <w:r>
        <w:rPr>
          <w:rFonts w:hint="eastAsia" w:ascii="仿宋_GB2312" w:eastAsia="仿宋_GB2312"/>
          <w:color w:val="000000" w:themeColor="text1"/>
          <w:sz w:val="32"/>
          <w:szCs w:val="32"/>
          <w14:textFill>
            <w14:solidFill>
              <w14:schemeClr w14:val="tx1"/>
            </w14:solidFill>
          </w14:textFill>
        </w:rPr>
        <w:t>探索促进盘活存量和改扩建有机结合。2</w:t>
      </w:r>
      <w:r>
        <w:rPr>
          <w:rFonts w:ascii="仿宋_GB2312" w:eastAsia="仿宋_GB2312"/>
          <w:color w:val="000000" w:themeColor="text1"/>
          <w:sz w:val="32"/>
          <w:szCs w:val="32"/>
          <w14:textFill>
            <w14:solidFill>
              <w14:schemeClr w14:val="tx1"/>
            </w14:solidFill>
          </w14:textFill>
        </w:rPr>
        <w:t>023</w:t>
      </w:r>
      <w:r>
        <w:rPr>
          <w:rFonts w:hint="eastAsia" w:ascii="仿宋_GB2312" w:eastAsia="仿宋_GB2312"/>
          <w:color w:val="000000" w:themeColor="text1"/>
          <w:sz w:val="32"/>
          <w:szCs w:val="32"/>
          <w14:textFill>
            <w14:solidFill>
              <w14:schemeClr w14:val="tx1"/>
            </w14:solidFill>
          </w14:textFill>
        </w:rPr>
        <w:t>年，自然资源部《关于开展低效用地再开发试点工作的通知》提出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以城中村和低效工业用地改造为重点，以政策创新为支撑，推动各类低效用地再开发、大幅提高利用存量用地的比重和新上工业项目的容积率。</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结合产业发展的新形势、新要求，我市也陆续出台政策文件，对产业项目提高容积事宜提出了新的要求。2</w:t>
      </w:r>
      <w:r>
        <w:rPr>
          <w:rFonts w:ascii="仿宋_GB2312" w:eastAsia="仿宋_GB2312"/>
          <w:color w:val="000000" w:themeColor="text1"/>
          <w:sz w:val="32"/>
          <w:szCs w:val="32"/>
          <w14:textFill>
            <w14:solidFill>
              <w14:schemeClr w14:val="tx1"/>
            </w14:solidFill>
          </w14:textFill>
        </w:rPr>
        <w:t>023</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深圳市“工业上楼”项目审批实施方案》（深府函〔2023〕20号），对提容类“工业上楼”项目的审批流程及相关管理提出了新的要求。同年11月，《深圳市关于新形势下加快工业企业技术改造升级的若干措施》（深府办规〔2023〕6号）提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于促进产业用地节约集约利用相关规定中要求需要移交的新增建筑，权利人可优先选择自行持有，按不得转让条件市场地价的两倍计收地价。《深圳市降低制造业企业成本的若干措施》（深府办规〔2023〕5号）提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对需调整容积率的，经批准后增加建筑面积中不得转让的仓储部分不计收地价。</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《管理规定》在近</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年实施过程中，有效拓展了存量产业发展空间，切实提升了产业用地节约集约利用水平，但也遇到了一些新情况、新问题，需要通过政策修订，进一步</w:t>
      </w:r>
      <w:r>
        <w:rPr>
          <w:rFonts w:hint="eastAsia" w:ascii="仿宋_GB2312" w:eastAsia="仿宋_GB2312"/>
          <w:color w:val="000000" w:themeColor="text1"/>
          <w:sz w:val="32"/>
          <w:szCs w:val="32"/>
          <w:lang w:eastAsia="zh-CN"/>
          <w14:textFill>
            <w14:solidFill>
              <w14:schemeClr w14:val="tx1"/>
            </w14:solidFill>
          </w14:textFill>
        </w:rPr>
        <w:t>予以</w:t>
      </w:r>
      <w:r>
        <w:rPr>
          <w:rFonts w:hint="eastAsia" w:ascii="仿宋_GB2312" w:eastAsia="仿宋_GB2312"/>
          <w:color w:val="000000" w:themeColor="text1"/>
          <w:sz w:val="32"/>
          <w:szCs w:val="32"/>
          <w14:textFill>
            <w14:solidFill>
              <w14:schemeClr w14:val="tx1"/>
            </w14:solidFill>
          </w14:textFill>
        </w:rPr>
        <w:t>规范明确。</w:t>
      </w:r>
    </w:p>
    <w:p>
      <w:pPr>
        <w:spacing w:line="56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二、修订的主要内容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《管理规定（修订征求意见稿）》在原有政策基础上，对审批流程、贡献建筑处置、地价缴纳等内容进行了修改完善，进一步规范存量产业用地提容增建管理。修订的主要内容如下：</w:t>
      </w:r>
    </w:p>
    <w:p>
      <w:pPr>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（一）理顺职责分工和审批流程</w:t>
      </w:r>
    </w:p>
    <w:p>
      <w:pPr>
        <w:spacing w:line="56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理顺部门职责分工。明确市产业部门负责产业提容涉及的产业发展导向、产业政策统筹与指导、产业发展监管协议标准文本制定。区政府负责产业准入、产业发展、拟贡献建筑物处置方案的审批和后续产业监管。</w:t>
      </w:r>
      <w:r>
        <w:rPr>
          <w:rFonts w:hint="eastAsia" w:ascii="仿宋_GB2312" w:eastAsia="仿宋_GB2312"/>
          <w:b/>
          <w:bCs/>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优化审批流程。明确由区产业部门拟定产业发展监管协议和贡献建筑物处置方案报区政府审批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由市规划和自然资源主管部门派出机构</w:t>
      </w:r>
      <w:r>
        <w:rPr>
          <w:rFonts w:hint="eastAsia" w:ascii="仿宋_GB2312" w:eastAsia="仿宋_GB2312"/>
          <w:color w:val="000000" w:themeColor="text1"/>
          <w:sz w:val="32"/>
          <w:szCs w:val="32"/>
          <w:lang w:eastAsia="zh-CN"/>
          <w14:textFill>
            <w14:solidFill>
              <w14:schemeClr w14:val="tx1"/>
            </w14:solidFill>
          </w14:textFill>
        </w:rPr>
        <w:t>在区政府批准</w:t>
      </w:r>
      <w:r>
        <w:rPr>
          <w:rFonts w:hint="eastAsia" w:ascii="仿宋_GB2312" w:eastAsia="仿宋_GB2312"/>
          <w:color w:val="000000" w:themeColor="text1"/>
          <w:sz w:val="32"/>
          <w:szCs w:val="32"/>
          <w14:textFill>
            <w14:solidFill>
              <w14:schemeClr w14:val="tx1"/>
            </w14:solidFill>
          </w14:textFill>
        </w:rPr>
        <w:t>产业发展监管协议和贡献建筑物处置方案</w:t>
      </w:r>
      <w:r>
        <w:rPr>
          <w:rFonts w:hint="eastAsia" w:ascii="仿宋_GB2312" w:eastAsia="仿宋_GB2312"/>
          <w:color w:val="000000" w:themeColor="text1"/>
          <w:sz w:val="32"/>
          <w:szCs w:val="32"/>
          <w:lang w:eastAsia="zh-CN"/>
          <w14:textFill>
            <w14:solidFill>
              <w14:schemeClr w14:val="tx1"/>
            </w14:solidFill>
          </w14:textFill>
        </w:rPr>
        <w:t>后启动</w:t>
      </w:r>
      <w:r>
        <w:rPr>
          <w:rFonts w:hint="eastAsia" w:ascii="仿宋_GB2312" w:eastAsia="仿宋_GB2312"/>
          <w:color w:val="000000" w:themeColor="text1"/>
          <w:sz w:val="32"/>
          <w:szCs w:val="32"/>
          <w14:textFill>
            <w14:solidFill>
              <w14:schemeClr w14:val="tx1"/>
            </w14:solidFill>
          </w14:textFill>
        </w:rPr>
        <w:t>规划调整方案的</w:t>
      </w:r>
      <w:r>
        <w:rPr>
          <w:rFonts w:hint="eastAsia" w:ascii="仿宋_GB2312" w:eastAsia="仿宋_GB2312"/>
          <w:color w:val="000000" w:themeColor="text1"/>
          <w:sz w:val="32"/>
          <w:szCs w:val="32"/>
          <w:lang w:eastAsia="zh-CN"/>
          <w14:textFill>
            <w14:solidFill>
              <w14:schemeClr w14:val="tx1"/>
            </w14:solidFill>
          </w14:textFill>
        </w:rPr>
        <w:t>公示、审批等</w:t>
      </w:r>
      <w:r>
        <w:rPr>
          <w:rFonts w:hint="eastAsia" w:ascii="仿宋_GB2312" w:eastAsia="仿宋_GB2312"/>
          <w:color w:val="000000" w:themeColor="text1"/>
          <w:sz w:val="32"/>
          <w:szCs w:val="32"/>
          <w14:textFill>
            <w14:solidFill>
              <w14:schemeClr w14:val="tx1"/>
            </w14:solidFill>
          </w14:textFill>
        </w:rPr>
        <w:t>工作。</w:t>
      </w:r>
    </w:p>
    <w:p>
      <w:pPr>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（二）完善提容项目产业监管</w:t>
      </w:r>
    </w:p>
    <w:p>
      <w:pPr>
        <w:spacing w:line="56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由市产业部门制定产业发展监管协议标准文本，规范各区提容项目的产业监管事宜。</w:t>
      </w:r>
      <w:r>
        <w:rPr>
          <w:rFonts w:hint="eastAsia" w:ascii="仿宋_GB2312" w:eastAsia="仿宋_GB2312"/>
          <w:b/>
          <w:bCs/>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在坚持企业自用为主的基础上，不再设定统一的出租比例，明确新增建筑按照产业发展监管协议使用，有出租需要的，产业发展监管协议明确约定出租比例、租金标准、租赁对象及违约处置措施。</w:t>
      </w:r>
    </w:p>
    <w:p>
      <w:pPr>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（三）衔接我市有关政策最新要求</w:t>
      </w:r>
    </w:p>
    <w:p>
      <w:pPr>
        <w:spacing w:line="56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衔接《深圳市降低制造业企业成本的若干措施》相关规定，明确经批准增加的建筑面积情形中不得转让的工业厂房、</w:t>
      </w:r>
      <w:r>
        <w:rPr>
          <w:rFonts w:hint="eastAsia" w:ascii="仿宋_GB2312" w:eastAsia="仿宋_GB2312"/>
          <w:color w:val="000000" w:themeColor="text1"/>
          <w:sz w:val="32"/>
          <w:szCs w:val="32"/>
          <w:lang w:eastAsia="zh-CN"/>
          <w14:textFill>
            <w14:solidFill>
              <w14:schemeClr w14:val="tx1"/>
            </w14:solidFill>
          </w14:textFill>
        </w:rPr>
        <w:t>仓库</w:t>
      </w:r>
      <w:r>
        <w:rPr>
          <w:rFonts w:hint="eastAsia" w:ascii="仿宋_GB2312" w:eastAsia="仿宋_GB2312"/>
          <w:color w:val="000000" w:themeColor="text1"/>
          <w:sz w:val="32"/>
          <w:szCs w:val="32"/>
          <w14:textFill>
            <w14:solidFill>
              <w14:schemeClr w14:val="tx1"/>
            </w14:solidFill>
          </w14:textFill>
        </w:rPr>
        <w:t>建筑及相应辅助设施，不计收地价。</w:t>
      </w:r>
      <w:r>
        <w:rPr>
          <w:rFonts w:hint="eastAsia" w:ascii="仿宋_GB2312" w:eastAsia="仿宋_GB2312"/>
          <w:b/>
          <w:bCs/>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衔接《深圳市关于新形势下加快工业企业技术改造升级的若干措施》相关规定，明确经区产业部门认定，提容用于企业扩大再生产的，需补足移交的建筑面积，权利人可优先选择自行持有。</w:t>
      </w:r>
      <w:r>
        <w:rPr>
          <w:rFonts w:hint="eastAsia" w:ascii="仿宋_GB2312" w:eastAsia="仿宋_GB2312"/>
          <w:b/>
          <w:bCs/>
          <w:color w:val="000000" w:themeColor="text1"/>
          <w:sz w:val="32"/>
          <w:szCs w:val="32"/>
          <w14:textFill>
            <w14:solidFill>
              <w14:schemeClr w14:val="tx1"/>
            </w14:solidFill>
          </w14:textFill>
        </w:rPr>
        <w:t>三是</w:t>
      </w:r>
      <w:r>
        <w:rPr>
          <w:rFonts w:hint="eastAsia" w:ascii="仿宋_GB2312" w:eastAsia="仿宋_GB2312"/>
          <w:color w:val="000000" w:themeColor="text1"/>
          <w:sz w:val="32"/>
          <w:szCs w:val="32"/>
          <w:lang w:eastAsia="zh-CN"/>
          <w14:textFill>
            <w14:solidFill>
              <w14:schemeClr w14:val="tx1"/>
            </w14:solidFill>
          </w14:textFill>
        </w:rPr>
        <w:t>按照</w:t>
      </w:r>
      <w:r>
        <w:rPr>
          <w:rFonts w:hint="eastAsia" w:ascii="仿宋_GB2312" w:eastAsia="仿宋_GB2312"/>
          <w:color w:val="000000" w:themeColor="text1"/>
          <w:sz w:val="32"/>
          <w:szCs w:val="32"/>
          <w14:textFill>
            <w14:solidFill>
              <w14:schemeClr w14:val="tx1"/>
            </w14:solidFill>
          </w14:textFill>
        </w:rPr>
        <w:t>“工业上楼”、城市更新、保障性租赁住房建设等</w:t>
      </w:r>
      <w:r>
        <w:rPr>
          <w:rFonts w:hint="eastAsia" w:ascii="仿宋_GB2312" w:eastAsia="仿宋_GB2312"/>
          <w:color w:val="000000" w:themeColor="text1"/>
          <w:sz w:val="32"/>
          <w:szCs w:val="32"/>
          <w:lang w:eastAsia="zh-CN"/>
          <w14:textFill>
            <w14:solidFill>
              <w14:schemeClr w14:val="tx1"/>
            </w14:solidFill>
          </w14:textFill>
        </w:rPr>
        <w:t>路径实施产业用地容积调整的</w:t>
      </w:r>
      <w:r>
        <w:rPr>
          <w:rFonts w:hint="eastAsia" w:ascii="仿宋_GB2312" w:eastAsia="仿宋_GB2312"/>
          <w:color w:val="000000" w:themeColor="text1"/>
          <w:sz w:val="32"/>
          <w:szCs w:val="32"/>
          <w14:textFill>
            <w14:solidFill>
              <w14:schemeClr w14:val="tx1"/>
            </w14:solidFill>
          </w14:textFill>
        </w:rPr>
        <w:t>，根据“工业上楼”、城市更新、保障性租赁住房等相关规定执行。</w:t>
      </w:r>
      <w:r>
        <w:rPr>
          <w:rFonts w:hint="eastAsia" w:ascii="仿宋_GB2312" w:eastAsia="仿宋_GB2312"/>
          <w:b/>
          <w:bCs/>
          <w:color w:val="000000" w:themeColor="text1"/>
          <w:sz w:val="32"/>
          <w:szCs w:val="32"/>
          <w14:textFill>
            <w14:solidFill>
              <w14:schemeClr w14:val="tx1"/>
            </w14:solidFill>
          </w14:textFill>
        </w:rPr>
        <w:t>四是</w:t>
      </w:r>
      <w:r>
        <w:rPr>
          <w:rFonts w:hint="eastAsia" w:ascii="仿宋_GB2312" w:eastAsia="仿宋_GB2312"/>
          <w:color w:val="000000" w:themeColor="text1"/>
          <w:sz w:val="32"/>
          <w:szCs w:val="32"/>
          <w14:textFill>
            <w14:solidFill>
              <w14:schemeClr w14:val="tx1"/>
            </w14:solidFill>
          </w14:textFill>
        </w:rPr>
        <w:t>更大限度保障产业发展空间需求，对于符合我市产业发展导向，确因企业技术改造、扩大产能等产业发展需要，拆除的建（构）筑物建成时间和拆除面积超出本规定的，或者按照本规定办理容积调整后再次申请容积调整的，</w:t>
      </w:r>
      <w:r>
        <w:rPr>
          <w:rFonts w:hint="eastAsia" w:ascii="仿宋" w:hAnsi="仿宋" w:eastAsia="仿宋"/>
          <w:color w:val="000000"/>
          <w:sz w:val="32"/>
          <w:szCs w:val="32"/>
        </w:rPr>
        <w:t>由区政府组织对调整的合理性、必要性进行充分论证，经市相关产业主管部门审查同意后，报市政府批准实施。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专此说明。</w:t>
      </w:r>
    </w:p>
    <w:p>
      <w:pPr>
        <w:adjustRightInd w:val="0"/>
        <w:snapToGrid w:val="0"/>
        <w:spacing w:line="560" w:lineRule="exact"/>
        <w:rPr>
          <w:rFonts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仿宋-GB2312">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rFonts w:hint="eastAsia" w:ascii="仿宋-GB2312" w:hAnsi="仿宋-GB2312" w:eastAsia="仿宋-GB2312" w:cs="仿宋-GB2312"/>
        <w:sz w:val="24"/>
        <w:szCs w:val="24"/>
      </w:rPr>
      <w:fldChar w:fldCharType="begin"/>
    </w:r>
    <w:r>
      <w:rPr>
        <w:rFonts w:hint="eastAsia" w:ascii="仿宋-GB2312" w:hAnsi="仿宋-GB2312" w:eastAsia="仿宋-GB2312" w:cs="仿宋-GB2312"/>
        <w:sz w:val="24"/>
        <w:szCs w:val="24"/>
      </w:rPr>
      <w:instrText xml:space="preserve">PAGE   \* MERGEFORMAT</w:instrText>
    </w:r>
    <w:r>
      <w:rPr>
        <w:rFonts w:hint="eastAsia" w:ascii="仿宋-GB2312" w:hAnsi="仿宋-GB2312" w:eastAsia="仿宋-GB2312" w:cs="仿宋-GB2312"/>
        <w:sz w:val="24"/>
        <w:szCs w:val="24"/>
      </w:rPr>
      <w:fldChar w:fldCharType="separate"/>
    </w:r>
    <w:r>
      <w:rPr>
        <w:rFonts w:ascii="仿宋-GB2312" w:hAnsi="仿宋-GB2312" w:eastAsia="仿宋-GB2312" w:cs="仿宋-GB2312"/>
        <w:sz w:val="24"/>
        <w:szCs w:val="24"/>
        <w:lang w:val="zh-CN"/>
      </w:rPr>
      <w:t>3</w:t>
    </w:r>
    <w:r>
      <w:rPr>
        <w:rFonts w:hint="eastAsia" w:ascii="仿宋-GB2312" w:hAnsi="仿宋-GB2312" w:eastAsia="仿宋-GB2312" w:cs="仿宋-GB2312"/>
        <w:sz w:val="24"/>
        <w:szCs w:val="24"/>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hYWNiYTg3MWVjMzM3NGY2NTllMmY0ODhiODA5YWEifQ=="/>
  </w:docVars>
  <w:rsids>
    <w:rsidRoot w:val="003C040D"/>
    <w:rsid w:val="00011F02"/>
    <w:rsid w:val="000162AA"/>
    <w:rsid w:val="000225EC"/>
    <w:rsid w:val="00043389"/>
    <w:rsid w:val="00062BE0"/>
    <w:rsid w:val="00073930"/>
    <w:rsid w:val="000740AA"/>
    <w:rsid w:val="00094948"/>
    <w:rsid w:val="000A0EA1"/>
    <w:rsid w:val="000D3777"/>
    <w:rsid w:val="000E0A40"/>
    <w:rsid w:val="00103594"/>
    <w:rsid w:val="00106C49"/>
    <w:rsid w:val="00140605"/>
    <w:rsid w:val="00153EBB"/>
    <w:rsid w:val="00175A10"/>
    <w:rsid w:val="00180B1D"/>
    <w:rsid w:val="00183DE6"/>
    <w:rsid w:val="001A2533"/>
    <w:rsid w:val="001A392E"/>
    <w:rsid w:val="001A3C30"/>
    <w:rsid w:val="001C7FA0"/>
    <w:rsid w:val="001D4FA0"/>
    <w:rsid w:val="001E11B9"/>
    <w:rsid w:val="001E1414"/>
    <w:rsid w:val="001F36F8"/>
    <w:rsid w:val="001F5630"/>
    <w:rsid w:val="00225111"/>
    <w:rsid w:val="00232355"/>
    <w:rsid w:val="0024561B"/>
    <w:rsid w:val="002463FF"/>
    <w:rsid w:val="00297BC3"/>
    <w:rsid w:val="00297CA9"/>
    <w:rsid w:val="002B7162"/>
    <w:rsid w:val="002D6B54"/>
    <w:rsid w:val="002E1401"/>
    <w:rsid w:val="002F01AF"/>
    <w:rsid w:val="0030267C"/>
    <w:rsid w:val="00316E61"/>
    <w:rsid w:val="003355DB"/>
    <w:rsid w:val="003621B6"/>
    <w:rsid w:val="003647CE"/>
    <w:rsid w:val="00370305"/>
    <w:rsid w:val="00370E4F"/>
    <w:rsid w:val="00373020"/>
    <w:rsid w:val="0037342B"/>
    <w:rsid w:val="00380483"/>
    <w:rsid w:val="00387D09"/>
    <w:rsid w:val="00391837"/>
    <w:rsid w:val="00395BC2"/>
    <w:rsid w:val="003A4D9E"/>
    <w:rsid w:val="003B7359"/>
    <w:rsid w:val="003C040D"/>
    <w:rsid w:val="003D0A21"/>
    <w:rsid w:val="003D4E54"/>
    <w:rsid w:val="003D5013"/>
    <w:rsid w:val="003E4FC3"/>
    <w:rsid w:val="003E5320"/>
    <w:rsid w:val="003F21ED"/>
    <w:rsid w:val="0040030F"/>
    <w:rsid w:val="004058EC"/>
    <w:rsid w:val="00413B7D"/>
    <w:rsid w:val="0044573B"/>
    <w:rsid w:val="00453DEE"/>
    <w:rsid w:val="00474C9E"/>
    <w:rsid w:val="00484674"/>
    <w:rsid w:val="00487CA6"/>
    <w:rsid w:val="00490C75"/>
    <w:rsid w:val="004A5CF2"/>
    <w:rsid w:val="004A769D"/>
    <w:rsid w:val="00547F88"/>
    <w:rsid w:val="00560192"/>
    <w:rsid w:val="00566FFD"/>
    <w:rsid w:val="00567702"/>
    <w:rsid w:val="00580C84"/>
    <w:rsid w:val="005C54A1"/>
    <w:rsid w:val="005D4BD4"/>
    <w:rsid w:val="005E2B8D"/>
    <w:rsid w:val="005F27B6"/>
    <w:rsid w:val="005F2CA0"/>
    <w:rsid w:val="00601961"/>
    <w:rsid w:val="00612863"/>
    <w:rsid w:val="00630846"/>
    <w:rsid w:val="00634A3F"/>
    <w:rsid w:val="00634A82"/>
    <w:rsid w:val="00634BF8"/>
    <w:rsid w:val="00640C5E"/>
    <w:rsid w:val="006828FC"/>
    <w:rsid w:val="006857AE"/>
    <w:rsid w:val="0069172A"/>
    <w:rsid w:val="006A02E2"/>
    <w:rsid w:val="006A7D08"/>
    <w:rsid w:val="006B2568"/>
    <w:rsid w:val="006C02E3"/>
    <w:rsid w:val="00732D58"/>
    <w:rsid w:val="0073616D"/>
    <w:rsid w:val="007468E7"/>
    <w:rsid w:val="00755051"/>
    <w:rsid w:val="00767AD4"/>
    <w:rsid w:val="007714A7"/>
    <w:rsid w:val="007906A5"/>
    <w:rsid w:val="00792075"/>
    <w:rsid w:val="007B7454"/>
    <w:rsid w:val="007D779E"/>
    <w:rsid w:val="00800F00"/>
    <w:rsid w:val="00815328"/>
    <w:rsid w:val="00840D00"/>
    <w:rsid w:val="00862748"/>
    <w:rsid w:val="00863439"/>
    <w:rsid w:val="00881741"/>
    <w:rsid w:val="008A7057"/>
    <w:rsid w:val="008A7550"/>
    <w:rsid w:val="008B34BE"/>
    <w:rsid w:val="008B3848"/>
    <w:rsid w:val="008D5EB4"/>
    <w:rsid w:val="008E37D6"/>
    <w:rsid w:val="008E6EA2"/>
    <w:rsid w:val="00904208"/>
    <w:rsid w:val="0090549E"/>
    <w:rsid w:val="00907D2D"/>
    <w:rsid w:val="00925FD2"/>
    <w:rsid w:val="009274DD"/>
    <w:rsid w:val="00952109"/>
    <w:rsid w:val="00970283"/>
    <w:rsid w:val="00980000"/>
    <w:rsid w:val="009A69A8"/>
    <w:rsid w:val="009B37C6"/>
    <w:rsid w:val="009B533B"/>
    <w:rsid w:val="009F7E67"/>
    <w:rsid w:val="00A00944"/>
    <w:rsid w:val="00A23AF2"/>
    <w:rsid w:val="00A3375F"/>
    <w:rsid w:val="00A34333"/>
    <w:rsid w:val="00A34FD1"/>
    <w:rsid w:val="00A3517B"/>
    <w:rsid w:val="00A414D9"/>
    <w:rsid w:val="00A51E27"/>
    <w:rsid w:val="00A833AF"/>
    <w:rsid w:val="00AE243D"/>
    <w:rsid w:val="00B45790"/>
    <w:rsid w:val="00B51FBD"/>
    <w:rsid w:val="00B53E1A"/>
    <w:rsid w:val="00B648C4"/>
    <w:rsid w:val="00B67154"/>
    <w:rsid w:val="00B74FF2"/>
    <w:rsid w:val="00BC523E"/>
    <w:rsid w:val="00BE0056"/>
    <w:rsid w:val="00BF20F5"/>
    <w:rsid w:val="00C236E4"/>
    <w:rsid w:val="00C32ABE"/>
    <w:rsid w:val="00C330CF"/>
    <w:rsid w:val="00CA7A9A"/>
    <w:rsid w:val="00CB5247"/>
    <w:rsid w:val="00D14F44"/>
    <w:rsid w:val="00D207FB"/>
    <w:rsid w:val="00D26916"/>
    <w:rsid w:val="00D302E2"/>
    <w:rsid w:val="00D373F9"/>
    <w:rsid w:val="00D5449B"/>
    <w:rsid w:val="00D73859"/>
    <w:rsid w:val="00DA3F4E"/>
    <w:rsid w:val="00DB1ED3"/>
    <w:rsid w:val="00DC6BC4"/>
    <w:rsid w:val="00DD0985"/>
    <w:rsid w:val="00DD51F8"/>
    <w:rsid w:val="00DD7538"/>
    <w:rsid w:val="00DF1014"/>
    <w:rsid w:val="00DF7970"/>
    <w:rsid w:val="00E46334"/>
    <w:rsid w:val="00E666B2"/>
    <w:rsid w:val="00E824F1"/>
    <w:rsid w:val="00E83210"/>
    <w:rsid w:val="00E86277"/>
    <w:rsid w:val="00EB246D"/>
    <w:rsid w:val="00EC1519"/>
    <w:rsid w:val="00EC1E93"/>
    <w:rsid w:val="00EC52B9"/>
    <w:rsid w:val="00F119E9"/>
    <w:rsid w:val="00F13EEB"/>
    <w:rsid w:val="00F33760"/>
    <w:rsid w:val="00F37549"/>
    <w:rsid w:val="00F41AD9"/>
    <w:rsid w:val="00F43E39"/>
    <w:rsid w:val="00F44DEE"/>
    <w:rsid w:val="00F47E5E"/>
    <w:rsid w:val="00F53DA5"/>
    <w:rsid w:val="00F5584D"/>
    <w:rsid w:val="00F56338"/>
    <w:rsid w:val="00F65762"/>
    <w:rsid w:val="00F9410D"/>
    <w:rsid w:val="00F96272"/>
    <w:rsid w:val="00FA6622"/>
    <w:rsid w:val="00FB14F4"/>
    <w:rsid w:val="00FD438F"/>
    <w:rsid w:val="08395955"/>
    <w:rsid w:val="0DB00467"/>
    <w:rsid w:val="0FE14D9F"/>
    <w:rsid w:val="112D78A0"/>
    <w:rsid w:val="125018A4"/>
    <w:rsid w:val="126D179E"/>
    <w:rsid w:val="13D42D0F"/>
    <w:rsid w:val="15512530"/>
    <w:rsid w:val="171E206C"/>
    <w:rsid w:val="17BB9234"/>
    <w:rsid w:val="17D24E79"/>
    <w:rsid w:val="1B047ED6"/>
    <w:rsid w:val="1B1E117D"/>
    <w:rsid w:val="1C095737"/>
    <w:rsid w:val="22372AAE"/>
    <w:rsid w:val="23DFDE4A"/>
    <w:rsid w:val="243C25FD"/>
    <w:rsid w:val="26B156D4"/>
    <w:rsid w:val="26BB6E7C"/>
    <w:rsid w:val="27AB3D22"/>
    <w:rsid w:val="2A31625E"/>
    <w:rsid w:val="2BBD44AD"/>
    <w:rsid w:val="2C9F197B"/>
    <w:rsid w:val="2D483DC1"/>
    <w:rsid w:val="2EFFEA69"/>
    <w:rsid w:val="2FFF77B7"/>
    <w:rsid w:val="31F20181"/>
    <w:rsid w:val="331F55C4"/>
    <w:rsid w:val="33CEFC30"/>
    <w:rsid w:val="3576766D"/>
    <w:rsid w:val="36F10C84"/>
    <w:rsid w:val="3AAA7D5D"/>
    <w:rsid w:val="3ABFFEE2"/>
    <w:rsid w:val="3B7BC974"/>
    <w:rsid w:val="3B947BFF"/>
    <w:rsid w:val="3BEF0458"/>
    <w:rsid w:val="3CE33B06"/>
    <w:rsid w:val="3CFC0724"/>
    <w:rsid w:val="3D8B0E12"/>
    <w:rsid w:val="3DEFFC9E"/>
    <w:rsid w:val="3E1AD198"/>
    <w:rsid w:val="3F5BE1D6"/>
    <w:rsid w:val="3F676E72"/>
    <w:rsid w:val="3F87A6A6"/>
    <w:rsid w:val="3FEC991E"/>
    <w:rsid w:val="41FA7B16"/>
    <w:rsid w:val="429E32CE"/>
    <w:rsid w:val="42BB263A"/>
    <w:rsid w:val="450042C0"/>
    <w:rsid w:val="45630E5C"/>
    <w:rsid w:val="49107A31"/>
    <w:rsid w:val="4AAE5336"/>
    <w:rsid w:val="4B271062"/>
    <w:rsid w:val="4E2E65DA"/>
    <w:rsid w:val="4E4D1832"/>
    <w:rsid w:val="51FED7AB"/>
    <w:rsid w:val="529C5817"/>
    <w:rsid w:val="53234805"/>
    <w:rsid w:val="53D66FBC"/>
    <w:rsid w:val="54462559"/>
    <w:rsid w:val="551B39E5"/>
    <w:rsid w:val="55E738C7"/>
    <w:rsid w:val="56244B1C"/>
    <w:rsid w:val="57B62F2E"/>
    <w:rsid w:val="58B8779D"/>
    <w:rsid w:val="58E32EC8"/>
    <w:rsid w:val="58FC3B2E"/>
    <w:rsid w:val="59CD7278"/>
    <w:rsid w:val="5A1F221D"/>
    <w:rsid w:val="5A4858C3"/>
    <w:rsid w:val="5F25ABCB"/>
    <w:rsid w:val="5F350854"/>
    <w:rsid w:val="5F66ED7B"/>
    <w:rsid w:val="5F7F7A43"/>
    <w:rsid w:val="5FBEA463"/>
    <w:rsid w:val="5FD7BBCB"/>
    <w:rsid w:val="5FDE7381"/>
    <w:rsid w:val="5FDF553A"/>
    <w:rsid w:val="5FED4199"/>
    <w:rsid w:val="5FFB8550"/>
    <w:rsid w:val="5FFEE5FF"/>
    <w:rsid w:val="61FFA039"/>
    <w:rsid w:val="63DD92F2"/>
    <w:rsid w:val="669051F0"/>
    <w:rsid w:val="679F6976"/>
    <w:rsid w:val="67BE9FCE"/>
    <w:rsid w:val="68796C5E"/>
    <w:rsid w:val="6A8736B0"/>
    <w:rsid w:val="6B63514E"/>
    <w:rsid w:val="6B7B99B9"/>
    <w:rsid w:val="6D2F22DA"/>
    <w:rsid w:val="6D3E7E54"/>
    <w:rsid w:val="6DEF7BC7"/>
    <w:rsid w:val="6EF99FCB"/>
    <w:rsid w:val="6EFBD8D8"/>
    <w:rsid w:val="6F1125C6"/>
    <w:rsid w:val="6F63AC1A"/>
    <w:rsid w:val="6FCC7A4E"/>
    <w:rsid w:val="6FDB8EC7"/>
    <w:rsid w:val="6FDF3703"/>
    <w:rsid w:val="6FF33155"/>
    <w:rsid w:val="6FF833CF"/>
    <w:rsid w:val="72F541C8"/>
    <w:rsid w:val="73E91C35"/>
    <w:rsid w:val="73FC5BC1"/>
    <w:rsid w:val="74512EB9"/>
    <w:rsid w:val="7512548A"/>
    <w:rsid w:val="75FBEE04"/>
    <w:rsid w:val="763C0048"/>
    <w:rsid w:val="76EFBC99"/>
    <w:rsid w:val="77603D4B"/>
    <w:rsid w:val="777FA62A"/>
    <w:rsid w:val="77AA5C49"/>
    <w:rsid w:val="77BFCD6C"/>
    <w:rsid w:val="77F73E81"/>
    <w:rsid w:val="77FE261C"/>
    <w:rsid w:val="783F52D1"/>
    <w:rsid w:val="795D26A4"/>
    <w:rsid w:val="79DF95FC"/>
    <w:rsid w:val="79FF74E3"/>
    <w:rsid w:val="7B69E334"/>
    <w:rsid w:val="7BBD2E85"/>
    <w:rsid w:val="7D20434C"/>
    <w:rsid w:val="7D7E466B"/>
    <w:rsid w:val="7D7FFE88"/>
    <w:rsid w:val="7E1FE7A7"/>
    <w:rsid w:val="7E5F00AD"/>
    <w:rsid w:val="7E93CB4C"/>
    <w:rsid w:val="7EE961A9"/>
    <w:rsid w:val="7EFFFEED"/>
    <w:rsid w:val="7FB7C67E"/>
    <w:rsid w:val="7FDBAC5A"/>
    <w:rsid w:val="7FE65B52"/>
    <w:rsid w:val="7FEC83E5"/>
    <w:rsid w:val="7FEF2F04"/>
    <w:rsid w:val="7FF9D136"/>
    <w:rsid w:val="7FFC8620"/>
    <w:rsid w:val="7FFF0600"/>
    <w:rsid w:val="7FFF5875"/>
    <w:rsid w:val="8FE19585"/>
    <w:rsid w:val="97732693"/>
    <w:rsid w:val="98DCCCD0"/>
    <w:rsid w:val="9ADF857F"/>
    <w:rsid w:val="9BDFE8A3"/>
    <w:rsid w:val="9E190518"/>
    <w:rsid w:val="A7EFDAD0"/>
    <w:rsid w:val="A7FDFFFE"/>
    <w:rsid w:val="AFF709EE"/>
    <w:rsid w:val="B1FFAE63"/>
    <w:rsid w:val="B3EB683E"/>
    <w:rsid w:val="B7DF1B69"/>
    <w:rsid w:val="B9FDFF78"/>
    <w:rsid w:val="BB7E4BAE"/>
    <w:rsid w:val="BBFB720A"/>
    <w:rsid w:val="BCFFC057"/>
    <w:rsid w:val="BDBE1DBC"/>
    <w:rsid w:val="BDFB2F26"/>
    <w:rsid w:val="BF7F9DB3"/>
    <w:rsid w:val="BF9F811F"/>
    <w:rsid w:val="BFB7690C"/>
    <w:rsid w:val="BFC78C70"/>
    <w:rsid w:val="BFEEB652"/>
    <w:rsid w:val="BFFFD038"/>
    <w:rsid w:val="C6B739B8"/>
    <w:rsid w:val="CDFFAD2D"/>
    <w:rsid w:val="CEBB297B"/>
    <w:rsid w:val="CFDE780B"/>
    <w:rsid w:val="D1FDCC07"/>
    <w:rsid w:val="D7BFDA1B"/>
    <w:rsid w:val="D7F8BD09"/>
    <w:rsid w:val="DC3794F0"/>
    <w:rsid w:val="DC681DE8"/>
    <w:rsid w:val="DF9F3AD0"/>
    <w:rsid w:val="E3D7D0CD"/>
    <w:rsid w:val="E5D7C3FC"/>
    <w:rsid w:val="EBCF662D"/>
    <w:rsid w:val="ECFF9A32"/>
    <w:rsid w:val="EFBF3B60"/>
    <w:rsid w:val="EFEA7C51"/>
    <w:rsid w:val="EFFD5574"/>
    <w:rsid w:val="EFFFBA73"/>
    <w:rsid w:val="F3F5C77C"/>
    <w:rsid w:val="F53F19A3"/>
    <w:rsid w:val="F57EA6DD"/>
    <w:rsid w:val="F5A99BC1"/>
    <w:rsid w:val="F6D949A1"/>
    <w:rsid w:val="F6FE5768"/>
    <w:rsid w:val="F87C1708"/>
    <w:rsid w:val="F9477020"/>
    <w:rsid w:val="F99D69E9"/>
    <w:rsid w:val="F9E6A9E3"/>
    <w:rsid w:val="F9FF51F9"/>
    <w:rsid w:val="FAFEC8C4"/>
    <w:rsid w:val="FB7EDB30"/>
    <w:rsid w:val="FBAFBC2D"/>
    <w:rsid w:val="FBEF0FC1"/>
    <w:rsid w:val="FCCFF0DE"/>
    <w:rsid w:val="FCFB891A"/>
    <w:rsid w:val="FD56B7AB"/>
    <w:rsid w:val="FDAB410A"/>
    <w:rsid w:val="FDC79E2E"/>
    <w:rsid w:val="FDD62A00"/>
    <w:rsid w:val="FDEFD913"/>
    <w:rsid w:val="FDFF1D8A"/>
    <w:rsid w:val="FDFF700B"/>
    <w:rsid w:val="FE6A7FF0"/>
    <w:rsid w:val="FECD3C28"/>
    <w:rsid w:val="FF64B977"/>
    <w:rsid w:val="FF77E8F4"/>
    <w:rsid w:val="FFBFDA28"/>
    <w:rsid w:val="FFCAA82A"/>
    <w:rsid w:val="FFDD3C79"/>
    <w:rsid w:val="FFEB1A70"/>
    <w:rsid w:val="FFF713D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6" w:lineRule="auto"/>
      <w:outlineLvl w:val="0"/>
    </w:pPr>
    <w:rPr>
      <w:b/>
      <w:kern w:val="44"/>
      <w:sz w:val="44"/>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Plain Text"/>
    <w:basedOn w:val="1"/>
    <w:link w:val="13"/>
    <w:qFormat/>
    <w:uiPriority w:val="0"/>
    <w:rPr>
      <w:rFonts w:ascii="宋体" w:hAnsi="Courier New" w:cs="宋体"/>
      <w:sz w:val="32"/>
      <w:szCs w:val="32"/>
    </w:rPr>
  </w:style>
  <w:style w:type="paragraph" w:styleId="5">
    <w:name w:val="Balloon Text"/>
    <w:basedOn w:val="1"/>
    <w:link w:val="14"/>
    <w:semiHidden/>
    <w:unhideWhenUsed/>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qFormat/>
    <w:uiPriority w:val="99"/>
    <w:rPr>
      <w:rFonts w:cs="Times New Roman"/>
      <w:b/>
    </w:rPr>
  </w:style>
  <w:style w:type="character" w:customStyle="1" w:styleId="11">
    <w:name w:val="页眉 字符"/>
    <w:link w:val="7"/>
    <w:qFormat/>
    <w:locked/>
    <w:uiPriority w:val="99"/>
    <w:rPr>
      <w:rFonts w:cs="Times New Roman"/>
      <w:kern w:val="2"/>
      <w:sz w:val="18"/>
    </w:rPr>
  </w:style>
  <w:style w:type="character" w:customStyle="1" w:styleId="12">
    <w:name w:val="页脚 字符"/>
    <w:link w:val="6"/>
    <w:qFormat/>
    <w:locked/>
    <w:uiPriority w:val="99"/>
    <w:rPr>
      <w:rFonts w:cs="Times New Roman"/>
      <w:kern w:val="2"/>
      <w:sz w:val="18"/>
    </w:rPr>
  </w:style>
  <w:style w:type="character" w:customStyle="1" w:styleId="13">
    <w:name w:val="纯文本 字符"/>
    <w:basedOn w:val="9"/>
    <w:link w:val="4"/>
    <w:qFormat/>
    <w:uiPriority w:val="0"/>
    <w:rPr>
      <w:rFonts w:ascii="宋体" w:hAnsi="Courier New" w:cs="宋体"/>
      <w:kern w:val="2"/>
      <w:sz w:val="32"/>
      <w:szCs w:val="32"/>
    </w:rPr>
  </w:style>
  <w:style w:type="character" w:customStyle="1" w:styleId="14">
    <w:name w:val="批注框文本 字符"/>
    <w:basedOn w:val="9"/>
    <w:link w:val="5"/>
    <w:semiHidden/>
    <w:qFormat/>
    <w:uiPriority w:val="99"/>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1907</Words>
  <Characters>555</Characters>
  <Lines>4</Lines>
  <Paragraphs>4</Paragraphs>
  <TotalTime>2</TotalTime>
  <ScaleCrop>false</ScaleCrop>
  <LinksUpToDate>false</LinksUpToDate>
  <CharactersWithSpaces>2458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2024-02-29T14:48:00Z</dcterms:created>
  <dc:creator>杨剑</dc:creator>
  <cp:lastModifiedBy>qilin</cp:lastModifiedBy>
  <cp:lastPrinted>2023-10-23T18:09:00Z</cp:lastPrinted>
  <dcterms:modified xsi:type="dcterms:W3CDTF">2024-02-28T17:08:32Z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77FF049580FF07FB10F8DE65CABB39CE</vt:lpwstr>
  </property>
</Properties>
</file>