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52268" w14:textId="77777777" w:rsidR="00316BD2" w:rsidRDefault="00316BD2">
      <w:pPr>
        <w:widowControl w:val="0"/>
        <w:adjustRightInd w:val="0"/>
        <w:snapToGrid w:val="0"/>
        <w:ind w:firstLine="883"/>
        <w:rPr>
          <w:rFonts w:ascii="Calibri" w:eastAsia="宋体" w:hAnsi="Calibri" w:cs="Times New Roman"/>
          <w:b/>
          <w:bCs/>
          <w:kern w:val="44"/>
          <w:sz w:val="44"/>
          <w14:ligatures w14:val="none"/>
        </w:rPr>
      </w:pPr>
    </w:p>
    <w:p w14:paraId="4125ABA6" w14:textId="77777777" w:rsidR="00316BD2" w:rsidRDefault="00000000">
      <w:pPr>
        <w:widowControl w:val="0"/>
        <w:adjustRightInd w:val="0"/>
        <w:snapToGrid w:val="0"/>
        <w:ind w:firstLineChars="0" w:firstLine="0"/>
        <w:jc w:val="center"/>
        <w:rPr>
          <w:rFonts w:ascii="方正小标宋简体" w:eastAsia="方正小标宋简体" w:hAnsi="Times New Roman" w:cs="Times New Roman"/>
          <w:color w:val="000000"/>
          <w:kern w:val="0"/>
          <w:sz w:val="44"/>
          <w14:ligatures w14:val="none"/>
        </w:rPr>
      </w:pPr>
      <w:r>
        <w:rPr>
          <w:rFonts w:ascii="方正小标宋简体" w:eastAsia="方正小标宋简体" w:hAnsi="Times New Roman" w:cs="Times New Roman" w:hint="eastAsia"/>
          <w:color w:val="000000"/>
          <w:kern w:val="0"/>
          <w:sz w:val="44"/>
          <w14:ligatures w14:val="none"/>
        </w:rPr>
        <w:t>深圳市海洋经济创新发展示范项目</w:t>
      </w:r>
    </w:p>
    <w:p w14:paraId="5D36DE2A" w14:textId="77777777" w:rsidR="00316BD2" w:rsidRDefault="00000000">
      <w:pPr>
        <w:widowControl w:val="0"/>
        <w:adjustRightInd w:val="0"/>
        <w:snapToGrid w:val="0"/>
        <w:ind w:firstLineChars="0" w:firstLine="0"/>
        <w:jc w:val="center"/>
        <w:rPr>
          <w:rFonts w:ascii="方正小标宋简体" w:eastAsia="方正小标宋简体" w:hAnsi="Times New Roman" w:cs="Times New Roman"/>
          <w:color w:val="000000"/>
          <w:kern w:val="0"/>
          <w:sz w:val="44"/>
          <w14:ligatures w14:val="none"/>
        </w:rPr>
      </w:pPr>
      <w:r>
        <w:rPr>
          <w:rFonts w:ascii="方正小标宋简体" w:eastAsia="方正小标宋简体" w:hAnsi="Times New Roman" w:cs="Times New Roman" w:hint="eastAsia"/>
          <w:color w:val="000000"/>
          <w:kern w:val="0"/>
          <w:sz w:val="44"/>
          <w14:ligatures w14:val="none"/>
        </w:rPr>
        <w:t>专项资金管理办法（征求意见稿）</w:t>
      </w:r>
    </w:p>
    <w:p w14:paraId="1CF5C973" w14:textId="77777777" w:rsidR="00316BD2" w:rsidRDefault="00316BD2">
      <w:pPr>
        <w:widowControl w:val="0"/>
        <w:adjustRightInd w:val="0"/>
        <w:snapToGrid w:val="0"/>
        <w:ind w:firstLine="420"/>
        <w:rPr>
          <w:rFonts w:eastAsia="宋体" w:hAnsi="Calibri" w:cs="Times New Roman"/>
          <w:sz w:val="21"/>
          <w:szCs w:val="22"/>
          <w14:ligatures w14:val="none"/>
        </w:rPr>
      </w:pPr>
    </w:p>
    <w:p w14:paraId="1C3E129A" w14:textId="77777777" w:rsidR="00316BD2" w:rsidRDefault="00000000">
      <w:pPr>
        <w:keepNext/>
        <w:keepLines/>
        <w:widowControl w:val="0"/>
        <w:adjustRightInd w:val="0"/>
        <w:snapToGrid w:val="0"/>
        <w:ind w:firstLineChars="0" w:firstLine="0"/>
        <w:jc w:val="center"/>
        <w:outlineLvl w:val="1"/>
        <w:rPr>
          <w:rFonts w:eastAsia="黑体" w:hAnsi="黑体" w:cs="Times New Roman"/>
          <w:bCs/>
          <w:szCs w:val="32"/>
          <w14:ligatures w14:val="none"/>
        </w:rPr>
      </w:pPr>
      <w:r>
        <w:rPr>
          <w:rFonts w:eastAsia="黑体" w:hAnsi="黑体" w:cs="Times New Roman" w:hint="eastAsia"/>
          <w:bCs/>
          <w:szCs w:val="32"/>
          <w14:ligatures w14:val="none"/>
        </w:rPr>
        <w:t>第一章</w:t>
      </w:r>
      <w:r>
        <w:rPr>
          <w:rFonts w:eastAsia="黑体" w:hAnsi="黑体" w:cs="Times New Roman"/>
          <w:bCs/>
          <w:szCs w:val="32"/>
          <w14:ligatures w14:val="none"/>
        </w:rPr>
        <w:t xml:space="preserve"> </w:t>
      </w:r>
      <w:r>
        <w:rPr>
          <w:rFonts w:eastAsia="黑体" w:hAnsi="黑体" w:cs="Times New Roman" w:hint="eastAsia"/>
          <w:bCs/>
          <w:szCs w:val="32"/>
          <w14:ligatures w14:val="none"/>
        </w:rPr>
        <w:t>总则</w:t>
      </w:r>
    </w:p>
    <w:p w14:paraId="145C5EE9" w14:textId="77777777" w:rsidR="00316BD2" w:rsidRDefault="00000000">
      <w:pPr>
        <w:widowControl w:val="0"/>
        <w:adjustRightInd w:val="0"/>
        <w:snapToGrid w:val="0"/>
        <w:ind w:firstLine="643"/>
        <w:rPr>
          <w:rFonts w:hAnsi="Times New Roman" w:cs="Times New Roman"/>
          <w:szCs w:val="32"/>
          <w14:ligatures w14:val="none"/>
        </w:rPr>
      </w:pPr>
      <w:r>
        <w:rPr>
          <w:rFonts w:hAnsi="Times New Roman" w:cs="Times New Roman" w:hint="eastAsia"/>
          <w:b/>
          <w:bCs/>
          <w:color w:val="000000"/>
          <w:kern w:val="0"/>
          <w:szCs w:val="32"/>
          <w14:ligatures w14:val="none"/>
        </w:rPr>
        <w:t>第一条</w:t>
      </w:r>
      <w:r>
        <w:rPr>
          <w:rFonts w:hAnsi="Times New Roman" w:cs="Times New Roman"/>
          <w:b/>
          <w:bCs/>
          <w:color w:val="000000"/>
          <w:kern w:val="0"/>
          <w:szCs w:val="32"/>
          <w14:ligatures w14:val="none"/>
        </w:rPr>
        <w:t xml:space="preserve"> </w:t>
      </w:r>
      <w:r>
        <w:rPr>
          <w:rFonts w:hAnsi="Times New Roman" w:cs="Times New Roman" w:hint="eastAsia"/>
          <w:color w:val="000000"/>
          <w:kern w:val="0"/>
          <w:szCs w:val="32"/>
          <w14:ligatures w14:val="none"/>
        </w:rPr>
        <w:t>【编制依据】</w:t>
      </w:r>
      <w:r>
        <w:rPr>
          <w:rFonts w:hAnsi="Times New Roman" w:cs="Times New Roman"/>
          <w:color w:val="000000"/>
          <w:kern w:val="0"/>
          <w:szCs w:val="32"/>
          <w14:ligatures w14:val="none"/>
        </w:rPr>
        <w:t xml:space="preserve"> </w:t>
      </w:r>
      <w:r>
        <w:rPr>
          <w:rFonts w:hAnsi="Times New Roman" w:cs="Times New Roman" w:hint="eastAsia"/>
          <w:color w:val="000000"/>
          <w:kern w:val="0"/>
          <w:szCs w:val="32"/>
          <w14:ligatures w14:val="none"/>
        </w:rPr>
        <w:t>为进一步规范海洋经济创新发展示范项目专项资金管理，提高专项资金使用效益，推动示范项目有序实施，加快</w:t>
      </w:r>
      <w:r>
        <w:rPr>
          <w:rFonts w:hAnsi="Times New Roman" w:cs="Times New Roman" w:hint="eastAsia"/>
          <w:bCs/>
          <w:szCs w:val="32"/>
          <w14:ligatures w14:val="none"/>
        </w:rPr>
        <w:t>促进我市海洋经济高质量发展，</w:t>
      </w:r>
      <w:r>
        <w:rPr>
          <w:rFonts w:hAnsi="Times New Roman" w:cs="Times New Roman" w:hint="eastAsia"/>
          <w:color w:val="000000"/>
          <w:kern w:val="0"/>
          <w:szCs w:val="32"/>
          <w14:ligatures w14:val="none"/>
        </w:rPr>
        <w:t>根据《中华人民共和国财政部办公厅</w:t>
      </w:r>
      <w:r>
        <w:rPr>
          <w:rFonts w:hAnsi="Times New Roman" w:cs="Times New Roman"/>
          <w:color w:val="000000"/>
          <w:kern w:val="0"/>
          <w:szCs w:val="32"/>
          <w14:ligatures w14:val="none"/>
        </w:rPr>
        <w:t xml:space="preserve"> </w:t>
      </w:r>
      <w:r>
        <w:rPr>
          <w:rFonts w:hAnsi="Times New Roman" w:cs="Times New Roman" w:hint="eastAsia"/>
          <w:color w:val="000000"/>
          <w:kern w:val="0"/>
          <w:szCs w:val="32"/>
          <w14:ligatures w14:val="none"/>
        </w:rPr>
        <w:t>国家海洋局办公室关于组织申报</w:t>
      </w:r>
      <w:r>
        <w:rPr>
          <w:rFonts w:hAnsi="Times New Roman" w:cs="Times New Roman"/>
          <w:color w:val="000000"/>
          <w:kern w:val="0"/>
          <w:szCs w:val="32"/>
          <w14:ligatures w14:val="none"/>
        </w:rPr>
        <w:t>“</w:t>
      </w:r>
      <w:r>
        <w:rPr>
          <w:rFonts w:hAnsi="Times New Roman" w:cs="Times New Roman" w:hint="eastAsia"/>
          <w:color w:val="000000"/>
          <w:kern w:val="0"/>
          <w:szCs w:val="32"/>
          <w14:ligatures w14:val="none"/>
        </w:rPr>
        <w:t>十三五</w:t>
      </w:r>
      <w:r>
        <w:rPr>
          <w:rFonts w:hAnsi="Times New Roman" w:cs="Times New Roman"/>
          <w:color w:val="000000"/>
          <w:kern w:val="0"/>
          <w:szCs w:val="32"/>
          <w14:ligatures w14:val="none"/>
        </w:rPr>
        <w:t>”</w:t>
      </w:r>
      <w:r>
        <w:rPr>
          <w:rFonts w:hAnsi="Times New Roman" w:cs="Times New Roman" w:hint="eastAsia"/>
          <w:color w:val="000000"/>
          <w:kern w:val="0"/>
          <w:szCs w:val="32"/>
          <w14:ligatures w14:val="none"/>
        </w:rPr>
        <w:t>期间第二批海洋经济创新发展示范城市的通知》（财办建〔</w:t>
      </w:r>
      <w:r>
        <w:rPr>
          <w:rFonts w:hAnsi="Times New Roman" w:cs="Times New Roman"/>
          <w:color w:val="000000"/>
          <w:kern w:val="0"/>
          <w:szCs w:val="32"/>
          <w14:ligatures w14:val="none"/>
        </w:rPr>
        <w:t>2017</w:t>
      </w:r>
      <w:r>
        <w:rPr>
          <w:rFonts w:hAnsi="Times New Roman" w:cs="Times New Roman" w:hint="eastAsia"/>
          <w:color w:val="000000"/>
          <w:kern w:val="0"/>
          <w:szCs w:val="32"/>
          <w14:ligatures w14:val="none"/>
        </w:rPr>
        <w:t>〕</w:t>
      </w:r>
      <w:r>
        <w:rPr>
          <w:rFonts w:hAnsi="Times New Roman" w:cs="Times New Roman"/>
          <w:color w:val="000000"/>
          <w:kern w:val="0"/>
          <w:szCs w:val="32"/>
          <w14:ligatures w14:val="none"/>
        </w:rPr>
        <w:t>38</w:t>
      </w:r>
      <w:r>
        <w:rPr>
          <w:rFonts w:hAnsi="Times New Roman" w:cs="Times New Roman" w:hint="eastAsia"/>
          <w:color w:val="000000"/>
          <w:kern w:val="0"/>
          <w:szCs w:val="32"/>
          <w14:ligatures w14:val="none"/>
        </w:rPr>
        <w:t>号）、《国家海洋局</w:t>
      </w:r>
      <w:r>
        <w:rPr>
          <w:rFonts w:hAnsi="Times New Roman" w:cs="Times New Roman"/>
          <w:color w:val="000000"/>
          <w:kern w:val="0"/>
          <w:szCs w:val="32"/>
          <w14:ligatures w14:val="none"/>
        </w:rPr>
        <w:t xml:space="preserve"> </w:t>
      </w:r>
      <w:r>
        <w:rPr>
          <w:rFonts w:hAnsi="Times New Roman" w:cs="Times New Roman" w:hint="eastAsia"/>
          <w:color w:val="000000"/>
          <w:kern w:val="0"/>
          <w:szCs w:val="32"/>
          <w14:ligatures w14:val="none"/>
        </w:rPr>
        <w:t>财政部关于批复深圳市海洋经济创新发展示范工作实施方案的复函》（国海科字〔</w:t>
      </w:r>
      <w:r>
        <w:rPr>
          <w:rFonts w:hAnsi="Times New Roman" w:cs="Times New Roman"/>
          <w:color w:val="000000"/>
          <w:kern w:val="0"/>
          <w:szCs w:val="32"/>
          <w14:ligatures w14:val="none"/>
        </w:rPr>
        <w:t>2017</w:t>
      </w:r>
      <w:r>
        <w:rPr>
          <w:rFonts w:hAnsi="Times New Roman" w:cs="Times New Roman" w:hint="eastAsia"/>
          <w:color w:val="000000"/>
          <w:kern w:val="0"/>
          <w:szCs w:val="32"/>
          <w14:ligatures w14:val="none"/>
        </w:rPr>
        <w:t>〕</w:t>
      </w:r>
      <w:r>
        <w:rPr>
          <w:rFonts w:hAnsi="Times New Roman" w:cs="Times New Roman"/>
          <w:color w:val="000000"/>
          <w:kern w:val="0"/>
          <w:szCs w:val="32"/>
          <w14:ligatures w14:val="none"/>
        </w:rPr>
        <w:t>283</w:t>
      </w:r>
      <w:r>
        <w:rPr>
          <w:rFonts w:hAnsi="Times New Roman" w:cs="Times New Roman" w:hint="eastAsia"/>
          <w:color w:val="000000"/>
          <w:kern w:val="0"/>
          <w:szCs w:val="32"/>
          <w14:ligatures w14:val="none"/>
        </w:rPr>
        <w:t>号）、《战略性新兴产业发展专项资金管理暂行办法》（</w:t>
      </w:r>
      <w:proofErr w:type="gramStart"/>
      <w:r>
        <w:rPr>
          <w:rFonts w:hAnsi="Times New Roman" w:cs="Times New Roman" w:hint="eastAsia"/>
          <w:color w:val="000000"/>
          <w:kern w:val="0"/>
          <w:szCs w:val="32"/>
          <w14:ligatures w14:val="none"/>
        </w:rPr>
        <w:t>财建〔</w:t>
      </w:r>
      <w:r>
        <w:rPr>
          <w:rFonts w:hAnsi="Times New Roman" w:cs="Times New Roman"/>
          <w:color w:val="000000"/>
          <w:kern w:val="0"/>
          <w:szCs w:val="32"/>
          <w14:ligatures w14:val="none"/>
        </w:rPr>
        <w:t>2012</w:t>
      </w:r>
      <w:r>
        <w:rPr>
          <w:rFonts w:hAnsi="Times New Roman" w:cs="Times New Roman" w:hint="eastAsia"/>
          <w:color w:val="000000"/>
          <w:kern w:val="0"/>
          <w:szCs w:val="32"/>
          <w14:ligatures w14:val="none"/>
        </w:rPr>
        <w:t>〕</w:t>
      </w:r>
      <w:proofErr w:type="gramEnd"/>
      <w:r>
        <w:rPr>
          <w:rFonts w:hAnsi="Times New Roman" w:cs="Times New Roman"/>
          <w:color w:val="000000"/>
          <w:kern w:val="0"/>
          <w:szCs w:val="32"/>
          <w14:ligatures w14:val="none"/>
        </w:rPr>
        <w:t>1111</w:t>
      </w:r>
      <w:r>
        <w:rPr>
          <w:rFonts w:hAnsi="Times New Roman" w:cs="Times New Roman" w:hint="eastAsia"/>
          <w:color w:val="000000"/>
          <w:kern w:val="0"/>
          <w:szCs w:val="32"/>
          <w14:ligatures w14:val="none"/>
        </w:rPr>
        <w:t>号）、《中央对地方专项转移支付管理办法》（财预〔</w:t>
      </w:r>
      <w:r>
        <w:rPr>
          <w:rFonts w:hAnsi="Times New Roman" w:cs="Times New Roman"/>
          <w:color w:val="000000"/>
          <w:kern w:val="0"/>
          <w:szCs w:val="32"/>
          <w14:ligatures w14:val="none"/>
        </w:rPr>
        <w:t>2015</w:t>
      </w:r>
      <w:r>
        <w:rPr>
          <w:rFonts w:hAnsi="Times New Roman" w:cs="Times New Roman" w:hint="eastAsia"/>
          <w:color w:val="000000"/>
          <w:kern w:val="0"/>
          <w:szCs w:val="32"/>
          <w14:ligatures w14:val="none"/>
        </w:rPr>
        <w:t>〕</w:t>
      </w:r>
      <w:r>
        <w:rPr>
          <w:rFonts w:hAnsi="Times New Roman" w:cs="Times New Roman"/>
          <w:color w:val="000000"/>
          <w:kern w:val="0"/>
          <w:szCs w:val="32"/>
          <w14:ligatures w14:val="none"/>
        </w:rPr>
        <w:t>230</w:t>
      </w:r>
      <w:r>
        <w:rPr>
          <w:rFonts w:hAnsi="Times New Roman" w:cs="Times New Roman" w:hint="eastAsia"/>
          <w:color w:val="000000"/>
          <w:kern w:val="0"/>
          <w:szCs w:val="32"/>
          <w14:ligatures w14:val="none"/>
        </w:rPr>
        <w:t>号）、《中华人民共和国财政部办公厅</w:t>
      </w:r>
      <w:r>
        <w:rPr>
          <w:rFonts w:hAnsi="Times New Roman" w:cs="Times New Roman"/>
          <w:color w:val="000000"/>
          <w:kern w:val="0"/>
          <w:szCs w:val="32"/>
          <w14:ligatures w14:val="none"/>
        </w:rPr>
        <w:t xml:space="preserve"> </w:t>
      </w:r>
      <w:r>
        <w:rPr>
          <w:rFonts w:hAnsi="Times New Roman" w:cs="Times New Roman" w:hint="eastAsia"/>
          <w:color w:val="000000"/>
          <w:kern w:val="0"/>
          <w:szCs w:val="32"/>
          <w14:ligatures w14:val="none"/>
        </w:rPr>
        <w:t>中华人民共和国自然资源部办公厅</w:t>
      </w:r>
      <w:r>
        <w:rPr>
          <w:rFonts w:hAnsi="Times New Roman" w:cs="Times New Roman"/>
          <w:color w:val="000000"/>
          <w:kern w:val="0"/>
          <w:szCs w:val="32"/>
          <w14:ligatures w14:val="none"/>
        </w:rPr>
        <w:t xml:space="preserve"> </w:t>
      </w:r>
      <w:r>
        <w:rPr>
          <w:rFonts w:hAnsi="Times New Roman" w:cs="Times New Roman" w:hint="eastAsia"/>
          <w:color w:val="000000"/>
          <w:kern w:val="0"/>
          <w:szCs w:val="32"/>
          <w14:ligatures w14:val="none"/>
        </w:rPr>
        <w:t>关于印发</w:t>
      </w:r>
      <w:r>
        <w:rPr>
          <w:rFonts w:hAnsi="Times New Roman" w:cs="Times New Roman"/>
          <w:color w:val="000000"/>
          <w:kern w:val="0"/>
          <w:szCs w:val="32"/>
          <w14:ligatures w14:val="none"/>
        </w:rPr>
        <w:t>“</w:t>
      </w:r>
      <w:r>
        <w:rPr>
          <w:rFonts w:hAnsi="Times New Roman" w:cs="Times New Roman" w:hint="eastAsia"/>
          <w:color w:val="000000"/>
          <w:kern w:val="0"/>
          <w:szCs w:val="32"/>
          <w14:ligatures w14:val="none"/>
        </w:rPr>
        <w:t>十三五</w:t>
      </w:r>
      <w:r>
        <w:rPr>
          <w:rFonts w:hAnsi="Times New Roman" w:cs="Times New Roman"/>
          <w:color w:val="000000"/>
          <w:kern w:val="0"/>
          <w:szCs w:val="32"/>
          <w14:ligatures w14:val="none"/>
        </w:rPr>
        <w:t>”</w:t>
      </w:r>
      <w:r>
        <w:rPr>
          <w:rFonts w:hAnsi="Times New Roman" w:cs="Times New Roman" w:hint="eastAsia"/>
          <w:color w:val="000000"/>
          <w:kern w:val="0"/>
          <w:szCs w:val="32"/>
          <w14:ligatures w14:val="none"/>
        </w:rPr>
        <w:t>海洋经济创新发展示范工作考核办法的通知》（财办建〔</w:t>
      </w:r>
      <w:r>
        <w:rPr>
          <w:rFonts w:hAnsi="Times New Roman" w:cs="Times New Roman"/>
          <w:color w:val="000000"/>
          <w:kern w:val="0"/>
          <w:szCs w:val="32"/>
          <w14:ligatures w14:val="none"/>
        </w:rPr>
        <w:t>2018</w:t>
      </w:r>
      <w:r>
        <w:rPr>
          <w:rFonts w:hAnsi="Times New Roman" w:cs="Times New Roman" w:hint="eastAsia"/>
          <w:color w:val="000000"/>
          <w:kern w:val="0"/>
          <w:szCs w:val="32"/>
          <w14:ligatures w14:val="none"/>
        </w:rPr>
        <w:t>〕</w:t>
      </w:r>
      <w:r>
        <w:rPr>
          <w:rFonts w:hAnsi="Times New Roman" w:cs="Times New Roman"/>
          <w:color w:val="000000"/>
          <w:kern w:val="0"/>
          <w:szCs w:val="32"/>
          <w14:ligatures w14:val="none"/>
        </w:rPr>
        <w:t>90</w:t>
      </w:r>
      <w:r>
        <w:rPr>
          <w:rFonts w:hAnsi="Times New Roman" w:cs="Times New Roman" w:hint="eastAsia"/>
          <w:color w:val="000000"/>
          <w:kern w:val="0"/>
          <w:szCs w:val="32"/>
          <w14:ligatures w14:val="none"/>
        </w:rPr>
        <w:t>号）</w:t>
      </w:r>
      <w:r>
        <w:rPr>
          <w:rFonts w:hAnsi="Times New Roman" w:cs="Times New Roman" w:hint="eastAsia"/>
          <w:bCs/>
          <w:szCs w:val="22"/>
          <w14:ligatures w14:val="none"/>
        </w:rPr>
        <w:t>、</w:t>
      </w:r>
      <w:r>
        <w:rPr>
          <w:rFonts w:hAnsi="Times New Roman" w:cs="Times New Roman" w:hint="eastAsia"/>
          <w:bCs/>
          <w:szCs w:val="32"/>
          <w14:ligatures w14:val="none"/>
        </w:rPr>
        <w:t>《深圳市市级财政专项资金管理办法》（深府</w:t>
      </w:r>
      <w:proofErr w:type="gramStart"/>
      <w:r>
        <w:rPr>
          <w:rFonts w:hAnsi="Times New Roman" w:cs="Times New Roman" w:hint="eastAsia"/>
          <w:bCs/>
          <w:szCs w:val="32"/>
          <w14:ligatures w14:val="none"/>
        </w:rPr>
        <w:t>规</w:t>
      </w:r>
      <w:bookmarkStart w:id="0" w:name="_Hlk142645107"/>
      <w:proofErr w:type="gramEnd"/>
      <w:r>
        <w:rPr>
          <w:rFonts w:hAnsi="Times New Roman" w:cs="Times New Roman" w:hint="eastAsia"/>
          <w:bCs/>
          <w:szCs w:val="32"/>
          <w14:ligatures w14:val="none"/>
        </w:rPr>
        <w:t>〔</w:t>
      </w:r>
      <w:r>
        <w:rPr>
          <w:rFonts w:hAnsi="Times New Roman" w:cs="Times New Roman"/>
          <w:bCs/>
          <w:szCs w:val="32"/>
          <w14:ligatures w14:val="none"/>
        </w:rPr>
        <w:t>2018</w:t>
      </w:r>
      <w:r>
        <w:rPr>
          <w:rFonts w:hAnsi="Times New Roman" w:cs="Times New Roman" w:hint="eastAsia"/>
          <w:bCs/>
          <w:szCs w:val="32"/>
          <w14:ligatures w14:val="none"/>
        </w:rPr>
        <w:t>〕</w:t>
      </w:r>
      <w:bookmarkEnd w:id="0"/>
      <w:r>
        <w:rPr>
          <w:rFonts w:hAnsi="Times New Roman" w:cs="Times New Roman"/>
          <w:bCs/>
          <w:szCs w:val="32"/>
          <w14:ligatures w14:val="none"/>
        </w:rPr>
        <w:t>12</w:t>
      </w:r>
      <w:r>
        <w:rPr>
          <w:rFonts w:hAnsi="Times New Roman" w:cs="Times New Roman" w:hint="eastAsia"/>
          <w:bCs/>
          <w:szCs w:val="32"/>
          <w14:ligatures w14:val="none"/>
        </w:rPr>
        <w:t>号）等有关规定，</w:t>
      </w:r>
      <w:r>
        <w:rPr>
          <w:rFonts w:hAnsi="Times New Roman" w:cs="Times New Roman" w:hint="eastAsia"/>
          <w:color w:val="000000"/>
          <w:kern w:val="0"/>
          <w:szCs w:val="32"/>
          <w14:ligatures w14:val="none"/>
        </w:rPr>
        <w:t>结合我市实际，制定本办法。</w:t>
      </w:r>
    </w:p>
    <w:p w14:paraId="36B1D6A1" w14:textId="77777777" w:rsidR="00316BD2" w:rsidRDefault="00000000">
      <w:pPr>
        <w:widowControl w:val="0"/>
        <w:adjustRightInd w:val="0"/>
        <w:snapToGrid w:val="0"/>
        <w:ind w:firstLine="643"/>
        <w:rPr>
          <w:rFonts w:hAnsi="Times New Roman" w:cs="Times New Roman"/>
          <w:color w:val="000000"/>
          <w:kern w:val="0"/>
          <w:szCs w:val="32"/>
          <w14:ligatures w14:val="none"/>
        </w:rPr>
      </w:pPr>
      <w:r>
        <w:rPr>
          <w:rFonts w:hAnsi="Times New Roman" w:cs="Times New Roman" w:hint="eastAsia"/>
          <w:b/>
          <w:bCs/>
          <w:color w:val="000000"/>
          <w:kern w:val="0"/>
          <w:szCs w:val="32"/>
          <w14:ligatures w14:val="none"/>
        </w:rPr>
        <w:t>第二条</w:t>
      </w:r>
      <w:r>
        <w:rPr>
          <w:rFonts w:hAnsi="Times New Roman" w:cs="Times New Roman"/>
          <w:b/>
          <w:bCs/>
          <w:color w:val="000000"/>
          <w:kern w:val="0"/>
          <w:szCs w:val="32"/>
          <w14:ligatures w14:val="none"/>
        </w:rPr>
        <w:t xml:space="preserve"> </w:t>
      </w:r>
      <w:r>
        <w:rPr>
          <w:rFonts w:hAnsi="Times New Roman" w:cs="Times New Roman" w:hint="eastAsia"/>
          <w:b/>
          <w:bCs/>
          <w:color w:val="000000"/>
          <w:kern w:val="0"/>
          <w:szCs w:val="32"/>
          <w14:ligatures w14:val="none"/>
        </w:rPr>
        <w:t>【</w:t>
      </w:r>
      <w:r>
        <w:rPr>
          <w:rFonts w:hAnsi="Times New Roman" w:cs="Times New Roman" w:hint="eastAsia"/>
          <w:color w:val="000000"/>
          <w:kern w:val="0"/>
          <w:szCs w:val="32"/>
          <w14:ligatures w14:val="none"/>
        </w:rPr>
        <w:t>适用范围</w:t>
      </w:r>
      <w:r>
        <w:rPr>
          <w:rFonts w:hAnsi="Times New Roman" w:cs="Times New Roman" w:hint="eastAsia"/>
          <w:b/>
          <w:bCs/>
          <w:color w:val="000000"/>
          <w:kern w:val="0"/>
          <w:szCs w:val="32"/>
          <w14:ligatures w14:val="none"/>
        </w:rPr>
        <w:t>】</w:t>
      </w:r>
      <w:r>
        <w:rPr>
          <w:rFonts w:hAnsi="Times New Roman" w:cs="Times New Roman"/>
          <w:color w:val="000000"/>
          <w:kern w:val="0"/>
          <w:szCs w:val="32"/>
          <w14:ligatures w14:val="none"/>
        </w:rPr>
        <w:t xml:space="preserve"> </w:t>
      </w:r>
      <w:r>
        <w:rPr>
          <w:rFonts w:hAnsi="Times New Roman" w:cs="Times New Roman" w:hint="eastAsia"/>
          <w:color w:val="000000"/>
          <w:kern w:val="0"/>
          <w:szCs w:val="32"/>
          <w14:ligatures w14:val="none"/>
        </w:rPr>
        <w:t>本办法所称专项资金来源于中央战略性新兴产业专项资金，用于支持我市海洋经济创新发展示范项目，重点鼓励上下游企业和科研院所之间建立实质性合作关系，加强材料供应、精深加工和产品制造等各</w:t>
      </w:r>
      <w:r>
        <w:rPr>
          <w:rFonts w:hAnsi="Times New Roman" w:cs="Times New Roman" w:hint="eastAsia"/>
          <w:color w:val="000000"/>
          <w:kern w:val="0"/>
          <w:szCs w:val="32"/>
          <w14:ligatures w14:val="none"/>
        </w:rPr>
        <w:lastRenderedPageBreak/>
        <w:t>环节的紧密衔接，突破关键技术，形成优势产品、品牌、标准和公共服务平台，提升产业</w:t>
      </w:r>
      <w:proofErr w:type="gramStart"/>
      <w:r>
        <w:rPr>
          <w:rFonts w:hAnsi="Times New Roman" w:cs="Times New Roman" w:hint="eastAsia"/>
          <w:color w:val="000000"/>
          <w:kern w:val="0"/>
          <w:szCs w:val="32"/>
          <w14:ligatures w14:val="none"/>
        </w:rPr>
        <w:t>链配套</w:t>
      </w:r>
      <w:proofErr w:type="gramEnd"/>
      <w:r>
        <w:rPr>
          <w:rFonts w:hAnsi="Times New Roman" w:cs="Times New Roman" w:hint="eastAsia"/>
          <w:color w:val="000000"/>
          <w:kern w:val="0"/>
          <w:szCs w:val="32"/>
          <w14:ligatures w14:val="none"/>
        </w:rPr>
        <w:t>协作能力、产业创新能力和市场拓展能力。</w:t>
      </w:r>
    </w:p>
    <w:p w14:paraId="5F83AAFD"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hint="eastAsia"/>
          <w:color w:val="000000"/>
          <w:kern w:val="0"/>
          <w:szCs w:val="32"/>
          <w14:ligatures w14:val="none"/>
        </w:rPr>
        <w:t>专项资金重点用于支持海洋高端装备、海洋生物等领域的产业链协同创新项目和公共服务平台项目。其中，产业链协同创新项目是指围绕海洋产业发展过程中的关键或共性问题，通过产学研协作或产业链协同实施，以技术创新为引领，具有显著示范带动作用的产业化项目；产业公共服务平台项目是指依托相关机构搭建的，</w:t>
      </w:r>
      <w:bookmarkStart w:id="1" w:name="_Hlk144404692"/>
      <w:r>
        <w:rPr>
          <w:rFonts w:hAnsi="Times New Roman" w:cs="Times New Roman" w:hint="eastAsia"/>
          <w:color w:val="000000"/>
          <w:kern w:val="0"/>
          <w:szCs w:val="32"/>
          <w14:ligatures w14:val="none"/>
        </w:rPr>
        <w:t>面向各类市场主体提供技术研发、试验研究、工艺验证、检验检测、设备共享、信息咨询等技术支撑</w:t>
      </w:r>
      <w:bookmarkEnd w:id="1"/>
      <w:r>
        <w:rPr>
          <w:rFonts w:hAnsi="Times New Roman" w:cs="Times New Roman" w:hint="eastAsia"/>
          <w:color w:val="000000"/>
          <w:kern w:val="0"/>
          <w:szCs w:val="32"/>
          <w14:ligatures w14:val="none"/>
        </w:rPr>
        <w:t>的开放性服务平台。</w:t>
      </w:r>
    </w:p>
    <w:p w14:paraId="59439735" w14:textId="77777777" w:rsidR="00316BD2" w:rsidRDefault="00000000">
      <w:pPr>
        <w:widowControl w:val="0"/>
        <w:adjustRightInd w:val="0"/>
        <w:snapToGrid w:val="0"/>
        <w:ind w:firstLine="643"/>
        <w:rPr>
          <w:rFonts w:hAnsi="Times New Roman" w:cs="Times New Roman"/>
          <w:szCs w:val="32"/>
          <w14:ligatures w14:val="none"/>
        </w:rPr>
      </w:pPr>
      <w:r>
        <w:rPr>
          <w:rFonts w:hAnsi="Times New Roman" w:cs="Times New Roman" w:hint="eastAsia"/>
          <w:b/>
          <w:bCs/>
          <w:color w:val="000000"/>
          <w:kern w:val="0"/>
          <w:szCs w:val="32"/>
          <w14:ligatures w14:val="none"/>
        </w:rPr>
        <w:t>第三条</w:t>
      </w:r>
      <w:r>
        <w:rPr>
          <w:rFonts w:hAnsi="Times New Roman" w:cs="Times New Roman"/>
          <w:b/>
          <w:bCs/>
          <w:color w:val="000000"/>
          <w:kern w:val="0"/>
          <w:szCs w:val="32"/>
          <w14:ligatures w14:val="none"/>
        </w:rPr>
        <w:t xml:space="preserve"> </w:t>
      </w:r>
      <w:r>
        <w:rPr>
          <w:rFonts w:hAnsi="Times New Roman" w:cs="Times New Roman" w:hint="eastAsia"/>
          <w:color w:val="000000"/>
          <w:kern w:val="0"/>
          <w:szCs w:val="32"/>
          <w14:ligatures w14:val="none"/>
        </w:rPr>
        <w:t>【管理原则】</w:t>
      </w:r>
      <w:r>
        <w:rPr>
          <w:rFonts w:hAnsi="Times New Roman" w:cs="Times New Roman"/>
          <w:color w:val="000000"/>
          <w:kern w:val="0"/>
          <w:szCs w:val="32"/>
          <w14:ligatures w14:val="none"/>
        </w:rPr>
        <w:t xml:space="preserve"> </w:t>
      </w:r>
      <w:r>
        <w:rPr>
          <w:rFonts w:hAnsi="Times New Roman" w:cs="Times New Roman" w:hint="eastAsia"/>
          <w:szCs w:val="22"/>
          <w14:ligatures w14:val="none"/>
        </w:rPr>
        <w:t>遵循公开透明、依法依规、重点突出、绩效优先、管理规范、统筹安排的原则，资金的使用应确保规范、安全和高效。</w:t>
      </w:r>
    </w:p>
    <w:p w14:paraId="110CAA4B" w14:textId="77777777" w:rsidR="00316BD2" w:rsidRDefault="00000000">
      <w:pPr>
        <w:widowControl w:val="0"/>
        <w:adjustRightInd w:val="0"/>
        <w:snapToGrid w:val="0"/>
        <w:ind w:firstLine="643"/>
        <w:rPr>
          <w:rFonts w:hAnsi="Times New Roman" w:cs="Times New Roman"/>
          <w:bCs/>
          <w:szCs w:val="32"/>
          <w14:ligatures w14:val="none"/>
        </w:rPr>
      </w:pPr>
      <w:r>
        <w:rPr>
          <w:rFonts w:hAnsi="Times New Roman" w:cs="Times New Roman" w:hint="eastAsia"/>
          <w:b/>
          <w:bCs/>
          <w:szCs w:val="32"/>
          <w14:ligatures w14:val="none"/>
        </w:rPr>
        <w:t>第四条</w:t>
      </w:r>
      <w:r>
        <w:rPr>
          <w:rFonts w:hAnsi="Times New Roman" w:cs="Times New Roman"/>
          <w:b/>
          <w:bCs/>
          <w:szCs w:val="32"/>
          <w14:ligatures w14:val="none"/>
        </w:rPr>
        <w:t xml:space="preserve"> </w:t>
      </w:r>
      <w:r>
        <w:rPr>
          <w:rFonts w:hAnsi="Times New Roman" w:cs="Times New Roman" w:hint="eastAsia"/>
          <w:szCs w:val="32"/>
          <w14:ligatures w14:val="none"/>
        </w:rPr>
        <w:t>【国库集中支付制度】</w:t>
      </w:r>
      <w:r>
        <w:rPr>
          <w:rFonts w:hAnsi="Times New Roman" w:cs="Times New Roman"/>
          <w:b/>
          <w:bCs/>
          <w:szCs w:val="32"/>
          <w14:ligatures w14:val="none"/>
        </w:rPr>
        <w:t xml:space="preserve"> </w:t>
      </w:r>
      <w:r>
        <w:rPr>
          <w:rFonts w:hAnsi="Times New Roman" w:cs="Times New Roman" w:hint="eastAsia"/>
          <w:bCs/>
          <w:szCs w:val="32"/>
          <w14:ligatures w14:val="none"/>
        </w:rPr>
        <w:t>专项资金的拨付实行国库集中支付制度，</w:t>
      </w:r>
      <w:proofErr w:type="gramStart"/>
      <w:r>
        <w:rPr>
          <w:rFonts w:hAnsi="Times New Roman" w:cs="Times New Roman" w:hint="eastAsia"/>
          <w:bCs/>
          <w:szCs w:val="32"/>
          <w14:ligatures w14:val="none"/>
        </w:rPr>
        <w:t>具体资金</w:t>
      </w:r>
      <w:proofErr w:type="gramEnd"/>
      <w:r>
        <w:rPr>
          <w:rFonts w:hAnsi="Times New Roman" w:cs="Times New Roman" w:hint="eastAsia"/>
          <w:bCs/>
          <w:szCs w:val="32"/>
          <w14:ligatures w14:val="none"/>
        </w:rPr>
        <w:t>拨付要求以《深圳市市级财政专项资金管理办法》有关规定为准。</w:t>
      </w:r>
    </w:p>
    <w:p w14:paraId="2DEDB126" w14:textId="77777777" w:rsidR="00316BD2" w:rsidRDefault="00316BD2">
      <w:pPr>
        <w:widowControl w:val="0"/>
        <w:adjustRightInd w:val="0"/>
        <w:snapToGrid w:val="0"/>
        <w:ind w:firstLine="420"/>
        <w:rPr>
          <w:rFonts w:ascii="Calibri" w:eastAsia="宋体" w:hAnsi="Calibri" w:cs="Times New Roman"/>
          <w:sz w:val="21"/>
          <w:szCs w:val="22"/>
          <w14:ligatures w14:val="none"/>
        </w:rPr>
      </w:pPr>
    </w:p>
    <w:p w14:paraId="12B1D799" w14:textId="77777777" w:rsidR="00316BD2" w:rsidRDefault="00000000">
      <w:pPr>
        <w:keepNext/>
        <w:keepLines/>
        <w:widowControl w:val="0"/>
        <w:adjustRightInd w:val="0"/>
        <w:snapToGrid w:val="0"/>
        <w:ind w:firstLineChars="0" w:firstLine="0"/>
        <w:jc w:val="center"/>
        <w:outlineLvl w:val="1"/>
        <w:rPr>
          <w:rFonts w:eastAsia="黑体" w:hAnsi="黑体" w:cs="Times New Roman"/>
          <w:bCs/>
          <w:szCs w:val="32"/>
          <w14:ligatures w14:val="none"/>
        </w:rPr>
      </w:pPr>
      <w:r>
        <w:rPr>
          <w:rFonts w:eastAsia="黑体" w:hAnsi="黑体" w:cs="Times New Roman" w:hint="eastAsia"/>
          <w:bCs/>
          <w:szCs w:val="32"/>
          <w14:ligatures w14:val="none"/>
        </w:rPr>
        <w:t>第二章</w:t>
      </w:r>
      <w:r>
        <w:rPr>
          <w:rFonts w:eastAsia="黑体" w:hAnsi="黑体" w:cs="Times New Roman"/>
          <w:bCs/>
          <w:szCs w:val="32"/>
          <w14:ligatures w14:val="none"/>
        </w:rPr>
        <w:t xml:space="preserve"> </w:t>
      </w:r>
      <w:r>
        <w:rPr>
          <w:rFonts w:eastAsia="黑体" w:hAnsi="黑体" w:cs="Times New Roman" w:hint="eastAsia"/>
          <w:bCs/>
          <w:szCs w:val="32"/>
          <w14:ligatures w14:val="none"/>
        </w:rPr>
        <w:t>职责分工</w:t>
      </w:r>
    </w:p>
    <w:p w14:paraId="4BA8C56C" w14:textId="77777777" w:rsidR="00316BD2" w:rsidRDefault="00000000">
      <w:pPr>
        <w:widowControl w:val="0"/>
        <w:adjustRightInd w:val="0"/>
        <w:snapToGrid w:val="0"/>
        <w:ind w:firstLine="643"/>
        <w:rPr>
          <w:rFonts w:hAnsi="Times New Roman" w:cs="Times New Roman"/>
          <w:color w:val="000000"/>
          <w:kern w:val="0"/>
          <w:szCs w:val="32"/>
          <w14:ligatures w14:val="none"/>
        </w:rPr>
      </w:pPr>
      <w:r>
        <w:rPr>
          <w:rFonts w:hAnsi="Times New Roman" w:cs="Times New Roman" w:hint="eastAsia"/>
          <w:b/>
          <w:bCs/>
          <w:color w:val="000000"/>
          <w:kern w:val="0"/>
          <w:szCs w:val="32"/>
          <w14:ligatures w14:val="none"/>
        </w:rPr>
        <w:t>第五条</w:t>
      </w:r>
      <w:r>
        <w:rPr>
          <w:rFonts w:hAnsi="Times New Roman" w:cs="Times New Roman"/>
          <w:b/>
          <w:bCs/>
          <w:color w:val="000000"/>
          <w:kern w:val="0"/>
          <w:szCs w:val="32"/>
          <w14:ligatures w14:val="none"/>
        </w:rPr>
        <w:t xml:space="preserve"> </w:t>
      </w:r>
      <w:r>
        <w:rPr>
          <w:rFonts w:hAnsi="Times New Roman" w:cs="Times New Roman" w:hint="eastAsia"/>
          <w:color w:val="000000"/>
          <w:kern w:val="0"/>
          <w:szCs w:val="32"/>
          <w14:ligatures w14:val="none"/>
        </w:rPr>
        <w:t>【组织管理】</w:t>
      </w:r>
      <w:r>
        <w:rPr>
          <w:rFonts w:hAnsi="Times New Roman" w:cs="Times New Roman"/>
          <w:color w:val="000000"/>
          <w:kern w:val="0"/>
          <w:szCs w:val="32"/>
          <w14:ligatures w14:val="none"/>
        </w:rPr>
        <w:t xml:space="preserve"> </w:t>
      </w:r>
      <w:r>
        <w:rPr>
          <w:rFonts w:hAnsi="Times New Roman" w:cs="Times New Roman" w:hint="eastAsia"/>
          <w:color w:val="000000"/>
          <w:kern w:val="0"/>
          <w:szCs w:val="32"/>
          <w14:ligatures w14:val="none"/>
        </w:rPr>
        <w:t>市海洋发展部门是海洋经济创新发展示范项目和专项资金的主管部门，具体负责项目资金管理、立项管理和验收管理等工作。</w:t>
      </w:r>
    </w:p>
    <w:p w14:paraId="24AAACF5" w14:textId="77777777" w:rsidR="00316BD2" w:rsidRDefault="00000000">
      <w:pPr>
        <w:widowControl w:val="0"/>
        <w:adjustRightInd w:val="0"/>
        <w:snapToGrid w:val="0"/>
        <w:ind w:firstLine="643"/>
        <w:rPr>
          <w:rFonts w:hAnsi="Times New Roman" w:cs="Times New Roman"/>
          <w:color w:val="000000"/>
          <w:kern w:val="0"/>
          <w:szCs w:val="32"/>
          <w14:ligatures w14:val="none"/>
        </w:rPr>
      </w:pPr>
      <w:r>
        <w:rPr>
          <w:rFonts w:hAnsi="Times New Roman" w:cs="Times New Roman" w:hint="eastAsia"/>
          <w:b/>
          <w:bCs/>
          <w:color w:val="000000"/>
          <w:kern w:val="0"/>
          <w:szCs w:val="32"/>
          <w14:ligatures w14:val="none"/>
        </w:rPr>
        <w:t>第六条</w:t>
      </w:r>
      <w:r>
        <w:rPr>
          <w:rFonts w:hAnsi="Times New Roman" w:cs="Times New Roman"/>
          <w:b/>
          <w:bCs/>
          <w:color w:val="000000"/>
          <w:kern w:val="0"/>
          <w:szCs w:val="32"/>
          <w14:ligatures w14:val="none"/>
        </w:rPr>
        <w:t xml:space="preserve"> </w:t>
      </w:r>
      <w:r>
        <w:rPr>
          <w:rFonts w:hAnsi="Times New Roman" w:cs="Times New Roman" w:hint="eastAsia"/>
          <w:color w:val="000000"/>
          <w:kern w:val="0"/>
          <w:szCs w:val="32"/>
          <w14:ligatures w14:val="none"/>
        </w:rPr>
        <w:t>【管理部门责任】</w:t>
      </w:r>
      <w:r>
        <w:rPr>
          <w:rFonts w:hAnsi="Times New Roman" w:cs="Times New Roman"/>
          <w:color w:val="000000"/>
          <w:kern w:val="0"/>
          <w:szCs w:val="32"/>
          <w14:ligatures w14:val="none"/>
        </w:rPr>
        <w:t xml:space="preserve"> </w:t>
      </w:r>
      <w:r>
        <w:rPr>
          <w:rFonts w:hAnsi="Times New Roman" w:cs="Times New Roman" w:hint="eastAsia"/>
          <w:color w:val="000000"/>
          <w:kern w:val="0"/>
          <w:szCs w:val="32"/>
          <w14:ligatures w14:val="none"/>
        </w:rPr>
        <w:t>各部门履行以下工作职责：</w:t>
      </w:r>
    </w:p>
    <w:p w14:paraId="42B9FBFC"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hint="eastAsia"/>
          <w:color w:val="000000"/>
          <w:kern w:val="0"/>
          <w:szCs w:val="32"/>
          <w14:ligatures w14:val="none"/>
        </w:rPr>
        <w:t>（一）市海洋发展部门负责发布申报指南，对示范项</w:t>
      </w:r>
      <w:r>
        <w:rPr>
          <w:rFonts w:hAnsi="Times New Roman" w:cs="Times New Roman" w:hint="eastAsia"/>
          <w:color w:val="000000"/>
          <w:kern w:val="0"/>
          <w:szCs w:val="32"/>
          <w14:ligatures w14:val="none"/>
        </w:rPr>
        <w:lastRenderedPageBreak/>
        <w:t>目申报材料进行合</w:t>
      </w:r>
      <w:proofErr w:type="gramStart"/>
      <w:r>
        <w:rPr>
          <w:rFonts w:hAnsi="Times New Roman" w:cs="Times New Roman" w:hint="eastAsia"/>
          <w:color w:val="000000"/>
          <w:kern w:val="0"/>
          <w:szCs w:val="32"/>
          <w14:ligatures w14:val="none"/>
        </w:rPr>
        <w:t>规</w:t>
      </w:r>
      <w:proofErr w:type="gramEnd"/>
      <w:r>
        <w:rPr>
          <w:rFonts w:hAnsi="Times New Roman" w:cs="Times New Roman" w:hint="eastAsia"/>
          <w:color w:val="000000"/>
          <w:kern w:val="0"/>
          <w:szCs w:val="32"/>
          <w14:ligatures w14:val="none"/>
        </w:rPr>
        <w:t>性审查，开展评审论证，制定示范项目名单和专项资金分配方案。</w:t>
      </w:r>
    </w:p>
    <w:p w14:paraId="7404C93C"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hint="eastAsia"/>
          <w:color w:val="000000"/>
          <w:kern w:val="0"/>
          <w:szCs w:val="32"/>
          <w14:ligatures w14:val="none"/>
        </w:rPr>
        <w:t>（二）</w:t>
      </w:r>
      <w:bookmarkStart w:id="2" w:name="_Hlk144119866"/>
      <w:r>
        <w:rPr>
          <w:rFonts w:hAnsi="Times New Roman" w:cs="Times New Roman" w:hint="eastAsia"/>
          <w:color w:val="000000"/>
          <w:kern w:val="0"/>
          <w:szCs w:val="32"/>
          <w14:ligatures w14:val="none"/>
        </w:rPr>
        <w:t>市财政部门负责专项资金的下达和收回工作，</w:t>
      </w:r>
      <w:bookmarkEnd w:id="2"/>
      <w:r>
        <w:rPr>
          <w:rFonts w:hAnsi="Times New Roman" w:cs="Times New Roman" w:hint="eastAsia"/>
          <w:color w:val="000000"/>
          <w:kern w:val="0"/>
          <w:szCs w:val="32"/>
          <w14:ligatures w14:val="none"/>
        </w:rPr>
        <w:t>配合上级部门对专项资金使用情况、绩效目标达成情况进行监督。</w:t>
      </w:r>
    </w:p>
    <w:p w14:paraId="76A90911" w14:textId="509ECCF6"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hint="eastAsia"/>
          <w:color w:val="000000"/>
          <w:kern w:val="0"/>
          <w:szCs w:val="32"/>
          <w14:ligatures w14:val="none"/>
        </w:rPr>
        <w:t>（三）</w:t>
      </w:r>
      <w:bookmarkStart w:id="3" w:name="_Hlk144119897"/>
      <w:r>
        <w:rPr>
          <w:rFonts w:hAnsi="Times New Roman" w:cs="Times New Roman" w:hint="eastAsia"/>
          <w:color w:val="000000"/>
          <w:kern w:val="0"/>
          <w:szCs w:val="32"/>
          <w14:ligatures w14:val="none"/>
        </w:rPr>
        <w:t>市发展改革、工业和信息化、科技创新等部门配合</w:t>
      </w:r>
      <w:proofErr w:type="gramStart"/>
      <w:r>
        <w:rPr>
          <w:rFonts w:hAnsi="Times New Roman" w:cs="Times New Roman" w:hint="eastAsia"/>
          <w:color w:val="000000"/>
          <w:kern w:val="0"/>
          <w:szCs w:val="32"/>
          <w14:ligatures w14:val="none"/>
        </w:rPr>
        <w:t>做好查重等</w:t>
      </w:r>
      <w:proofErr w:type="gramEnd"/>
      <w:r>
        <w:rPr>
          <w:rFonts w:hAnsi="Times New Roman" w:cs="Times New Roman" w:hint="eastAsia"/>
          <w:color w:val="000000"/>
          <w:kern w:val="0"/>
          <w:szCs w:val="32"/>
          <w14:ligatures w14:val="none"/>
        </w:rPr>
        <w:t>工作</w:t>
      </w:r>
      <w:bookmarkEnd w:id="3"/>
      <w:r>
        <w:rPr>
          <w:rFonts w:hAnsi="Times New Roman" w:cs="Times New Roman" w:hint="eastAsia"/>
          <w:color w:val="000000"/>
          <w:kern w:val="0"/>
          <w:szCs w:val="32"/>
          <w14:ligatures w14:val="none"/>
        </w:rPr>
        <w:t>。</w:t>
      </w:r>
    </w:p>
    <w:p w14:paraId="4DCDBE32" w14:textId="77777777" w:rsidR="00316BD2" w:rsidRDefault="00000000">
      <w:pPr>
        <w:widowControl w:val="0"/>
        <w:adjustRightInd w:val="0"/>
        <w:snapToGrid w:val="0"/>
        <w:ind w:firstLine="643"/>
        <w:rPr>
          <w:rFonts w:hAnsi="Times New Roman" w:cs="Times New Roman"/>
          <w:color w:val="000000"/>
          <w:kern w:val="0"/>
          <w:szCs w:val="32"/>
          <w14:ligatures w14:val="none"/>
        </w:rPr>
      </w:pPr>
      <w:r>
        <w:rPr>
          <w:rFonts w:hAnsi="Times New Roman" w:cs="Times New Roman" w:hint="eastAsia"/>
          <w:b/>
          <w:bCs/>
          <w:color w:val="000000"/>
          <w:kern w:val="0"/>
          <w:szCs w:val="32"/>
          <w14:ligatures w14:val="none"/>
        </w:rPr>
        <w:t>第七条</w:t>
      </w:r>
      <w:r>
        <w:rPr>
          <w:rFonts w:hAnsi="Times New Roman" w:cs="Times New Roman"/>
          <w:b/>
          <w:bCs/>
          <w:color w:val="000000"/>
          <w:kern w:val="0"/>
          <w:szCs w:val="32"/>
          <w14:ligatures w14:val="none"/>
        </w:rPr>
        <w:t xml:space="preserve"> </w:t>
      </w:r>
      <w:r>
        <w:rPr>
          <w:rFonts w:hAnsi="Times New Roman" w:cs="Times New Roman" w:hint="eastAsia"/>
          <w:color w:val="000000"/>
          <w:kern w:val="0"/>
          <w:szCs w:val="32"/>
          <w14:ligatures w14:val="none"/>
        </w:rPr>
        <w:t>【实施主体责任】</w:t>
      </w:r>
      <w:r>
        <w:rPr>
          <w:rFonts w:hAnsi="Times New Roman" w:cs="Times New Roman"/>
          <w:color w:val="000000"/>
          <w:kern w:val="0"/>
          <w:szCs w:val="32"/>
          <w14:ligatures w14:val="none"/>
        </w:rPr>
        <w:t xml:space="preserve"> </w:t>
      </w:r>
      <w:r>
        <w:rPr>
          <w:rFonts w:hAnsi="Times New Roman" w:cs="Times New Roman" w:hint="eastAsia"/>
          <w:color w:val="000000"/>
          <w:kern w:val="0"/>
          <w:szCs w:val="32"/>
          <w14:ligatures w14:val="none"/>
        </w:rPr>
        <w:t>示范项目的实施主体称为项目单位，包括申报单位和协作单位。</w:t>
      </w:r>
    </w:p>
    <w:p w14:paraId="69066917"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hint="eastAsia"/>
          <w:color w:val="000000"/>
          <w:kern w:val="0"/>
          <w:szCs w:val="32"/>
          <w14:ligatures w14:val="none"/>
        </w:rPr>
        <w:t>（一）</w:t>
      </w:r>
      <w:r>
        <w:rPr>
          <w:rFonts w:hAnsi="Times New Roman" w:cs="Times New Roman" w:hint="eastAsia"/>
          <w:b/>
          <w:bCs/>
          <w:color w:val="000000"/>
          <w:kern w:val="0"/>
          <w:szCs w:val="32"/>
          <w14:ligatures w14:val="none"/>
        </w:rPr>
        <w:t>申报单位职责</w:t>
      </w:r>
      <w:r>
        <w:rPr>
          <w:rFonts w:hAnsi="Times New Roman" w:cs="Times New Roman" w:hint="eastAsia"/>
          <w:color w:val="000000"/>
          <w:kern w:val="0"/>
          <w:szCs w:val="32"/>
          <w14:ligatures w14:val="none"/>
        </w:rPr>
        <w:t>。对于联合申报项目，如无特别说明，申报单位是指牵头单位。申报单位负责下列工作：</w:t>
      </w:r>
    </w:p>
    <w:p w14:paraId="35FA8AE5"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color w:val="000000"/>
          <w:kern w:val="0"/>
          <w:szCs w:val="32"/>
          <w14:ligatures w14:val="none"/>
        </w:rPr>
        <w:t>1.</w:t>
      </w:r>
      <w:r>
        <w:rPr>
          <w:rFonts w:hAnsi="Times New Roman" w:cs="Times New Roman" w:hint="eastAsia"/>
          <w:color w:val="000000"/>
          <w:kern w:val="0"/>
          <w:szCs w:val="32"/>
          <w14:ligatures w14:val="none"/>
        </w:rPr>
        <w:t>组织编制实施方案、投资预算和绩效目标考核表，负责提交项目申报材料、签订项目合同，组织开展项目实施，监督指导协作单位开展相关工作；</w:t>
      </w:r>
    </w:p>
    <w:p w14:paraId="67AF507A"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color w:val="000000"/>
          <w:kern w:val="0"/>
          <w:szCs w:val="32"/>
          <w14:ligatures w14:val="none"/>
        </w:rPr>
        <w:t>2.</w:t>
      </w:r>
      <w:r>
        <w:rPr>
          <w:rFonts w:hAnsi="Times New Roman" w:cs="Times New Roman" w:hint="eastAsia"/>
          <w:color w:val="000000"/>
          <w:kern w:val="0"/>
          <w:szCs w:val="32"/>
          <w14:ligatures w14:val="none"/>
        </w:rPr>
        <w:t>按照相关项目管理要求，严格落实社会投资项目备案、环评、用地（用海）、资金等要求，统筹做好项目实施进度和质量控制等工作，确保绩效目标完成；</w:t>
      </w:r>
    </w:p>
    <w:p w14:paraId="4BAF37A1"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color w:val="000000"/>
          <w:kern w:val="0"/>
          <w:szCs w:val="32"/>
          <w14:ligatures w14:val="none"/>
        </w:rPr>
        <w:t>3.</w:t>
      </w:r>
      <w:r>
        <w:rPr>
          <w:rFonts w:hAnsi="Times New Roman" w:cs="Times New Roman" w:hint="eastAsia"/>
          <w:color w:val="000000"/>
          <w:kern w:val="0"/>
          <w:szCs w:val="32"/>
          <w14:ligatures w14:val="none"/>
        </w:rPr>
        <w:t>定期开展项目实施情况、经费使用情况、绩效目标完成情况自查自评，</w:t>
      </w:r>
      <w:bookmarkStart w:id="4" w:name="_Hlk156989512"/>
      <w:r>
        <w:rPr>
          <w:rFonts w:hAnsi="Times New Roman" w:cs="Times New Roman" w:hint="eastAsia"/>
          <w:color w:val="000000"/>
          <w:kern w:val="0"/>
          <w:szCs w:val="32"/>
          <w14:ligatures w14:val="none"/>
        </w:rPr>
        <w:t>配合市海洋发展部门等有关部门做好</w:t>
      </w:r>
      <w:bookmarkEnd w:id="4"/>
      <w:r>
        <w:rPr>
          <w:rFonts w:hAnsi="Times New Roman" w:cs="Times New Roman" w:hint="eastAsia"/>
          <w:color w:val="000000"/>
          <w:kern w:val="0"/>
          <w:szCs w:val="32"/>
          <w14:ligatures w14:val="none"/>
        </w:rPr>
        <w:t>考核、验收等管理工作。</w:t>
      </w:r>
    </w:p>
    <w:p w14:paraId="1BF5F721"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hint="eastAsia"/>
          <w:color w:val="000000"/>
          <w:kern w:val="0"/>
          <w:szCs w:val="32"/>
          <w14:ligatures w14:val="none"/>
        </w:rPr>
        <w:t>（二）</w:t>
      </w:r>
      <w:r>
        <w:rPr>
          <w:rFonts w:hAnsi="Times New Roman" w:cs="Times New Roman" w:hint="eastAsia"/>
          <w:b/>
          <w:bCs/>
          <w:color w:val="000000"/>
          <w:kern w:val="0"/>
          <w:szCs w:val="32"/>
          <w14:ligatures w14:val="none"/>
        </w:rPr>
        <w:t>协作单位职责</w:t>
      </w:r>
      <w:r>
        <w:rPr>
          <w:rFonts w:hAnsi="Times New Roman" w:cs="Times New Roman" w:hint="eastAsia"/>
          <w:color w:val="000000"/>
          <w:kern w:val="0"/>
          <w:szCs w:val="32"/>
          <w14:ligatures w14:val="none"/>
        </w:rPr>
        <w:t>。协作单位负责下列工作：</w:t>
      </w:r>
    </w:p>
    <w:p w14:paraId="46166615"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color w:val="000000"/>
          <w:kern w:val="0"/>
          <w:szCs w:val="32"/>
          <w14:ligatures w14:val="none"/>
        </w:rPr>
        <w:t>1.</w:t>
      </w:r>
      <w:r>
        <w:rPr>
          <w:rFonts w:hAnsi="Times New Roman" w:cs="Times New Roman" w:hint="eastAsia"/>
          <w:color w:val="000000"/>
          <w:kern w:val="0"/>
          <w:szCs w:val="32"/>
          <w14:ligatures w14:val="none"/>
        </w:rPr>
        <w:t>按计划推进自身承担的工作任务，做好实施进度和质量控制等工作，确保任务绩效目标完成，按要求接受申报单位的监督指导；</w:t>
      </w:r>
    </w:p>
    <w:p w14:paraId="64571D33"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color w:val="000000"/>
          <w:kern w:val="0"/>
          <w:szCs w:val="32"/>
          <w14:ligatures w14:val="none"/>
        </w:rPr>
        <w:lastRenderedPageBreak/>
        <w:t>2.</w:t>
      </w:r>
      <w:r>
        <w:rPr>
          <w:rFonts w:hAnsi="Times New Roman" w:cs="Times New Roman" w:hint="eastAsia"/>
          <w:color w:val="000000"/>
          <w:kern w:val="0"/>
          <w:szCs w:val="32"/>
          <w14:ligatures w14:val="none"/>
        </w:rPr>
        <w:t>按要求定期开展项目任务实施情况、经费使用情况、绩效目标完成情况自查自评，配合申报单位做好考核、验收等工作。</w:t>
      </w:r>
    </w:p>
    <w:p w14:paraId="7D082B1B" w14:textId="77777777" w:rsidR="00316BD2" w:rsidRDefault="00000000">
      <w:pPr>
        <w:widowControl w:val="0"/>
        <w:adjustRightInd w:val="0"/>
        <w:snapToGrid w:val="0"/>
        <w:ind w:firstLine="643"/>
        <w:rPr>
          <w:rFonts w:hAnsi="Times New Roman" w:cs="Times New Roman"/>
          <w:color w:val="000000"/>
          <w:kern w:val="0"/>
          <w:szCs w:val="32"/>
          <w14:ligatures w14:val="none"/>
        </w:rPr>
      </w:pPr>
      <w:r>
        <w:rPr>
          <w:rFonts w:hAnsi="Times New Roman" w:cs="Times New Roman" w:hint="eastAsia"/>
          <w:b/>
          <w:bCs/>
          <w:color w:val="000000"/>
          <w:kern w:val="0"/>
          <w:szCs w:val="32"/>
          <w14:ligatures w14:val="none"/>
        </w:rPr>
        <w:t>第八条</w:t>
      </w:r>
      <w:r>
        <w:rPr>
          <w:rFonts w:hAnsi="Times New Roman" w:cs="Times New Roman" w:hint="eastAsia"/>
          <w:color w:val="000000"/>
          <w:kern w:val="0"/>
          <w:szCs w:val="32"/>
          <w14:ligatures w14:val="none"/>
        </w:rPr>
        <w:t xml:space="preserve"> 【第三方机构责任】 第三</w:t>
      </w:r>
      <w:proofErr w:type="gramStart"/>
      <w:r>
        <w:rPr>
          <w:rFonts w:hAnsi="Times New Roman" w:cs="Times New Roman" w:hint="eastAsia"/>
          <w:color w:val="000000"/>
          <w:kern w:val="0"/>
          <w:szCs w:val="32"/>
          <w14:ligatures w14:val="none"/>
        </w:rPr>
        <w:t>方专业</w:t>
      </w:r>
      <w:proofErr w:type="gramEnd"/>
      <w:r>
        <w:rPr>
          <w:rFonts w:hAnsi="Times New Roman" w:cs="Times New Roman" w:hint="eastAsia"/>
          <w:color w:val="000000"/>
          <w:kern w:val="0"/>
          <w:szCs w:val="32"/>
          <w14:ligatures w14:val="none"/>
        </w:rPr>
        <w:t>机构是指受市海洋发展部门委托的评审服务机构、审计中介机构、验收服务机构、绩效评价机构等，各机构分别负责下列工作：</w:t>
      </w:r>
    </w:p>
    <w:p w14:paraId="3D6A9522"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hint="eastAsia"/>
          <w:color w:val="000000"/>
          <w:kern w:val="0"/>
          <w:szCs w:val="32"/>
          <w14:ligatures w14:val="none"/>
        </w:rPr>
        <w:t>（一）评审服务机构主要负责组织专家对申报项目开展材料查验、会议评审等工作；</w:t>
      </w:r>
    </w:p>
    <w:p w14:paraId="3CE8099A"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hint="eastAsia"/>
          <w:color w:val="000000"/>
          <w:kern w:val="0"/>
          <w:szCs w:val="32"/>
          <w14:ligatures w14:val="none"/>
        </w:rPr>
        <w:t>（二）审计中介机构主要负责项目专项审计工作；</w:t>
      </w:r>
    </w:p>
    <w:p w14:paraId="2CC52107"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hint="eastAsia"/>
          <w:color w:val="000000"/>
          <w:kern w:val="0"/>
          <w:szCs w:val="32"/>
          <w14:ligatures w14:val="none"/>
        </w:rPr>
        <w:t>（三）验收服务机构主要负责项目验收具体组织实施工作；</w:t>
      </w:r>
    </w:p>
    <w:p w14:paraId="2190D958"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hint="eastAsia"/>
          <w:color w:val="000000"/>
          <w:kern w:val="0"/>
          <w:szCs w:val="32"/>
          <w14:ligatures w14:val="none"/>
        </w:rPr>
        <w:t>（四）绩效评价机构主要负责开展绩效评价工作。</w:t>
      </w:r>
    </w:p>
    <w:p w14:paraId="4CEEC99A"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hint="eastAsia"/>
          <w:color w:val="000000"/>
          <w:kern w:val="0"/>
          <w:szCs w:val="32"/>
          <w14:ligatures w14:val="none"/>
        </w:rPr>
        <w:t>第三</w:t>
      </w:r>
      <w:proofErr w:type="gramStart"/>
      <w:r>
        <w:rPr>
          <w:rFonts w:hAnsi="Times New Roman" w:cs="Times New Roman" w:hint="eastAsia"/>
          <w:color w:val="000000"/>
          <w:kern w:val="0"/>
          <w:szCs w:val="32"/>
          <w14:ligatures w14:val="none"/>
        </w:rPr>
        <w:t>方专业</w:t>
      </w:r>
      <w:proofErr w:type="gramEnd"/>
      <w:r>
        <w:rPr>
          <w:rFonts w:hAnsi="Times New Roman" w:cs="Times New Roman" w:hint="eastAsia"/>
          <w:color w:val="000000"/>
          <w:kern w:val="0"/>
          <w:szCs w:val="32"/>
          <w14:ligatures w14:val="none"/>
        </w:rPr>
        <w:t>机构开展的各项工作需接受市海洋发展部门的监督。</w:t>
      </w:r>
    </w:p>
    <w:p w14:paraId="7FB90177" w14:textId="77777777" w:rsidR="00316BD2" w:rsidRDefault="00000000">
      <w:pPr>
        <w:widowControl w:val="0"/>
        <w:adjustRightInd w:val="0"/>
        <w:snapToGrid w:val="0"/>
        <w:ind w:firstLine="643"/>
        <w:rPr>
          <w:rFonts w:hAnsi="Times New Roman" w:cs="Times New Roman"/>
          <w:color w:val="000000"/>
          <w:kern w:val="0"/>
          <w:szCs w:val="32"/>
          <w14:ligatures w14:val="none"/>
        </w:rPr>
      </w:pPr>
      <w:r>
        <w:rPr>
          <w:rFonts w:hAnsi="Times New Roman" w:cs="Times New Roman" w:hint="eastAsia"/>
          <w:b/>
          <w:bCs/>
          <w:color w:val="000000"/>
          <w:kern w:val="0"/>
          <w:szCs w:val="32"/>
          <w14:ligatures w14:val="none"/>
        </w:rPr>
        <w:t>第九条</w:t>
      </w:r>
      <w:r>
        <w:rPr>
          <w:rFonts w:hAnsi="Times New Roman" w:cs="Times New Roman" w:hint="eastAsia"/>
          <w:color w:val="000000"/>
          <w:kern w:val="0"/>
          <w:szCs w:val="32"/>
          <w14:ligatures w14:val="none"/>
        </w:rPr>
        <w:t xml:space="preserve"> 【评审专家责任】 评审专家应严格依照项目评审工作有关规定和程序，遵循实事求是、独立、客观、公正的原则对项目</w:t>
      </w:r>
      <w:proofErr w:type="gramStart"/>
      <w:r>
        <w:rPr>
          <w:rFonts w:hAnsi="Times New Roman" w:cs="Times New Roman" w:hint="eastAsia"/>
          <w:color w:val="000000"/>
          <w:kern w:val="0"/>
          <w:szCs w:val="32"/>
          <w14:ligatures w14:val="none"/>
        </w:rPr>
        <w:t>作出</w:t>
      </w:r>
      <w:proofErr w:type="gramEnd"/>
      <w:r>
        <w:rPr>
          <w:rFonts w:hAnsi="Times New Roman" w:cs="Times New Roman" w:hint="eastAsia"/>
          <w:color w:val="000000"/>
          <w:kern w:val="0"/>
          <w:szCs w:val="32"/>
          <w14:ligatures w14:val="none"/>
        </w:rPr>
        <w:t>评价或者提出意见，并接受市海洋发展部门的监督。</w:t>
      </w:r>
    </w:p>
    <w:p w14:paraId="777A4157" w14:textId="77777777" w:rsidR="00316BD2" w:rsidRDefault="00316BD2">
      <w:pPr>
        <w:widowControl w:val="0"/>
        <w:adjustRightInd w:val="0"/>
        <w:snapToGrid w:val="0"/>
        <w:ind w:firstLine="640"/>
        <w:rPr>
          <w:rFonts w:hAnsi="Times New Roman" w:cs="Times New Roman"/>
          <w:color w:val="000000"/>
          <w:kern w:val="0"/>
          <w:szCs w:val="32"/>
          <w14:ligatures w14:val="none"/>
        </w:rPr>
      </w:pPr>
    </w:p>
    <w:p w14:paraId="2829A469" w14:textId="77777777" w:rsidR="00316BD2" w:rsidRDefault="00000000">
      <w:pPr>
        <w:keepNext/>
        <w:keepLines/>
        <w:widowControl w:val="0"/>
        <w:adjustRightInd w:val="0"/>
        <w:snapToGrid w:val="0"/>
        <w:ind w:firstLineChars="0" w:firstLine="0"/>
        <w:jc w:val="center"/>
        <w:outlineLvl w:val="1"/>
        <w:rPr>
          <w:rFonts w:eastAsia="黑体" w:hAnsi="黑体" w:cs="Times New Roman"/>
          <w:bCs/>
          <w:szCs w:val="32"/>
          <w14:ligatures w14:val="none"/>
        </w:rPr>
      </w:pPr>
      <w:r>
        <w:rPr>
          <w:rFonts w:eastAsia="黑体" w:hAnsi="黑体" w:cs="Times New Roman" w:hint="eastAsia"/>
          <w:bCs/>
          <w:szCs w:val="32"/>
          <w14:ligatures w14:val="none"/>
        </w:rPr>
        <w:t>第三章</w:t>
      </w:r>
      <w:r>
        <w:rPr>
          <w:rFonts w:eastAsia="黑体" w:hAnsi="黑体" w:cs="Times New Roman"/>
          <w:bCs/>
          <w:szCs w:val="32"/>
          <w14:ligatures w14:val="none"/>
        </w:rPr>
        <w:t xml:space="preserve"> </w:t>
      </w:r>
      <w:r>
        <w:rPr>
          <w:rFonts w:eastAsia="黑体" w:hAnsi="黑体" w:cs="Times New Roman" w:hint="eastAsia"/>
          <w:bCs/>
          <w:szCs w:val="32"/>
          <w14:ligatures w14:val="none"/>
        </w:rPr>
        <w:t>资金管理</w:t>
      </w:r>
    </w:p>
    <w:p w14:paraId="60952915" w14:textId="77777777" w:rsidR="00316BD2" w:rsidRDefault="00000000">
      <w:pPr>
        <w:widowControl w:val="0"/>
        <w:adjustRightInd w:val="0"/>
        <w:snapToGrid w:val="0"/>
        <w:ind w:firstLine="643"/>
        <w:rPr>
          <w:rFonts w:hAnsi="Times New Roman" w:cs="Times New Roman"/>
          <w:color w:val="FF0000"/>
          <w:kern w:val="0"/>
          <w:szCs w:val="32"/>
          <w14:ligatures w14:val="none"/>
        </w:rPr>
      </w:pPr>
      <w:r>
        <w:rPr>
          <w:rFonts w:hAnsi="Times New Roman" w:cs="Times New Roman" w:hint="eastAsia"/>
          <w:b/>
          <w:bCs/>
          <w:color w:val="000000"/>
          <w:kern w:val="0"/>
          <w:szCs w:val="32"/>
          <w14:ligatures w14:val="none"/>
        </w:rPr>
        <w:t>第十条</w:t>
      </w:r>
      <w:r>
        <w:rPr>
          <w:rFonts w:hAnsi="Times New Roman" w:cs="Times New Roman"/>
          <w:b/>
          <w:bCs/>
          <w:color w:val="000000"/>
          <w:kern w:val="0"/>
          <w:szCs w:val="32"/>
          <w14:ligatures w14:val="none"/>
        </w:rPr>
        <w:t xml:space="preserve"> </w:t>
      </w:r>
      <w:r>
        <w:rPr>
          <w:rFonts w:hAnsi="Times New Roman" w:cs="Times New Roman" w:hint="eastAsia"/>
          <w:color w:val="000000"/>
          <w:kern w:val="0"/>
          <w:szCs w:val="32"/>
          <w14:ligatures w14:val="none"/>
        </w:rPr>
        <w:t>【资助方式】</w:t>
      </w:r>
      <w:r>
        <w:rPr>
          <w:rFonts w:hAnsi="Times New Roman" w:cs="Times New Roman"/>
          <w:color w:val="000000"/>
          <w:kern w:val="0"/>
          <w:szCs w:val="32"/>
          <w14:ligatures w14:val="none"/>
        </w:rPr>
        <w:t xml:space="preserve"> </w:t>
      </w:r>
      <w:r>
        <w:rPr>
          <w:rFonts w:hAnsi="Times New Roman" w:cs="Times New Roman" w:hint="eastAsia"/>
          <w:color w:val="000000"/>
          <w:kern w:val="0"/>
          <w:szCs w:val="32"/>
          <w14:ligatures w14:val="none"/>
        </w:rPr>
        <w:t>专项资金通过“事前立项、事后资助”方式对示范项目予以资助。项目单位</w:t>
      </w:r>
      <w:r>
        <w:rPr>
          <w:rFonts w:hAnsi="Times New Roman" w:cs="Times New Roman" w:hint="eastAsia"/>
          <w:kern w:val="0"/>
          <w:szCs w:val="32"/>
          <w14:ligatures w14:val="none"/>
        </w:rPr>
        <w:t>根据市海洋发展部门发布的项目申报指南，结合实际发展需要由申报单位提出申请，待项目获批立项后先行投入自筹资金组织项</w:t>
      </w:r>
      <w:r>
        <w:rPr>
          <w:rFonts w:hAnsi="Times New Roman" w:cs="Times New Roman" w:hint="eastAsia"/>
          <w:kern w:val="0"/>
          <w:szCs w:val="32"/>
          <w14:ligatures w14:val="none"/>
        </w:rPr>
        <w:lastRenderedPageBreak/>
        <w:t>目实施。市海洋发展部门组织项目验收后，对通过验收的项目一次性审核拨付资助资金。项目单位应强化资金内部管理及风险防控，编制项目预算，设立专门</w:t>
      </w:r>
      <w:proofErr w:type="gramStart"/>
      <w:r>
        <w:rPr>
          <w:rFonts w:hAnsi="Times New Roman" w:cs="Times New Roman" w:hint="eastAsia"/>
          <w:kern w:val="0"/>
          <w:szCs w:val="32"/>
          <w14:ligatures w14:val="none"/>
        </w:rPr>
        <w:t>台账对先行</w:t>
      </w:r>
      <w:proofErr w:type="gramEnd"/>
      <w:r>
        <w:rPr>
          <w:rFonts w:hAnsi="Times New Roman" w:cs="Times New Roman" w:hint="eastAsia"/>
          <w:kern w:val="0"/>
          <w:szCs w:val="32"/>
          <w14:ligatures w14:val="none"/>
        </w:rPr>
        <w:t>投入资金进行单独财务核算。</w:t>
      </w:r>
    </w:p>
    <w:p w14:paraId="5555FBC5" w14:textId="77777777" w:rsidR="00316BD2" w:rsidRDefault="00000000">
      <w:pPr>
        <w:widowControl w:val="0"/>
        <w:adjustRightInd w:val="0"/>
        <w:snapToGrid w:val="0"/>
        <w:ind w:firstLine="643"/>
        <w:rPr>
          <w:rFonts w:hAnsi="Times New Roman" w:cs="Times New Roman"/>
          <w:szCs w:val="32"/>
          <w14:ligatures w14:val="none"/>
        </w:rPr>
      </w:pPr>
      <w:r>
        <w:rPr>
          <w:rFonts w:hAnsi="Times New Roman" w:cs="Times New Roman" w:hint="eastAsia"/>
          <w:b/>
          <w:bCs/>
          <w:color w:val="000000"/>
          <w:kern w:val="0"/>
          <w:szCs w:val="32"/>
          <w14:ligatures w14:val="none"/>
        </w:rPr>
        <w:t>第十一条</w:t>
      </w:r>
      <w:r>
        <w:rPr>
          <w:rFonts w:hAnsi="Times New Roman" w:cs="Times New Roman"/>
          <w:b/>
          <w:bCs/>
          <w:color w:val="000000"/>
          <w:kern w:val="0"/>
          <w:szCs w:val="32"/>
          <w14:ligatures w14:val="none"/>
        </w:rPr>
        <w:t xml:space="preserve"> </w:t>
      </w:r>
      <w:r>
        <w:rPr>
          <w:rFonts w:hAnsi="Times New Roman" w:cs="Times New Roman" w:hint="eastAsia"/>
          <w:color w:val="000000"/>
          <w:kern w:val="0"/>
          <w:szCs w:val="32"/>
          <w14:ligatures w14:val="none"/>
        </w:rPr>
        <w:t>【投资构成】</w:t>
      </w:r>
      <w:r>
        <w:rPr>
          <w:rFonts w:hAnsi="Times New Roman" w:cs="Times New Roman"/>
          <w:color w:val="000000"/>
          <w:kern w:val="0"/>
          <w:szCs w:val="32"/>
          <w14:ligatures w14:val="none"/>
        </w:rPr>
        <w:t xml:space="preserve"> </w:t>
      </w:r>
      <w:r>
        <w:rPr>
          <w:rFonts w:hAnsi="Times New Roman" w:cs="Times New Roman" w:hint="eastAsia"/>
          <w:color w:val="000000"/>
          <w:kern w:val="0"/>
          <w:szCs w:val="32"/>
          <w14:ligatures w14:val="none"/>
        </w:rPr>
        <w:t>项目投资构成包括固定资产投资、研发费用和流动资金，其中：</w:t>
      </w:r>
    </w:p>
    <w:p w14:paraId="5EA8990B"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hint="eastAsia"/>
          <w:color w:val="000000"/>
          <w:kern w:val="0"/>
          <w:szCs w:val="32"/>
          <w14:ligatures w14:val="none"/>
        </w:rPr>
        <w:t>（一）固定资产投资主要包括软硬件设备及工器具购置费（含专用仪器设备试制费）、安装工程费、设备改造和租赁费等，不包括建筑工程费用。固定资产投资占项目总投资比例应不低于</w:t>
      </w:r>
      <w:r>
        <w:rPr>
          <w:rFonts w:hAnsi="Times New Roman" w:cs="Times New Roman"/>
          <w:color w:val="000000"/>
          <w:kern w:val="0"/>
          <w:szCs w:val="32"/>
          <w14:ligatures w14:val="none"/>
        </w:rPr>
        <w:t>40%</w:t>
      </w:r>
      <w:r>
        <w:rPr>
          <w:rFonts w:hAnsi="Times New Roman" w:cs="Times New Roman" w:hint="eastAsia"/>
          <w:color w:val="000000"/>
          <w:kern w:val="0"/>
          <w:szCs w:val="32"/>
          <w14:ligatures w14:val="none"/>
        </w:rPr>
        <w:t>。</w:t>
      </w:r>
    </w:p>
    <w:p w14:paraId="05042B18" w14:textId="5DC7105A"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hint="eastAsia"/>
          <w:color w:val="000000"/>
          <w:kern w:val="0"/>
          <w:szCs w:val="32"/>
          <w14:ligatures w14:val="none"/>
        </w:rPr>
        <w:t>（二）研发费用包括自主研发费和委托开发费。其中，自主研发费主要包括科研材料及事务费、人力资源费（不包括财政供养人员的工资性支出）以及差旅费、会议费等其他费用；委托开发费主要是指购买研发外包服务所支出的费用。委托开发费占研发费用比重应不超过</w:t>
      </w:r>
      <w:r>
        <w:rPr>
          <w:rFonts w:hAnsi="Times New Roman" w:cs="Times New Roman"/>
          <w:color w:val="000000"/>
          <w:kern w:val="0"/>
          <w:szCs w:val="32"/>
          <w14:ligatures w14:val="none"/>
        </w:rPr>
        <w:t>40%</w:t>
      </w:r>
      <w:r>
        <w:rPr>
          <w:rFonts w:hAnsi="Times New Roman" w:cs="Times New Roman" w:hint="eastAsia"/>
          <w:color w:val="000000"/>
          <w:kern w:val="0"/>
          <w:szCs w:val="32"/>
          <w14:ligatures w14:val="none"/>
        </w:rPr>
        <w:t>。</w:t>
      </w:r>
    </w:p>
    <w:p w14:paraId="0BF5E102" w14:textId="38CB38D1"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hint="eastAsia"/>
          <w:color w:val="000000"/>
          <w:kern w:val="0"/>
          <w:szCs w:val="32"/>
          <w14:ligatures w14:val="none"/>
        </w:rPr>
        <w:t>（三）流动资金主要包括燃料动力费、生产原材料费、场地租赁费等。</w:t>
      </w:r>
    </w:p>
    <w:p w14:paraId="72C5C06C" w14:textId="77777777" w:rsidR="00316BD2" w:rsidRDefault="00000000">
      <w:pPr>
        <w:widowControl w:val="0"/>
        <w:adjustRightInd w:val="0"/>
        <w:snapToGrid w:val="0"/>
        <w:ind w:firstLine="643"/>
        <w:rPr>
          <w:rFonts w:hAnsi="Times New Roman" w:cs="Times New Roman"/>
          <w:color w:val="0D0D0D"/>
          <w:szCs w:val="32"/>
          <w14:ligatures w14:val="none"/>
        </w:rPr>
      </w:pPr>
      <w:r>
        <w:rPr>
          <w:rFonts w:hAnsi="Times New Roman" w:cs="Times New Roman" w:hint="eastAsia"/>
          <w:b/>
          <w:bCs/>
          <w:color w:val="0D0D0D"/>
          <w:kern w:val="0"/>
          <w:szCs w:val="32"/>
          <w14:ligatures w14:val="none"/>
        </w:rPr>
        <w:t>第十二条</w:t>
      </w:r>
      <w:r>
        <w:rPr>
          <w:rFonts w:hAnsi="Times New Roman" w:cs="Times New Roman"/>
          <w:b/>
          <w:bCs/>
          <w:color w:val="0D0D0D"/>
          <w:kern w:val="0"/>
          <w:szCs w:val="32"/>
          <w14:ligatures w14:val="none"/>
        </w:rPr>
        <w:t xml:space="preserve"> </w:t>
      </w:r>
      <w:r>
        <w:rPr>
          <w:rFonts w:hAnsi="Times New Roman" w:cs="Times New Roman" w:hint="eastAsia"/>
          <w:color w:val="0D0D0D"/>
          <w:kern w:val="0"/>
          <w:szCs w:val="32"/>
          <w14:ligatures w14:val="none"/>
        </w:rPr>
        <w:t>【资助标准】</w:t>
      </w:r>
      <w:r>
        <w:rPr>
          <w:rFonts w:hAnsi="Times New Roman" w:cs="Times New Roman"/>
          <w:color w:val="0D0D0D"/>
          <w:kern w:val="0"/>
          <w:szCs w:val="32"/>
          <w14:ligatures w14:val="none"/>
        </w:rPr>
        <w:t xml:space="preserve"> </w:t>
      </w:r>
      <w:r>
        <w:rPr>
          <w:rFonts w:hAnsi="Times New Roman" w:cs="Times New Roman" w:hint="eastAsia"/>
          <w:color w:val="0D0D0D"/>
          <w:kern w:val="0"/>
          <w:szCs w:val="32"/>
          <w14:ligatures w14:val="none"/>
        </w:rPr>
        <w:t>资助资金按项目投资总额一定比例予以核定，资金分配原则按以下标准执行：</w:t>
      </w:r>
    </w:p>
    <w:p w14:paraId="2773E001" w14:textId="77777777" w:rsidR="00316BD2" w:rsidRDefault="00000000">
      <w:pPr>
        <w:widowControl w:val="0"/>
        <w:adjustRightInd w:val="0"/>
        <w:snapToGrid w:val="0"/>
        <w:ind w:firstLine="640"/>
        <w:rPr>
          <w:rFonts w:hAnsi="Times New Roman" w:cs="Times New Roman"/>
          <w:color w:val="0D0D0D"/>
          <w:szCs w:val="32"/>
          <w14:ligatures w14:val="none"/>
        </w:rPr>
      </w:pPr>
      <w:r>
        <w:rPr>
          <w:rFonts w:hAnsi="Times New Roman" w:cs="Times New Roman" w:hint="eastAsia"/>
          <w:color w:val="0D0D0D"/>
          <w:kern w:val="0"/>
          <w:szCs w:val="32"/>
          <w14:ligatures w14:val="none"/>
        </w:rPr>
        <w:t>（一）产业链协同创新项目。资助资金支持的标准为不超过项目总投资的</w:t>
      </w:r>
      <w:r>
        <w:rPr>
          <w:rFonts w:hAnsi="Times New Roman" w:cs="Times New Roman"/>
          <w:color w:val="0D0D0D"/>
          <w:kern w:val="0"/>
          <w:szCs w:val="32"/>
          <w14:ligatures w14:val="none"/>
        </w:rPr>
        <w:t>40%</w:t>
      </w:r>
      <w:r>
        <w:rPr>
          <w:rFonts w:hAnsi="Times New Roman" w:cs="Times New Roman" w:hint="eastAsia"/>
          <w:color w:val="0D0D0D"/>
          <w:kern w:val="0"/>
          <w:szCs w:val="32"/>
          <w14:ligatures w14:val="none"/>
        </w:rPr>
        <w:t>，最高不超过</w:t>
      </w:r>
      <w:r>
        <w:rPr>
          <w:rFonts w:hAnsi="Times New Roman" w:cs="Times New Roman"/>
          <w:color w:val="0D0D0D"/>
          <w:kern w:val="0"/>
          <w:szCs w:val="32"/>
          <w14:ligatures w14:val="none"/>
        </w:rPr>
        <w:t>3000</w:t>
      </w:r>
      <w:r>
        <w:rPr>
          <w:rFonts w:hAnsi="Times New Roman" w:cs="Times New Roman" w:hint="eastAsia"/>
          <w:color w:val="0D0D0D"/>
          <w:kern w:val="0"/>
          <w:szCs w:val="32"/>
          <w14:ligatures w14:val="none"/>
        </w:rPr>
        <w:t>万元。</w:t>
      </w:r>
    </w:p>
    <w:p w14:paraId="23654814" w14:textId="77777777" w:rsidR="00316BD2" w:rsidRDefault="00000000">
      <w:pPr>
        <w:widowControl w:val="0"/>
        <w:adjustRightInd w:val="0"/>
        <w:snapToGrid w:val="0"/>
        <w:ind w:firstLine="640"/>
        <w:rPr>
          <w:rFonts w:hAnsi="Times New Roman" w:cs="Times New Roman"/>
          <w:color w:val="0D0D0D"/>
          <w:kern w:val="0"/>
          <w:szCs w:val="32"/>
          <w14:ligatures w14:val="none"/>
        </w:rPr>
      </w:pPr>
      <w:r>
        <w:rPr>
          <w:rFonts w:hAnsi="Times New Roman" w:cs="Times New Roman" w:hint="eastAsia"/>
          <w:color w:val="0D0D0D"/>
          <w:kern w:val="0"/>
          <w:szCs w:val="32"/>
          <w14:ligatures w14:val="none"/>
        </w:rPr>
        <w:t>（二）产业公共服务平台项目。资助资金支持的标准为不超过项目总投资的</w:t>
      </w:r>
      <w:r>
        <w:rPr>
          <w:rFonts w:hAnsi="Times New Roman" w:cs="Times New Roman"/>
          <w:color w:val="0D0D0D"/>
          <w:kern w:val="0"/>
          <w:szCs w:val="32"/>
          <w14:ligatures w14:val="none"/>
        </w:rPr>
        <w:t>50%</w:t>
      </w:r>
      <w:r>
        <w:rPr>
          <w:rFonts w:hAnsi="Times New Roman" w:cs="Times New Roman" w:hint="eastAsia"/>
          <w:color w:val="0D0D0D"/>
          <w:kern w:val="0"/>
          <w:szCs w:val="32"/>
          <w14:ligatures w14:val="none"/>
        </w:rPr>
        <w:t>，最高不超过</w:t>
      </w:r>
      <w:r>
        <w:rPr>
          <w:rFonts w:hAnsi="Times New Roman" w:cs="Times New Roman"/>
          <w:color w:val="0D0D0D"/>
          <w:kern w:val="0"/>
          <w:szCs w:val="32"/>
          <w14:ligatures w14:val="none"/>
        </w:rPr>
        <w:t>1500</w:t>
      </w:r>
      <w:r>
        <w:rPr>
          <w:rFonts w:hAnsi="Times New Roman" w:cs="Times New Roman" w:hint="eastAsia"/>
          <w:color w:val="0D0D0D"/>
          <w:kern w:val="0"/>
          <w:szCs w:val="32"/>
          <w14:ligatures w14:val="none"/>
        </w:rPr>
        <w:t>万元。</w:t>
      </w:r>
    </w:p>
    <w:p w14:paraId="7F8AE634" w14:textId="77777777" w:rsidR="00316BD2" w:rsidRDefault="00000000">
      <w:pPr>
        <w:widowControl w:val="0"/>
        <w:adjustRightInd w:val="0"/>
        <w:snapToGrid w:val="0"/>
        <w:ind w:firstLine="640"/>
        <w:rPr>
          <w:rFonts w:hAnsi="Times New Roman" w:cs="Times New Roman"/>
          <w:color w:val="0D0D0D"/>
          <w:szCs w:val="32"/>
          <w14:ligatures w14:val="none"/>
        </w:rPr>
      </w:pPr>
      <w:r>
        <w:rPr>
          <w:rFonts w:hAnsi="Times New Roman" w:cs="Times New Roman" w:hint="eastAsia"/>
          <w:color w:val="0D0D0D"/>
          <w:kern w:val="0"/>
          <w:szCs w:val="32"/>
          <w14:ligatures w14:val="none"/>
        </w:rPr>
        <w:t>（三）对于联合申报项目，申报单位和协作单位可自</w:t>
      </w:r>
      <w:r>
        <w:rPr>
          <w:rFonts w:hAnsi="Times New Roman" w:cs="Times New Roman" w:hint="eastAsia"/>
          <w:color w:val="0D0D0D"/>
          <w:kern w:val="0"/>
          <w:szCs w:val="32"/>
          <w14:ligatures w14:val="none"/>
        </w:rPr>
        <w:lastRenderedPageBreak/>
        <w:t>行协商专项资金分配方案，申报单位获得资助资金占比应不低于50%。</w:t>
      </w:r>
    </w:p>
    <w:p w14:paraId="0EAE48E9" w14:textId="77777777" w:rsidR="00316BD2" w:rsidRDefault="00316BD2">
      <w:pPr>
        <w:widowControl w:val="0"/>
        <w:adjustRightInd w:val="0"/>
        <w:snapToGrid w:val="0"/>
        <w:ind w:firstLine="420"/>
        <w:rPr>
          <w:rFonts w:ascii="Calibri" w:eastAsia="宋体" w:hAnsi="Calibri" w:cs="Times New Roman"/>
          <w:sz w:val="21"/>
          <w:szCs w:val="22"/>
          <w14:ligatures w14:val="none"/>
        </w:rPr>
      </w:pPr>
    </w:p>
    <w:p w14:paraId="4F2FDB66" w14:textId="77777777" w:rsidR="00316BD2" w:rsidRDefault="00000000">
      <w:pPr>
        <w:keepNext/>
        <w:keepLines/>
        <w:widowControl w:val="0"/>
        <w:adjustRightInd w:val="0"/>
        <w:snapToGrid w:val="0"/>
        <w:ind w:firstLineChars="0" w:firstLine="0"/>
        <w:jc w:val="center"/>
        <w:outlineLvl w:val="1"/>
        <w:rPr>
          <w:rFonts w:eastAsia="黑体" w:hAnsi="黑体" w:cs="Times New Roman"/>
          <w:bCs/>
          <w:szCs w:val="32"/>
          <w14:ligatures w14:val="none"/>
        </w:rPr>
      </w:pPr>
      <w:r>
        <w:rPr>
          <w:rFonts w:eastAsia="黑体" w:hAnsi="黑体" w:cs="Times New Roman" w:hint="eastAsia"/>
          <w:bCs/>
          <w:szCs w:val="32"/>
          <w14:ligatures w14:val="none"/>
        </w:rPr>
        <w:t>第四章</w:t>
      </w:r>
      <w:r>
        <w:rPr>
          <w:rFonts w:eastAsia="黑体" w:hAnsi="黑体" w:cs="Times New Roman"/>
          <w:bCs/>
          <w:szCs w:val="32"/>
          <w14:ligatures w14:val="none"/>
        </w:rPr>
        <w:t xml:space="preserve"> </w:t>
      </w:r>
      <w:r>
        <w:rPr>
          <w:rFonts w:eastAsia="黑体" w:hAnsi="黑体" w:cs="Times New Roman" w:hint="eastAsia"/>
          <w:bCs/>
          <w:szCs w:val="32"/>
          <w14:ligatures w14:val="none"/>
        </w:rPr>
        <w:t>立项管理</w:t>
      </w:r>
    </w:p>
    <w:p w14:paraId="7A00C034" w14:textId="77777777" w:rsidR="00316BD2" w:rsidRDefault="00000000">
      <w:pPr>
        <w:widowControl w:val="0"/>
        <w:shd w:val="clear" w:color="auto" w:fill="FFFFFF"/>
        <w:overflowPunct w:val="0"/>
        <w:adjustRightInd w:val="0"/>
        <w:snapToGrid w:val="0"/>
        <w:ind w:firstLine="643"/>
        <w:rPr>
          <w:rFonts w:hAnsi="Times New Roman" w:cs="Times New Roman"/>
          <w:color w:val="000000"/>
          <w:szCs w:val="40"/>
          <w14:ligatures w14:val="none"/>
        </w:rPr>
      </w:pPr>
      <w:r>
        <w:rPr>
          <w:rFonts w:hAnsi="Times New Roman" w:cs="Times New Roman" w:hint="eastAsia"/>
          <w:b/>
          <w:color w:val="000000"/>
          <w:szCs w:val="40"/>
          <w14:ligatures w14:val="none"/>
        </w:rPr>
        <w:t>第十三条</w:t>
      </w:r>
      <w:r>
        <w:rPr>
          <w:rFonts w:hAnsi="Times New Roman" w:cs="Times New Roman"/>
          <w:b/>
          <w:color w:val="000000"/>
          <w:szCs w:val="40"/>
          <w14:ligatures w14:val="none"/>
        </w:rPr>
        <w:t xml:space="preserve"> </w:t>
      </w:r>
      <w:r>
        <w:rPr>
          <w:rFonts w:hAnsi="Times New Roman" w:cs="Times New Roman" w:hint="eastAsia"/>
          <w:bCs/>
          <w:color w:val="000000"/>
          <w:szCs w:val="40"/>
          <w14:ligatures w14:val="none"/>
        </w:rPr>
        <w:t>【立项流程】</w:t>
      </w:r>
      <w:r>
        <w:rPr>
          <w:rFonts w:hAnsi="Times New Roman" w:cs="Times New Roman"/>
          <w:b/>
          <w:color w:val="000000"/>
          <w:szCs w:val="40"/>
          <w14:ligatures w14:val="none"/>
        </w:rPr>
        <w:t xml:space="preserve"> </w:t>
      </w:r>
      <w:r>
        <w:rPr>
          <w:rFonts w:hAnsi="Times New Roman" w:cs="Times New Roman" w:hint="eastAsia"/>
          <w:color w:val="000000"/>
          <w:kern w:val="0"/>
          <w:szCs w:val="32"/>
          <w14:ligatures w14:val="none"/>
        </w:rPr>
        <w:t>市海洋发展部门</w:t>
      </w:r>
      <w:r>
        <w:rPr>
          <w:rFonts w:hAnsi="Times New Roman" w:cs="Times New Roman" w:hint="eastAsia"/>
          <w:color w:val="000000"/>
          <w:szCs w:val="40"/>
          <w14:ligatures w14:val="none"/>
        </w:rPr>
        <w:t>统筹项目立项管理工作，主要包括</w:t>
      </w:r>
      <w:r>
        <w:rPr>
          <w:rFonts w:hAnsi="Times New Roman" w:cs="Times New Roman" w:hint="eastAsia"/>
          <w:color w:val="000000"/>
          <w:kern w:val="0"/>
          <w:szCs w:val="32"/>
          <w14:ligatures w14:val="none"/>
        </w:rPr>
        <w:t>编制及发布申报指南</w:t>
      </w:r>
      <w:r>
        <w:rPr>
          <w:rFonts w:hAnsi="Times New Roman" w:cs="Times New Roman" w:hint="eastAsia"/>
          <w:color w:val="000000"/>
          <w:szCs w:val="40"/>
          <w14:ligatures w14:val="none"/>
        </w:rPr>
        <w:t>，组织项目申报、立项评审、确定拟立项项目名单、征求意见、对外公示、立项决策、合同签订等。</w:t>
      </w:r>
    </w:p>
    <w:p w14:paraId="09DA772A" w14:textId="77777777" w:rsidR="00316BD2" w:rsidRDefault="00000000">
      <w:pPr>
        <w:widowControl w:val="0"/>
        <w:adjustRightInd w:val="0"/>
        <w:snapToGrid w:val="0"/>
        <w:ind w:firstLine="643"/>
        <w:rPr>
          <w:rFonts w:hAnsi="Times New Roman" w:cs="Times New Roman"/>
          <w:color w:val="000000"/>
          <w:kern w:val="0"/>
          <w:szCs w:val="32"/>
          <w14:ligatures w14:val="none"/>
        </w:rPr>
      </w:pPr>
      <w:r>
        <w:rPr>
          <w:rFonts w:hAnsi="Times New Roman" w:cs="Times New Roman" w:hint="eastAsia"/>
          <w:b/>
          <w:color w:val="000000"/>
          <w:szCs w:val="40"/>
          <w14:ligatures w14:val="none"/>
        </w:rPr>
        <w:t>第十四条</w:t>
      </w:r>
      <w:r>
        <w:rPr>
          <w:rFonts w:hAnsi="Times New Roman" w:cs="Times New Roman"/>
          <w:b/>
          <w:color w:val="000000"/>
          <w:szCs w:val="40"/>
          <w14:ligatures w14:val="none"/>
        </w:rPr>
        <w:t xml:space="preserve"> </w:t>
      </w:r>
      <w:r>
        <w:rPr>
          <w:rFonts w:hAnsi="Times New Roman" w:cs="Times New Roman" w:hint="eastAsia"/>
          <w:bCs/>
          <w:color w:val="000000"/>
          <w:szCs w:val="40"/>
          <w14:ligatures w14:val="none"/>
        </w:rPr>
        <w:t>【</w:t>
      </w:r>
      <w:r>
        <w:rPr>
          <w:rFonts w:hAnsi="Times New Roman" w:cs="Times New Roman" w:hint="eastAsia"/>
          <w:color w:val="000000"/>
          <w:kern w:val="0"/>
          <w:szCs w:val="32"/>
          <w14:ligatures w14:val="none"/>
        </w:rPr>
        <w:t>编制及发布申报指南</w:t>
      </w:r>
      <w:r>
        <w:rPr>
          <w:rFonts w:hAnsi="Times New Roman" w:cs="Times New Roman" w:hint="eastAsia"/>
          <w:bCs/>
          <w:color w:val="000000"/>
          <w:szCs w:val="40"/>
          <w14:ligatures w14:val="none"/>
        </w:rPr>
        <w:t>】</w:t>
      </w:r>
      <w:r>
        <w:rPr>
          <w:rFonts w:hAnsi="Times New Roman" w:cs="Times New Roman"/>
          <w:b/>
          <w:color w:val="000000"/>
          <w:szCs w:val="40"/>
          <w14:ligatures w14:val="none"/>
        </w:rPr>
        <w:t xml:space="preserve"> </w:t>
      </w:r>
      <w:r>
        <w:rPr>
          <w:rFonts w:hAnsi="Times New Roman" w:cs="Times New Roman" w:hint="eastAsia"/>
          <w:color w:val="000000"/>
          <w:kern w:val="0"/>
          <w:szCs w:val="32"/>
          <w14:ligatures w14:val="none"/>
        </w:rPr>
        <w:t>市海洋发展部门结合工作实际和本办法规定，编制申报通知和指南，明确资助项目类别、重点支持领域、申报条件、申报途径、受理时间、申报材料编制要求、具体审核流程等信息，通过官方网站等平台发布。</w:t>
      </w:r>
    </w:p>
    <w:p w14:paraId="1D1A4BDE" w14:textId="77777777" w:rsidR="00316BD2" w:rsidRDefault="00000000">
      <w:pPr>
        <w:widowControl w:val="0"/>
        <w:adjustRightInd w:val="0"/>
        <w:snapToGrid w:val="0"/>
        <w:ind w:firstLine="643"/>
        <w:rPr>
          <w:rFonts w:hAnsi="Times New Roman" w:cs="Times New Roman"/>
          <w:color w:val="000000"/>
          <w:kern w:val="0"/>
          <w:szCs w:val="32"/>
          <w14:ligatures w14:val="none"/>
        </w:rPr>
      </w:pPr>
      <w:r>
        <w:rPr>
          <w:rFonts w:hAnsi="Times New Roman" w:cs="Times New Roman" w:hint="eastAsia"/>
          <w:b/>
          <w:color w:val="000000"/>
          <w:szCs w:val="40"/>
          <w14:ligatures w14:val="none"/>
        </w:rPr>
        <w:t>第十五条</w:t>
      </w:r>
      <w:r>
        <w:rPr>
          <w:rFonts w:hAnsi="Times New Roman" w:cs="Times New Roman"/>
          <w:b/>
          <w:color w:val="000000"/>
          <w:szCs w:val="40"/>
          <w14:ligatures w14:val="none"/>
        </w:rPr>
        <w:t xml:space="preserve"> </w:t>
      </w:r>
      <w:r>
        <w:rPr>
          <w:rFonts w:hAnsi="Times New Roman" w:cs="Times New Roman" w:hint="eastAsia"/>
          <w:bCs/>
          <w:color w:val="000000"/>
          <w:szCs w:val="40"/>
          <w14:ligatures w14:val="none"/>
        </w:rPr>
        <w:t>【</w:t>
      </w:r>
      <w:r>
        <w:rPr>
          <w:rFonts w:hAnsi="Times New Roman" w:cs="Times New Roman" w:hint="eastAsia"/>
          <w:color w:val="000000"/>
          <w:kern w:val="0"/>
          <w:szCs w:val="32"/>
          <w14:ligatures w14:val="none"/>
        </w:rPr>
        <w:t>项目申报</w:t>
      </w:r>
      <w:r>
        <w:rPr>
          <w:rFonts w:hAnsi="Times New Roman" w:cs="Times New Roman" w:hint="eastAsia"/>
          <w:bCs/>
          <w:color w:val="000000"/>
          <w:szCs w:val="40"/>
          <w14:ligatures w14:val="none"/>
        </w:rPr>
        <w:t>】</w:t>
      </w:r>
      <w:r>
        <w:rPr>
          <w:rFonts w:hAnsi="Times New Roman" w:cs="Times New Roman"/>
          <w:bCs/>
          <w:color w:val="000000"/>
          <w:szCs w:val="40"/>
          <w14:ligatures w14:val="none"/>
        </w:rPr>
        <w:t xml:space="preserve"> </w:t>
      </w:r>
      <w:r>
        <w:rPr>
          <w:rFonts w:hAnsi="Times New Roman" w:cs="Times New Roman" w:hint="eastAsia"/>
          <w:color w:val="000000"/>
          <w:kern w:val="0"/>
          <w:szCs w:val="32"/>
          <w14:ligatures w14:val="none"/>
        </w:rPr>
        <w:t>项目单位依照申报通知和指南要求进行申报，不得委托中介机构代为申报。</w:t>
      </w:r>
    </w:p>
    <w:p w14:paraId="14DD53AD"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hint="eastAsia"/>
          <w:color w:val="000000"/>
          <w:kern w:val="0"/>
          <w:szCs w:val="32"/>
          <w14:ligatures w14:val="none"/>
        </w:rPr>
        <w:t>（一）</w:t>
      </w:r>
      <w:r>
        <w:rPr>
          <w:rFonts w:hAnsi="Times New Roman" w:cs="Times New Roman" w:hint="eastAsia"/>
          <w:b/>
          <w:bCs/>
          <w:color w:val="000000"/>
          <w:kern w:val="0"/>
          <w:szCs w:val="32"/>
          <w14:ligatures w14:val="none"/>
        </w:rPr>
        <w:t>申报条件</w:t>
      </w:r>
      <w:r>
        <w:rPr>
          <w:rFonts w:hAnsi="Times New Roman" w:cs="Times New Roman" w:hint="eastAsia"/>
          <w:color w:val="000000"/>
          <w:kern w:val="0"/>
          <w:szCs w:val="32"/>
          <w14:ligatures w14:val="none"/>
        </w:rPr>
        <w:t>。项目单位应满足以下条件：</w:t>
      </w:r>
    </w:p>
    <w:p w14:paraId="09DFC707"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color w:val="000000"/>
          <w:kern w:val="0"/>
          <w:szCs w:val="32"/>
          <w14:ligatures w14:val="none"/>
        </w:rPr>
        <w:t>1.</w:t>
      </w:r>
      <w:r>
        <w:rPr>
          <w:rFonts w:hAnsi="Times New Roman" w:cs="Times New Roman" w:hint="eastAsia"/>
          <w:color w:val="000000"/>
          <w:kern w:val="0"/>
          <w:szCs w:val="32"/>
          <w14:ligatures w14:val="none"/>
        </w:rPr>
        <w:t>申报单位为在深圳市（含深</w:t>
      </w:r>
      <w:proofErr w:type="gramStart"/>
      <w:r>
        <w:rPr>
          <w:rFonts w:hAnsi="Times New Roman" w:cs="Times New Roman" w:hint="eastAsia"/>
          <w:color w:val="000000"/>
          <w:kern w:val="0"/>
          <w:szCs w:val="32"/>
          <w14:ligatures w14:val="none"/>
        </w:rPr>
        <w:t>汕</w:t>
      </w:r>
      <w:proofErr w:type="gramEnd"/>
      <w:r>
        <w:rPr>
          <w:rFonts w:hAnsi="Times New Roman" w:cs="Times New Roman" w:hint="eastAsia"/>
          <w:color w:val="000000"/>
          <w:kern w:val="0"/>
          <w:szCs w:val="32"/>
          <w14:ligatures w14:val="none"/>
        </w:rPr>
        <w:t>特别合作区）注册的具有独立法人资格的企事业单位（含国家统计局印发的《统计单位划分及具体处理办法》所规定的视同法人单位，下同）；协作单位为我国境内注册的具有独立法人资格的企事业单位；</w:t>
      </w:r>
    </w:p>
    <w:p w14:paraId="6983AC7A" w14:textId="7BE775BF"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kern w:val="0"/>
          <w:szCs w:val="32"/>
          <w14:ligatures w14:val="none"/>
        </w:rPr>
        <w:t>2</w:t>
      </w:r>
      <w:r>
        <w:rPr>
          <w:rFonts w:hAnsi="Times New Roman" w:cs="Times New Roman"/>
          <w:color w:val="000000"/>
          <w:kern w:val="0"/>
          <w:szCs w:val="32"/>
          <w14:ligatures w14:val="none"/>
        </w:rPr>
        <w:t>.</w:t>
      </w:r>
      <w:r>
        <w:rPr>
          <w:rFonts w:hAnsi="Times New Roman" w:cs="Times New Roman" w:hint="eastAsia"/>
          <w:kern w:val="0"/>
          <w:szCs w:val="32"/>
          <w14:ligatures w14:val="none"/>
        </w:rPr>
        <w:t>申报单位和协作单位管理规范，经营目标明确；</w:t>
      </w:r>
    </w:p>
    <w:p w14:paraId="7B7CB768" w14:textId="799D2994"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kern w:val="0"/>
          <w:szCs w:val="32"/>
          <w14:ligatures w14:val="none"/>
        </w:rPr>
        <w:t>3.</w:t>
      </w:r>
      <w:r>
        <w:rPr>
          <w:rFonts w:hAnsi="Times New Roman" w:cs="Times New Roman" w:hint="eastAsia"/>
          <w:kern w:val="0"/>
          <w:szCs w:val="32"/>
          <w14:ligatures w14:val="none"/>
        </w:rPr>
        <w:t>申报项目需符合国家、广东省及深圳市产业政策导向；</w:t>
      </w:r>
    </w:p>
    <w:p w14:paraId="7A9510FB" w14:textId="1D510316"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color w:val="000000"/>
          <w:kern w:val="0"/>
          <w:szCs w:val="32"/>
          <w14:ligatures w14:val="none"/>
        </w:rPr>
        <w:lastRenderedPageBreak/>
        <w:t>4.</w:t>
      </w:r>
      <w:r>
        <w:rPr>
          <w:rFonts w:hAnsi="Times New Roman" w:cs="Times New Roman" w:hint="eastAsia"/>
          <w:color w:val="000000"/>
          <w:kern w:val="0"/>
          <w:szCs w:val="32"/>
          <w14:ligatures w14:val="none"/>
        </w:rPr>
        <w:t>已按有关规定完成社会投资项目备案，已根据需要取得环</w:t>
      </w:r>
      <w:proofErr w:type="gramStart"/>
      <w:r>
        <w:rPr>
          <w:rFonts w:hAnsi="Times New Roman" w:cs="Times New Roman" w:hint="eastAsia"/>
          <w:color w:val="000000"/>
          <w:kern w:val="0"/>
          <w:szCs w:val="32"/>
          <w14:ligatures w14:val="none"/>
        </w:rPr>
        <w:t>评批准</w:t>
      </w:r>
      <w:proofErr w:type="gramEnd"/>
      <w:r>
        <w:rPr>
          <w:rFonts w:hAnsi="Times New Roman" w:cs="Times New Roman" w:hint="eastAsia"/>
          <w:color w:val="000000"/>
          <w:kern w:val="0"/>
          <w:szCs w:val="32"/>
          <w14:ligatures w14:val="none"/>
        </w:rPr>
        <w:t>文件，初步具备项目实施所需的场地、人员等条件；</w:t>
      </w:r>
    </w:p>
    <w:p w14:paraId="43B9654B" w14:textId="47F02142"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kern w:val="0"/>
          <w:szCs w:val="32"/>
          <w14:ligatures w14:val="none"/>
        </w:rPr>
        <w:t>5.</w:t>
      </w:r>
      <w:r>
        <w:rPr>
          <w:rFonts w:hAnsi="Times New Roman" w:cs="Times New Roman" w:hint="eastAsia"/>
          <w:color w:val="000000"/>
          <w:kern w:val="0"/>
          <w:szCs w:val="32"/>
          <w14:ligatures w14:val="none"/>
        </w:rPr>
        <w:t>没有挪用、套取财政资金、违规失信等不良记录；</w:t>
      </w:r>
    </w:p>
    <w:p w14:paraId="6E58BA48"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color w:val="000000"/>
          <w:kern w:val="0"/>
          <w:szCs w:val="32"/>
          <w14:ligatures w14:val="none"/>
        </w:rPr>
        <w:t>6.</w:t>
      </w:r>
      <w:r>
        <w:rPr>
          <w:rFonts w:hAnsi="Times New Roman" w:cs="Times New Roman" w:hint="eastAsia"/>
          <w:color w:val="000000"/>
          <w:kern w:val="0"/>
          <w:szCs w:val="32"/>
          <w14:ligatures w14:val="none"/>
        </w:rPr>
        <w:t>产业链协同创新项目总投资应不低于</w:t>
      </w:r>
      <w:r>
        <w:rPr>
          <w:rFonts w:hAnsi="Times New Roman" w:cs="Times New Roman"/>
          <w:color w:val="000000"/>
          <w:kern w:val="0"/>
          <w:szCs w:val="32"/>
          <w14:ligatures w14:val="none"/>
        </w:rPr>
        <w:t>1500</w:t>
      </w:r>
      <w:r>
        <w:rPr>
          <w:rFonts w:hAnsi="Times New Roman" w:cs="Times New Roman" w:hint="eastAsia"/>
          <w:color w:val="000000"/>
          <w:kern w:val="0"/>
          <w:szCs w:val="32"/>
          <w14:ligatures w14:val="none"/>
        </w:rPr>
        <w:t>万元，产业公共服务平台项目总投资应不低于</w:t>
      </w:r>
      <w:r>
        <w:rPr>
          <w:rFonts w:hAnsi="Times New Roman" w:cs="Times New Roman"/>
          <w:color w:val="000000"/>
          <w:kern w:val="0"/>
          <w:szCs w:val="32"/>
          <w14:ligatures w14:val="none"/>
        </w:rPr>
        <w:t>500</w:t>
      </w:r>
      <w:r>
        <w:rPr>
          <w:rFonts w:hAnsi="Times New Roman" w:cs="Times New Roman" w:hint="eastAsia"/>
          <w:color w:val="000000"/>
          <w:kern w:val="0"/>
          <w:szCs w:val="32"/>
          <w14:ligatures w14:val="none"/>
        </w:rPr>
        <w:t>万元，其中申报单位投资占比不低于4</w:t>
      </w:r>
      <w:r>
        <w:rPr>
          <w:rFonts w:hAnsi="Times New Roman" w:cs="Times New Roman"/>
          <w:color w:val="000000"/>
          <w:kern w:val="0"/>
          <w:szCs w:val="32"/>
          <w14:ligatures w14:val="none"/>
        </w:rPr>
        <w:t>0</w:t>
      </w:r>
      <w:r>
        <w:rPr>
          <w:rFonts w:hAnsi="Times New Roman" w:cs="Times New Roman" w:hint="eastAsia"/>
          <w:color w:val="000000"/>
          <w:kern w:val="0"/>
          <w:szCs w:val="32"/>
          <w14:ligatures w14:val="none"/>
        </w:rPr>
        <w:t>%；</w:t>
      </w:r>
    </w:p>
    <w:p w14:paraId="5CEF4A86"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hint="eastAsia"/>
          <w:color w:val="0D0D0D"/>
          <w:kern w:val="0"/>
          <w:szCs w:val="32"/>
          <w14:ligatures w14:val="none"/>
        </w:rPr>
        <w:t>7.项目</w:t>
      </w:r>
      <w:r>
        <w:rPr>
          <w:rFonts w:hAnsi="Times New Roman" w:cs="Times New Roman" w:hint="eastAsia"/>
          <w:color w:val="000000"/>
          <w:kern w:val="0"/>
          <w:szCs w:val="32"/>
          <w14:ligatures w14:val="none"/>
        </w:rPr>
        <w:t>实施周期不超过</w:t>
      </w:r>
      <w:r>
        <w:rPr>
          <w:rFonts w:hAnsi="Times New Roman" w:cs="Times New Roman"/>
          <w:color w:val="000000"/>
          <w:kern w:val="0"/>
          <w:szCs w:val="32"/>
          <w14:ligatures w14:val="none"/>
        </w:rPr>
        <w:t>2</w:t>
      </w:r>
      <w:r>
        <w:rPr>
          <w:rFonts w:hAnsi="Times New Roman" w:cs="Times New Roman" w:hint="eastAsia"/>
          <w:color w:val="000000"/>
          <w:kern w:val="0"/>
          <w:szCs w:val="32"/>
          <w14:ligatures w14:val="none"/>
        </w:rPr>
        <w:t>年。</w:t>
      </w:r>
    </w:p>
    <w:p w14:paraId="630AE5F2"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hint="eastAsia"/>
          <w:color w:val="000000"/>
          <w:kern w:val="0"/>
          <w:szCs w:val="32"/>
          <w14:ligatures w14:val="none"/>
        </w:rPr>
        <w:t>（二）</w:t>
      </w:r>
      <w:r>
        <w:rPr>
          <w:rFonts w:hAnsi="Times New Roman" w:cs="Times New Roman" w:hint="eastAsia"/>
          <w:b/>
          <w:bCs/>
          <w:color w:val="000000"/>
          <w:kern w:val="0"/>
          <w:szCs w:val="32"/>
          <w14:ligatures w14:val="none"/>
        </w:rPr>
        <w:t>申报材料</w:t>
      </w:r>
      <w:r>
        <w:rPr>
          <w:rFonts w:hAnsi="Times New Roman" w:cs="Times New Roman" w:hint="eastAsia"/>
          <w:color w:val="000000"/>
          <w:kern w:val="0"/>
          <w:szCs w:val="32"/>
          <w14:ligatures w14:val="none"/>
        </w:rPr>
        <w:t>。申报单位应按要求在规定期限内提交以下申请材料：</w:t>
      </w:r>
    </w:p>
    <w:p w14:paraId="34246B01"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color w:val="000000"/>
          <w:kern w:val="0"/>
          <w:szCs w:val="32"/>
          <w14:ligatures w14:val="none"/>
        </w:rPr>
        <w:t>1.</w:t>
      </w:r>
      <w:r>
        <w:rPr>
          <w:rFonts w:hAnsi="Times New Roman" w:cs="Times New Roman" w:hint="eastAsia"/>
          <w:color w:val="000000"/>
          <w:kern w:val="0"/>
          <w:szCs w:val="32"/>
          <w14:ligatures w14:val="none"/>
        </w:rPr>
        <w:t>实施方案；</w:t>
      </w:r>
    </w:p>
    <w:p w14:paraId="7429C307"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color w:val="000000"/>
          <w:kern w:val="0"/>
          <w:szCs w:val="32"/>
          <w14:ligatures w14:val="none"/>
        </w:rPr>
        <w:t>2.</w:t>
      </w:r>
      <w:r>
        <w:rPr>
          <w:rFonts w:hAnsi="Times New Roman" w:cs="Times New Roman" w:hint="eastAsia"/>
          <w:color w:val="000000"/>
          <w:kern w:val="0"/>
          <w:szCs w:val="32"/>
          <w14:ligatures w14:val="none"/>
        </w:rPr>
        <w:t>绩效目标考核表；</w:t>
      </w:r>
    </w:p>
    <w:p w14:paraId="012BD031"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color w:val="000000"/>
          <w:kern w:val="0"/>
          <w:szCs w:val="32"/>
          <w14:ligatures w14:val="none"/>
        </w:rPr>
        <w:t>3.</w:t>
      </w:r>
      <w:r>
        <w:rPr>
          <w:rFonts w:hAnsi="Times New Roman" w:cs="Times New Roman" w:hint="eastAsia"/>
          <w:color w:val="000000"/>
          <w:kern w:val="0"/>
          <w:szCs w:val="32"/>
          <w14:ligatures w14:val="none"/>
        </w:rPr>
        <w:t>投资预算；</w:t>
      </w:r>
    </w:p>
    <w:p w14:paraId="08DEA9F7"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color w:val="000000"/>
          <w:kern w:val="0"/>
          <w:szCs w:val="32"/>
          <w14:ligatures w14:val="none"/>
        </w:rPr>
        <w:t>4.</w:t>
      </w:r>
      <w:r>
        <w:rPr>
          <w:rFonts w:hAnsi="Times New Roman" w:cs="Times New Roman" w:hint="eastAsia"/>
          <w:color w:val="000000"/>
          <w:kern w:val="0"/>
          <w:szCs w:val="32"/>
          <w14:ligatures w14:val="none"/>
        </w:rPr>
        <w:t>近</w:t>
      </w:r>
      <w:r>
        <w:rPr>
          <w:rFonts w:hAnsi="Times New Roman" w:cs="Times New Roman"/>
          <w:color w:val="000000"/>
          <w:kern w:val="0"/>
          <w:szCs w:val="32"/>
          <w14:ligatures w14:val="none"/>
        </w:rPr>
        <w:t>3</w:t>
      </w:r>
      <w:r>
        <w:rPr>
          <w:rFonts w:hAnsi="Times New Roman" w:cs="Times New Roman" w:hint="eastAsia"/>
          <w:color w:val="000000"/>
          <w:kern w:val="0"/>
          <w:szCs w:val="32"/>
          <w14:ligatures w14:val="none"/>
        </w:rPr>
        <w:t>年财务审计报告（</w:t>
      </w:r>
      <w:proofErr w:type="gramStart"/>
      <w:r>
        <w:rPr>
          <w:rFonts w:hAnsi="Times New Roman" w:cs="Times New Roman" w:hint="eastAsia"/>
          <w:color w:val="000000"/>
          <w:kern w:val="0"/>
          <w:szCs w:val="32"/>
          <w14:ligatures w14:val="none"/>
        </w:rPr>
        <w:t>若项目</w:t>
      </w:r>
      <w:proofErr w:type="gramEnd"/>
      <w:r>
        <w:rPr>
          <w:rFonts w:hAnsi="Times New Roman" w:cs="Times New Roman" w:hint="eastAsia"/>
          <w:color w:val="000000"/>
          <w:kern w:val="0"/>
          <w:szCs w:val="32"/>
          <w14:ligatures w14:val="none"/>
        </w:rPr>
        <w:t>单位成立不满</w:t>
      </w:r>
      <w:r>
        <w:rPr>
          <w:rFonts w:hAnsi="Times New Roman" w:cs="Times New Roman"/>
          <w:color w:val="000000"/>
          <w:kern w:val="0"/>
          <w:szCs w:val="32"/>
          <w14:ligatures w14:val="none"/>
        </w:rPr>
        <w:t>3</w:t>
      </w:r>
      <w:r>
        <w:rPr>
          <w:rFonts w:hAnsi="Times New Roman" w:cs="Times New Roman" w:hint="eastAsia"/>
          <w:color w:val="000000"/>
          <w:kern w:val="0"/>
          <w:szCs w:val="32"/>
          <w14:ligatures w14:val="none"/>
        </w:rPr>
        <w:t>年，需提供成立以来的各年财务审计报告，项目单位为事业单位则可提供财务报表）；</w:t>
      </w:r>
    </w:p>
    <w:p w14:paraId="612B2B1E"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color w:val="000000"/>
          <w:kern w:val="0"/>
          <w:szCs w:val="32"/>
          <w14:ligatures w14:val="none"/>
        </w:rPr>
        <w:t>5.</w:t>
      </w:r>
      <w:r>
        <w:rPr>
          <w:rFonts w:hAnsi="Times New Roman" w:cs="Times New Roman" w:hint="eastAsia"/>
          <w:color w:val="000000"/>
          <w:kern w:val="0"/>
          <w:szCs w:val="32"/>
          <w14:ligatures w14:val="none"/>
        </w:rPr>
        <w:t>营业执照或事业单位法人证书证明文件；</w:t>
      </w:r>
    </w:p>
    <w:p w14:paraId="502200B1"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color w:val="000000"/>
          <w:kern w:val="0"/>
          <w:szCs w:val="32"/>
          <w14:ligatures w14:val="none"/>
        </w:rPr>
        <w:t>6.</w:t>
      </w:r>
      <w:r>
        <w:rPr>
          <w:rFonts w:hAnsi="Times New Roman" w:cs="Times New Roman" w:hint="eastAsia"/>
          <w:color w:val="000000"/>
          <w:kern w:val="0"/>
          <w:szCs w:val="32"/>
          <w14:ligatures w14:val="none"/>
        </w:rPr>
        <w:t>企业信用信息报告；</w:t>
      </w:r>
    </w:p>
    <w:p w14:paraId="43815FEA"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color w:val="000000"/>
          <w:kern w:val="0"/>
          <w:szCs w:val="32"/>
          <w14:ligatures w14:val="none"/>
        </w:rPr>
        <w:t>7.</w:t>
      </w:r>
      <w:r>
        <w:rPr>
          <w:rFonts w:hAnsi="Times New Roman" w:cs="Times New Roman" w:hint="eastAsia"/>
          <w:color w:val="000000"/>
          <w:kern w:val="0"/>
          <w:szCs w:val="32"/>
          <w14:ligatures w14:val="none"/>
        </w:rPr>
        <w:t>技术先进性证明及奖励文件，包括查新报告、软件著作权、专利、产品检测报告等（如无法提供需提交情况说明，对于公共服务平台项目为非必需项）；</w:t>
      </w:r>
    </w:p>
    <w:p w14:paraId="55497723"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color w:val="000000"/>
          <w:kern w:val="0"/>
          <w:szCs w:val="32"/>
          <w14:ligatures w14:val="none"/>
        </w:rPr>
        <w:t>8.</w:t>
      </w:r>
      <w:r>
        <w:rPr>
          <w:rFonts w:hAnsi="Times New Roman" w:cs="Times New Roman" w:hint="eastAsia"/>
          <w:color w:val="000000"/>
          <w:kern w:val="0"/>
          <w:szCs w:val="32"/>
          <w14:ligatures w14:val="none"/>
        </w:rPr>
        <w:t>申报单位和协作单位之间就项目实施达成的合作协议（适用于联合申报项目）；</w:t>
      </w:r>
    </w:p>
    <w:p w14:paraId="7E6C5F77"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color w:val="000000"/>
          <w:kern w:val="0"/>
          <w:szCs w:val="32"/>
          <w14:ligatures w14:val="none"/>
        </w:rPr>
        <w:t>9.</w:t>
      </w:r>
      <w:r>
        <w:rPr>
          <w:rFonts w:hAnsi="Times New Roman" w:cs="Times New Roman" w:hint="eastAsia"/>
          <w:color w:val="000000"/>
          <w:kern w:val="0"/>
          <w:szCs w:val="32"/>
          <w14:ligatures w14:val="none"/>
        </w:rPr>
        <w:t>社会投资项目备案、土地（海域）使用权登记或相</w:t>
      </w:r>
      <w:r>
        <w:rPr>
          <w:rFonts w:hAnsi="Times New Roman" w:cs="Times New Roman" w:hint="eastAsia"/>
          <w:color w:val="000000"/>
          <w:kern w:val="0"/>
          <w:szCs w:val="32"/>
          <w14:ligatures w14:val="none"/>
        </w:rPr>
        <w:lastRenderedPageBreak/>
        <w:t>关租赁文件、规划许可、环评批复等证明文件；</w:t>
      </w:r>
    </w:p>
    <w:p w14:paraId="1E974BB3" w14:textId="77777777" w:rsidR="00316BD2" w:rsidRDefault="00000000">
      <w:pPr>
        <w:widowControl w:val="0"/>
        <w:adjustRightInd w:val="0"/>
        <w:snapToGrid w:val="0"/>
        <w:ind w:firstLine="640"/>
        <w:rPr>
          <w:rFonts w:hAnsi="Times New Roman" w:cs="Times New Roman"/>
          <w:color w:val="000000"/>
          <w:kern w:val="0"/>
          <w:szCs w:val="32"/>
          <w14:ligatures w14:val="none"/>
        </w:rPr>
      </w:pPr>
      <w:r>
        <w:rPr>
          <w:rFonts w:hAnsi="Times New Roman" w:cs="Times New Roman"/>
          <w:color w:val="000000"/>
          <w:kern w:val="0"/>
          <w:szCs w:val="32"/>
          <w14:ligatures w14:val="none"/>
        </w:rPr>
        <w:t>10.</w:t>
      </w:r>
      <w:r>
        <w:rPr>
          <w:rFonts w:hAnsi="Times New Roman" w:cs="Times New Roman" w:hint="eastAsia"/>
          <w:color w:val="000000"/>
          <w:kern w:val="0"/>
          <w:szCs w:val="32"/>
          <w14:ligatures w14:val="none"/>
        </w:rPr>
        <w:t>其他支撑证明材料。</w:t>
      </w:r>
    </w:p>
    <w:p w14:paraId="2D3FC20F" w14:textId="77777777" w:rsidR="00316BD2" w:rsidRDefault="00000000">
      <w:pPr>
        <w:widowControl w:val="0"/>
        <w:adjustRightInd w:val="0"/>
        <w:snapToGrid w:val="0"/>
        <w:ind w:firstLine="640"/>
        <w:rPr>
          <w:rFonts w:hAnsi="Times New Roman" w:cs="Times New Roman"/>
          <w:sz w:val="21"/>
          <w:szCs w:val="22"/>
          <w14:ligatures w14:val="none"/>
        </w:rPr>
      </w:pPr>
      <w:r>
        <w:rPr>
          <w:rFonts w:hAnsi="Times New Roman" w:cs="Times New Roman" w:hint="eastAsia"/>
          <w:color w:val="000000"/>
          <w:kern w:val="0"/>
          <w:szCs w:val="32"/>
          <w14:ligatures w14:val="none"/>
        </w:rPr>
        <w:t>以上申报材料由申报单位统一提交。</w:t>
      </w:r>
    </w:p>
    <w:p w14:paraId="02047D7D" w14:textId="77777777" w:rsidR="00316BD2" w:rsidRDefault="00000000">
      <w:pPr>
        <w:widowControl w:val="0"/>
        <w:adjustRightInd w:val="0"/>
        <w:snapToGrid w:val="0"/>
        <w:ind w:firstLine="643"/>
        <w:rPr>
          <w:rFonts w:hAnsi="Times New Roman" w:cs="Times New Roman"/>
          <w:b/>
          <w:bCs/>
          <w:szCs w:val="32"/>
          <w14:ligatures w14:val="none"/>
        </w:rPr>
      </w:pPr>
      <w:r>
        <w:rPr>
          <w:rFonts w:hAnsi="Times New Roman" w:cs="Times New Roman" w:hint="eastAsia"/>
          <w:b/>
          <w:bCs/>
          <w:szCs w:val="32"/>
          <w14:ligatures w14:val="none"/>
        </w:rPr>
        <w:t>第十六条</w:t>
      </w:r>
      <w:r>
        <w:rPr>
          <w:rFonts w:hAnsi="Times New Roman" w:cs="Times New Roman"/>
          <w:szCs w:val="32"/>
          <w14:ligatures w14:val="none"/>
        </w:rPr>
        <w:t xml:space="preserve"> </w:t>
      </w:r>
      <w:r>
        <w:rPr>
          <w:rFonts w:hAnsi="Times New Roman" w:cs="Times New Roman" w:hint="eastAsia"/>
          <w:szCs w:val="32"/>
          <w14:ligatures w14:val="none"/>
        </w:rPr>
        <w:t>【立项评审】 市海洋发展部门对申报项目组织开展材料受理、预算审查、项目评审等工作。</w:t>
      </w:r>
    </w:p>
    <w:p w14:paraId="014ED531"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hint="eastAsia"/>
          <w:szCs w:val="32"/>
          <w14:ligatures w14:val="none"/>
        </w:rPr>
        <w:t>（一）材料受理。</w:t>
      </w:r>
      <w:bookmarkStart w:id="5" w:name="_Hlk145881194"/>
      <w:r>
        <w:rPr>
          <w:rFonts w:hAnsi="Times New Roman" w:cs="Times New Roman" w:hint="eastAsia"/>
          <w:color w:val="000000"/>
          <w:kern w:val="0"/>
          <w:szCs w:val="32"/>
          <w14:ligatures w14:val="none"/>
        </w:rPr>
        <w:t>市海洋发展部门</w:t>
      </w:r>
      <w:r>
        <w:rPr>
          <w:rFonts w:hAnsi="Times New Roman" w:cs="Times New Roman" w:hint="eastAsia"/>
          <w:szCs w:val="32"/>
          <w14:ligatures w14:val="none"/>
        </w:rPr>
        <w:t>对申报单位提交的申报材料进行受理，</w:t>
      </w:r>
      <w:bookmarkEnd w:id="5"/>
      <w:r>
        <w:rPr>
          <w:rFonts w:hAnsi="Times New Roman" w:cs="Times New Roman" w:hint="eastAsia"/>
          <w:szCs w:val="32"/>
          <w14:ligatures w14:val="none"/>
        </w:rPr>
        <w:t>核查申报项目是否满足申报条件、申请材料齐备性。项目符合申报条件且材料符合要求的予以受理；项目符合申报条件但材料不齐备的，一次性告知申报单位在规定期限内补齐材料；项目不符合申报条件或申报材料不符合要求的，不予受理并告知申报单位原因。</w:t>
      </w:r>
    </w:p>
    <w:p w14:paraId="485575CB" w14:textId="77777777" w:rsidR="00316BD2" w:rsidRDefault="00000000">
      <w:pPr>
        <w:widowControl w:val="0"/>
        <w:adjustRightInd w:val="0"/>
        <w:snapToGrid w:val="0"/>
        <w:ind w:firstLine="640"/>
        <w:rPr>
          <w:rFonts w:hAnsi="Times New Roman" w:cs="Times New Roman"/>
          <w:b/>
          <w:bCs/>
          <w:szCs w:val="32"/>
          <w14:ligatures w14:val="none"/>
        </w:rPr>
      </w:pPr>
      <w:r>
        <w:rPr>
          <w:rFonts w:hAnsi="Times New Roman" w:cs="Times New Roman" w:hint="eastAsia"/>
          <w:szCs w:val="32"/>
          <w14:ligatures w14:val="none"/>
        </w:rPr>
        <w:t>（二）预算审查。市海洋发展部门组织第三方审计中介机构对予以受理的项目进行资金预算审核，出具审核报告。申报单位应根据审核报告意见组织调整项目预算，并在规定期限内向市海洋发展部门提交修正版预算和实施方案。</w:t>
      </w:r>
    </w:p>
    <w:p w14:paraId="1194D80A"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hint="eastAsia"/>
          <w:szCs w:val="32"/>
          <w14:ligatures w14:val="none"/>
        </w:rPr>
        <w:t>（三）项目评审。</w:t>
      </w:r>
      <w:r>
        <w:rPr>
          <w:rFonts w:hAnsi="Times New Roman" w:cs="Times New Roman" w:hint="eastAsia"/>
          <w:color w:val="000000"/>
          <w:kern w:val="0"/>
          <w:szCs w:val="32"/>
          <w14:ligatures w14:val="none"/>
        </w:rPr>
        <w:t>市海洋发展部门</w:t>
      </w:r>
      <w:r>
        <w:rPr>
          <w:rFonts w:hAnsi="Times New Roman" w:cs="Times New Roman" w:hint="eastAsia"/>
          <w:szCs w:val="32"/>
          <w14:ligatures w14:val="none"/>
        </w:rPr>
        <w:t>委托第三方评审服务机构，对通过初审并完成预算审核调整的项目开展专家评审，重点评估项目总体可行性、项目创新性、示范性、支撑性，以及项目建设内容及目标合理性等，并出具项目综合评估报告。评审专家组应由不少于</w:t>
      </w:r>
      <w:r>
        <w:rPr>
          <w:rFonts w:hAnsi="Times New Roman" w:cs="Times New Roman"/>
          <w:szCs w:val="32"/>
          <w14:ligatures w14:val="none"/>
        </w:rPr>
        <w:t>7</w:t>
      </w:r>
      <w:r>
        <w:rPr>
          <w:rFonts w:hAnsi="Times New Roman" w:cs="Times New Roman" w:hint="eastAsia"/>
          <w:szCs w:val="32"/>
          <w14:ligatures w14:val="none"/>
        </w:rPr>
        <w:t>名单数的技术专家和</w:t>
      </w:r>
      <w:r>
        <w:rPr>
          <w:rFonts w:hAnsi="Times New Roman" w:cs="Times New Roman"/>
          <w:szCs w:val="32"/>
          <w14:ligatures w14:val="none"/>
        </w:rPr>
        <w:t>2</w:t>
      </w:r>
      <w:r>
        <w:rPr>
          <w:rFonts w:hAnsi="Times New Roman" w:cs="Times New Roman" w:hint="eastAsia"/>
          <w:szCs w:val="32"/>
          <w14:ligatures w14:val="none"/>
        </w:rPr>
        <w:t>名财务专家组成，专家组成员遴选应遵循回避原则，不得选用项目单位人员或其他可能影响公平公正评审的其他人员。</w:t>
      </w:r>
      <w:bookmarkStart w:id="6" w:name="_Hlk145517795"/>
      <w:r>
        <w:rPr>
          <w:rFonts w:hAnsi="Times New Roman" w:cs="Times New Roman" w:hint="eastAsia"/>
          <w:szCs w:val="32"/>
          <w14:ligatures w14:val="none"/>
        </w:rPr>
        <w:t>按要求邀请广东省自然资源</w:t>
      </w:r>
      <w:proofErr w:type="gramStart"/>
      <w:r>
        <w:rPr>
          <w:rFonts w:hAnsi="Times New Roman" w:cs="Times New Roman" w:hint="eastAsia"/>
          <w:szCs w:val="32"/>
          <w14:ligatures w14:val="none"/>
        </w:rPr>
        <w:t>厅参加</w:t>
      </w:r>
      <w:proofErr w:type="gramEnd"/>
      <w:r>
        <w:rPr>
          <w:rFonts w:hAnsi="Times New Roman" w:cs="Times New Roman" w:hint="eastAsia"/>
          <w:szCs w:val="32"/>
          <w14:ligatures w14:val="none"/>
        </w:rPr>
        <w:t>专家评审会议。</w:t>
      </w:r>
      <w:bookmarkEnd w:id="6"/>
    </w:p>
    <w:p w14:paraId="1630C290" w14:textId="77777777" w:rsidR="00316BD2" w:rsidRDefault="00000000">
      <w:pPr>
        <w:widowControl w:val="0"/>
        <w:adjustRightInd w:val="0"/>
        <w:snapToGrid w:val="0"/>
        <w:ind w:firstLine="643"/>
        <w:rPr>
          <w:rFonts w:hAnsi="Times New Roman" w:cs="Times New Roman"/>
          <w:szCs w:val="32"/>
          <w14:ligatures w14:val="none"/>
        </w:rPr>
      </w:pPr>
      <w:r>
        <w:rPr>
          <w:rFonts w:hAnsi="Times New Roman" w:cs="Times New Roman" w:hint="eastAsia"/>
          <w:b/>
          <w:szCs w:val="32"/>
          <w14:ligatures w14:val="none"/>
        </w:rPr>
        <w:lastRenderedPageBreak/>
        <w:t>第</w:t>
      </w:r>
      <w:r>
        <w:rPr>
          <w:rFonts w:hAnsi="Times New Roman" w:cs="Times New Roman" w:hint="eastAsia"/>
          <w:b/>
          <w:bCs/>
          <w:szCs w:val="32"/>
          <w14:ligatures w14:val="none"/>
        </w:rPr>
        <w:t>十七</w:t>
      </w:r>
      <w:r>
        <w:rPr>
          <w:rFonts w:hAnsi="Times New Roman" w:cs="Times New Roman" w:hint="eastAsia"/>
          <w:b/>
          <w:szCs w:val="32"/>
          <w14:ligatures w14:val="none"/>
        </w:rPr>
        <w:t>条</w:t>
      </w:r>
      <w:r>
        <w:rPr>
          <w:rFonts w:hAnsi="Times New Roman" w:cs="Times New Roman"/>
          <w:b/>
          <w:szCs w:val="32"/>
          <w14:ligatures w14:val="none"/>
        </w:rPr>
        <w:t xml:space="preserve"> </w:t>
      </w:r>
      <w:r>
        <w:rPr>
          <w:rFonts w:hAnsi="Times New Roman" w:cs="Times New Roman" w:hint="eastAsia"/>
          <w:bCs/>
          <w:szCs w:val="32"/>
          <w14:ligatures w14:val="none"/>
        </w:rPr>
        <w:t>【确定名单】</w:t>
      </w:r>
      <w:r>
        <w:rPr>
          <w:rFonts w:hAnsi="Times New Roman" w:cs="Times New Roman"/>
          <w:bCs/>
          <w:szCs w:val="32"/>
          <w14:ligatures w14:val="none"/>
        </w:rPr>
        <w:t xml:space="preserve"> </w:t>
      </w:r>
      <w:r>
        <w:rPr>
          <w:rFonts w:hAnsi="Times New Roman" w:cs="Times New Roman" w:hint="eastAsia"/>
          <w:color w:val="000000"/>
          <w:kern w:val="0"/>
          <w:szCs w:val="32"/>
          <w14:ligatures w14:val="none"/>
        </w:rPr>
        <w:t>市海洋发展部门结合</w:t>
      </w:r>
      <w:r>
        <w:rPr>
          <w:rFonts w:hAnsi="Times New Roman" w:cs="Times New Roman" w:hint="eastAsia"/>
          <w:szCs w:val="32"/>
          <w14:ligatures w14:val="none"/>
        </w:rPr>
        <w:t>预算审核报告、项目综合评估报告等研究讨论，择优形成立项初步名单和初步资助金额。</w:t>
      </w:r>
    </w:p>
    <w:p w14:paraId="67A4DA5D" w14:textId="77777777" w:rsidR="00316BD2" w:rsidRDefault="00000000">
      <w:pPr>
        <w:widowControl w:val="0"/>
        <w:adjustRightInd w:val="0"/>
        <w:snapToGrid w:val="0"/>
        <w:ind w:firstLine="643"/>
        <w:rPr>
          <w:rFonts w:hAnsi="Times New Roman" w:cs="Times New Roman"/>
          <w:szCs w:val="32"/>
          <w14:ligatures w14:val="none"/>
        </w:rPr>
      </w:pPr>
      <w:r>
        <w:rPr>
          <w:rFonts w:hAnsi="Times New Roman" w:cs="Times New Roman" w:hint="eastAsia"/>
          <w:b/>
          <w:szCs w:val="32"/>
          <w14:ligatures w14:val="none"/>
        </w:rPr>
        <w:t>第</w:t>
      </w:r>
      <w:r>
        <w:rPr>
          <w:rFonts w:hAnsi="Times New Roman" w:cs="Times New Roman" w:hint="eastAsia"/>
          <w:b/>
          <w:bCs/>
          <w:szCs w:val="32"/>
          <w14:ligatures w14:val="none"/>
        </w:rPr>
        <w:t>十八</w:t>
      </w:r>
      <w:r>
        <w:rPr>
          <w:rFonts w:hAnsi="Times New Roman" w:cs="Times New Roman" w:hint="eastAsia"/>
          <w:b/>
          <w:szCs w:val="32"/>
          <w14:ligatures w14:val="none"/>
        </w:rPr>
        <w:t>条</w:t>
      </w:r>
      <w:r>
        <w:rPr>
          <w:rFonts w:hAnsi="Times New Roman" w:cs="Times New Roman"/>
          <w:b/>
          <w:szCs w:val="32"/>
          <w14:ligatures w14:val="none"/>
        </w:rPr>
        <w:t xml:space="preserve"> </w:t>
      </w:r>
      <w:r>
        <w:rPr>
          <w:rFonts w:hAnsi="Times New Roman" w:cs="Times New Roman" w:hint="eastAsia"/>
          <w:bCs/>
          <w:szCs w:val="32"/>
          <w14:ligatures w14:val="none"/>
        </w:rPr>
        <w:t>【征求意见】</w:t>
      </w:r>
      <w:r>
        <w:rPr>
          <w:rFonts w:hAnsi="Times New Roman" w:cs="Times New Roman"/>
          <w:bCs/>
          <w:szCs w:val="32"/>
          <w14:ligatures w14:val="none"/>
        </w:rPr>
        <w:t xml:space="preserve"> </w:t>
      </w:r>
      <w:r>
        <w:rPr>
          <w:rFonts w:hAnsi="Times New Roman" w:cs="Times New Roman" w:hint="eastAsia"/>
          <w:color w:val="000000"/>
          <w:kern w:val="0"/>
          <w:szCs w:val="32"/>
          <w14:ligatures w14:val="none"/>
        </w:rPr>
        <w:t>市海洋发展部门</w:t>
      </w:r>
      <w:r>
        <w:rPr>
          <w:rFonts w:hAnsi="Times New Roman" w:cs="Times New Roman" w:hint="eastAsia"/>
          <w:szCs w:val="32"/>
          <w14:ligatures w14:val="none"/>
        </w:rPr>
        <w:t>研究讨论编制拟立项计划，根据需要对项目单位是否存在重复申报、在建项目逾期未验收等情况向市发展改革、工业和信息化、科技创新等部门征求意见。</w:t>
      </w:r>
    </w:p>
    <w:p w14:paraId="3A5A09A3" w14:textId="77777777" w:rsidR="00316BD2" w:rsidRDefault="00000000">
      <w:pPr>
        <w:widowControl w:val="0"/>
        <w:adjustRightInd w:val="0"/>
        <w:snapToGrid w:val="0"/>
        <w:ind w:firstLine="643"/>
        <w:rPr>
          <w:rFonts w:hAnsi="Times New Roman" w:cs="Times New Roman"/>
          <w:szCs w:val="32"/>
          <w14:ligatures w14:val="none"/>
        </w:rPr>
      </w:pPr>
      <w:r>
        <w:rPr>
          <w:rFonts w:hAnsi="Times New Roman" w:cs="Times New Roman" w:hint="eastAsia"/>
          <w:b/>
          <w:szCs w:val="32"/>
          <w14:ligatures w14:val="none"/>
        </w:rPr>
        <w:t>第</w:t>
      </w:r>
      <w:r>
        <w:rPr>
          <w:rFonts w:hAnsi="Times New Roman" w:cs="Times New Roman" w:hint="eastAsia"/>
          <w:b/>
          <w:bCs/>
          <w:szCs w:val="32"/>
          <w14:ligatures w14:val="none"/>
        </w:rPr>
        <w:t>十九</w:t>
      </w:r>
      <w:r>
        <w:rPr>
          <w:rFonts w:hAnsi="Times New Roman" w:cs="Times New Roman" w:hint="eastAsia"/>
          <w:b/>
          <w:szCs w:val="32"/>
          <w14:ligatures w14:val="none"/>
        </w:rPr>
        <w:t>条</w:t>
      </w:r>
      <w:r>
        <w:rPr>
          <w:rFonts w:hAnsi="Times New Roman" w:cs="Times New Roman"/>
          <w:szCs w:val="32"/>
          <w14:ligatures w14:val="none"/>
        </w:rPr>
        <w:t xml:space="preserve"> </w:t>
      </w:r>
      <w:r>
        <w:rPr>
          <w:rFonts w:hAnsi="Times New Roman" w:cs="Times New Roman" w:hint="eastAsia"/>
          <w:bCs/>
          <w:szCs w:val="32"/>
          <w14:ligatures w14:val="none"/>
        </w:rPr>
        <w:t>【对外公示】</w:t>
      </w:r>
      <w:r>
        <w:rPr>
          <w:rFonts w:hAnsi="Times New Roman" w:cs="Times New Roman"/>
          <w:bCs/>
          <w:szCs w:val="32"/>
          <w14:ligatures w14:val="none"/>
        </w:rPr>
        <w:t xml:space="preserve"> </w:t>
      </w:r>
      <w:bookmarkStart w:id="7" w:name="_Hlk153730844"/>
      <w:r>
        <w:rPr>
          <w:rFonts w:hAnsi="Times New Roman" w:cs="Times New Roman" w:hint="eastAsia"/>
          <w:szCs w:val="32"/>
          <w14:ligatures w14:val="none"/>
        </w:rPr>
        <w:t>经征求部门意见无异议的拟立项项目，</w:t>
      </w:r>
      <w:bookmarkEnd w:id="7"/>
      <w:r>
        <w:rPr>
          <w:rFonts w:hAnsi="Times New Roman" w:cs="Times New Roman" w:hint="eastAsia"/>
          <w:szCs w:val="32"/>
          <w14:ligatures w14:val="none"/>
        </w:rPr>
        <w:t>按规定在市海洋发展</w:t>
      </w:r>
      <w:proofErr w:type="gramStart"/>
      <w:r>
        <w:rPr>
          <w:rFonts w:hAnsi="Times New Roman" w:cs="Times New Roman" w:hint="eastAsia"/>
          <w:szCs w:val="32"/>
          <w14:ligatures w14:val="none"/>
        </w:rPr>
        <w:t>部门官网进行</w:t>
      </w:r>
      <w:proofErr w:type="gramEnd"/>
      <w:r>
        <w:rPr>
          <w:rFonts w:hAnsi="Times New Roman" w:cs="Times New Roman" w:hint="eastAsia"/>
          <w:szCs w:val="32"/>
          <w14:ligatures w14:val="none"/>
        </w:rPr>
        <w:t>公示，公示内容包括项目单位名称、项目名称、建设周期、总投资等，公示时间为</w:t>
      </w:r>
      <w:r>
        <w:rPr>
          <w:rFonts w:hAnsi="Times New Roman" w:cs="Times New Roman"/>
          <w:szCs w:val="32"/>
          <w14:ligatures w14:val="none"/>
        </w:rPr>
        <w:t>5</w:t>
      </w:r>
      <w:r>
        <w:rPr>
          <w:rFonts w:hAnsi="Times New Roman" w:cs="Times New Roman" w:hint="eastAsia"/>
          <w:szCs w:val="32"/>
          <w14:ligatures w14:val="none"/>
        </w:rPr>
        <w:t>个工作日。</w:t>
      </w:r>
    </w:p>
    <w:p w14:paraId="2B30829D" w14:textId="35105959" w:rsidR="00316BD2" w:rsidRDefault="00000000">
      <w:pPr>
        <w:widowControl w:val="0"/>
        <w:adjustRightInd w:val="0"/>
        <w:snapToGrid w:val="0"/>
        <w:ind w:firstLine="643"/>
        <w:rPr>
          <w:rFonts w:ascii="Calibri" w:eastAsia="宋体" w:hAnsi="Calibri" w:cs="Times New Roman"/>
          <w:sz w:val="21"/>
          <w:szCs w:val="22"/>
          <w14:ligatures w14:val="none"/>
        </w:rPr>
      </w:pPr>
      <w:r>
        <w:rPr>
          <w:rFonts w:hAnsi="Times New Roman" w:cs="Times New Roman" w:hint="eastAsia"/>
          <w:b/>
          <w:szCs w:val="32"/>
          <w14:ligatures w14:val="none"/>
        </w:rPr>
        <w:t>第</w:t>
      </w:r>
      <w:r>
        <w:rPr>
          <w:rFonts w:hAnsi="Times New Roman" w:cs="Times New Roman" w:hint="eastAsia"/>
          <w:b/>
          <w:bCs/>
          <w:szCs w:val="32"/>
          <w14:ligatures w14:val="none"/>
        </w:rPr>
        <w:t>二十</w:t>
      </w:r>
      <w:r>
        <w:rPr>
          <w:rFonts w:hAnsi="Times New Roman" w:cs="Times New Roman" w:hint="eastAsia"/>
          <w:b/>
          <w:szCs w:val="32"/>
          <w14:ligatures w14:val="none"/>
        </w:rPr>
        <w:t>条</w:t>
      </w:r>
      <w:r>
        <w:rPr>
          <w:rFonts w:hAnsi="Times New Roman" w:cs="Times New Roman"/>
          <w:bCs/>
          <w:szCs w:val="32"/>
          <w14:ligatures w14:val="none"/>
        </w:rPr>
        <w:t xml:space="preserve"> </w:t>
      </w:r>
      <w:r>
        <w:rPr>
          <w:rFonts w:hAnsi="Times New Roman" w:cs="Times New Roman" w:hint="eastAsia"/>
          <w:bCs/>
          <w:szCs w:val="32"/>
          <w14:ligatures w14:val="none"/>
        </w:rPr>
        <w:t>【立项决策】</w:t>
      </w:r>
      <w:r>
        <w:rPr>
          <w:rFonts w:hAnsi="Times New Roman" w:cs="Times New Roman"/>
          <w:bCs/>
          <w:szCs w:val="32"/>
          <w14:ligatures w14:val="none"/>
        </w:rPr>
        <w:t xml:space="preserve"> </w:t>
      </w:r>
      <w:r>
        <w:rPr>
          <w:rFonts w:hAnsi="Times New Roman" w:cs="Times New Roman" w:hint="eastAsia"/>
          <w:color w:val="000000"/>
          <w:kern w:val="0"/>
          <w:szCs w:val="32"/>
          <w14:ligatures w14:val="none"/>
        </w:rPr>
        <w:t>市海洋发展部门</w:t>
      </w:r>
      <w:r>
        <w:rPr>
          <w:rFonts w:hAnsi="Times New Roman" w:cs="Times New Roman" w:hint="eastAsia"/>
          <w:szCs w:val="32"/>
          <w14:ligatures w14:val="none"/>
        </w:rPr>
        <w:t>结合公示情况，集体审议决策是否对申报项目予以立项。对于审议通过的项目，报市政府审批，经同意后形成正式立项名单，按规定报上级部门，并纳入我市海洋产业高质量发展项目库；对于审议不通过的项目，不予立项。</w:t>
      </w:r>
    </w:p>
    <w:p w14:paraId="7F0F970D" w14:textId="77777777" w:rsidR="00316BD2" w:rsidRDefault="00000000">
      <w:pPr>
        <w:widowControl w:val="0"/>
        <w:adjustRightInd w:val="0"/>
        <w:snapToGrid w:val="0"/>
        <w:ind w:firstLine="643"/>
        <w:rPr>
          <w:rFonts w:hAnsi="Times New Roman" w:cs="Times New Roman"/>
          <w:szCs w:val="32"/>
          <w14:ligatures w14:val="none"/>
        </w:rPr>
      </w:pPr>
      <w:r>
        <w:rPr>
          <w:rFonts w:hAnsi="Times New Roman" w:cs="Times New Roman" w:hint="eastAsia"/>
          <w:b/>
          <w:szCs w:val="32"/>
          <w14:ligatures w14:val="none"/>
        </w:rPr>
        <w:t>第二十一条</w:t>
      </w:r>
      <w:r>
        <w:rPr>
          <w:rFonts w:hAnsi="Times New Roman" w:cs="Times New Roman"/>
          <w:b/>
          <w:szCs w:val="32"/>
          <w14:ligatures w14:val="none"/>
        </w:rPr>
        <w:t xml:space="preserve"> </w:t>
      </w:r>
      <w:r>
        <w:rPr>
          <w:rFonts w:hAnsi="Times New Roman" w:cs="Times New Roman" w:hint="eastAsia"/>
          <w:bCs/>
          <w:szCs w:val="32"/>
          <w14:ligatures w14:val="none"/>
        </w:rPr>
        <w:t>【</w:t>
      </w:r>
      <w:r>
        <w:rPr>
          <w:rFonts w:hAnsi="Times New Roman" w:cs="Times New Roman" w:hint="eastAsia"/>
          <w:color w:val="000000"/>
          <w:szCs w:val="40"/>
          <w14:ligatures w14:val="none"/>
        </w:rPr>
        <w:t>合同签订</w:t>
      </w:r>
      <w:r>
        <w:rPr>
          <w:rFonts w:hAnsi="Times New Roman" w:cs="Times New Roman" w:hint="eastAsia"/>
          <w:bCs/>
          <w:szCs w:val="32"/>
          <w14:ligatures w14:val="none"/>
        </w:rPr>
        <w:t>】</w:t>
      </w:r>
      <w:r>
        <w:rPr>
          <w:rFonts w:hAnsi="Times New Roman" w:cs="Times New Roman"/>
          <w:bCs/>
          <w:szCs w:val="32"/>
          <w14:ligatures w14:val="none"/>
        </w:rPr>
        <w:t xml:space="preserve"> </w:t>
      </w:r>
      <w:r>
        <w:rPr>
          <w:rFonts w:hAnsi="Times New Roman" w:cs="Times New Roman" w:hint="eastAsia"/>
          <w:color w:val="000000"/>
          <w:kern w:val="0"/>
          <w:szCs w:val="32"/>
          <w14:ligatures w14:val="none"/>
        </w:rPr>
        <w:t>市海洋发展部门根据审批结果</w:t>
      </w:r>
      <w:r>
        <w:rPr>
          <w:rFonts w:hAnsi="Times New Roman" w:cs="Times New Roman" w:hint="eastAsia"/>
          <w:szCs w:val="32"/>
          <w14:ligatures w14:val="none"/>
        </w:rPr>
        <w:t>与申报单位签订项目合同，明确项目建设内容、实施周期、验收考核指标、项目预算明细等内容。</w:t>
      </w:r>
    </w:p>
    <w:p w14:paraId="1422BBA5" w14:textId="77777777" w:rsidR="00316BD2" w:rsidRDefault="00000000">
      <w:pPr>
        <w:widowControl w:val="0"/>
        <w:adjustRightInd w:val="0"/>
        <w:snapToGrid w:val="0"/>
        <w:ind w:firstLine="643"/>
        <w:rPr>
          <w:rFonts w:hAnsi="Times New Roman" w:cs="Times New Roman"/>
          <w:bCs/>
          <w:kern w:val="0"/>
          <w:szCs w:val="32"/>
          <w14:ligatures w14:val="none"/>
        </w:rPr>
      </w:pPr>
      <w:r>
        <w:rPr>
          <w:rFonts w:hAnsi="Times New Roman" w:cs="Times New Roman" w:hint="eastAsia"/>
          <w:b/>
          <w:bCs/>
          <w:kern w:val="0"/>
          <w:szCs w:val="32"/>
          <w14:ligatures w14:val="none"/>
        </w:rPr>
        <w:t>第二十二条</w:t>
      </w:r>
      <w:r>
        <w:rPr>
          <w:rFonts w:hAnsi="Times New Roman" w:cs="Times New Roman"/>
          <w:b/>
          <w:bCs/>
          <w:kern w:val="0"/>
          <w:szCs w:val="32"/>
          <w14:ligatures w14:val="none"/>
        </w:rPr>
        <w:t xml:space="preserve"> </w:t>
      </w:r>
      <w:r>
        <w:rPr>
          <w:rFonts w:hAnsi="Times New Roman" w:cs="Times New Roman" w:hint="eastAsia"/>
          <w:kern w:val="0"/>
          <w:szCs w:val="32"/>
          <w14:ligatures w14:val="none"/>
        </w:rPr>
        <w:t>【项目实施与管理】</w:t>
      </w:r>
      <w:r>
        <w:rPr>
          <w:rFonts w:hAnsi="Times New Roman" w:cs="Times New Roman"/>
          <w:kern w:val="0"/>
          <w:szCs w:val="32"/>
          <w14:ligatures w14:val="none"/>
        </w:rPr>
        <w:t xml:space="preserve"> </w:t>
      </w:r>
      <w:r>
        <w:rPr>
          <w:rFonts w:hAnsi="Times New Roman" w:cs="Times New Roman" w:hint="eastAsia"/>
          <w:kern w:val="0"/>
          <w:szCs w:val="32"/>
          <w14:ligatures w14:val="none"/>
        </w:rPr>
        <w:t>项目合同签订后，申报单位按照项目合同规定的内容自行组织实施和管理，并按季度向市海洋发展部门报送项目进展情况、绩效目标完成情况、资金投入和使用情况等。市海洋发展部门可根据实际情况对项目实施情况进行不定期抽查。项目单位为深</w:t>
      </w:r>
      <w:r>
        <w:rPr>
          <w:rFonts w:hAnsi="Times New Roman" w:cs="Times New Roman" w:hint="eastAsia"/>
          <w:kern w:val="0"/>
          <w:szCs w:val="32"/>
          <w14:ligatures w14:val="none"/>
        </w:rPr>
        <w:lastRenderedPageBreak/>
        <w:t>圳市企业的，应</w:t>
      </w:r>
      <w:r>
        <w:rPr>
          <w:rFonts w:hAnsi="Times New Roman" w:cs="Times New Roman"/>
          <w:kern w:val="0"/>
          <w:szCs w:val="32"/>
          <w14:ligatures w14:val="none"/>
        </w:rPr>
        <w:t>按要求每月及时</w:t>
      </w:r>
      <w:r>
        <w:rPr>
          <w:rFonts w:hAnsi="Times New Roman" w:cs="Times New Roman" w:hint="eastAsia"/>
          <w:kern w:val="0"/>
          <w:szCs w:val="32"/>
          <w14:ligatures w14:val="none"/>
        </w:rPr>
        <w:t>在深圳市海洋经济运行监测直报系统</w:t>
      </w:r>
      <w:r>
        <w:rPr>
          <w:rFonts w:hAnsi="Times New Roman" w:cs="Times New Roman"/>
          <w:kern w:val="0"/>
          <w:szCs w:val="32"/>
          <w14:ligatures w14:val="none"/>
        </w:rPr>
        <w:t>报</w:t>
      </w:r>
      <w:r>
        <w:rPr>
          <w:rFonts w:hAnsi="Times New Roman" w:cs="Times New Roman" w:hint="eastAsia"/>
          <w:kern w:val="0"/>
          <w:szCs w:val="32"/>
          <w14:ligatures w14:val="none"/>
        </w:rPr>
        <w:t>送有关统计数据。如出现以下情形，</w:t>
      </w:r>
      <w:r>
        <w:rPr>
          <w:rFonts w:hAnsi="Times New Roman" w:cs="Times New Roman" w:hint="eastAsia"/>
          <w:szCs w:val="32"/>
          <w14:ligatures w14:val="none"/>
        </w:rPr>
        <w:t>经市海洋发展部门研究同意后，可以对项目</w:t>
      </w:r>
      <w:proofErr w:type="gramStart"/>
      <w:r>
        <w:rPr>
          <w:rFonts w:hAnsi="Times New Roman" w:cs="Times New Roman" w:hint="eastAsia"/>
          <w:szCs w:val="32"/>
          <w14:ligatures w14:val="none"/>
        </w:rPr>
        <w:t>作出</w:t>
      </w:r>
      <w:proofErr w:type="gramEnd"/>
      <w:r>
        <w:rPr>
          <w:rFonts w:hAnsi="Times New Roman" w:cs="Times New Roman" w:hint="eastAsia"/>
          <w:szCs w:val="32"/>
          <w14:ligatures w14:val="none"/>
        </w:rPr>
        <w:t>撤项处理</w:t>
      </w:r>
      <w:r>
        <w:rPr>
          <w:rFonts w:hAnsi="Times New Roman" w:cs="Times New Roman" w:hint="eastAsia"/>
          <w:bCs/>
          <w:kern w:val="0"/>
          <w:szCs w:val="32"/>
          <w14:ligatures w14:val="none"/>
        </w:rPr>
        <w:t>：</w:t>
      </w:r>
    </w:p>
    <w:p w14:paraId="13856E67" w14:textId="77777777" w:rsidR="00316BD2" w:rsidRDefault="00000000">
      <w:pPr>
        <w:widowControl w:val="0"/>
        <w:adjustRightInd w:val="0"/>
        <w:snapToGrid w:val="0"/>
        <w:ind w:firstLine="640"/>
        <w:rPr>
          <w:rFonts w:eastAsia="宋体" w:hAnsi="Times New Roman" w:cs="Times New Roman"/>
          <w:bCs/>
          <w:szCs w:val="32"/>
          <w14:ligatures w14:val="none"/>
        </w:rPr>
      </w:pPr>
      <w:r>
        <w:rPr>
          <w:rFonts w:hAnsi="Times New Roman" w:cs="Times New Roman"/>
          <w:bCs/>
          <w:kern w:val="0"/>
          <w:szCs w:val="32"/>
          <w14:ligatures w14:val="none"/>
        </w:rPr>
        <w:t>1.</w:t>
      </w:r>
      <w:r>
        <w:rPr>
          <w:rFonts w:hAnsi="Times New Roman" w:cs="Times New Roman" w:hint="eastAsia"/>
          <w:bCs/>
          <w:szCs w:val="32"/>
          <w14:ligatures w14:val="none"/>
        </w:rPr>
        <w:t>项目实施过程中，项目单位无法按原计划实施的，申报单位应主动及时向市海洋发展部门提出书面撤项申请；</w:t>
      </w:r>
    </w:p>
    <w:p w14:paraId="00E92782" w14:textId="77777777" w:rsidR="00316BD2" w:rsidRDefault="00000000">
      <w:pPr>
        <w:widowControl w:val="0"/>
        <w:adjustRightInd w:val="0"/>
        <w:snapToGrid w:val="0"/>
        <w:ind w:firstLine="640"/>
        <w:rPr>
          <w:rFonts w:eastAsia="宋体" w:hAnsi="Times New Roman" w:cs="Times New Roman"/>
          <w:bCs/>
          <w:szCs w:val="32"/>
          <w14:ligatures w14:val="none"/>
        </w:rPr>
      </w:pPr>
      <w:r>
        <w:rPr>
          <w:rFonts w:hAnsi="Times New Roman" w:cs="Times New Roman"/>
          <w:bCs/>
          <w:szCs w:val="32"/>
          <w14:ligatures w14:val="none"/>
        </w:rPr>
        <w:t>2.</w:t>
      </w:r>
      <w:r>
        <w:rPr>
          <w:rFonts w:hAnsi="Times New Roman" w:cs="Times New Roman" w:hint="eastAsia"/>
          <w:bCs/>
          <w:szCs w:val="32"/>
          <w14:ligatures w14:val="none"/>
        </w:rPr>
        <w:t>项目单位因为自然灾害、战争、国家或地方法律法规和监管政策调整等不可抗力因素或经营业务停止、破产清算等原因导致无法继续实施项目的，申报单位应主动向市海洋发展部门提出书面撤项申请;</w:t>
      </w:r>
    </w:p>
    <w:p w14:paraId="0B9D61A6"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bCs/>
          <w:szCs w:val="32"/>
          <w14:ligatures w14:val="none"/>
        </w:rPr>
        <w:t>3.</w:t>
      </w:r>
      <w:r>
        <w:rPr>
          <w:rFonts w:hAnsi="Times New Roman" w:cs="Times New Roman" w:hint="eastAsia"/>
          <w:szCs w:val="32"/>
          <w14:ligatures w14:val="none"/>
        </w:rPr>
        <w:t>项目单位存在以相同建设内容多头申报、重复申报项目，或发生与本项目申报、建设实施等直接相关的其他严重违法、违规行为；</w:t>
      </w:r>
    </w:p>
    <w:p w14:paraId="2FB7D25B"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hint="eastAsia"/>
          <w:szCs w:val="32"/>
          <w14:ligatures w14:val="none"/>
        </w:rPr>
        <w:t>4</w:t>
      </w:r>
      <w:r>
        <w:rPr>
          <w:rFonts w:hAnsi="Times New Roman" w:cs="Times New Roman"/>
          <w:szCs w:val="32"/>
          <w14:ligatures w14:val="none"/>
        </w:rPr>
        <w:t>.</w:t>
      </w:r>
      <w:r>
        <w:rPr>
          <w:rFonts w:hAnsi="Times New Roman" w:cs="Times New Roman" w:hint="eastAsia"/>
          <w:szCs w:val="32"/>
          <w14:ligatures w14:val="none"/>
        </w:rPr>
        <w:t>项目在合同约定建设期结束后超过</w:t>
      </w:r>
      <w:r>
        <w:rPr>
          <w:rFonts w:hAnsi="Times New Roman" w:cs="Times New Roman"/>
          <w:szCs w:val="32"/>
          <w14:ligatures w14:val="none"/>
        </w:rPr>
        <w:t>1</w:t>
      </w:r>
      <w:r>
        <w:rPr>
          <w:rFonts w:hAnsi="Times New Roman" w:cs="Times New Roman" w:hint="eastAsia"/>
          <w:szCs w:val="32"/>
          <w14:ligatures w14:val="none"/>
        </w:rPr>
        <w:t>个月未申请验收的视为自动撤项。</w:t>
      </w:r>
    </w:p>
    <w:p w14:paraId="3A0DC31D" w14:textId="77777777" w:rsidR="00316BD2" w:rsidRDefault="00316BD2">
      <w:pPr>
        <w:widowControl w:val="0"/>
        <w:adjustRightInd w:val="0"/>
        <w:snapToGrid w:val="0"/>
        <w:ind w:firstLine="420"/>
        <w:rPr>
          <w:rFonts w:ascii="Calibri" w:eastAsia="宋体" w:hAnsi="Calibri" w:cs="Times New Roman"/>
          <w:sz w:val="21"/>
          <w:szCs w:val="22"/>
          <w14:ligatures w14:val="none"/>
        </w:rPr>
      </w:pPr>
    </w:p>
    <w:p w14:paraId="3D030DC2" w14:textId="77777777" w:rsidR="00316BD2" w:rsidRDefault="00000000">
      <w:pPr>
        <w:keepNext/>
        <w:keepLines/>
        <w:widowControl w:val="0"/>
        <w:adjustRightInd w:val="0"/>
        <w:snapToGrid w:val="0"/>
        <w:ind w:firstLineChars="62" w:firstLine="198"/>
        <w:jc w:val="center"/>
        <w:outlineLvl w:val="1"/>
        <w:rPr>
          <w:rFonts w:eastAsia="黑体" w:hAnsi="黑体" w:cs="Times New Roman"/>
          <w:bCs/>
          <w:szCs w:val="32"/>
          <w14:ligatures w14:val="none"/>
        </w:rPr>
      </w:pPr>
      <w:r>
        <w:rPr>
          <w:rFonts w:eastAsia="黑体" w:hAnsi="黑体" w:cs="Times New Roman" w:hint="eastAsia"/>
          <w:bCs/>
          <w:szCs w:val="32"/>
          <w14:ligatures w14:val="none"/>
        </w:rPr>
        <w:t>第五章</w:t>
      </w:r>
      <w:r>
        <w:rPr>
          <w:rFonts w:eastAsia="黑体" w:hAnsi="黑体" w:cs="Times New Roman"/>
          <w:bCs/>
          <w:szCs w:val="32"/>
          <w14:ligatures w14:val="none"/>
        </w:rPr>
        <w:t xml:space="preserve"> </w:t>
      </w:r>
      <w:r>
        <w:rPr>
          <w:rFonts w:eastAsia="黑体" w:hAnsi="黑体" w:cs="Times New Roman" w:hint="eastAsia"/>
          <w:bCs/>
          <w:szCs w:val="32"/>
          <w14:ligatures w14:val="none"/>
        </w:rPr>
        <w:t>验收管理</w:t>
      </w:r>
    </w:p>
    <w:p w14:paraId="3933A1F2" w14:textId="77777777" w:rsidR="00316BD2" w:rsidRDefault="00000000">
      <w:pPr>
        <w:widowControl w:val="0"/>
        <w:adjustRightInd w:val="0"/>
        <w:snapToGrid w:val="0"/>
        <w:ind w:firstLine="643"/>
        <w:rPr>
          <w:rFonts w:hAnsi="Times New Roman" w:cs="Times New Roman"/>
          <w:szCs w:val="32"/>
          <w14:ligatures w14:val="none"/>
        </w:rPr>
      </w:pPr>
      <w:r>
        <w:rPr>
          <w:rFonts w:hAnsi="Times New Roman" w:cs="Times New Roman" w:hint="eastAsia"/>
          <w:b/>
          <w:bCs/>
          <w:kern w:val="0"/>
          <w:szCs w:val="32"/>
          <w14:ligatures w14:val="none"/>
        </w:rPr>
        <w:t>第二十三条</w:t>
      </w:r>
      <w:r>
        <w:rPr>
          <w:rFonts w:hAnsi="Times New Roman" w:cs="Times New Roman"/>
          <w:b/>
          <w:bCs/>
          <w:kern w:val="0"/>
          <w:szCs w:val="32"/>
          <w14:ligatures w14:val="none"/>
        </w:rPr>
        <w:t xml:space="preserve"> </w:t>
      </w:r>
      <w:r>
        <w:rPr>
          <w:rFonts w:hAnsi="Times New Roman" w:cs="Times New Roman" w:hint="eastAsia"/>
          <w:kern w:val="0"/>
          <w:szCs w:val="32"/>
          <w14:ligatures w14:val="none"/>
        </w:rPr>
        <w:t>【验收受理】 申报单位应在项目约定建设期结束后</w:t>
      </w:r>
      <w:r>
        <w:rPr>
          <w:rFonts w:hAnsi="Times New Roman" w:cs="Times New Roman"/>
          <w:kern w:val="0"/>
          <w:szCs w:val="32"/>
          <w14:ligatures w14:val="none"/>
        </w:rPr>
        <w:t>1</w:t>
      </w:r>
      <w:r>
        <w:rPr>
          <w:rFonts w:hAnsi="Times New Roman" w:cs="Times New Roman" w:hint="eastAsia"/>
          <w:kern w:val="0"/>
          <w:szCs w:val="32"/>
          <w14:ligatures w14:val="none"/>
        </w:rPr>
        <w:t>个月内，向市海洋发展部门提出验收申请。实施顺利提前完成任务目标的，可提前申请验收。</w:t>
      </w:r>
      <w:r>
        <w:rPr>
          <w:rFonts w:hAnsi="Times New Roman" w:cs="Times New Roman" w:hint="eastAsia"/>
          <w:szCs w:val="32"/>
          <w14:ligatures w14:val="none"/>
        </w:rPr>
        <w:t>验收申请材料一般应包括项目验收申请表、项目</w:t>
      </w:r>
      <w:proofErr w:type="gramStart"/>
      <w:r>
        <w:rPr>
          <w:rFonts w:hAnsi="Times New Roman" w:cs="Times New Roman" w:hint="eastAsia"/>
          <w:szCs w:val="32"/>
          <w14:ligatures w14:val="none"/>
        </w:rPr>
        <w:t>验收自</w:t>
      </w:r>
      <w:proofErr w:type="gramEnd"/>
      <w:r>
        <w:rPr>
          <w:rFonts w:hAnsi="Times New Roman" w:cs="Times New Roman" w:hint="eastAsia"/>
          <w:szCs w:val="32"/>
          <w14:ligatures w14:val="none"/>
        </w:rPr>
        <w:t>评价报告、真实性承诺书，以及与项目实施情况有关的佐证材料，具体如下：</w:t>
      </w:r>
    </w:p>
    <w:p w14:paraId="0CD88BEC"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szCs w:val="32"/>
          <w14:ligatures w14:val="none"/>
        </w:rPr>
        <w:t>1.</w:t>
      </w:r>
      <w:r>
        <w:rPr>
          <w:rFonts w:hAnsi="Times New Roman" w:cs="Times New Roman" w:hint="eastAsia"/>
          <w:szCs w:val="32"/>
          <w14:ligatures w14:val="none"/>
        </w:rPr>
        <w:t>项目</w:t>
      </w:r>
      <w:proofErr w:type="gramStart"/>
      <w:r>
        <w:rPr>
          <w:rFonts w:hAnsi="Times New Roman" w:cs="Times New Roman" w:hint="eastAsia"/>
          <w:szCs w:val="32"/>
          <w14:ligatures w14:val="none"/>
        </w:rPr>
        <w:t>验收自</w:t>
      </w:r>
      <w:proofErr w:type="gramEnd"/>
      <w:r>
        <w:rPr>
          <w:rFonts w:hAnsi="Times New Roman" w:cs="Times New Roman" w:hint="eastAsia"/>
          <w:szCs w:val="32"/>
          <w14:ligatures w14:val="none"/>
        </w:rPr>
        <w:t>评价报告，包括但不限于项目概述（</w:t>
      </w:r>
      <w:proofErr w:type="gramStart"/>
      <w:r>
        <w:rPr>
          <w:rFonts w:hAnsi="Times New Roman" w:cs="Times New Roman" w:hint="eastAsia"/>
          <w:szCs w:val="32"/>
          <w14:ligatures w14:val="none"/>
        </w:rPr>
        <w:t>含合同</w:t>
      </w:r>
      <w:proofErr w:type="gramEnd"/>
      <w:r>
        <w:rPr>
          <w:rFonts w:hAnsi="Times New Roman" w:cs="Times New Roman" w:hint="eastAsia"/>
          <w:szCs w:val="32"/>
          <w14:ligatures w14:val="none"/>
        </w:rPr>
        <w:t>约定主要内容）、项目实施过程总结、申报单位与协作</w:t>
      </w:r>
      <w:r>
        <w:rPr>
          <w:rFonts w:hAnsi="Times New Roman" w:cs="Times New Roman" w:hint="eastAsia"/>
          <w:szCs w:val="32"/>
          <w14:ligatures w14:val="none"/>
        </w:rPr>
        <w:lastRenderedPageBreak/>
        <w:t>单位分工协作情况（</w:t>
      </w:r>
      <w:r>
        <w:rPr>
          <w:rFonts w:hAnsi="Times New Roman" w:cs="Times New Roman" w:hint="eastAsia"/>
          <w:szCs w:val="32"/>
          <w:shd w:val="clear" w:color="auto" w:fill="FFFFFF"/>
          <w14:ligatures w14:val="none"/>
        </w:rPr>
        <w:t>适用于联合申报项目</w:t>
      </w:r>
      <w:r>
        <w:rPr>
          <w:rFonts w:hAnsi="Times New Roman" w:cs="Times New Roman" w:hint="eastAsia"/>
          <w:szCs w:val="32"/>
          <w14:ligatures w14:val="none"/>
        </w:rPr>
        <w:t>）、项目取得创新示范效果、考核指标完成情况、实际完成投资情况（包括固定资产投资、研发费用和流动资金等）、团队人员实际配置情况等；</w:t>
      </w:r>
    </w:p>
    <w:p w14:paraId="6A7C8964"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szCs w:val="32"/>
          <w14:ligatures w14:val="none"/>
        </w:rPr>
        <w:t>2.</w:t>
      </w:r>
      <w:r>
        <w:rPr>
          <w:rFonts w:hAnsi="Times New Roman" w:cs="Times New Roman" w:hint="eastAsia"/>
          <w:szCs w:val="32"/>
          <w14:ligatures w14:val="none"/>
        </w:rPr>
        <w:t>支出凭证，包括但不限于主要设备购置发票、记账凭证、银行付款回单、采购合同、利息支出凭证、研发费用支出等佐证材料，采用公开招标方式购置设备的还需补充提供相关招投标文件；</w:t>
      </w:r>
    </w:p>
    <w:p w14:paraId="46AFA50F"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szCs w:val="32"/>
          <w14:ligatures w14:val="none"/>
        </w:rPr>
        <w:t>3.</w:t>
      </w:r>
      <w:r>
        <w:rPr>
          <w:rFonts w:hAnsi="Times New Roman" w:cs="Times New Roman" w:hint="eastAsia"/>
          <w:szCs w:val="32"/>
          <w14:ligatures w14:val="none"/>
        </w:rPr>
        <w:t>产品第三方检测（测试）报告、用户使用报告、技术成果转移转化合同等技术指标佐证材料。</w:t>
      </w:r>
    </w:p>
    <w:p w14:paraId="5B5C0138"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szCs w:val="32"/>
          <w14:ligatures w14:val="none"/>
        </w:rPr>
        <w:t>4.</w:t>
      </w:r>
      <w:r>
        <w:rPr>
          <w:rFonts w:hAnsi="Times New Roman" w:cs="Times New Roman" w:hint="eastAsia"/>
          <w:szCs w:val="32"/>
          <w14:ligatures w14:val="none"/>
        </w:rPr>
        <w:t>项目单位年度审计报告（</w:t>
      </w:r>
      <w:proofErr w:type="gramStart"/>
      <w:r>
        <w:rPr>
          <w:rFonts w:hAnsi="Times New Roman" w:cs="Times New Roman" w:hint="eastAsia"/>
          <w:szCs w:val="32"/>
          <w14:ligatures w14:val="none"/>
        </w:rPr>
        <w:t>若项目</w:t>
      </w:r>
      <w:proofErr w:type="gramEnd"/>
      <w:r>
        <w:rPr>
          <w:rFonts w:hAnsi="Times New Roman" w:cs="Times New Roman" w:hint="eastAsia"/>
          <w:szCs w:val="32"/>
          <w14:ligatures w14:val="none"/>
        </w:rPr>
        <w:t>单位为事业单位则可提供财务报表）、销售发票、销售合同等与项目相关的经济指标佐证材料；</w:t>
      </w:r>
    </w:p>
    <w:p w14:paraId="73A7BA33"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szCs w:val="32"/>
          <w14:ligatures w14:val="none"/>
        </w:rPr>
        <w:t>5.</w:t>
      </w:r>
      <w:r>
        <w:rPr>
          <w:rFonts w:hAnsi="Times New Roman" w:cs="Times New Roman" w:hint="eastAsia"/>
          <w:szCs w:val="32"/>
          <w14:ligatures w14:val="none"/>
        </w:rPr>
        <w:t>发表论文、专利证书、软件著作权证书、人才培养等成果指标佐证材料；</w:t>
      </w:r>
    </w:p>
    <w:p w14:paraId="049F3636" w14:textId="77777777" w:rsidR="00316BD2" w:rsidRDefault="00000000">
      <w:pPr>
        <w:widowControl w:val="0"/>
        <w:adjustRightInd w:val="0"/>
        <w:snapToGrid w:val="0"/>
        <w:ind w:firstLine="640"/>
        <w:rPr>
          <w:rFonts w:hAnsi="Times New Roman" w:cs="Times New Roman"/>
          <w:kern w:val="0"/>
          <w:szCs w:val="32"/>
          <w14:ligatures w14:val="none"/>
        </w:rPr>
      </w:pPr>
      <w:r>
        <w:rPr>
          <w:rFonts w:hAnsi="Times New Roman" w:cs="Times New Roman"/>
          <w:kern w:val="0"/>
          <w:szCs w:val="32"/>
          <w14:ligatures w14:val="none"/>
        </w:rPr>
        <w:t>6</w:t>
      </w:r>
      <w:r>
        <w:rPr>
          <w:rFonts w:hAnsi="Times New Roman" w:cs="Times New Roman" w:hint="eastAsia"/>
          <w:kern w:val="0"/>
          <w:szCs w:val="32"/>
          <w14:ligatures w14:val="none"/>
        </w:rPr>
        <w:t>.出现以下情形的，申报单位应在验收材料中予以说明，并提供佐证材料：</w:t>
      </w:r>
    </w:p>
    <w:p w14:paraId="6AEF5682" w14:textId="77777777" w:rsidR="00316BD2" w:rsidRDefault="00000000">
      <w:pPr>
        <w:widowControl w:val="0"/>
        <w:adjustRightInd w:val="0"/>
        <w:snapToGrid w:val="0"/>
        <w:ind w:firstLine="640"/>
        <w:rPr>
          <w:rFonts w:hAnsi="Times New Roman" w:cs="Times New Roman"/>
          <w:kern w:val="0"/>
          <w:szCs w:val="32"/>
          <w14:ligatures w14:val="none"/>
        </w:rPr>
      </w:pPr>
      <w:r>
        <w:rPr>
          <w:rFonts w:hAnsi="Times New Roman" w:cs="Times New Roman" w:hint="eastAsia"/>
          <w:kern w:val="0"/>
          <w:szCs w:val="32"/>
          <w14:ligatures w14:val="none"/>
        </w:rPr>
        <w:t>（1）项目单位名称发生变化且完成法人变更登记；</w:t>
      </w:r>
    </w:p>
    <w:p w14:paraId="7AD6AF76" w14:textId="77777777" w:rsidR="00316BD2" w:rsidRDefault="00000000">
      <w:pPr>
        <w:widowControl w:val="0"/>
        <w:adjustRightInd w:val="0"/>
        <w:snapToGrid w:val="0"/>
        <w:ind w:firstLine="640"/>
        <w:rPr>
          <w:rFonts w:hAnsi="Times New Roman" w:cs="Times New Roman"/>
          <w:kern w:val="0"/>
          <w:szCs w:val="32"/>
          <w14:ligatures w14:val="none"/>
        </w:rPr>
      </w:pPr>
      <w:r>
        <w:rPr>
          <w:rFonts w:hAnsi="Times New Roman" w:cs="Times New Roman" w:hint="eastAsia"/>
          <w:kern w:val="0"/>
          <w:szCs w:val="32"/>
          <w14:ligatures w14:val="none"/>
        </w:rPr>
        <w:t>（2）项目负责人或团队成员因工作调动、出国（境）、疾病、死亡或其他重大原因无法继续履行工作职责；</w:t>
      </w:r>
    </w:p>
    <w:p w14:paraId="191633FC" w14:textId="77777777" w:rsidR="00316BD2" w:rsidRDefault="00000000">
      <w:pPr>
        <w:widowControl w:val="0"/>
        <w:adjustRightInd w:val="0"/>
        <w:snapToGrid w:val="0"/>
        <w:ind w:firstLine="640"/>
        <w:rPr>
          <w:rFonts w:hAnsi="Times New Roman" w:cs="Times New Roman"/>
          <w:kern w:val="0"/>
          <w:szCs w:val="32"/>
          <w14:ligatures w14:val="none"/>
        </w:rPr>
      </w:pPr>
      <w:r>
        <w:rPr>
          <w:rFonts w:hAnsi="Times New Roman" w:cs="Times New Roman" w:hint="eastAsia"/>
          <w:kern w:val="0"/>
          <w:szCs w:val="32"/>
          <w14:ligatures w14:val="none"/>
        </w:rPr>
        <w:t>（</w:t>
      </w:r>
      <w:r>
        <w:rPr>
          <w:rFonts w:hAnsi="Times New Roman" w:cs="Times New Roman"/>
          <w:kern w:val="0"/>
          <w:szCs w:val="32"/>
          <w14:ligatures w14:val="none"/>
        </w:rPr>
        <w:t>3</w:t>
      </w:r>
      <w:r>
        <w:rPr>
          <w:rFonts w:hAnsi="Times New Roman" w:cs="Times New Roman" w:hint="eastAsia"/>
          <w:kern w:val="0"/>
          <w:szCs w:val="32"/>
          <w14:ligatures w14:val="none"/>
        </w:rPr>
        <w:t>）因国家或地方法律法规和监管政策调整等因素，项目建设地点在深圳行政区域内发生变化；</w:t>
      </w:r>
    </w:p>
    <w:p w14:paraId="03D5169A" w14:textId="77777777" w:rsidR="00316BD2" w:rsidRDefault="00000000">
      <w:pPr>
        <w:widowControl w:val="0"/>
        <w:adjustRightInd w:val="0"/>
        <w:snapToGrid w:val="0"/>
        <w:ind w:firstLine="640"/>
        <w:rPr>
          <w:rFonts w:hAnsi="Times New Roman" w:cs="Times New Roman"/>
          <w:kern w:val="0"/>
          <w:szCs w:val="32"/>
          <w14:ligatures w14:val="none"/>
        </w:rPr>
      </w:pPr>
      <w:r>
        <w:rPr>
          <w:rFonts w:hAnsi="Times New Roman" w:cs="Times New Roman" w:hint="eastAsia"/>
          <w:kern w:val="0"/>
          <w:szCs w:val="32"/>
          <w14:ligatures w14:val="none"/>
        </w:rPr>
        <w:t>（4）项目实际经费使用</w:t>
      </w:r>
      <w:proofErr w:type="gramStart"/>
      <w:r>
        <w:rPr>
          <w:rFonts w:hAnsi="Times New Roman" w:cs="Times New Roman" w:hint="eastAsia"/>
          <w:kern w:val="0"/>
          <w:szCs w:val="32"/>
          <w14:ligatures w14:val="none"/>
        </w:rPr>
        <w:t>较合同</w:t>
      </w:r>
      <w:proofErr w:type="gramEnd"/>
      <w:r>
        <w:rPr>
          <w:rFonts w:hAnsi="Times New Roman" w:cs="Times New Roman" w:hint="eastAsia"/>
          <w:kern w:val="0"/>
          <w:szCs w:val="32"/>
          <w14:ligatures w14:val="none"/>
        </w:rPr>
        <w:t>约定发生调整的，还需详细说明调整理由。</w:t>
      </w:r>
    </w:p>
    <w:p w14:paraId="20D0D36F" w14:textId="77777777" w:rsidR="00316BD2" w:rsidRDefault="00000000">
      <w:pPr>
        <w:widowControl w:val="0"/>
        <w:adjustRightInd w:val="0"/>
        <w:snapToGrid w:val="0"/>
        <w:ind w:firstLine="640"/>
        <w:rPr>
          <w:rFonts w:hAnsi="Times New Roman" w:cs="Times New Roman"/>
          <w:sz w:val="21"/>
          <w:szCs w:val="22"/>
          <w14:ligatures w14:val="none"/>
        </w:rPr>
      </w:pPr>
      <w:r>
        <w:rPr>
          <w:rFonts w:hAnsi="Times New Roman" w:cs="Times New Roman" w:hint="eastAsia"/>
          <w:szCs w:val="32"/>
          <w14:ligatures w14:val="none"/>
        </w:rPr>
        <w:lastRenderedPageBreak/>
        <w:t>项目验收材料须加盖项目单位公章。对于多个单位联合承担的项目，协作单位应在申报单位的统一组织下，配合做好相关验收材料的准备工作。</w:t>
      </w:r>
    </w:p>
    <w:p w14:paraId="064C19BA" w14:textId="77777777" w:rsidR="00316BD2" w:rsidRDefault="00000000">
      <w:pPr>
        <w:widowControl w:val="0"/>
        <w:adjustRightInd w:val="0"/>
        <w:snapToGrid w:val="0"/>
        <w:ind w:firstLine="643"/>
        <w:rPr>
          <w:rFonts w:hAnsi="Times New Roman" w:cs="Times New Roman"/>
          <w:kern w:val="0"/>
          <w:szCs w:val="32"/>
          <w14:ligatures w14:val="none"/>
        </w:rPr>
      </w:pPr>
      <w:r>
        <w:rPr>
          <w:rFonts w:hAnsi="Times New Roman" w:cs="Times New Roman" w:hint="eastAsia"/>
          <w:b/>
          <w:bCs/>
          <w:kern w:val="0"/>
          <w:szCs w:val="32"/>
          <w14:ligatures w14:val="none"/>
        </w:rPr>
        <w:t>第二十四条</w:t>
      </w:r>
      <w:r>
        <w:rPr>
          <w:rFonts w:hAnsi="Times New Roman" w:cs="Times New Roman"/>
          <w:b/>
          <w:bCs/>
          <w:kern w:val="0"/>
          <w:szCs w:val="32"/>
          <w14:ligatures w14:val="none"/>
        </w:rPr>
        <w:t xml:space="preserve"> </w:t>
      </w:r>
      <w:r>
        <w:rPr>
          <w:rFonts w:hAnsi="Times New Roman" w:cs="Times New Roman" w:hint="eastAsia"/>
          <w:kern w:val="0"/>
          <w:szCs w:val="32"/>
          <w14:ligatures w14:val="none"/>
        </w:rPr>
        <w:t>【验收初审】 市海洋发展部门对验收申请材料的完备性、规范性进行审查，审查未通过的应将审查意见和存在的问题一次性告知申报单位。申报单位应在规定期限内按要求补齐材料。市海洋发展部门对申报单位是否迁出深圳进行核查，对申报单位已迁出深圳的项目取消资助资格。</w:t>
      </w:r>
    </w:p>
    <w:p w14:paraId="3083A43A" w14:textId="77777777" w:rsidR="00316BD2" w:rsidRDefault="00000000">
      <w:pPr>
        <w:widowControl w:val="0"/>
        <w:adjustRightInd w:val="0"/>
        <w:snapToGrid w:val="0"/>
        <w:ind w:firstLine="643"/>
        <w:rPr>
          <w:rFonts w:hAnsi="Times New Roman" w:cs="Times New Roman"/>
          <w:kern w:val="0"/>
          <w:szCs w:val="32"/>
          <w14:ligatures w14:val="none"/>
        </w:rPr>
      </w:pPr>
      <w:r>
        <w:rPr>
          <w:rFonts w:hAnsi="Times New Roman" w:cs="Times New Roman" w:hint="eastAsia"/>
          <w:b/>
          <w:bCs/>
          <w:kern w:val="0"/>
          <w:szCs w:val="32"/>
          <w14:ligatures w14:val="none"/>
        </w:rPr>
        <w:t>第二十五条</w:t>
      </w:r>
      <w:r>
        <w:rPr>
          <w:rFonts w:hAnsi="Times New Roman" w:cs="Times New Roman"/>
          <w:b/>
          <w:bCs/>
          <w:kern w:val="0"/>
          <w:szCs w:val="32"/>
          <w14:ligatures w14:val="none"/>
        </w:rPr>
        <w:t xml:space="preserve"> </w:t>
      </w:r>
      <w:r>
        <w:rPr>
          <w:rFonts w:hAnsi="Times New Roman" w:cs="Times New Roman" w:hint="eastAsia"/>
          <w:kern w:val="0"/>
          <w:szCs w:val="32"/>
          <w14:ligatures w14:val="none"/>
        </w:rPr>
        <w:t>【验收评审】 市海洋发展部门组织第三方审计中介机构和第三方验收服务机构对通过验收初审的项目开展专项审计和验收评审。专项审计环节重点审计项目实际投资、投资构成明细、取得的经济效益等内容，对照项目合同评估其财务支出真实性、合理性和合</w:t>
      </w:r>
      <w:proofErr w:type="gramStart"/>
      <w:r>
        <w:rPr>
          <w:rFonts w:hAnsi="Times New Roman" w:cs="Times New Roman" w:hint="eastAsia"/>
          <w:kern w:val="0"/>
          <w:szCs w:val="32"/>
          <w14:ligatures w14:val="none"/>
        </w:rPr>
        <w:t>规</w:t>
      </w:r>
      <w:proofErr w:type="gramEnd"/>
      <w:r>
        <w:rPr>
          <w:rFonts w:hAnsi="Times New Roman" w:cs="Times New Roman" w:hint="eastAsia"/>
          <w:kern w:val="0"/>
          <w:szCs w:val="32"/>
          <w14:ligatures w14:val="none"/>
        </w:rPr>
        <w:t>性，并出具专项审计报告。验收评审环节包括现场核查和专家会议验收两阶段，现场核查阶段对项目主要建设内容、完成指标以及其他需核查情况进行检查并记录，必要时邀请专家参与；专家会议验收阶段验收专家组在听取汇报、查阅资料、现场质询等基础上，结合专项审计、现场核查情况以及合同内容，对项目实施情况进行综合评价，形成项目验收综合得分和专家组验收意见。验收专家组应由不少于7名单数的技术专家和2名财务专家组成，</w:t>
      </w:r>
      <w:r>
        <w:rPr>
          <w:rFonts w:hAnsi="Times New Roman" w:cs="Times New Roman" w:hint="eastAsia"/>
          <w:szCs w:val="32"/>
          <w14:ligatures w14:val="none"/>
        </w:rPr>
        <w:t>专家组成员遴选应遵循回避原则，不得选用项目单位人员或其他可能影响公平公正验收的其他人员。按要求邀请广东省自然资源</w:t>
      </w:r>
      <w:proofErr w:type="gramStart"/>
      <w:r>
        <w:rPr>
          <w:rFonts w:hAnsi="Times New Roman" w:cs="Times New Roman" w:hint="eastAsia"/>
          <w:szCs w:val="32"/>
          <w14:ligatures w14:val="none"/>
        </w:rPr>
        <w:t>厅参加</w:t>
      </w:r>
      <w:proofErr w:type="gramEnd"/>
      <w:r>
        <w:rPr>
          <w:rFonts w:hAnsi="Times New Roman" w:cs="Times New Roman" w:hint="eastAsia"/>
          <w:szCs w:val="32"/>
          <w14:ligatures w14:val="none"/>
        </w:rPr>
        <w:lastRenderedPageBreak/>
        <w:t>专家验收会议。</w:t>
      </w:r>
    </w:p>
    <w:p w14:paraId="45400CA0" w14:textId="77777777" w:rsidR="00316BD2" w:rsidRDefault="00000000">
      <w:pPr>
        <w:widowControl w:val="0"/>
        <w:adjustRightInd w:val="0"/>
        <w:snapToGrid w:val="0"/>
        <w:ind w:firstLine="643"/>
        <w:rPr>
          <w:rFonts w:hAnsi="Times New Roman" w:cs="Times New Roman"/>
          <w:kern w:val="0"/>
          <w:szCs w:val="32"/>
          <w14:ligatures w14:val="none"/>
        </w:rPr>
      </w:pPr>
      <w:r>
        <w:rPr>
          <w:rFonts w:hAnsi="Times New Roman" w:cs="Times New Roman" w:hint="eastAsia"/>
          <w:b/>
          <w:bCs/>
          <w:kern w:val="0"/>
          <w:szCs w:val="32"/>
          <w14:ligatures w14:val="none"/>
        </w:rPr>
        <w:t>第二十六条</w:t>
      </w:r>
      <w:r>
        <w:rPr>
          <w:rFonts w:hAnsi="Times New Roman" w:cs="Times New Roman" w:hint="eastAsia"/>
          <w:kern w:val="0"/>
          <w:szCs w:val="32"/>
          <w14:ligatures w14:val="none"/>
        </w:rPr>
        <w:t xml:space="preserve"> 【验收结论】 原则上综合得分大于或等于</w:t>
      </w:r>
      <w:r>
        <w:rPr>
          <w:rFonts w:hAnsi="Times New Roman" w:cs="Times New Roman"/>
          <w:kern w:val="0"/>
          <w:szCs w:val="32"/>
          <w14:ligatures w14:val="none"/>
        </w:rPr>
        <w:t>80</w:t>
      </w:r>
      <w:r>
        <w:rPr>
          <w:rFonts w:hAnsi="Times New Roman" w:cs="Times New Roman" w:hint="eastAsia"/>
          <w:kern w:val="0"/>
          <w:szCs w:val="32"/>
          <w14:ligatures w14:val="none"/>
        </w:rPr>
        <w:t>分的项目，专家组验收意见为“建议通过”；综合得分小于</w:t>
      </w:r>
      <w:r>
        <w:rPr>
          <w:rFonts w:hAnsi="Times New Roman" w:cs="Times New Roman"/>
          <w:kern w:val="0"/>
          <w:szCs w:val="32"/>
          <w14:ligatures w14:val="none"/>
        </w:rPr>
        <w:t>80</w:t>
      </w:r>
      <w:r>
        <w:rPr>
          <w:rFonts w:hAnsi="Times New Roman" w:cs="Times New Roman" w:hint="eastAsia"/>
          <w:kern w:val="0"/>
          <w:szCs w:val="32"/>
          <w14:ligatures w14:val="none"/>
        </w:rPr>
        <w:t>分的项目，专家组验收意见为“建议不通过”。</w:t>
      </w:r>
    </w:p>
    <w:p w14:paraId="453141DF" w14:textId="77777777" w:rsidR="00316BD2" w:rsidRDefault="00000000">
      <w:pPr>
        <w:widowControl w:val="0"/>
        <w:adjustRightInd w:val="0"/>
        <w:snapToGrid w:val="0"/>
        <w:ind w:firstLine="640"/>
        <w:rPr>
          <w:rFonts w:hAnsi="Times New Roman" w:cs="Times New Roman"/>
          <w:kern w:val="0"/>
          <w:szCs w:val="32"/>
          <w14:ligatures w14:val="none"/>
        </w:rPr>
      </w:pPr>
      <w:r>
        <w:rPr>
          <w:rFonts w:hAnsi="Times New Roman" w:cs="Times New Roman" w:hint="eastAsia"/>
          <w:kern w:val="0"/>
          <w:szCs w:val="32"/>
          <w14:ligatures w14:val="none"/>
        </w:rPr>
        <w:t>凡具有以下情形之一的，原则上专家组验收意见为“建议不通过”：</w:t>
      </w:r>
    </w:p>
    <w:p w14:paraId="0DB8E97F" w14:textId="77777777" w:rsidR="00316BD2" w:rsidRDefault="00000000">
      <w:pPr>
        <w:widowControl w:val="0"/>
        <w:adjustRightInd w:val="0"/>
        <w:snapToGrid w:val="0"/>
        <w:ind w:firstLine="640"/>
        <w:rPr>
          <w:rFonts w:hAnsi="Times New Roman" w:cs="Times New Roman"/>
          <w:kern w:val="0"/>
          <w:szCs w:val="32"/>
          <w14:ligatures w14:val="none"/>
        </w:rPr>
      </w:pPr>
      <w:r>
        <w:rPr>
          <w:rFonts w:hAnsi="Times New Roman" w:cs="Times New Roman" w:hint="eastAsia"/>
          <w:kern w:val="0"/>
          <w:szCs w:val="32"/>
          <w14:ligatures w14:val="none"/>
        </w:rPr>
        <w:t>1.项目实际总投资</w:t>
      </w:r>
      <w:proofErr w:type="gramStart"/>
      <w:r>
        <w:rPr>
          <w:rFonts w:hAnsi="Times New Roman" w:cs="Times New Roman" w:hint="eastAsia"/>
          <w:kern w:val="0"/>
          <w:szCs w:val="32"/>
          <w14:ligatures w14:val="none"/>
        </w:rPr>
        <w:t>较合同</w:t>
      </w:r>
      <w:proofErr w:type="gramEnd"/>
      <w:r>
        <w:rPr>
          <w:rFonts w:hAnsi="Times New Roman" w:cs="Times New Roman" w:hint="eastAsia"/>
          <w:kern w:val="0"/>
          <w:szCs w:val="32"/>
          <w14:ligatures w14:val="none"/>
        </w:rPr>
        <w:t>约定金额减少超过20%；</w:t>
      </w:r>
    </w:p>
    <w:p w14:paraId="09E26CAE" w14:textId="77777777" w:rsidR="00316BD2" w:rsidRDefault="00000000">
      <w:pPr>
        <w:widowControl w:val="0"/>
        <w:adjustRightInd w:val="0"/>
        <w:snapToGrid w:val="0"/>
        <w:ind w:firstLine="640"/>
        <w:rPr>
          <w:rFonts w:hAnsi="Times New Roman" w:cs="Times New Roman"/>
          <w:kern w:val="0"/>
          <w:szCs w:val="32"/>
          <w14:ligatures w14:val="none"/>
        </w:rPr>
      </w:pPr>
      <w:r>
        <w:rPr>
          <w:rFonts w:hAnsi="Times New Roman" w:cs="Times New Roman" w:hint="eastAsia"/>
          <w:kern w:val="0"/>
          <w:szCs w:val="32"/>
          <w14:ligatures w14:val="none"/>
        </w:rPr>
        <w:t>2.项目实际总投资比例不符合本办法第十一条规定，或项目实际设备及工具购置</w:t>
      </w:r>
      <w:proofErr w:type="gramStart"/>
      <w:r>
        <w:rPr>
          <w:rFonts w:hAnsi="Times New Roman" w:cs="Times New Roman" w:hint="eastAsia"/>
          <w:kern w:val="0"/>
          <w:szCs w:val="32"/>
          <w14:ligatures w14:val="none"/>
        </w:rPr>
        <w:t>费较合同</w:t>
      </w:r>
      <w:proofErr w:type="gramEnd"/>
      <w:r>
        <w:rPr>
          <w:rFonts w:hAnsi="Times New Roman" w:cs="Times New Roman" w:hint="eastAsia"/>
          <w:kern w:val="0"/>
          <w:szCs w:val="32"/>
          <w14:ligatures w14:val="none"/>
        </w:rPr>
        <w:t>约定预算调整超过</w:t>
      </w:r>
      <w:r>
        <w:rPr>
          <w:rFonts w:hAnsi="Times New Roman" w:cs="Times New Roman"/>
          <w:kern w:val="0"/>
          <w:szCs w:val="32"/>
          <w14:ligatures w14:val="none"/>
        </w:rPr>
        <w:t>30%</w:t>
      </w:r>
      <w:r>
        <w:rPr>
          <w:rFonts w:hAnsi="Times New Roman" w:cs="Times New Roman" w:hint="eastAsia"/>
          <w:kern w:val="0"/>
          <w:szCs w:val="32"/>
          <w14:ligatures w14:val="none"/>
        </w:rPr>
        <w:t>；</w:t>
      </w:r>
    </w:p>
    <w:p w14:paraId="4E7003E3" w14:textId="77777777" w:rsidR="00316BD2" w:rsidRDefault="00000000">
      <w:pPr>
        <w:widowControl w:val="0"/>
        <w:adjustRightInd w:val="0"/>
        <w:snapToGrid w:val="0"/>
        <w:ind w:firstLine="640"/>
        <w:rPr>
          <w:rFonts w:hAnsi="Times New Roman" w:cs="Times New Roman"/>
          <w:kern w:val="0"/>
          <w:szCs w:val="32"/>
          <w14:ligatures w14:val="none"/>
        </w:rPr>
      </w:pPr>
      <w:r>
        <w:rPr>
          <w:rFonts w:hAnsi="Times New Roman" w:cs="Times New Roman"/>
          <w:kern w:val="0"/>
          <w:szCs w:val="32"/>
          <w14:ligatures w14:val="none"/>
        </w:rPr>
        <w:t>3</w:t>
      </w:r>
      <w:r>
        <w:rPr>
          <w:rFonts w:hAnsi="Times New Roman" w:cs="Times New Roman" w:hint="eastAsia"/>
          <w:kern w:val="0"/>
          <w:szCs w:val="32"/>
          <w14:ligatures w14:val="none"/>
        </w:rPr>
        <w:t>.项目建设内容和目标出现专家认为的重大调整的。</w:t>
      </w:r>
    </w:p>
    <w:p w14:paraId="3A51E98A" w14:textId="77777777" w:rsidR="00316BD2" w:rsidRDefault="00000000">
      <w:pPr>
        <w:widowControl w:val="0"/>
        <w:adjustRightInd w:val="0"/>
        <w:snapToGrid w:val="0"/>
        <w:ind w:firstLine="640"/>
        <w:rPr>
          <w:rFonts w:hAnsi="Times New Roman" w:cs="Times New Roman"/>
          <w:kern w:val="0"/>
          <w:szCs w:val="32"/>
          <w14:ligatures w14:val="none"/>
        </w:rPr>
      </w:pPr>
      <w:r>
        <w:rPr>
          <w:rFonts w:hAnsi="Times New Roman" w:cs="Times New Roman"/>
          <w:kern w:val="0"/>
          <w:szCs w:val="32"/>
          <w14:ligatures w14:val="none"/>
        </w:rPr>
        <w:t>4.</w:t>
      </w:r>
      <w:r>
        <w:rPr>
          <w:rFonts w:hAnsi="Times New Roman" w:cs="Times New Roman" w:hint="eastAsia"/>
          <w:kern w:val="0"/>
          <w:szCs w:val="32"/>
          <w14:ligatures w14:val="none"/>
        </w:rPr>
        <w:t>存在虚构项目、提供虚假验收材料、多头申报等情形；</w:t>
      </w:r>
    </w:p>
    <w:p w14:paraId="7379374F" w14:textId="77777777" w:rsidR="00316BD2" w:rsidRDefault="00000000">
      <w:pPr>
        <w:widowControl w:val="0"/>
        <w:adjustRightInd w:val="0"/>
        <w:snapToGrid w:val="0"/>
        <w:ind w:firstLine="640"/>
        <w:rPr>
          <w:rFonts w:hAnsi="Times New Roman" w:cs="Times New Roman"/>
          <w:kern w:val="0"/>
          <w:szCs w:val="32"/>
          <w14:ligatures w14:val="none"/>
        </w:rPr>
      </w:pPr>
      <w:r>
        <w:rPr>
          <w:rFonts w:hAnsi="Times New Roman" w:cs="Times New Roman"/>
          <w:kern w:val="0"/>
          <w:szCs w:val="32"/>
          <w14:ligatures w14:val="none"/>
        </w:rPr>
        <w:t>5.</w:t>
      </w:r>
      <w:r>
        <w:rPr>
          <w:rFonts w:hAnsi="Times New Roman" w:cs="Times New Roman" w:hint="eastAsia"/>
          <w:kern w:val="0"/>
          <w:szCs w:val="32"/>
          <w14:ligatures w14:val="none"/>
        </w:rPr>
        <w:t>出现任</w:t>
      </w:r>
      <w:proofErr w:type="gramStart"/>
      <w:r>
        <w:rPr>
          <w:rFonts w:hAnsi="Times New Roman" w:cs="Times New Roman" w:hint="eastAsia"/>
          <w:kern w:val="0"/>
          <w:szCs w:val="32"/>
          <w14:ligatures w14:val="none"/>
        </w:rPr>
        <w:t>一</w:t>
      </w:r>
      <w:proofErr w:type="gramEnd"/>
      <w:r>
        <w:rPr>
          <w:rFonts w:hAnsi="Times New Roman" w:cs="Times New Roman" w:hint="eastAsia"/>
          <w:kern w:val="0"/>
          <w:szCs w:val="32"/>
          <w14:ligatures w14:val="none"/>
        </w:rPr>
        <w:t>项目单位退出的。</w:t>
      </w:r>
    </w:p>
    <w:p w14:paraId="0C4BCC49" w14:textId="77777777" w:rsidR="00316BD2" w:rsidRDefault="00000000">
      <w:pPr>
        <w:widowControl w:val="0"/>
        <w:adjustRightInd w:val="0"/>
        <w:snapToGrid w:val="0"/>
        <w:ind w:firstLine="640"/>
        <w:rPr>
          <w:rFonts w:hAnsi="Times New Roman" w:cs="Times New Roman"/>
          <w:kern w:val="0"/>
          <w:szCs w:val="32"/>
          <w14:ligatures w14:val="none"/>
        </w:rPr>
      </w:pPr>
      <w:r>
        <w:rPr>
          <w:rFonts w:hAnsi="Times New Roman" w:cs="Times New Roman" w:hint="eastAsia"/>
          <w:kern w:val="0"/>
          <w:szCs w:val="32"/>
          <w14:ligatures w14:val="none"/>
        </w:rPr>
        <w:t>第三方验收服务机构应结合项目合同内容、专家组验收意见等出具项目综合验收报告，提出项目验收建议。市海洋发展部门结合项目综合验收报告，出具验收结论。市海洋发展部门对第一次验收不通过的项目下达项目整改通知，申报单位按通知要求应在3个月内组织完成整改并申请第二次验收。如项目在3个月内未完成整改或逾期未申请第二次验收，则直接视为项目验收不通过。第三方验收服务机构对项目开展第二次验收时，应向参加第二次验收的验收</w:t>
      </w:r>
      <w:proofErr w:type="gramStart"/>
      <w:r>
        <w:rPr>
          <w:rFonts w:hAnsi="Times New Roman" w:cs="Times New Roman" w:hint="eastAsia"/>
          <w:kern w:val="0"/>
          <w:szCs w:val="32"/>
          <w14:ligatures w14:val="none"/>
        </w:rPr>
        <w:t>专家组各成员</w:t>
      </w:r>
      <w:proofErr w:type="gramEnd"/>
      <w:r>
        <w:rPr>
          <w:rFonts w:hAnsi="Times New Roman" w:cs="Times New Roman" w:hint="eastAsia"/>
          <w:kern w:val="0"/>
          <w:szCs w:val="32"/>
          <w14:ligatures w14:val="none"/>
        </w:rPr>
        <w:t>提供第一次项目验收的专家组验收意见。</w:t>
      </w:r>
    </w:p>
    <w:p w14:paraId="52E8C64A" w14:textId="77777777" w:rsidR="00316BD2" w:rsidRDefault="00000000">
      <w:pPr>
        <w:widowControl w:val="0"/>
        <w:adjustRightInd w:val="0"/>
        <w:snapToGrid w:val="0"/>
        <w:ind w:firstLine="643"/>
        <w:rPr>
          <w:rFonts w:hAnsi="Times New Roman" w:cs="Times New Roman"/>
          <w:sz w:val="21"/>
          <w:szCs w:val="22"/>
          <w14:ligatures w14:val="none"/>
        </w:rPr>
      </w:pPr>
      <w:r>
        <w:rPr>
          <w:rFonts w:hAnsi="Times New Roman" w:cs="Times New Roman" w:hint="eastAsia"/>
          <w:b/>
          <w:bCs/>
          <w:kern w:val="0"/>
          <w:szCs w:val="32"/>
          <w14:ligatures w14:val="none"/>
        </w:rPr>
        <w:t xml:space="preserve">第二十七条 </w:t>
      </w:r>
      <w:r>
        <w:rPr>
          <w:rFonts w:hAnsi="Times New Roman" w:cs="Times New Roman" w:hint="eastAsia"/>
          <w:kern w:val="0"/>
          <w:szCs w:val="32"/>
          <w14:ligatures w14:val="none"/>
        </w:rPr>
        <w:t>【确定资助计划及公示】 市海洋发展部门组织研究讨论，拟定资助项目名单，包括项目单位名称、</w:t>
      </w:r>
      <w:r>
        <w:rPr>
          <w:rFonts w:hAnsi="Times New Roman" w:cs="Times New Roman" w:hint="eastAsia"/>
          <w:kern w:val="0"/>
          <w:szCs w:val="32"/>
          <w14:ligatures w14:val="none"/>
        </w:rPr>
        <w:lastRenderedPageBreak/>
        <w:t>项目名称及资助金额，验收不通过的项目不纳入资助名单。市海洋发展部门应向市发展改革、工业和信息化、科技创新等相关部门征求意见。经征求部门意见无异议的拟资助项目，按规定在市海洋发展</w:t>
      </w:r>
      <w:proofErr w:type="gramStart"/>
      <w:r>
        <w:rPr>
          <w:rFonts w:hAnsi="Times New Roman" w:cs="Times New Roman" w:hint="eastAsia"/>
          <w:kern w:val="0"/>
          <w:szCs w:val="32"/>
          <w14:ligatures w14:val="none"/>
        </w:rPr>
        <w:t>部门官网进行</w:t>
      </w:r>
      <w:proofErr w:type="gramEnd"/>
      <w:r>
        <w:rPr>
          <w:rFonts w:hAnsi="Times New Roman" w:cs="Times New Roman" w:hint="eastAsia"/>
          <w:kern w:val="0"/>
          <w:szCs w:val="32"/>
          <w14:ligatures w14:val="none"/>
        </w:rPr>
        <w:t>公示，公示内容包括项目单位名称、项目名称、验收结论等，公示时间为</w:t>
      </w:r>
      <w:r>
        <w:rPr>
          <w:rFonts w:hAnsi="Times New Roman" w:cs="Times New Roman"/>
          <w:kern w:val="0"/>
          <w:szCs w:val="32"/>
          <w14:ligatures w14:val="none"/>
        </w:rPr>
        <w:t>5</w:t>
      </w:r>
      <w:r>
        <w:rPr>
          <w:rFonts w:hAnsi="Times New Roman" w:cs="Times New Roman" w:hint="eastAsia"/>
          <w:kern w:val="0"/>
          <w:szCs w:val="32"/>
          <w14:ligatures w14:val="none"/>
        </w:rPr>
        <w:t>个工作日。市海洋发展部门对公示有异议的项目组织开展调查，必要时可组织复审，并及时公布调查结果。市海洋发展部门结合公示情况等</w:t>
      </w:r>
      <w:bookmarkStart w:id="8" w:name="_Hlk154475439"/>
      <w:r>
        <w:rPr>
          <w:rFonts w:hAnsi="Times New Roman" w:cs="Times New Roman" w:hint="eastAsia"/>
          <w:kern w:val="0"/>
          <w:szCs w:val="32"/>
          <w14:ligatures w14:val="none"/>
        </w:rPr>
        <w:t>，集体研究</w:t>
      </w:r>
      <w:bookmarkEnd w:id="8"/>
      <w:r>
        <w:rPr>
          <w:rFonts w:hAnsi="Times New Roman" w:cs="Times New Roman" w:hint="eastAsia"/>
          <w:kern w:val="0"/>
          <w:szCs w:val="32"/>
          <w14:ligatures w14:val="none"/>
        </w:rPr>
        <w:t>确定最终资助项目名单。</w:t>
      </w:r>
    </w:p>
    <w:p w14:paraId="470BE072" w14:textId="77777777" w:rsidR="00316BD2" w:rsidRDefault="00000000">
      <w:pPr>
        <w:widowControl w:val="0"/>
        <w:adjustRightInd w:val="0"/>
        <w:snapToGrid w:val="0"/>
        <w:ind w:firstLine="643"/>
        <w:rPr>
          <w:rFonts w:hAnsi="Times New Roman" w:cs="Times New Roman"/>
          <w:kern w:val="0"/>
          <w:szCs w:val="32"/>
          <w14:ligatures w14:val="none"/>
        </w:rPr>
      </w:pPr>
      <w:r>
        <w:rPr>
          <w:rFonts w:hAnsi="Times New Roman" w:cs="Times New Roman" w:hint="eastAsia"/>
          <w:b/>
          <w:bCs/>
          <w:kern w:val="0"/>
          <w:szCs w:val="32"/>
          <w14:ligatures w14:val="none"/>
        </w:rPr>
        <w:t>第二十八条</w:t>
      </w:r>
      <w:r>
        <w:rPr>
          <w:rFonts w:hAnsi="Times New Roman" w:cs="Times New Roman"/>
          <w:b/>
          <w:bCs/>
          <w:kern w:val="0"/>
          <w:szCs w:val="32"/>
          <w14:ligatures w14:val="none"/>
        </w:rPr>
        <w:t xml:space="preserve"> </w:t>
      </w:r>
      <w:r>
        <w:rPr>
          <w:rFonts w:hAnsi="Times New Roman" w:cs="Times New Roman" w:hint="eastAsia"/>
          <w:kern w:val="0"/>
          <w:szCs w:val="32"/>
          <w14:ligatures w14:val="none"/>
        </w:rPr>
        <w:t>【资金拨付】</w:t>
      </w:r>
      <w:r>
        <w:rPr>
          <w:rFonts w:hAnsi="Times New Roman" w:cs="Times New Roman"/>
          <w:kern w:val="0"/>
          <w:szCs w:val="32"/>
          <w14:ligatures w14:val="none"/>
        </w:rPr>
        <w:t xml:space="preserve"> </w:t>
      </w:r>
      <w:r>
        <w:rPr>
          <w:rFonts w:hAnsi="Times New Roman" w:cs="Times New Roman" w:hint="eastAsia"/>
          <w:kern w:val="0"/>
          <w:szCs w:val="32"/>
          <w14:ligatures w14:val="none"/>
        </w:rPr>
        <w:t>对确定资助的项目，市海洋发展部门一次性拨付项目资助资金。对按实际投资计算的资助金额高于合同约定资助金额的项目，按合同约定资助金额核拨资金；低于合同约定资助金额的，按实际投资计算的金额核拨资助资金。</w:t>
      </w:r>
    </w:p>
    <w:p w14:paraId="2DAE4DE8" w14:textId="77777777" w:rsidR="00316BD2" w:rsidRDefault="00000000">
      <w:pPr>
        <w:widowControl w:val="0"/>
        <w:adjustRightInd w:val="0"/>
        <w:snapToGrid w:val="0"/>
        <w:ind w:firstLine="640"/>
        <w:rPr>
          <w:rFonts w:hAnsi="Times New Roman" w:cs="Times New Roman"/>
          <w:kern w:val="0"/>
          <w:szCs w:val="32"/>
          <w14:ligatures w14:val="none"/>
        </w:rPr>
      </w:pPr>
      <w:r>
        <w:rPr>
          <w:rFonts w:hAnsi="Times New Roman" w:cs="Times New Roman" w:hint="eastAsia"/>
          <w:kern w:val="0"/>
          <w:szCs w:val="32"/>
          <w14:ligatures w14:val="none"/>
        </w:rPr>
        <w:t>如最终资助计划的项目总资助金额超出专项资金上限，所有项目实际资助金额按同比例核减。</w:t>
      </w:r>
    </w:p>
    <w:p w14:paraId="12EF849E" w14:textId="77777777" w:rsidR="00316BD2" w:rsidRDefault="00000000">
      <w:pPr>
        <w:widowControl w:val="0"/>
        <w:adjustRightInd w:val="0"/>
        <w:snapToGrid w:val="0"/>
        <w:ind w:firstLine="643"/>
        <w:rPr>
          <w:rFonts w:hAnsi="Times New Roman" w:cs="Times New Roman"/>
          <w:szCs w:val="32"/>
          <w14:ligatures w14:val="none"/>
        </w:rPr>
      </w:pPr>
      <w:r>
        <w:rPr>
          <w:rFonts w:hAnsi="Times New Roman" w:cs="Times New Roman" w:hint="eastAsia"/>
          <w:b/>
          <w:bCs/>
          <w:szCs w:val="32"/>
          <w14:ligatures w14:val="none"/>
        </w:rPr>
        <w:t>第二十九条</w:t>
      </w:r>
      <w:r>
        <w:rPr>
          <w:rFonts w:hAnsi="Times New Roman" w:cs="Times New Roman" w:hint="eastAsia"/>
          <w:szCs w:val="32"/>
          <w14:ligatures w14:val="none"/>
        </w:rPr>
        <w:t xml:space="preserve"> 【预算管理】 市海洋发展部门将专项资金列入部门预算管理。</w:t>
      </w:r>
    </w:p>
    <w:p w14:paraId="09BF51E1" w14:textId="77777777" w:rsidR="00316BD2" w:rsidRDefault="00316BD2">
      <w:pPr>
        <w:widowControl w:val="0"/>
        <w:adjustRightInd w:val="0"/>
        <w:snapToGrid w:val="0"/>
        <w:ind w:firstLine="640"/>
        <w:rPr>
          <w:rFonts w:hAnsi="Times New Roman" w:cs="Times New Roman"/>
          <w:szCs w:val="32"/>
          <w14:ligatures w14:val="none"/>
        </w:rPr>
      </w:pPr>
    </w:p>
    <w:p w14:paraId="0BB4EC39" w14:textId="77777777" w:rsidR="00316BD2" w:rsidRDefault="00000000">
      <w:pPr>
        <w:keepNext/>
        <w:keepLines/>
        <w:widowControl w:val="0"/>
        <w:adjustRightInd w:val="0"/>
        <w:snapToGrid w:val="0"/>
        <w:ind w:firstLineChars="0" w:firstLine="0"/>
        <w:jc w:val="center"/>
        <w:outlineLvl w:val="1"/>
        <w:rPr>
          <w:rFonts w:eastAsia="黑体" w:hAnsi="黑体" w:cs="Times New Roman"/>
          <w:bCs/>
          <w:szCs w:val="32"/>
          <w14:ligatures w14:val="none"/>
        </w:rPr>
      </w:pPr>
      <w:r>
        <w:rPr>
          <w:rFonts w:eastAsia="黑体" w:hAnsi="黑体" w:cs="Times New Roman" w:hint="eastAsia"/>
          <w:bCs/>
          <w:szCs w:val="32"/>
          <w14:ligatures w14:val="none"/>
        </w:rPr>
        <w:t>第六章</w:t>
      </w:r>
      <w:r>
        <w:rPr>
          <w:rFonts w:eastAsia="黑体" w:hAnsi="黑体" w:cs="Times New Roman"/>
          <w:bCs/>
          <w:szCs w:val="32"/>
          <w14:ligatures w14:val="none"/>
        </w:rPr>
        <w:t xml:space="preserve"> </w:t>
      </w:r>
      <w:r>
        <w:rPr>
          <w:rFonts w:eastAsia="黑体" w:hAnsi="黑体" w:cs="Times New Roman" w:hint="eastAsia"/>
          <w:bCs/>
          <w:szCs w:val="32"/>
          <w14:ligatures w14:val="none"/>
        </w:rPr>
        <w:t>绩效评价和监督检查</w:t>
      </w:r>
    </w:p>
    <w:p w14:paraId="36D70520" w14:textId="77777777" w:rsidR="00316BD2" w:rsidRDefault="00000000">
      <w:pPr>
        <w:widowControl w:val="0"/>
        <w:adjustRightInd w:val="0"/>
        <w:snapToGrid w:val="0"/>
        <w:ind w:firstLine="643"/>
        <w:rPr>
          <w:rFonts w:hAnsi="Times New Roman" w:cs="Times New Roman"/>
          <w:szCs w:val="32"/>
          <w14:ligatures w14:val="none"/>
        </w:rPr>
      </w:pPr>
      <w:r>
        <w:rPr>
          <w:rFonts w:hAnsi="Times New Roman" w:cs="Times New Roman" w:hint="eastAsia"/>
          <w:b/>
          <w:szCs w:val="32"/>
          <w14:ligatures w14:val="none"/>
        </w:rPr>
        <w:t>第</w:t>
      </w:r>
      <w:r>
        <w:rPr>
          <w:rFonts w:hAnsi="Times New Roman" w:cs="Times New Roman" w:hint="eastAsia"/>
          <w:b/>
          <w:bCs/>
          <w:color w:val="000000"/>
          <w:kern w:val="0"/>
          <w:szCs w:val="32"/>
          <w14:ligatures w14:val="none"/>
        </w:rPr>
        <w:t>三十</w:t>
      </w:r>
      <w:r>
        <w:rPr>
          <w:rFonts w:hAnsi="Times New Roman" w:cs="Times New Roman" w:hint="eastAsia"/>
          <w:b/>
          <w:szCs w:val="32"/>
          <w14:ligatures w14:val="none"/>
        </w:rPr>
        <w:t>条</w:t>
      </w:r>
      <w:r>
        <w:rPr>
          <w:rFonts w:hAnsi="Times New Roman" w:cs="Times New Roman"/>
          <w:szCs w:val="32"/>
          <w14:ligatures w14:val="none"/>
        </w:rPr>
        <w:t xml:space="preserve"> </w:t>
      </w:r>
      <w:r>
        <w:rPr>
          <w:rFonts w:hAnsi="Times New Roman" w:cs="Times New Roman" w:hint="eastAsia"/>
          <w:bCs/>
          <w:szCs w:val="32"/>
          <w14:ligatures w14:val="none"/>
        </w:rPr>
        <w:t>【绩效评价】</w:t>
      </w:r>
      <w:r>
        <w:rPr>
          <w:rFonts w:hAnsi="Times New Roman" w:cs="Times New Roman"/>
          <w:bCs/>
          <w:szCs w:val="32"/>
          <w14:ligatures w14:val="none"/>
        </w:rPr>
        <w:t xml:space="preserve"> </w:t>
      </w:r>
      <w:r>
        <w:rPr>
          <w:rFonts w:hAnsi="Times New Roman" w:cs="Times New Roman" w:hint="eastAsia"/>
          <w:szCs w:val="32"/>
          <w14:ligatures w14:val="none"/>
        </w:rPr>
        <w:t>市海洋发展部门在财政部下达的绩效目标要求下，做好专项资金预算执行和绩效评价工作。市海洋发展部门可自行或委托第三</w:t>
      </w:r>
      <w:proofErr w:type="gramStart"/>
      <w:r>
        <w:rPr>
          <w:rFonts w:hAnsi="Times New Roman" w:cs="Times New Roman" w:hint="eastAsia"/>
          <w:szCs w:val="32"/>
          <w14:ligatures w14:val="none"/>
        </w:rPr>
        <w:t>方专业</w:t>
      </w:r>
      <w:proofErr w:type="gramEnd"/>
      <w:r>
        <w:rPr>
          <w:rFonts w:hAnsi="Times New Roman" w:cs="Times New Roman" w:hint="eastAsia"/>
          <w:szCs w:val="32"/>
          <w14:ligatures w14:val="none"/>
        </w:rPr>
        <w:t>机构</w:t>
      </w:r>
      <w:r>
        <w:rPr>
          <w:rFonts w:hAnsi="Times New Roman" w:cs="Times New Roman" w:hint="eastAsia"/>
          <w:bCs/>
          <w:szCs w:val="32"/>
          <w14:ligatures w14:val="none"/>
        </w:rPr>
        <w:t>根据项目验收情况开展海洋经济创新发展示范市建设工作的总体</w:t>
      </w:r>
      <w:r>
        <w:rPr>
          <w:rFonts w:hAnsi="Times New Roman" w:cs="Times New Roman" w:hint="eastAsia"/>
          <w:bCs/>
          <w:szCs w:val="32"/>
          <w14:ligatures w14:val="none"/>
        </w:rPr>
        <w:lastRenderedPageBreak/>
        <w:t>评价工作，</w:t>
      </w:r>
      <w:r>
        <w:rPr>
          <w:rFonts w:hAnsi="Times New Roman" w:cs="Times New Roman" w:hint="eastAsia"/>
          <w:szCs w:val="32"/>
          <w14:ligatures w14:val="none"/>
        </w:rPr>
        <w:t>并将评价结果报送上级部门。</w:t>
      </w:r>
    </w:p>
    <w:p w14:paraId="71EC5BDD" w14:textId="77777777" w:rsidR="00316BD2" w:rsidRDefault="00000000">
      <w:pPr>
        <w:widowControl w:val="0"/>
        <w:adjustRightInd w:val="0"/>
        <w:snapToGrid w:val="0"/>
        <w:ind w:firstLine="640"/>
        <w:rPr>
          <w:rFonts w:hAnsi="Times New Roman" w:cs="Times New Roman"/>
          <w:szCs w:val="32"/>
          <w14:ligatures w14:val="none"/>
        </w:rPr>
      </w:pPr>
      <w:r>
        <w:rPr>
          <w:rFonts w:hAnsi="Times New Roman" w:cs="Times New Roman" w:hint="eastAsia"/>
          <w:szCs w:val="32"/>
          <w14:ligatures w14:val="none"/>
        </w:rPr>
        <w:t>项目单位应制定合理可行的项目绩效目标，做好绩效目标完成情况的自查自评，并配合市海洋发展部门完成绩效评价相关工作。</w:t>
      </w:r>
    </w:p>
    <w:p w14:paraId="138D12D1" w14:textId="77777777" w:rsidR="00316BD2" w:rsidRDefault="00000000">
      <w:pPr>
        <w:widowControl w:val="0"/>
        <w:adjustRightInd w:val="0"/>
        <w:snapToGrid w:val="0"/>
        <w:ind w:firstLine="643"/>
        <w:rPr>
          <w:rFonts w:hAnsi="Times New Roman" w:cs="Times New Roman"/>
          <w:szCs w:val="32"/>
          <w14:ligatures w14:val="none"/>
        </w:rPr>
      </w:pPr>
      <w:r>
        <w:rPr>
          <w:rFonts w:hAnsi="Times New Roman" w:cs="Times New Roman" w:hint="eastAsia"/>
          <w:b/>
          <w:bCs/>
          <w:szCs w:val="32"/>
          <w14:ligatures w14:val="none"/>
        </w:rPr>
        <w:t>第</w:t>
      </w:r>
      <w:r>
        <w:rPr>
          <w:rFonts w:hAnsi="Times New Roman" w:cs="Times New Roman" w:hint="eastAsia"/>
          <w:b/>
          <w:bCs/>
          <w:color w:val="000000"/>
          <w:kern w:val="0"/>
          <w:szCs w:val="32"/>
          <w14:ligatures w14:val="none"/>
        </w:rPr>
        <w:t>三十一</w:t>
      </w:r>
      <w:r>
        <w:rPr>
          <w:rFonts w:hAnsi="Times New Roman" w:cs="Times New Roman" w:hint="eastAsia"/>
          <w:b/>
          <w:bCs/>
          <w:szCs w:val="32"/>
          <w14:ligatures w14:val="none"/>
        </w:rPr>
        <w:t>条</w:t>
      </w:r>
      <w:r>
        <w:rPr>
          <w:rFonts w:hAnsi="Times New Roman" w:cs="Times New Roman"/>
          <w:szCs w:val="32"/>
          <w14:ligatures w14:val="none"/>
        </w:rPr>
        <w:t xml:space="preserve"> </w:t>
      </w:r>
      <w:r>
        <w:rPr>
          <w:rFonts w:hAnsi="Times New Roman" w:cs="Times New Roman" w:hint="eastAsia"/>
          <w:szCs w:val="32"/>
          <w14:ligatures w14:val="none"/>
        </w:rPr>
        <w:t>【监督检查】</w:t>
      </w:r>
      <w:r>
        <w:rPr>
          <w:rFonts w:hAnsi="Times New Roman" w:cs="Times New Roman"/>
          <w:szCs w:val="32"/>
          <w14:ligatures w14:val="none"/>
        </w:rPr>
        <w:t xml:space="preserve"> </w:t>
      </w:r>
      <w:r>
        <w:rPr>
          <w:rFonts w:hAnsi="Times New Roman" w:cs="Times New Roman" w:hint="eastAsia"/>
          <w:szCs w:val="32"/>
          <w14:ligatures w14:val="none"/>
        </w:rPr>
        <w:t>项目单位、第三</w:t>
      </w:r>
      <w:proofErr w:type="gramStart"/>
      <w:r>
        <w:rPr>
          <w:rFonts w:hAnsi="Times New Roman" w:cs="Times New Roman" w:hint="eastAsia"/>
          <w:szCs w:val="32"/>
          <w14:ligatures w14:val="none"/>
        </w:rPr>
        <w:t>方专业</w:t>
      </w:r>
      <w:proofErr w:type="gramEnd"/>
      <w:r>
        <w:rPr>
          <w:rFonts w:hAnsi="Times New Roman" w:cs="Times New Roman" w:hint="eastAsia"/>
          <w:szCs w:val="32"/>
          <w14:ligatures w14:val="none"/>
        </w:rPr>
        <w:t>机构及其有关人员在项目申报、评审、审计、实施及验收、资金管理等环节存在弄虚作假、恶意串通、侵占专项资金、阻挠或故意规避对项目的监督管理及其他不良行为的，按照《深圳市市级财政专项资金管理办法》及市海洋发展部门有关规定进行处理。</w:t>
      </w:r>
    </w:p>
    <w:p w14:paraId="26179433" w14:textId="77777777" w:rsidR="00316BD2" w:rsidRDefault="00000000">
      <w:pPr>
        <w:widowControl w:val="0"/>
        <w:adjustRightInd w:val="0"/>
        <w:snapToGrid w:val="0"/>
        <w:ind w:firstLine="640"/>
        <w:rPr>
          <w:rFonts w:hAnsi="Times New Roman" w:cs="Times New Roman"/>
          <w:kern w:val="0"/>
          <w:szCs w:val="32"/>
          <w14:ligatures w14:val="none"/>
        </w:rPr>
      </w:pPr>
      <w:r>
        <w:rPr>
          <w:rFonts w:hAnsi="Times New Roman" w:cs="Times New Roman" w:hint="eastAsia"/>
          <w:kern w:val="0"/>
          <w:szCs w:val="32"/>
          <w14:ligatures w14:val="none"/>
        </w:rPr>
        <w:t>原则上对于不存在违法违规行为的未通过验收项目，不影响项目单位申报深圳市海洋产业专项资金项目。</w:t>
      </w:r>
    </w:p>
    <w:p w14:paraId="719D2BCF" w14:textId="77777777" w:rsidR="00316BD2" w:rsidRDefault="00316BD2">
      <w:pPr>
        <w:widowControl w:val="0"/>
        <w:adjustRightInd w:val="0"/>
        <w:snapToGrid w:val="0"/>
        <w:ind w:firstLine="640"/>
        <w:rPr>
          <w:rFonts w:hAnsi="Times New Roman" w:cs="Times New Roman"/>
          <w:kern w:val="0"/>
          <w:szCs w:val="32"/>
          <w14:ligatures w14:val="none"/>
        </w:rPr>
      </w:pPr>
    </w:p>
    <w:p w14:paraId="35A6A8C0" w14:textId="77777777" w:rsidR="00316BD2" w:rsidRDefault="00000000">
      <w:pPr>
        <w:keepNext/>
        <w:keepLines/>
        <w:widowControl w:val="0"/>
        <w:adjustRightInd w:val="0"/>
        <w:snapToGrid w:val="0"/>
        <w:ind w:firstLineChars="0" w:firstLine="0"/>
        <w:jc w:val="center"/>
        <w:outlineLvl w:val="1"/>
        <w:rPr>
          <w:rFonts w:eastAsia="黑体" w:hAnsi="黑体" w:cs="Times New Roman"/>
          <w:bCs/>
          <w:szCs w:val="32"/>
          <w14:ligatures w14:val="none"/>
        </w:rPr>
      </w:pPr>
      <w:r>
        <w:rPr>
          <w:rFonts w:eastAsia="黑体" w:hAnsi="黑体" w:cs="Times New Roman" w:hint="eastAsia"/>
          <w:bCs/>
          <w:szCs w:val="32"/>
          <w14:ligatures w14:val="none"/>
        </w:rPr>
        <w:t>第七章</w:t>
      </w:r>
      <w:r>
        <w:rPr>
          <w:rFonts w:eastAsia="黑体" w:hAnsi="黑体" w:cs="Times New Roman"/>
          <w:bCs/>
          <w:szCs w:val="32"/>
          <w14:ligatures w14:val="none"/>
        </w:rPr>
        <w:t xml:space="preserve"> </w:t>
      </w:r>
      <w:r>
        <w:rPr>
          <w:rFonts w:eastAsia="黑体" w:hAnsi="黑体" w:cs="Times New Roman" w:hint="eastAsia"/>
          <w:bCs/>
          <w:szCs w:val="32"/>
          <w14:ligatures w14:val="none"/>
        </w:rPr>
        <w:t>附则</w:t>
      </w:r>
    </w:p>
    <w:p w14:paraId="55A48DAA" w14:textId="77777777" w:rsidR="00316BD2" w:rsidRDefault="00000000">
      <w:pPr>
        <w:widowControl w:val="0"/>
        <w:adjustRightInd w:val="0"/>
        <w:snapToGrid w:val="0"/>
        <w:ind w:firstLine="643"/>
        <w:rPr>
          <w:rFonts w:hAnsi="Times New Roman" w:cs="Times New Roman"/>
          <w:b/>
          <w:bCs/>
          <w:color w:val="000000"/>
          <w:kern w:val="0"/>
          <w:szCs w:val="32"/>
          <w14:ligatures w14:val="none"/>
        </w:rPr>
      </w:pPr>
      <w:r>
        <w:rPr>
          <w:rFonts w:hAnsi="Times New Roman" w:cs="Times New Roman" w:hint="eastAsia"/>
          <w:b/>
          <w:bCs/>
          <w:color w:val="000000"/>
          <w:kern w:val="0"/>
          <w:szCs w:val="32"/>
          <w14:ligatures w14:val="none"/>
        </w:rPr>
        <w:t>第三十二条</w:t>
      </w:r>
      <w:r>
        <w:rPr>
          <w:rFonts w:hAnsi="Times New Roman" w:cs="Times New Roman"/>
          <w:b/>
          <w:bCs/>
          <w:color w:val="000000"/>
          <w:kern w:val="0"/>
          <w:szCs w:val="32"/>
          <w14:ligatures w14:val="none"/>
        </w:rPr>
        <w:t xml:space="preserve"> </w:t>
      </w:r>
      <w:r>
        <w:rPr>
          <w:rFonts w:hAnsi="Times New Roman" w:cs="Times New Roman" w:hint="eastAsia"/>
          <w:color w:val="000000"/>
          <w:kern w:val="0"/>
          <w:szCs w:val="32"/>
          <w14:ligatures w14:val="none"/>
        </w:rPr>
        <w:t>【上位规定】</w:t>
      </w:r>
      <w:r>
        <w:rPr>
          <w:rFonts w:hAnsi="Times New Roman" w:cs="Times New Roman"/>
          <w:color w:val="000000"/>
          <w:kern w:val="0"/>
          <w:szCs w:val="32"/>
          <w14:ligatures w14:val="none"/>
        </w:rPr>
        <w:t xml:space="preserve"> </w:t>
      </w:r>
      <w:r>
        <w:rPr>
          <w:rFonts w:hAnsi="Times New Roman" w:cs="Times New Roman" w:hint="eastAsia"/>
          <w:color w:val="000000"/>
          <w:kern w:val="0"/>
          <w:szCs w:val="32"/>
          <w14:ligatures w14:val="none"/>
        </w:rPr>
        <w:t>本办法未尽事宜，按国家有关法律法规和上级文件执行。</w:t>
      </w:r>
    </w:p>
    <w:p w14:paraId="24DB8A47" w14:textId="77777777" w:rsidR="00316BD2" w:rsidRDefault="00000000">
      <w:pPr>
        <w:widowControl w:val="0"/>
        <w:adjustRightInd w:val="0"/>
        <w:snapToGrid w:val="0"/>
        <w:ind w:firstLine="643"/>
        <w:rPr>
          <w:rFonts w:hAnsi="Times New Roman" w:cs="Times New Roman"/>
          <w:b/>
          <w:bCs/>
          <w:color w:val="000000"/>
          <w:kern w:val="0"/>
          <w:szCs w:val="32"/>
          <w14:ligatures w14:val="none"/>
        </w:rPr>
      </w:pPr>
      <w:r>
        <w:rPr>
          <w:rFonts w:hAnsi="Times New Roman" w:cs="Times New Roman" w:hint="eastAsia"/>
          <w:b/>
          <w:bCs/>
          <w:color w:val="000000"/>
          <w:kern w:val="0"/>
          <w:szCs w:val="32"/>
          <w14:ligatures w14:val="none"/>
        </w:rPr>
        <w:t>第三十三条</w:t>
      </w:r>
      <w:r>
        <w:rPr>
          <w:rFonts w:hAnsi="Times New Roman" w:cs="Times New Roman"/>
          <w:b/>
          <w:bCs/>
          <w:color w:val="000000"/>
          <w:kern w:val="0"/>
          <w:szCs w:val="32"/>
          <w14:ligatures w14:val="none"/>
        </w:rPr>
        <w:t xml:space="preserve"> </w:t>
      </w:r>
      <w:r>
        <w:rPr>
          <w:rFonts w:hAnsi="Times New Roman" w:cs="Times New Roman" w:hint="eastAsia"/>
          <w:bCs/>
          <w:szCs w:val="32"/>
          <w14:ligatures w14:val="none"/>
        </w:rPr>
        <w:t>【保密条款】</w:t>
      </w:r>
      <w:r>
        <w:rPr>
          <w:rFonts w:hAnsi="Times New Roman" w:cs="Times New Roman"/>
          <w:b/>
          <w:szCs w:val="32"/>
          <w14:ligatures w14:val="none"/>
        </w:rPr>
        <w:t xml:space="preserve"> </w:t>
      </w:r>
      <w:r>
        <w:rPr>
          <w:rFonts w:hAnsi="Times New Roman" w:cs="Times New Roman" w:hint="eastAsia"/>
          <w:szCs w:val="32"/>
          <w14:ligatures w14:val="none"/>
        </w:rPr>
        <w:t>因保密需求无法采用公开受理和信息公示的项目，按照国家、省、市保密制度以及上级部门相关文件要求办理。</w:t>
      </w:r>
    </w:p>
    <w:p w14:paraId="15547F44" w14:textId="77777777" w:rsidR="00316BD2" w:rsidRDefault="00000000">
      <w:pPr>
        <w:widowControl w:val="0"/>
        <w:adjustRightInd w:val="0"/>
        <w:snapToGrid w:val="0"/>
        <w:ind w:firstLine="643"/>
        <w:rPr>
          <w:rFonts w:hAnsi="Times New Roman" w:cs="Times New Roman"/>
          <w:color w:val="000000"/>
          <w:kern w:val="0"/>
          <w:szCs w:val="32"/>
          <w14:ligatures w14:val="none"/>
        </w:rPr>
      </w:pPr>
      <w:r>
        <w:rPr>
          <w:rFonts w:hAnsi="Times New Roman" w:cs="Times New Roman" w:hint="eastAsia"/>
          <w:b/>
          <w:bCs/>
          <w:color w:val="000000"/>
          <w:kern w:val="0"/>
          <w:szCs w:val="32"/>
          <w14:ligatures w14:val="none"/>
        </w:rPr>
        <w:t>第三十四条</w:t>
      </w:r>
      <w:r>
        <w:rPr>
          <w:rFonts w:hAnsi="Times New Roman" w:cs="Times New Roman"/>
          <w:b/>
          <w:bCs/>
          <w:color w:val="000000"/>
          <w:kern w:val="0"/>
          <w:szCs w:val="32"/>
          <w14:ligatures w14:val="none"/>
        </w:rPr>
        <w:t xml:space="preserve"> </w:t>
      </w:r>
      <w:r>
        <w:rPr>
          <w:rFonts w:hAnsi="Times New Roman" w:cs="Times New Roman" w:hint="eastAsia"/>
          <w:color w:val="000000"/>
          <w:kern w:val="0"/>
          <w:szCs w:val="32"/>
          <w14:ligatures w14:val="none"/>
        </w:rPr>
        <w:t>【档案管理】</w:t>
      </w:r>
      <w:r>
        <w:rPr>
          <w:rFonts w:hAnsi="Times New Roman" w:cs="Times New Roman"/>
          <w:color w:val="000000"/>
          <w:kern w:val="0"/>
          <w:szCs w:val="32"/>
          <w14:ligatures w14:val="none"/>
        </w:rPr>
        <w:t xml:space="preserve"> </w:t>
      </w:r>
      <w:r>
        <w:rPr>
          <w:rFonts w:hAnsi="Times New Roman" w:cs="Times New Roman" w:hint="eastAsia"/>
          <w:color w:val="000000"/>
          <w:kern w:val="0"/>
          <w:szCs w:val="32"/>
          <w14:ligatures w14:val="none"/>
        </w:rPr>
        <w:t>主管部门、项目单位和第三</w:t>
      </w:r>
      <w:proofErr w:type="gramStart"/>
      <w:r>
        <w:rPr>
          <w:rFonts w:hAnsi="Times New Roman" w:cs="Times New Roman" w:hint="eastAsia"/>
          <w:color w:val="000000"/>
          <w:kern w:val="0"/>
          <w:szCs w:val="32"/>
          <w14:ligatures w14:val="none"/>
        </w:rPr>
        <w:t>方专业</w:t>
      </w:r>
      <w:proofErr w:type="gramEnd"/>
      <w:r>
        <w:rPr>
          <w:rFonts w:hAnsi="Times New Roman" w:cs="Times New Roman" w:hint="eastAsia"/>
          <w:color w:val="000000"/>
          <w:kern w:val="0"/>
          <w:szCs w:val="32"/>
          <w14:ligatures w14:val="none"/>
        </w:rPr>
        <w:t>机构应按照国家有关规定及时收集、整理职责范围内涉及环节的文件资料，建立、健全项目档案并加强管理。</w:t>
      </w:r>
    </w:p>
    <w:p w14:paraId="65A31364" w14:textId="77777777" w:rsidR="00316BD2" w:rsidRDefault="00000000">
      <w:pPr>
        <w:widowControl w:val="0"/>
        <w:adjustRightInd w:val="0"/>
        <w:snapToGrid w:val="0"/>
        <w:ind w:firstLine="643"/>
        <w:rPr>
          <w:rFonts w:hAnsi="Times New Roman" w:cs="Times New Roman"/>
          <w:b/>
          <w:bCs/>
          <w:color w:val="000000"/>
          <w:kern w:val="0"/>
          <w:szCs w:val="32"/>
          <w14:ligatures w14:val="none"/>
        </w:rPr>
      </w:pPr>
      <w:r>
        <w:rPr>
          <w:rFonts w:hAnsi="Times New Roman" w:cs="Times New Roman" w:hint="eastAsia"/>
          <w:b/>
          <w:bCs/>
          <w:color w:val="000000"/>
          <w:kern w:val="0"/>
          <w:szCs w:val="32"/>
          <w14:ligatures w14:val="none"/>
        </w:rPr>
        <w:t>第三十五条</w:t>
      </w:r>
      <w:r>
        <w:rPr>
          <w:rFonts w:hAnsi="Times New Roman" w:cs="Times New Roman"/>
          <w:b/>
          <w:bCs/>
          <w:color w:val="000000"/>
          <w:kern w:val="0"/>
          <w:szCs w:val="32"/>
          <w14:ligatures w14:val="none"/>
        </w:rPr>
        <w:t xml:space="preserve"> </w:t>
      </w:r>
      <w:r>
        <w:rPr>
          <w:rFonts w:hAnsi="Times New Roman" w:cs="Times New Roman" w:hint="eastAsia"/>
          <w:color w:val="000000"/>
          <w:kern w:val="0"/>
          <w:szCs w:val="32"/>
          <w14:ligatures w14:val="none"/>
        </w:rPr>
        <w:t>【解释权归属】</w:t>
      </w:r>
      <w:r>
        <w:rPr>
          <w:rFonts w:hAnsi="Times New Roman" w:cs="Times New Roman"/>
          <w:color w:val="000000"/>
          <w:kern w:val="0"/>
          <w:szCs w:val="32"/>
          <w14:ligatures w14:val="none"/>
        </w:rPr>
        <w:t xml:space="preserve"> </w:t>
      </w:r>
      <w:r>
        <w:rPr>
          <w:rFonts w:hAnsi="Times New Roman" w:cs="Times New Roman" w:hint="eastAsia"/>
          <w:color w:val="000000"/>
          <w:kern w:val="0"/>
          <w:szCs w:val="32"/>
          <w14:ligatures w14:val="none"/>
        </w:rPr>
        <w:t>本办法由市海洋发展部门和市财政部门负责解释。</w:t>
      </w:r>
    </w:p>
    <w:p w14:paraId="3C2BCC4E" w14:textId="77777777" w:rsidR="00316BD2" w:rsidRDefault="00000000">
      <w:pPr>
        <w:widowControl w:val="0"/>
        <w:adjustRightInd w:val="0"/>
        <w:snapToGrid w:val="0"/>
        <w:ind w:firstLine="643"/>
      </w:pPr>
      <w:r>
        <w:rPr>
          <w:rFonts w:hAnsi="Times New Roman" w:cs="Times New Roman" w:hint="eastAsia"/>
          <w:b/>
          <w:bCs/>
          <w:color w:val="000000"/>
          <w:kern w:val="0"/>
          <w:szCs w:val="32"/>
          <w14:ligatures w14:val="none"/>
        </w:rPr>
        <w:lastRenderedPageBreak/>
        <w:t>第三十六条</w:t>
      </w:r>
      <w:r>
        <w:rPr>
          <w:rFonts w:hAnsi="Times New Roman" w:cs="Times New Roman"/>
          <w:b/>
          <w:bCs/>
          <w:color w:val="000000"/>
          <w:kern w:val="0"/>
          <w:szCs w:val="32"/>
          <w14:ligatures w14:val="none"/>
        </w:rPr>
        <w:t xml:space="preserve"> </w:t>
      </w:r>
      <w:r>
        <w:rPr>
          <w:rFonts w:hAnsi="Times New Roman" w:cs="Times New Roman" w:hint="eastAsia"/>
          <w:color w:val="000000"/>
          <w:kern w:val="0"/>
          <w:szCs w:val="32"/>
          <w14:ligatures w14:val="none"/>
        </w:rPr>
        <w:t>【有效期】</w:t>
      </w:r>
      <w:r>
        <w:rPr>
          <w:rFonts w:hAnsi="Times New Roman" w:cs="Times New Roman"/>
          <w:b/>
          <w:bCs/>
          <w:color w:val="000000"/>
          <w:kern w:val="0"/>
          <w:szCs w:val="32"/>
          <w14:ligatures w14:val="none"/>
        </w:rPr>
        <w:t xml:space="preserve"> </w:t>
      </w:r>
      <w:r>
        <w:rPr>
          <w:rFonts w:hAnsi="Times New Roman" w:cs="Times New Roman" w:hint="eastAsia"/>
          <w:color w:val="000000"/>
          <w:kern w:val="0"/>
          <w:szCs w:val="32"/>
          <w14:ligatures w14:val="none"/>
        </w:rPr>
        <w:t>本办法自印发之日起施行，有效期五年。</w:t>
      </w:r>
    </w:p>
    <w:sectPr w:rsidR="00316BD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934DF" w14:textId="77777777" w:rsidR="00682783" w:rsidRDefault="00682783">
      <w:pPr>
        <w:spacing w:line="240" w:lineRule="auto"/>
        <w:ind w:firstLine="640"/>
      </w:pPr>
      <w:r>
        <w:separator/>
      </w:r>
    </w:p>
  </w:endnote>
  <w:endnote w:type="continuationSeparator" w:id="0">
    <w:p w14:paraId="2984FFB2" w14:textId="77777777" w:rsidR="00682783" w:rsidRDefault="0068278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F95B" w14:textId="77777777" w:rsidR="00316BD2" w:rsidRDefault="00316BD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8CA0" w14:textId="77777777" w:rsidR="00316BD2" w:rsidRDefault="00000000">
    <w:pPr>
      <w:pStyle w:val="a5"/>
      <w:ind w:firstLine="360"/>
    </w:pPr>
    <w:r>
      <w:rPr>
        <w:noProof/>
      </w:rPr>
      <mc:AlternateContent>
        <mc:Choice Requires="wps">
          <w:drawing>
            <wp:anchor distT="0" distB="0" distL="0" distR="0" simplePos="0" relativeHeight="251659264" behindDoc="0" locked="0" layoutInCell="1" allowOverlap="1">
              <wp:simplePos x="0" y="0"/>
              <wp:positionH relativeFrom="margin">
                <wp:posOffset>2014220</wp:posOffset>
              </wp:positionH>
              <wp:positionV relativeFrom="paragraph">
                <wp:posOffset>0</wp:posOffset>
              </wp:positionV>
              <wp:extent cx="1164590" cy="355600"/>
              <wp:effectExtent l="0" t="0" r="0" b="0"/>
              <wp:wrapNone/>
              <wp:docPr id="4097" name="文本框 1"/>
              <wp:cNvGraphicFramePr/>
              <a:graphic xmlns:a="http://schemas.openxmlformats.org/drawingml/2006/main">
                <a:graphicData uri="http://schemas.microsoft.com/office/word/2010/wordprocessingShape">
                  <wps:wsp>
                    <wps:cNvSpPr/>
                    <wps:spPr>
                      <a:xfrm>
                        <a:off x="0" y="0"/>
                        <a:ext cx="1164590" cy="355600"/>
                      </a:xfrm>
                      <a:prstGeom prst="rect">
                        <a:avLst/>
                      </a:prstGeom>
                      <a:ln>
                        <a:noFill/>
                      </a:ln>
                    </wps:spPr>
                    <wps:txbx>
                      <w:txbxContent>
                        <w:p w14:paraId="67E0BEF6" w14:textId="77777777" w:rsidR="00316BD2" w:rsidRDefault="00000000">
                          <w:pPr>
                            <w:pStyle w:val="a5"/>
                            <w:ind w:firstLineChars="0"/>
                            <w:jc w:val="center"/>
                            <w:rPr>
                              <w:rFonts w:hAnsi="仿宋_GB2312" w:cs="仿宋_GB2312"/>
                              <w:sz w:val="24"/>
                              <w:szCs w:val="24"/>
                            </w:rPr>
                          </w:pPr>
                          <w:r>
                            <w:rPr>
                              <w:rFonts w:hAnsi="仿宋_GB2312" w:cs="仿宋_GB2312"/>
                              <w:sz w:val="24"/>
                              <w:szCs w:val="24"/>
                            </w:rPr>
                            <w:t xml:space="preserve">— </w:t>
                          </w:r>
                          <w:r>
                            <w:rPr>
                              <w:rFonts w:hAnsi="仿宋_GB2312" w:cs="仿宋_GB2312" w:hint="eastAsia"/>
                              <w:sz w:val="24"/>
                              <w:szCs w:val="24"/>
                            </w:rPr>
                            <w:fldChar w:fldCharType="begin"/>
                          </w:r>
                          <w:r>
                            <w:rPr>
                              <w:rFonts w:hAnsi="仿宋_GB2312" w:cs="仿宋_GB2312" w:hint="eastAsia"/>
                              <w:sz w:val="24"/>
                              <w:szCs w:val="24"/>
                            </w:rPr>
                            <w:instrText xml:space="preserve"> PAGE  \* MERGEFORMAT </w:instrText>
                          </w:r>
                          <w:r>
                            <w:rPr>
                              <w:rFonts w:hAnsi="仿宋_GB2312" w:cs="仿宋_GB2312" w:hint="eastAsia"/>
                              <w:sz w:val="24"/>
                              <w:szCs w:val="24"/>
                            </w:rPr>
                            <w:fldChar w:fldCharType="separate"/>
                          </w:r>
                          <w:r>
                            <w:rPr>
                              <w:rFonts w:hAnsi="仿宋_GB2312" w:cs="仿宋_GB2312" w:hint="eastAsia"/>
                              <w:sz w:val="24"/>
                              <w:szCs w:val="24"/>
                            </w:rPr>
                            <w:t>1</w:t>
                          </w:r>
                          <w:r>
                            <w:rPr>
                              <w:rFonts w:hAnsi="仿宋_GB2312" w:cs="仿宋_GB2312" w:hint="eastAsia"/>
                              <w:sz w:val="24"/>
                              <w:szCs w:val="24"/>
                            </w:rPr>
                            <w:fldChar w:fldCharType="end"/>
                          </w:r>
                          <w:r>
                            <w:rPr>
                              <w:rFonts w:hAnsi="仿宋_GB2312" w:cs="仿宋_GB2312"/>
                              <w:sz w:val="24"/>
                              <w:szCs w:val="24"/>
                            </w:rPr>
                            <w:t xml:space="preserve"> </w:t>
                          </w:r>
                          <w:r>
                            <w:rPr>
                              <w:rFonts w:hAnsi="仿宋_GB2312" w:cs="仿宋_GB2312" w:hint="eastAsia"/>
                              <w:sz w:val="24"/>
                              <w:szCs w:val="24"/>
                            </w:rPr>
                            <w:t>—</w:t>
                          </w:r>
                        </w:p>
                      </w:txbxContent>
                    </wps:txbx>
                    <wps:bodyPr vert="horz" wrap="square" lIns="0" tIns="0" rIns="0" bIns="0" anchor="t">
                      <a:spAutoFit/>
                    </wps:bodyPr>
                  </wps:wsp>
                </a:graphicData>
              </a:graphic>
            </wp:anchor>
          </w:drawing>
        </mc:Choice>
        <mc:Fallback>
          <w:pict>
            <v:rect id="文本框 1" o:spid="_x0000_s1026" style="position:absolute;left:0;text-align:left;margin-left:158.6pt;margin-top:0;width:91.7pt;height:28pt;z-index:25165926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" filled="f" stroked="f">
              <v:textbox style="mso-fit-shape-to-text:t" inset="0,0,0,0">
                <w:txbxContent>
                  <w:p w14:paraId="67E0BEF6" w14:textId="77777777" w:rsidR="00316BD2" w:rsidRDefault="00000000">
                    <w:pPr>
                      <w:pStyle w:val="a5"/>
                      <w:ind w:firstLineChars="0"/>
                      <w:jc w:val="center"/>
                      <w:rPr>
                        <w:rFonts w:hAnsi="仿宋_GB2312" w:cs="仿宋_GB2312"/>
                        <w:sz w:val="24"/>
                        <w:szCs w:val="24"/>
                      </w:rPr>
                    </w:pPr>
                    <w:r>
                      <w:rPr>
                        <w:rFonts w:hAnsi="仿宋_GB2312" w:cs="仿宋_GB2312"/>
                        <w:sz w:val="24"/>
                        <w:szCs w:val="24"/>
                      </w:rPr>
                      <w:t xml:space="preserve">— </w:t>
                    </w:r>
                    <w:r>
                      <w:rPr>
                        <w:rFonts w:hAnsi="仿宋_GB2312" w:cs="仿宋_GB2312" w:hint="eastAsia"/>
                        <w:sz w:val="24"/>
                        <w:szCs w:val="24"/>
                      </w:rPr>
                      <w:fldChar w:fldCharType="begin"/>
                    </w:r>
                    <w:r>
                      <w:rPr>
                        <w:rFonts w:hAnsi="仿宋_GB2312" w:cs="仿宋_GB2312" w:hint="eastAsia"/>
                        <w:sz w:val="24"/>
                        <w:szCs w:val="24"/>
                      </w:rPr>
                      <w:instrText xml:space="preserve"> PAGE  \* MERGEFORMAT </w:instrText>
                    </w:r>
                    <w:r>
                      <w:rPr>
                        <w:rFonts w:hAnsi="仿宋_GB2312" w:cs="仿宋_GB2312" w:hint="eastAsia"/>
                        <w:sz w:val="24"/>
                        <w:szCs w:val="24"/>
                      </w:rPr>
                      <w:fldChar w:fldCharType="separate"/>
                    </w:r>
                    <w:r>
                      <w:rPr>
                        <w:rFonts w:hAnsi="仿宋_GB2312" w:cs="仿宋_GB2312" w:hint="eastAsia"/>
                        <w:sz w:val="24"/>
                        <w:szCs w:val="24"/>
                      </w:rPr>
                      <w:t>1</w:t>
                    </w:r>
                    <w:r>
                      <w:rPr>
                        <w:rFonts w:hAnsi="仿宋_GB2312" w:cs="仿宋_GB2312" w:hint="eastAsia"/>
                        <w:sz w:val="24"/>
                        <w:szCs w:val="24"/>
                      </w:rPr>
                      <w:fldChar w:fldCharType="end"/>
                    </w:r>
                    <w:r>
                      <w:rPr>
                        <w:rFonts w:hAnsi="仿宋_GB2312" w:cs="仿宋_GB2312"/>
                        <w:sz w:val="24"/>
                        <w:szCs w:val="24"/>
                      </w:rPr>
                      <w:t xml:space="preserve"> </w:t>
                    </w:r>
                    <w:r>
                      <w:rPr>
                        <w:rFonts w:hAnsi="仿宋_GB2312" w:cs="仿宋_GB2312" w:hint="eastAsia"/>
                        <w:sz w:val="24"/>
                        <w:szCs w:val="24"/>
                      </w:rPr>
                      <w:t>—</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21D8" w14:textId="77777777" w:rsidR="00807641" w:rsidRDefault="00807641">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43223" w14:textId="77777777" w:rsidR="00682783" w:rsidRDefault="00682783">
      <w:pPr>
        <w:spacing w:line="240" w:lineRule="auto"/>
        <w:ind w:firstLine="640"/>
      </w:pPr>
      <w:r>
        <w:separator/>
      </w:r>
    </w:p>
  </w:footnote>
  <w:footnote w:type="continuationSeparator" w:id="0">
    <w:p w14:paraId="724FBE31" w14:textId="77777777" w:rsidR="00682783" w:rsidRDefault="00682783">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80BC" w14:textId="77777777" w:rsidR="00316BD2" w:rsidRDefault="00316BD2">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602D" w14:textId="77777777" w:rsidR="00316BD2" w:rsidRDefault="00316BD2">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65B5" w14:textId="77777777" w:rsidR="00316BD2" w:rsidRDefault="00316BD2">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YwN2Q5YzUzNjViYWNjODRmYWUxMzRhZWUyNzNjOGQifQ=="/>
  </w:docVars>
  <w:rsids>
    <w:rsidRoot w:val="00316BD2"/>
    <w:rsid w:val="00316BD2"/>
    <w:rsid w:val="00682783"/>
    <w:rsid w:val="00807641"/>
    <w:rsid w:val="1ADF1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9B456FA-BA7A-409F-8E2D-F5BDE300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方正小标宋简体" w:hAnsi="等线" w:cs="宋体"/>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560" w:lineRule="exact"/>
      <w:ind w:firstLineChars="200" w:firstLine="200"/>
      <w:jc w:val="both"/>
    </w:pPr>
    <w:rPr>
      <w:rFonts w:ascii="仿宋_GB2312" w:eastAsia="仿宋_GB2312"/>
      <w:kern w:val="2"/>
      <w:sz w:val="32"/>
      <w:szCs w:val="44"/>
      <w14:ligatures w14:val="standardContextual"/>
    </w:rPr>
  </w:style>
  <w:style w:type="paragraph" w:styleId="1">
    <w:name w:val="heading 1"/>
    <w:basedOn w:val="a"/>
    <w:next w:val="a"/>
    <w:link w:val="10"/>
    <w:autoRedefine/>
    <w:uiPriority w:val="9"/>
    <w:qFormat/>
    <w:pPr>
      <w:keepNext/>
      <w:keepLines/>
      <w:adjustRightInd w:val="0"/>
      <w:snapToGrid w:val="0"/>
      <w:spacing w:line="576" w:lineRule="exact"/>
      <w:ind w:firstLineChars="0" w:firstLine="0"/>
      <w:jc w:val="center"/>
      <w:outlineLvl w:val="0"/>
    </w:pPr>
    <w:rPr>
      <w:rFonts w:eastAsia="方正小标宋简体"/>
      <w:b/>
      <w:bCs/>
      <w:kern w:val="44"/>
      <w:sz w:val="44"/>
    </w:rPr>
  </w:style>
  <w:style w:type="paragraph" w:styleId="2">
    <w:name w:val="heading 2"/>
    <w:basedOn w:val="a"/>
    <w:next w:val="a"/>
    <w:link w:val="20"/>
    <w:autoRedefine/>
    <w:uiPriority w:val="9"/>
    <w:qFormat/>
    <w:pPr>
      <w:spacing w:line="576" w:lineRule="atLeast"/>
      <w:outlineLvl w:val="1"/>
    </w:pPr>
    <w:rPr>
      <w:rFonts w:ascii="黑体" w:eastAsia="黑体" w:hAnsi="黑体"/>
      <w:b/>
      <w:bCs/>
      <w:szCs w:val="32"/>
    </w:rPr>
  </w:style>
  <w:style w:type="paragraph" w:styleId="3">
    <w:name w:val="heading 3"/>
    <w:basedOn w:val="a"/>
    <w:next w:val="a"/>
    <w:link w:val="30"/>
    <w:uiPriority w:val="9"/>
    <w:qFormat/>
    <w:pPr>
      <w:keepNext/>
      <w:keepLines/>
      <w:adjustRightInd w:val="0"/>
      <w:snapToGrid w:val="0"/>
      <w:spacing w:line="576" w:lineRule="atLeast"/>
      <w:outlineLvl w:val="2"/>
    </w:pPr>
    <w:rPr>
      <w:rFonts w:eastAsia="楷体_GB2312"/>
      <w:b/>
      <w:bCs/>
      <w:szCs w:val="32"/>
    </w:rPr>
  </w:style>
  <w:style w:type="paragraph" w:styleId="4">
    <w:name w:val="heading 4"/>
    <w:basedOn w:val="a"/>
    <w:next w:val="a"/>
    <w:link w:val="40"/>
    <w:autoRedefine/>
    <w:uiPriority w:val="9"/>
    <w:qFormat/>
    <w:pPr>
      <w:keepNext/>
      <w:keepLines/>
      <w:spacing w:line="576" w:lineRule="atLeast"/>
      <w:outlineLvl w:val="3"/>
    </w:pPr>
    <w:rPr>
      <w:rFonts w:ascii="等线 Light" w:hAnsi="等线 Light"/>
      <w:b/>
      <w:bCs/>
      <w:szCs w:val="28"/>
    </w:rPr>
  </w:style>
  <w:style w:type="paragraph" w:styleId="5">
    <w:name w:val="heading 5"/>
    <w:basedOn w:val="a"/>
    <w:next w:val="a"/>
    <w:link w:val="50"/>
    <w:autoRedefine/>
    <w:uiPriority w:val="9"/>
    <w:qFormat/>
    <w:pPr>
      <w:keepNext/>
      <w:keepLines/>
      <w:spacing w:line="376" w:lineRule="atLeast"/>
      <w:outlineLvl w:val="4"/>
    </w:pPr>
    <w:rPr>
      <w:b/>
      <w:bCs/>
      <w:szCs w:val="28"/>
    </w:rPr>
  </w:style>
  <w:style w:type="paragraph" w:styleId="6">
    <w:name w:val="heading 6"/>
    <w:basedOn w:val="a"/>
    <w:next w:val="a"/>
    <w:link w:val="60"/>
    <w:autoRedefine/>
    <w:uiPriority w:val="9"/>
    <w:qFormat/>
    <w:pPr>
      <w:keepNext/>
      <w:keepLines/>
      <w:spacing w:before="240" w:after="64" w:line="320" w:lineRule="atLeast"/>
      <w:outlineLvl w:val="5"/>
    </w:pPr>
    <w:rPr>
      <w:rFonts w:ascii="等线 Light" w:eastAsia="等线 Light" w:hAnsi="等线 Light"/>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adjustRightInd w:val="0"/>
      <w:snapToGrid w:val="0"/>
      <w:ind w:firstLineChars="0" w:firstLine="0"/>
      <w:jc w:val="left"/>
    </w:pPr>
    <w:rPr>
      <w:rFonts w:ascii="Calibri" w:eastAsia="宋体"/>
      <w:sz w:val="21"/>
      <w:szCs w:val="22"/>
    </w:rPr>
  </w:style>
  <w:style w:type="paragraph" w:styleId="a5">
    <w:name w:val="footer"/>
    <w:basedOn w:val="a"/>
    <w:link w:val="a6"/>
    <w:autoRedefine/>
    <w:uiPriority w:val="99"/>
    <w:qFormat/>
    <w:pPr>
      <w:tabs>
        <w:tab w:val="center" w:pos="4153"/>
        <w:tab w:val="right" w:pos="8306"/>
      </w:tabs>
      <w:snapToGrid w:val="0"/>
      <w:jc w:val="left"/>
    </w:pPr>
    <w:rPr>
      <w:sz w:val="18"/>
      <w:szCs w:val="18"/>
    </w:rPr>
  </w:style>
  <w:style w:type="paragraph" w:styleId="a7">
    <w:name w:val="header"/>
    <w:basedOn w:val="a"/>
    <w:link w:val="a8"/>
    <w:autoRedefine/>
    <w:uiPriority w:val="99"/>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autoRedefine/>
    <w:uiPriority w:val="99"/>
    <w:qFormat/>
    <w:pPr>
      <w:widowControl/>
      <w:adjustRightInd/>
      <w:snapToGrid/>
    </w:pPr>
    <w:rPr>
      <w:rFonts w:ascii="仿宋_GB2312" w:eastAsia="仿宋_GB2312"/>
      <w:b/>
      <w:bCs/>
      <w:sz w:val="32"/>
      <w:szCs w:val="44"/>
    </w:rPr>
  </w:style>
  <w:style w:type="character" w:styleId="ab">
    <w:name w:val="annotation reference"/>
    <w:basedOn w:val="a0"/>
    <w:autoRedefine/>
    <w:uiPriority w:val="99"/>
    <w:qFormat/>
    <w:rPr>
      <w:sz w:val="21"/>
      <w:szCs w:val="21"/>
    </w:rPr>
  </w:style>
  <w:style w:type="character" w:customStyle="1" w:styleId="10">
    <w:name w:val="标题 1 字符"/>
    <w:basedOn w:val="a0"/>
    <w:link w:val="1"/>
    <w:autoRedefine/>
    <w:uiPriority w:val="9"/>
    <w:qFormat/>
    <w:rPr>
      <w:rFonts w:ascii="仿宋_GB2312"/>
      <w:b/>
      <w:bCs/>
      <w:kern w:val="44"/>
    </w:rPr>
  </w:style>
  <w:style w:type="character" w:customStyle="1" w:styleId="30">
    <w:name w:val="标题 3 字符"/>
    <w:basedOn w:val="a0"/>
    <w:link w:val="3"/>
    <w:autoRedefine/>
    <w:uiPriority w:val="9"/>
    <w:qFormat/>
    <w:rPr>
      <w:rFonts w:eastAsia="楷体_GB2312"/>
      <w:b/>
      <w:bCs/>
      <w:sz w:val="32"/>
      <w:szCs w:val="32"/>
    </w:rPr>
  </w:style>
  <w:style w:type="character" w:customStyle="1" w:styleId="20">
    <w:name w:val="标题 2 字符"/>
    <w:basedOn w:val="a0"/>
    <w:link w:val="2"/>
    <w:autoRedefine/>
    <w:uiPriority w:val="9"/>
    <w:qFormat/>
    <w:rPr>
      <w:rFonts w:ascii="黑体" w:eastAsia="黑体" w:hAnsi="黑体" w:cs="宋体"/>
      <w:b/>
      <w:bCs/>
      <w:sz w:val="32"/>
      <w:szCs w:val="32"/>
    </w:rPr>
  </w:style>
  <w:style w:type="character" w:customStyle="1" w:styleId="a8">
    <w:name w:val="页眉 字符"/>
    <w:basedOn w:val="a0"/>
    <w:link w:val="a7"/>
    <w:autoRedefine/>
    <w:uiPriority w:val="99"/>
    <w:qFormat/>
    <w:rPr>
      <w:rFonts w:eastAsia="仿宋_GB2312"/>
      <w:sz w:val="18"/>
      <w:szCs w:val="18"/>
    </w:rPr>
  </w:style>
  <w:style w:type="character" w:customStyle="1" w:styleId="a6">
    <w:name w:val="页脚 字符"/>
    <w:basedOn w:val="a0"/>
    <w:link w:val="a5"/>
    <w:uiPriority w:val="99"/>
    <w:rPr>
      <w:rFonts w:eastAsia="仿宋_GB2312"/>
      <w:sz w:val="18"/>
      <w:szCs w:val="18"/>
    </w:rPr>
  </w:style>
  <w:style w:type="character" w:customStyle="1" w:styleId="40">
    <w:name w:val="标题 4 字符"/>
    <w:basedOn w:val="a0"/>
    <w:link w:val="4"/>
    <w:autoRedefine/>
    <w:uiPriority w:val="9"/>
    <w:qFormat/>
    <w:rPr>
      <w:rFonts w:ascii="等线 Light" w:eastAsia="仿宋_GB2312" w:hAnsi="等线 Light" w:cs="宋体"/>
      <w:b/>
      <w:bCs/>
      <w:sz w:val="32"/>
      <w:szCs w:val="28"/>
    </w:rPr>
  </w:style>
  <w:style w:type="character" w:customStyle="1" w:styleId="50">
    <w:name w:val="标题 5 字符"/>
    <w:basedOn w:val="a0"/>
    <w:link w:val="5"/>
    <w:autoRedefine/>
    <w:uiPriority w:val="9"/>
    <w:qFormat/>
    <w:rPr>
      <w:rFonts w:ascii="仿宋_GB2312" w:eastAsia="仿宋_GB2312"/>
      <w:b/>
      <w:bCs/>
      <w:sz w:val="32"/>
      <w:szCs w:val="28"/>
    </w:rPr>
  </w:style>
  <w:style w:type="character" w:customStyle="1" w:styleId="60">
    <w:name w:val="标题 6 字符"/>
    <w:basedOn w:val="a0"/>
    <w:link w:val="6"/>
    <w:autoRedefine/>
    <w:uiPriority w:val="9"/>
    <w:qFormat/>
    <w:rPr>
      <w:rFonts w:ascii="等线 Light" w:eastAsia="等线 Light" w:hAnsi="等线 Light" w:cs="宋体"/>
      <w:b/>
      <w:bCs/>
      <w:sz w:val="24"/>
      <w:szCs w:val="24"/>
    </w:rPr>
  </w:style>
  <w:style w:type="character" w:customStyle="1" w:styleId="a4">
    <w:name w:val="批注文字 字符"/>
    <w:basedOn w:val="a0"/>
    <w:link w:val="a3"/>
    <w:autoRedefine/>
    <w:uiPriority w:val="99"/>
    <w:qFormat/>
    <w:rPr>
      <w:rFonts w:ascii="Calibri" w:eastAsia="宋体"/>
      <w:kern w:val="2"/>
      <w:sz w:val="21"/>
      <w:szCs w:val="22"/>
      <w14:ligatures w14:val="standardContextual"/>
    </w:rPr>
  </w:style>
  <w:style w:type="character" w:customStyle="1" w:styleId="aa">
    <w:name w:val="批注主题 字符"/>
    <w:basedOn w:val="a4"/>
    <w:link w:val="a9"/>
    <w:autoRedefine/>
    <w:uiPriority w:val="99"/>
    <w:qFormat/>
    <w:rPr>
      <w:rFonts w:ascii="仿宋_GB2312" w:eastAsia="仿宋_GB2312"/>
      <w:b/>
      <w:bCs/>
      <w:kern w:val="2"/>
      <w:sz w:val="32"/>
      <w:szCs w:val="22"/>
      <w14:ligatures w14:val="standardContextual"/>
    </w:rPr>
  </w:style>
  <w:style w:type="paragraph" w:customStyle="1" w:styleId="11">
    <w:name w:val="修订1"/>
    <w:autoRedefine/>
    <w:uiPriority w:val="99"/>
    <w:qFormat/>
    <w:rPr>
      <w:rFonts w:ascii="仿宋_GB2312" w:eastAsia="仿宋_GB2312"/>
      <w:kern w:val="2"/>
      <w:sz w:val="32"/>
      <w:szCs w:val="44"/>
      <w14:ligatures w14:val="standardContextual"/>
    </w:rPr>
  </w:style>
  <w:style w:type="paragraph" w:styleId="ac">
    <w:name w:val="List Paragraph"/>
    <w:basedOn w:val="a"/>
    <w:autoRedefine/>
    <w:uiPriority w:val="34"/>
    <w:qFormat/>
    <w:pPr>
      <w:ind w:firstLine="420"/>
    </w:pPr>
  </w:style>
  <w:style w:type="paragraph" w:customStyle="1" w:styleId="21">
    <w:name w:val="修订2"/>
    <w:autoRedefine/>
    <w:uiPriority w:val="99"/>
    <w:qFormat/>
    <w:rPr>
      <w:rFonts w:ascii="仿宋_GB2312" w:eastAsia="仿宋_GB2312"/>
      <w:kern w:val="2"/>
      <w:sz w:val="32"/>
      <w:szCs w:val="44"/>
      <w14:ligatures w14:val="standardContextual"/>
    </w:rPr>
  </w:style>
  <w:style w:type="paragraph" w:styleId="ad">
    <w:name w:val="Revision"/>
    <w:hidden/>
    <w:uiPriority w:val="99"/>
    <w:unhideWhenUsed/>
    <w:rsid w:val="00807641"/>
    <w:rPr>
      <w:rFonts w:ascii="仿宋_GB2312" w:eastAsia="仿宋_GB2312"/>
      <w:kern w:val="2"/>
      <w:sz w:val="32"/>
      <w:szCs w:val="4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A1DBEEA-B1E8-42E8-92F7-F30A6FF88AF3}">
  <ds:schemaRefs>
    <ds:schemaRef ds:uri="http://schemas.openxmlformats.org/officeDocument/2006/bibliography"/>
  </ds:schemaRefs>
</ds:datastoreItem>
</file>

<file path=customXml/itemProps2.xml><?xml version="1.0" encoding="utf-8"?>
<ds:datastoreItem xmlns:ds="http://schemas.openxmlformats.org/officeDocument/2006/customXml" ds:itemID="{90235388-F2EF-40A9-8FEC-A0A630865D36}">
  <ds:schemaRefs>
    <ds:schemaRef ds:uri="http://www.wps.cn/android/officeDocument/2013/mofficeCustomDat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1147</Words>
  <Characters>6540</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cxzx</dc:creator>
  <cp:lastModifiedBy>cxzx</cp:lastModifiedBy>
  <cp:revision>2</cp:revision>
  <cp:lastPrinted>2024-01-31T05:54:00Z</cp:lastPrinted>
  <dcterms:created xsi:type="dcterms:W3CDTF">2024-02-07T11:12:00Z</dcterms:created>
  <dcterms:modified xsi:type="dcterms:W3CDTF">2024-02-07T11:12:00Z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B176249096B34F80BEB7296CB7977C82_12</vt:lpwstr>
  </property>
</Properties>
</file>