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20230503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关于依法从严整治物业违建乱象的提案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薛命侬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承办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多地物业仍存在未与业主讨论以及未做出任何公示的情况下，将现有停车场进行违建、改建后占用的违法行为。比如将停车场规划改建为仓库存放物资，或改建成员工宿舍自用，甚至改建成商铺出租或者自营。这些行为不仅损害了业主的共同利益，还存在着重大的消防隐患，一旦发生紧急情况，将对自身以及他人的生命财产安全造成重大威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建议一、成立巡查执法小组，坚决遏制违建行为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补充说明：为有效遏制停车场规划完工后的违建、改建等违法行为，需成立专门的“巡查执法小组”，对物业服务区域开展日常的巡查及相关的宣传教育。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建议二、依法整治违法建设，有效治理违建行为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在进行日常巡查或实地调查后发现违规建筑应依法登记在册，并及时安排专人跟进工作，与违建当事人沟通、协调，下达整改文书，限期自行拆除恢复原貌，对拒不整改的违建当事人依法进行处罚及教育，并安排专人强制拆除违规建筑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建议三、健全惩防长效机制，从严整治违建歪风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不断总结违法建设治理经验，完善配套规章制度，健全治理工作机制，构建全覆盖、网格化的违法建设防控和治理体系，并将违法建设当事人有关信息纳入社会信用管理，对失信单位和个人依法实施失信惩戒，形成多部门齐抓共管新局面，进一步加强违法建设治理的工作力度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