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0" w:line="540" w:lineRule="exact"/>
        <w:ind w:right="284"/>
        <w:jc w:val="left"/>
        <w:rPr>
          <w:rFonts w:hint="eastAsia" w:ascii="仿宋_GB2312" w:eastAsia="仿宋_GB2312"/>
          <w:sz w:val="32"/>
        </w:rPr>
      </w:pP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bookmarkStart w:id="0" w:name="neibumg"/>
      <w:bookmarkEnd w:id="0"/>
    </w:p>
    <w:p>
      <w:pPr>
        <w:spacing w:line="540" w:lineRule="exact"/>
        <w:ind w:right="312"/>
        <w:jc w:val="left"/>
        <w:rPr>
          <w:rFonts w:hint="eastAsia" w:ascii="仿宋_GB2312" w:eastAsia="仿宋_GB2312"/>
          <w:sz w:val="32"/>
        </w:rPr>
      </w:pPr>
    </w:p>
    <w:p>
      <w:pPr>
        <w:spacing w:line="560" w:lineRule="exact"/>
        <w:ind w:right="210" w:rightChars="100"/>
        <w:jc w:val="right"/>
        <w:rPr>
          <w:rFonts w:hint="eastAsia" w:ascii="仿宋_GB2312" w:eastAsia="仿宋_GB2312"/>
          <w:sz w:val="32"/>
        </w:rPr>
      </w:pPr>
      <w:bookmarkStart w:id="1" w:name="DOC_FLAG"/>
      <w:r>
        <w:rPr>
          <w:rFonts w:hint="eastAsia" w:ascii="仿宋_GB2312" w:eastAsia="仿宋_GB2312"/>
          <w:sz w:val="32"/>
          <w:lang w:eastAsia="zh-CN"/>
        </w:rPr>
        <w:t>深规划资源函</w:t>
      </w:r>
      <w:bookmarkEnd w:id="1"/>
      <w:r>
        <w:rPr>
          <w:rFonts w:hint="eastAsia" w:ascii="仿宋_GB2312" w:eastAsia="仿宋_GB2312"/>
          <w:sz w:val="32"/>
        </w:rPr>
        <w:t>〔</w:t>
      </w:r>
      <w:bookmarkStart w:id="2" w:name="DOC_YEAR1"/>
      <w:r>
        <w:rPr>
          <w:rFonts w:hint="eastAsia" w:ascii="仿宋_GB2312" w:eastAsia="仿宋_GB2312"/>
          <w:sz w:val="32"/>
          <w:lang w:eastAsia="zh-CN"/>
        </w:rPr>
        <w:t>2021</w:t>
      </w:r>
      <w:bookmarkEnd w:id="2"/>
      <w:r>
        <w:rPr>
          <w:rFonts w:hint="eastAsia" w:ascii="仿宋_GB2312" w:eastAsia="仿宋_GB2312"/>
          <w:sz w:val="32"/>
        </w:rPr>
        <w:t>〕</w:t>
      </w:r>
      <w:bookmarkStart w:id="3" w:name="DOC_SEQ1"/>
      <w:r>
        <w:rPr>
          <w:rFonts w:hint="eastAsia" w:ascii="仿宋_GB2312" w:eastAsia="仿宋_GB2312"/>
          <w:sz w:val="32"/>
          <w:lang w:eastAsia="zh-CN"/>
        </w:rPr>
        <w:t>2154</w:t>
      </w:r>
      <w:bookmarkEnd w:id="3"/>
      <w:r>
        <w:rPr>
          <w:rFonts w:hint="eastAsia" w:ascii="仿宋_GB2312" w:eastAsia="仿宋_GB2312"/>
          <w:sz w:val="32"/>
        </w:rPr>
        <w:t>号</w:t>
      </w:r>
    </w:p>
    <w:p>
      <w:pPr>
        <w:spacing w:line="560" w:lineRule="exact"/>
        <w:ind w:right="312"/>
        <w:jc w:val="left"/>
        <w:rPr>
          <w:rFonts w:hint="eastAsia" w:ascii="仿宋_GB2312" w:eastAsia="仿宋_GB2312"/>
          <w:sz w:val="32"/>
        </w:rPr>
      </w:pPr>
    </w:p>
    <w:p>
      <w:pPr>
        <w:spacing w:line="600" w:lineRule="exact"/>
        <w:jc w:val="center"/>
        <w:rPr>
          <w:rFonts w:hint="eastAsia" w:ascii="方正小标宋简体" w:eastAsia="方正小标宋简体"/>
          <w:sz w:val="44"/>
          <w:szCs w:val="44"/>
          <w:lang w:eastAsia="zh-CN"/>
        </w:rPr>
      </w:pPr>
      <w:bookmarkStart w:id="4" w:name="CONTENT"/>
      <w:bookmarkStart w:id="5" w:name="TITLE_NEW"/>
    </w:p>
    <w:bookmarkEnd w:id="4"/>
    <w:p>
      <w:pPr>
        <w:spacing w:line="600" w:lineRule="exact"/>
        <w:jc w:val="center"/>
        <w:rPr>
          <w:rFonts w:hint="eastAsia" w:ascii="方正小标宋简体" w:eastAsia="方正小标宋简体"/>
          <w:sz w:val="44"/>
          <w:szCs w:val="44"/>
          <w:lang w:eastAsia="zh-CN"/>
        </w:rPr>
      </w:pPr>
      <w:r>
        <w:rPr>
          <w:rFonts w:hint="eastAsia" w:ascii="方正小标宋简体" w:hAnsi="宋体" w:eastAsia="方正小标宋简体"/>
          <w:sz w:val="44"/>
          <w:szCs w:val="44"/>
          <w:lang w:eastAsia="zh-CN"/>
        </w:rPr>
        <w:t>市规划和自然资源局关于市政协七届一次会议第20210444号提案答复意见的函</w:t>
      </w:r>
      <w:bookmarkEnd w:id="5"/>
    </w:p>
    <w:p>
      <w:pPr>
        <w:spacing w:line="580" w:lineRule="exact"/>
        <w:rPr>
          <w:rFonts w:hint="eastAsia"/>
          <w:b/>
          <w:sz w:val="44"/>
          <w:szCs w:val="44"/>
        </w:rPr>
      </w:pPr>
    </w:p>
    <w:p>
      <w:pPr>
        <w:spacing w:line="580" w:lineRule="exact"/>
        <w:rPr>
          <w:rFonts w:hint="eastAsia" w:ascii="仿宋_GB2312" w:hAnsi="宋体" w:eastAsia="仿宋_GB2312"/>
          <w:sz w:val="32"/>
          <w:szCs w:val="32"/>
        </w:rPr>
      </w:pPr>
      <w:bookmarkStart w:id="6" w:name="MAINLY_TO_NEW"/>
      <w:r>
        <w:rPr>
          <w:rFonts w:hint="eastAsia" w:ascii="仿宋_GB2312" w:hAnsi="宋体" w:eastAsia="仿宋_GB2312"/>
          <w:sz w:val="32"/>
          <w:szCs w:val="32"/>
          <w:lang w:val="en-US" w:eastAsia="zh-CN"/>
        </w:rPr>
        <w:t>尊敬的</w:t>
      </w:r>
      <w:r>
        <w:rPr>
          <w:rFonts w:hint="eastAsia" w:ascii="仿宋_GB2312" w:hAnsi="宋体" w:eastAsia="仿宋_GB2312"/>
          <w:sz w:val="32"/>
          <w:szCs w:val="32"/>
          <w:lang w:eastAsia="zh-CN"/>
        </w:rPr>
        <w:t>王志毅等委员:</w:t>
      </w:r>
      <w:bookmarkEnd w:id="6"/>
      <w:r>
        <w:rPr>
          <w:rFonts w:hint="eastAsia" w:ascii="仿宋_GB2312" w:hAnsi="宋体" w:eastAsia="仿宋_GB2312"/>
          <w:sz w:val="32"/>
          <w:szCs w:val="32"/>
        </w:rPr>
        <w:t xml:space="preserve"> </w:t>
      </w:r>
    </w:p>
    <w:p>
      <w:pPr>
        <w:spacing w:line="360" w:lineRule="auto"/>
        <w:ind w:firstLine="640" w:firstLineChars="200"/>
        <w:rPr>
          <w:rFonts w:ascii="仿宋_GB2312" w:hAnsi="宋体" w:eastAsia="仿宋_GB2312"/>
          <w:sz w:val="30"/>
          <w:szCs w:val="30"/>
        </w:rPr>
      </w:pPr>
      <w:r>
        <w:rPr>
          <w:rFonts w:hint="eastAsia" w:ascii="仿宋_GB2312" w:eastAsia="仿宋_GB2312"/>
          <w:sz w:val="32"/>
          <w:szCs w:val="32"/>
        </w:rPr>
        <w:t>您等</w:t>
      </w:r>
      <w:r>
        <w:rPr>
          <w:rFonts w:hint="eastAsia" w:ascii="仿宋_GB2312" w:eastAsia="仿宋_GB2312"/>
          <w:sz w:val="32"/>
          <w:szCs w:val="32"/>
          <w:lang w:val="en-US" w:eastAsia="zh-CN"/>
        </w:rPr>
        <w:t>26</w:t>
      </w:r>
      <w:r>
        <w:rPr>
          <w:rFonts w:hint="eastAsia" w:ascii="仿宋_GB2312" w:eastAsia="仿宋_GB2312"/>
          <w:sz w:val="32"/>
          <w:szCs w:val="32"/>
        </w:rPr>
        <w:t>位</w:t>
      </w:r>
      <w:r>
        <w:rPr>
          <w:rFonts w:hint="eastAsia" w:ascii="仿宋_GB2312" w:eastAsia="仿宋_GB2312"/>
          <w:sz w:val="32"/>
          <w:szCs w:val="32"/>
          <w:lang w:val="en-US" w:eastAsia="zh-CN"/>
        </w:rPr>
        <w:t>委员</w:t>
      </w:r>
      <w:r>
        <w:rPr>
          <w:rFonts w:hint="eastAsia" w:ascii="仿宋_GB2312" w:eastAsia="仿宋_GB2312"/>
          <w:sz w:val="32"/>
          <w:szCs w:val="32"/>
        </w:rPr>
        <w:t>在市</w:t>
      </w:r>
      <w:r>
        <w:rPr>
          <w:rFonts w:hint="eastAsia" w:ascii="仿宋_GB2312" w:eastAsia="仿宋_GB2312"/>
          <w:sz w:val="32"/>
          <w:szCs w:val="32"/>
          <w:lang w:val="en-US" w:eastAsia="zh-CN"/>
        </w:rPr>
        <w:t>政协</w:t>
      </w:r>
      <w:r>
        <w:rPr>
          <w:rFonts w:hint="eastAsia" w:ascii="仿宋_GB2312" w:eastAsia="仿宋_GB2312"/>
          <w:sz w:val="32"/>
          <w:szCs w:val="32"/>
        </w:rPr>
        <w:t>七届一次会议提出的《关于地铁6</w:t>
      </w:r>
      <w:r>
        <w:rPr>
          <w:rFonts w:hint="eastAsia" w:ascii="仿宋_GB2312" w:hAnsi="宋体" w:eastAsia="仿宋_GB2312"/>
          <w:sz w:val="32"/>
          <w:szCs w:val="32"/>
        </w:rPr>
        <w:t>号线支线南延</w:t>
      </w:r>
      <w:r>
        <w:rPr>
          <w:rFonts w:hint="eastAsia" w:ascii="仿宋_GB2312" w:hAnsi="宋体" w:eastAsia="仿宋_GB2312"/>
          <w:sz w:val="32"/>
          <w:szCs w:val="32"/>
          <w:lang w:val="en-US" w:eastAsia="zh-CN"/>
        </w:rPr>
        <w:t>规划设立</w:t>
      </w:r>
      <w:r>
        <w:rPr>
          <w:rFonts w:hint="eastAsia" w:ascii="仿宋_GB2312" w:hAnsi="宋体" w:eastAsia="仿宋_GB2312"/>
          <w:sz w:val="32"/>
          <w:szCs w:val="32"/>
        </w:rPr>
        <w:t>大浪时尚小镇的</w:t>
      </w:r>
      <w:r>
        <w:rPr>
          <w:rFonts w:hint="eastAsia" w:ascii="仿宋_GB2312" w:hAnsi="宋体" w:eastAsia="仿宋_GB2312"/>
          <w:sz w:val="32"/>
          <w:szCs w:val="32"/>
          <w:lang w:val="en-US" w:eastAsia="zh-CN"/>
        </w:rPr>
        <w:t>提案</w:t>
      </w:r>
      <w:r>
        <w:rPr>
          <w:rFonts w:hint="eastAsia" w:ascii="仿宋_GB2312" w:hAnsi="宋体" w:eastAsia="仿宋_GB2312"/>
          <w:sz w:val="32"/>
          <w:szCs w:val="32"/>
        </w:rPr>
        <w:t>（第202</w:t>
      </w:r>
      <w:r>
        <w:rPr>
          <w:rFonts w:ascii="仿宋_GB2312" w:hAnsi="宋体" w:eastAsia="仿宋_GB2312"/>
          <w:sz w:val="32"/>
          <w:szCs w:val="32"/>
        </w:rPr>
        <w:t>10</w:t>
      </w:r>
      <w:r>
        <w:rPr>
          <w:rFonts w:hint="eastAsia" w:ascii="仿宋_GB2312" w:hAnsi="宋体" w:eastAsia="仿宋_GB2312"/>
          <w:sz w:val="32"/>
          <w:szCs w:val="32"/>
          <w:lang w:val="en-US" w:eastAsia="zh-CN"/>
        </w:rPr>
        <w:t>444</w:t>
      </w:r>
      <w:r>
        <w:rPr>
          <w:rFonts w:hint="eastAsia" w:ascii="仿宋_GB2312" w:hAnsi="宋体" w:eastAsia="仿宋_GB2312"/>
          <w:sz w:val="32"/>
          <w:szCs w:val="32"/>
        </w:rPr>
        <w:t>号）已收悉</w:t>
      </w:r>
      <w:r>
        <w:rPr>
          <w:rFonts w:hint="eastAsia" w:ascii="仿宋_GB2312" w:hAnsi="宋体" w:eastAsia="仿宋_GB2312"/>
          <w:sz w:val="32"/>
          <w:szCs w:val="32"/>
          <w:lang w:eastAsia="zh-CN"/>
        </w:rPr>
        <w:t>。</w:t>
      </w:r>
      <w:r>
        <w:rPr>
          <w:rFonts w:hint="eastAsia" w:ascii="仿宋_GB2312" w:hAnsi="宋体" w:eastAsia="仿宋_GB2312"/>
          <w:sz w:val="32"/>
          <w:szCs w:val="32"/>
        </w:rPr>
        <w:t>我局对此提案高度重视。经认真研究，现就您的</w:t>
      </w:r>
      <w:r>
        <w:rPr>
          <w:rFonts w:hint="eastAsia" w:ascii="仿宋_GB2312" w:hAnsi="宋体" w:eastAsia="仿宋_GB2312"/>
          <w:sz w:val="32"/>
          <w:szCs w:val="32"/>
          <w:lang w:val="en-US" w:eastAsia="zh-CN"/>
        </w:rPr>
        <w:t>提案</w:t>
      </w:r>
      <w:r>
        <w:rPr>
          <w:rFonts w:hint="eastAsia" w:ascii="仿宋_GB2312" w:hAnsi="宋体" w:eastAsia="仿宋_GB2312"/>
          <w:sz w:val="32"/>
          <w:szCs w:val="32"/>
        </w:rPr>
        <w:t>事项答复如下：</w:t>
      </w:r>
    </w:p>
    <w:p>
      <w:pPr>
        <w:spacing w:line="520" w:lineRule="exact"/>
        <w:ind w:firstLine="640" w:firstLineChars="200"/>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rPr>
        <w:t>一、关于轨道6号线支线南延的</w:t>
      </w:r>
      <w:r>
        <w:rPr>
          <w:rFonts w:hint="eastAsia" w:ascii="黑体" w:hAnsi="黑体" w:eastAsia="黑体" w:cs="黑体"/>
          <w:b w:val="0"/>
          <w:bCs w:val="0"/>
          <w:sz w:val="32"/>
          <w:szCs w:val="32"/>
          <w:lang w:val="en-US" w:eastAsia="zh-CN"/>
        </w:rPr>
        <w:t>规划概况</w:t>
      </w:r>
    </w:p>
    <w:p>
      <w:pPr>
        <w:spacing w:line="52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rPr>
        <w:t>根据</w:t>
      </w:r>
      <w:r>
        <w:rPr>
          <w:rFonts w:hint="eastAsia" w:ascii="仿宋_GB2312" w:hAnsi="宋体" w:eastAsia="仿宋_GB2312"/>
          <w:sz w:val="32"/>
          <w:szCs w:val="32"/>
          <w:lang w:val="en-US" w:eastAsia="zh-CN"/>
        </w:rPr>
        <w:t>已通过深圳市委市政府、市人大常委会审议，广东省住建厅技术审查备案的</w:t>
      </w:r>
      <w:r>
        <w:rPr>
          <w:rFonts w:hint="eastAsia" w:ascii="仿宋_GB2312" w:hAnsi="宋体" w:eastAsia="仿宋_GB2312"/>
          <w:sz w:val="32"/>
          <w:szCs w:val="32"/>
        </w:rPr>
        <w:t>《深圳市轨道交通线网规划（2</w:t>
      </w:r>
      <w:r>
        <w:rPr>
          <w:rFonts w:ascii="仿宋_GB2312" w:hAnsi="宋体" w:eastAsia="仿宋_GB2312"/>
          <w:sz w:val="32"/>
          <w:szCs w:val="32"/>
        </w:rPr>
        <w:t>016</w:t>
      </w:r>
      <w:r>
        <w:rPr>
          <w:rFonts w:hint="eastAsia" w:ascii="仿宋_GB2312" w:hAnsi="宋体" w:eastAsia="仿宋_GB2312"/>
          <w:sz w:val="32"/>
          <w:szCs w:val="32"/>
        </w:rPr>
        <w:t>-</w:t>
      </w:r>
      <w:r>
        <w:rPr>
          <w:rFonts w:ascii="仿宋_GB2312" w:hAnsi="宋体" w:eastAsia="仿宋_GB2312"/>
          <w:sz w:val="32"/>
          <w:szCs w:val="32"/>
        </w:rPr>
        <w:t>2035</w:t>
      </w:r>
      <w:r>
        <w:rPr>
          <w:rFonts w:hint="eastAsia" w:ascii="仿宋_GB2312" w:hAnsi="宋体" w:eastAsia="仿宋_GB2312"/>
          <w:sz w:val="32"/>
          <w:szCs w:val="32"/>
        </w:rPr>
        <w:t>）》（以下简称《线网规划》），6号线支线为</w:t>
      </w:r>
      <w:r>
        <w:rPr>
          <w:rFonts w:hint="eastAsia" w:ascii="仿宋_GB2312" w:hAnsi="宋体" w:eastAsia="仿宋_GB2312"/>
          <w:sz w:val="32"/>
          <w:szCs w:val="32"/>
          <w:lang w:val="en-US" w:eastAsia="zh-CN"/>
        </w:rPr>
        <w:t>城市</w:t>
      </w:r>
      <w:r>
        <w:rPr>
          <w:rFonts w:hint="eastAsia" w:ascii="仿宋_GB2312" w:hAnsi="宋体" w:eastAsia="仿宋_GB2312"/>
          <w:sz w:val="32"/>
          <w:szCs w:val="32"/>
        </w:rPr>
        <w:t>轨道快线，起于光明科学城北，终</w:t>
      </w:r>
      <w:r>
        <w:rPr>
          <w:rFonts w:hint="eastAsia" w:ascii="仿宋_GB2312" w:hAnsi="宋体" w:eastAsia="仿宋_GB2312"/>
          <w:sz w:val="32"/>
          <w:szCs w:val="32"/>
          <w:lang w:val="en-US" w:eastAsia="zh-CN"/>
        </w:rPr>
        <w:t>至</w:t>
      </w:r>
      <w:r>
        <w:rPr>
          <w:rFonts w:hint="eastAsia" w:ascii="仿宋_GB2312" w:hAnsi="宋体" w:eastAsia="仿宋_GB2312"/>
          <w:sz w:val="32"/>
          <w:szCs w:val="32"/>
        </w:rPr>
        <w:t>光明城高铁枢纽。该线主要承担支撑光明科学城建设</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强化深圳北部与东</w:t>
      </w:r>
      <w:r>
        <w:rPr>
          <w:rFonts w:hint="eastAsia" w:ascii="仿宋_GB2312" w:hAnsi="宋体" w:eastAsia="仿宋_GB2312"/>
          <w:sz w:val="32"/>
          <w:szCs w:val="32"/>
        </w:rPr>
        <w:t>莞</w:t>
      </w:r>
      <w:r>
        <w:rPr>
          <w:rFonts w:hint="eastAsia" w:ascii="仿宋_GB2312" w:hAnsi="宋体" w:eastAsia="仿宋_GB2312"/>
          <w:sz w:val="32"/>
          <w:szCs w:val="32"/>
          <w:lang w:val="en-US" w:eastAsia="zh-CN"/>
        </w:rPr>
        <w:t>联系</w:t>
      </w:r>
      <w:r>
        <w:rPr>
          <w:rFonts w:hint="eastAsia" w:ascii="仿宋_GB2312" w:hAnsi="宋体" w:eastAsia="仿宋_GB2312"/>
          <w:sz w:val="32"/>
          <w:szCs w:val="32"/>
        </w:rPr>
        <w:t>的功能。</w:t>
      </w:r>
      <w:r>
        <w:rPr>
          <w:rFonts w:hint="eastAsia" w:ascii="仿宋_GB2312" w:hAnsi="宋体" w:eastAsia="仿宋_GB2312"/>
          <w:sz w:val="32"/>
          <w:szCs w:val="32"/>
          <w:lang w:val="en-US" w:eastAsia="zh-CN"/>
        </w:rPr>
        <w:t>6支南延段不在已审定的《线网规划》中。</w:t>
      </w:r>
    </w:p>
    <w:p>
      <w:pPr>
        <w:spacing w:line="520" w:lineRule="exact"/>
        <w:ind w:firstLine="640" w:firstLineChars="200"/>
        <w:rPr>
          <w:rFonts w:hint="eastAsia" w:ascii="黑体" w:hAnsi="黑体" w:eastAsia="黑体" w:cs="黑体"/>
          <w:b w:val="0"/>
          <w:bCs w:val="0"/>
          <w:sz w:val="32"/>
          <w:szCs w:val="32"/>
          <w:lang w:val="en-US" w:eastAsia="zh-CN"/>
        </w:rPr>
      </w:pPr>
      <w:r>
        <w:rPr>
          <w:rFonts w:hint="eastAsia" w:ascii="仿宋_GB2312" w:hAnsi="宋体" w:eastAsia="仿宋_GB2312"/>
          <w:sz w:val="32"/>
          <w:szCs w:val="32"/>
        </w:rPr>
        <w:t>为解决6号线支线运营受制于东莞的问题，</w:t>
      </w:r>
      <w:r>
        <w:rPr>
          <w:rFonts w:hint="eastAsia" w:ascii="仿宋_GB2312" w:hAnsi="宋体" w:eastAsia="仿宋_GB2312"/>
          <w:sz w:val="32"/>
          <w:szCs w:val="32"/>
          <w:lang w:val="en-US" w:eastAsia="zh-CN"/>
        </w:rPr>
        <w:t>加强光明科学城与深港科技合作区之间的快速联系，市轨道办提出将</w:t>
      </w:r>
      <w:r>
        <w:rPr>
          <w:rFonts w:ascii="仿宋_GB2312" w:hAnsi="宋体" w:eastAsia="仿宋_GB2312"/>
          <w:sz w:val="32"/>
          <w:szCs w:val="32"/>
        </w:rPr>
        <w:t>6</w:t>
      </w:r>
      <w:r>
        <w:rPr>
          <w:rFonts w:hint="eastAsia" w:ascii="仿宋_GB2312" w:hAnsi="宋体" w:eastAsia="仿宋_GB2312"/>
          <w:sz w:val="32"/>
          <w:szCs w:val="32"/>
        </w:rPr>
        <w:t>号线支线继续南延</w:t>
      </w:r>
      <w:r>
        <w:rPr>
          <w:rFonts w:hint="eastAsia" w:ascii="仿宋_GB2312" w:hAnsi="宋体" w:eastAsia="仿宋_GB2312"/>
          <w:sz w:val="32"/>
          <w:szCs w:val="32"/>
          <w:lang w:val="en-US" w:eastAsia="zh-CN"/>
        </w:rPr>
        <w:t>至福田中心，定位为市域轨道快线</w:t>
      </w:r>
      <w:r>
        <w:rPr>
          <w:rFonts w:hint="eastAsia" w:ascii="仿宋_GB2312" w:hAnsi="宋体" w:eastAsia="仿宋_GB2312"/>
          <w:sz w:val="32"/>
          <w:szCs w:val="32"/>
        </w:rPr>
        <w:t>。根据</w:t>
      </w:r>
      <w:r>
        <w:rPr>
          <w:rFonts w:hint="eastAsia" w:ascii="仿宋_GB2312" w:hAnsi="宋体" w:eastAsia="仿宋_GB2312"/>
          <w:sz w:val="32"/>
          <w:szCs w:val="32"/>
          <w:lang w:val="en-US" w:eastAsia="zh-CN"/>
        </w:rPr>
        <w:t>市轨道办的研究</w:t>
      </w:r>
      <w:r>
        <w:rPr>
          <w:rFonts w:hint="eastAsia" w:ascii="仿宋_GB2312" w:hAnsi="宋体" w:eastAsia="仿宋_GB2312"/>
          <w:sz w:val="32"/>
          <w:szCs w:val="32"/>
        </w:rPr>
        <w:t>成果，6号线支线南延在龙华片区主要沿既有2</w:t>
      </w:r>
      <w:r>
        <w:rPr>
          <w:rFonts w:ascii="仿宋_GB2312" w:hAnsi="宋体" w:eastAsia="仿宋_GB2312"/>
          <w:sz w:val="32"/>
          <w:szCs w:val="32"/>
        </w:rPr>
        <w:t>7</w:t>
      </w:r>
      <w:r>
        <w:rPr>
          <w:rFonts w:hint="eastAsia" w:ascii="仿宋_GB2312" w:hAnsi="宋体" w:eastAsia="仿宋_GB2312"/>
          <w:sz w:val="32"/>
          <w:szCs w:val="32"/>
        </w:rPr>
        <w:t>号线支线通道，龙华人民路、北站西广场敷设</w:t>
      </w:r>
      <w:r>
        <w:rPr>
          <w:rFonts w:hint="eastAsia" w:ascii="仿宋_GB2312" w:hAnsi="宋体" w:eastAsia="仿宋_GB2312"/>
          <w:sz w:val="32"/>
          <w:szCs w:val="32"/>
          <w:lang w:eastAsia="zh-CN"/>
        </w:rPr>
        <w:t>。</w:t>
      </w:r>
      <w:r>
        <w:rPr>
          <w:rFonts w:hint="eastAsia" w:ascii="仿宋_GB2312" w:hAnsi="宋体" w:eastAsia="仿宋_GB2312"/>
          <w:sz w:val="32"/>
          <w:szCs w:val="32"/>
        </w:rPr>
        <w:t>6号线支线南延至福田后线</w:t>
      </w:r>
      <w:r>
        <w:rPr>
          <w:rFonts w:hint="eastAsia" w:ascii="仿宋_GB2312" w:hAnsi="仿宋_GB2312" w:eastAsia="仿宋_GB2312" w:cs="仿宋_GB2312"/>
          <w:sz w:val="32"/>
          <w:szCs w:val="32"/>
        </w:rPr>
        <w:t>路全长约56.7公里，初步方案设站约27座，平均站间距2.2公里</w:t>
      </w:r>
      <w:r>
        <w:rPr>
          <w:rFonts w:hint="eastAsia" w:ascii="仿宋_GB2312" w:hAnsi="仿宋_GB2312" w:eastAsia="仿宋_GB2312" w:cs="仿宋_GB2312"/>
          <w:b w:val="0"/>
          <w:bCs w:val="0"/>
          <w:sz w:val="32"/>
          <w:szCs w:val="32"/>
        </w:rPr>
        <w:t>。</w:t>
      </w:r>
    </w:p>
    <w:p>
      <w:pPr>
        <w:spacing w:line="52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二</w:t>
      </w:r>
      <w:r>
        <w:rPr>
          <w:rFonts w:hint="eastAsia" w:ascii="黑体" w:hAnsi="黑体" w:eastAsia="黑体" w:cs="黑体"/>
          <w:b w:val="0"/>
          <w:bCs w:val="0"/>
          <w:sz w:val="32"/>
          <w:szCs w:val="32"/>
        </w:rPr>
        <w:t>、关于大浪时尚小镇和九龙山片区轨道规划情况</w:t>
      </w:r>
    </w:p>
    <w:p>
      <w:pPr>
        <w:spacing w:line="520" w:lineRule="exact"/>
        <w:ind w:firstLine="640" w:firstLineChars="200"/>
        <w:rPr>
          <w:rFonts w:hint="eastAsia" w:ascii="仿宋_GB2312" w:hAnsi="宋体" w:eastAsia="仿宋_GB2312"/>
          <w:sz w:val="32"/>
          <w:szCs w:val="32"/>
        </w:rPr>
      </w:pPr>
      <w:r>
        <w:rPr>
          <w:rFonts w:hint="eastAsia" w:ascii="仿宋" w:hAnsi="仿宋" w:eastAsia="仿宋" w:cs="仿宋"/>
          <w:sz w:val="32"/>
          <w:szCs w:val="32"/>
        </w:rPr>
        <w:t>我市国土空间规划提出全面提升龙华中心的服务能级与辐射强度，将龙华区的民治、龙华街道纳入都市核心区范围，共同发挥具有强大区域辐射带动力的大湾区核心引擎功能</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随着</w:t>
      </w:r>
      <w:r>
        <w:rPr>
          <w:rFonts w:hint="eastAsia" w:ascii="仿宋" w:hAnsi="仿宋" w:eastAsia="仿宋" w:cs="仿宋"/>
          <w:sz w:val="32"/>
          <w:szCs w:val="32"/>
        </w:rPr>
        <w:t>龙华区的功能定位进一步加强</w:t>
      </w:r>
      <w:r>
        <w:rPr>
          <w:rFonts w:hint="eastAsia" w:ascii="仿宋" w:hAnsi="仿宋" w:eastAsia="仿宋" w:cs="仿宋"/>
          <w:sz w:val="32"/>
          <w:szCs w:val="32"/>
          <w:lang w:eastAsia="zh-CN"/>
        </w:rPr>
        <w:t>。</w:t>
      </w:r>
      <w:r>
        <w:rPr>
          <w:rFonts w:hint="eastAsia" w:ascii="仿宋_GB2312" w:hAnsi="宋体" w:eastAsia="仿宋_GB2312"/>
          <w:sz w:val="32"/>
          <w:szCs w:val="32"/>
        </w:rPr>
        <w:t>我局高度重视通过轨道建设来提升龙华对外交通联系度及产业融合发展。</w:t>
      </w:r>
    </w:p>
    <w:p>
      <w:pPr>
        <w:spacing w:line="52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rPr>
        <w:t>大浪时尚小镇定位龙华时尚产业聚集基地</w:t>
      </w:r>
      <w:r>
        <w:rPr>
          <w:rFonts w:hint="eastAsia" w:ascii="仿宋_GB2312" w:eastAsia="仿宋_GB2312"/>
          <w:sz w:val="32"/>
          <w:szCs w:val="32"/>
          <w:lang w:eastAsia="zh-CN"/>
        </w:rPr>
        <w:t>，</w:t>
      </w:r>
      <w:r>
        <w:rPr>
          <w:rFonts w:hint="eastAsia" w:ascii="仿宋_GB2312" w:eastAsia="仿宋_GB2312"/>
          <w:sz w:val="32"/>
          <w:szCs w:val="32"/>
        </w:rPr>
        <w:t>九龙山智能科技城是构建数字龙华的核心引擎，这两个片区对龙华产业发展至关重要，因此我局在线网规划中新增2</w:t>
      </w:r>
      <w:r>
        <w:rPr>
          <w:rFonts w:ascii="仿宋_GB2312" w:eastAsia="仿宋_GB2312"/>
          <w:sz w:val="32"/>
          <w:szCs w:val="32"/>
        </w:rPr>
        <w:t>5</w:t>
      </w:r>
      <w:r>
        <w:rPr>
          <w:rFonts w:hint="eastAsia" w:ascii="仿宋_GB2312" w:eastAsia="仿宋_GB2312"/>
          <w:sz w:val="32"/>
          <w:szCs w:val="32"/>
        </w:rPr>
        <w:t>号线及2</w:t>
      </w:r>
      <w:r>
        <w:rPr>
          <w:rFonts w:ascii="仿宋_GB2312" w:eastAsia="仿宋_GB2312"/>
          <w:sz w:val="32"/>
          <w:szCs w:val="32"/>
        </w:rPr>
        <w:t>7</w:t>
      </w:r>
      <w:r>
        <w:rPr>
          <w:rFonts w:hint="eastAsia" w:ascii="仿宋_GB2312" w:eastAsia="仿宋_GB2312"/>
          <w:sz w:val="32"/>
          <w:szCs w:val="32"/>
        </w:rPr>
        <w:t>号线支线，以实现对上述地区的轨道覆盖。2</w:t>
      </w:r>
      <w:r>
        <w:rPr>
          <w:rFonts w:ascii="仿宋_GB2312" w:eastAsia="仿宋_GB2312"/>
          <w:sz w:val="32"/>
          <w:szCs w:val="32"/>
        </w:rPr>
        <w:t>5</w:t>
      </w:r>
      <w:r>
        <w:rPr>
          <w:rFonts w:hint="eastAsia" w:ascii="仿宋_GB2312" w:eastAsia="仿宋_GB2312"/>
          <w:sz w:val="32"/>
          <w:szCs w:val="32"/>
        </w:rPr>
        <w:t>号线为承担龙华与罗湖跨关联系的轨道普速线路。2</w:t>
      </w:r>
      <w:r>
        <w:rPr>
          <w:rFonts w:ascii="仿宋_GB2312" w:eastAsia="仿宋_GB2312"/>
          <w:sz w:val="32"/>
          <w:szCs w:val="32"/>
        </w:rPr>
        <w:t>5</w:t>
      </w:r>
      <w:r>
        <w:rPr>
          <w:rFonts w:hint="eastAsia" w:ascii="仿宋_GB2312" w:eastAsia="仿宋_GB2312"/>
          <w:sz w:val="32"/>
          <w:szCs w:val="32"/>
        </w:rPr>
        <w:t>号线在大浪时尚小镇沿石龙仔-大浪北路敷设，并结合大浪时尚小镇布局创意城站和石凹站，可有效支撑大浪时尚小镇远期轨道出行需求；2</w:t>
      </w:r>
      <w:r>
        <w:rPr>
          <w:rFonts w:ascii="仿宋_GB2312" w:eastAsia="仿宋_GB2312"/>
          <w:sz w:val="32"/>
          <w:szCs w:val="32"/>
        </w:rPr>
        <w:t>7</w:t>
      </w:r>
      <w:r>
        <w:rPr>
          <w:rFonts w:hint="eastAsia" w:ascii="仿宋_GB2312" w:eastAsia="仿宋_GB2312"/>
          <w:sz w:val="32"/>
          <w:szCs w:val="32"/>
        </w:rPr>
        <w:t>号线为串联前海与龙华的普速线路，并设支线沿华观大道敷设，可充分覆盖九龙山智能科技城主要发展轴。</w:t>
      </w:r>
      <w:r>
        <w:rPr>
          <w:rFonts w:hint="eastAsia" w:ascii="仿宋_GB2312" w:eastAsia="仿宋_GB2312"/>
          <w:sz w:val="32"/>
          <w:szCs w:val="32"/>
          <w:lang w:val="en-US" w:eastAsia="zh-CN"/>
        </w:rPr>
        <w:t>同时通过与轨道4号线、21号线、22号线换乘，能实现大浪时尚小镇、九龙山智能科技城与前海、南山、福田中心的快速联系。</w:t>
      </w:r>
    </w:p>
    <w:p>
      <w:pPr>
        <w:spacing w:line="520" w:lineRule="exact"/>
        <w:ind w:firstLine="640" w:firstLineChars="200"/>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w:t>
      </w:r>
      <w:r>
        <w:rPr>
          <w:rFonts w:hint="eastAsia" w:ascii="黑体" w:hAnsi="黑体" w:eastAsia="黑体" w:cs="黑体"/>
          <w:b w:val="0"/>
          <w:bCs w:val="0"/>
          <w:sz w:val="32"/>
          <w:szCs w:val="32"/>
        </w:rPr>
        <w:t>、关于6号线支线南延在大浪时尚小镇增设站点</w:t>
      </w:r>
      <w:r>
        <w:rPr>
          <w:rFonts w:hint="eastAsia" w:ascii="黑体" w:hAnsi="黑体" w:eastAsia="黑体" w:cs="黑体"/>
          <w:b w:val="0"/>
          <w:bCs w:val="0"/>
          <w:sz w:val="32"/>
          <w:szCs w:val="32"/>
          <w:lang w:val="en-US" w:eastAsia="zh-CN"/>
        </w:rPr>
        <w:t>的建议</w:t>
      </w:r>
    </w:p>
    <w:p>
      <w:pPr>
        <w:spacing w:line="520" w:lineRule="exact"/>
        <w:ind w:firstLine="640" w:firstLineChars="200"/>
        <w:rPr>
          <w:rFonts w:ascii="仿宋_GB2312" w:eastAsia="仿宋_GB2312"/>
          <w:sz w:val="32"/>
          <w:szCs w:val="32"/>
        </w:rPr>
      </w:pPr>
      <w:r>
        <w:rPr>
          <w:rFonts w:hint="eastAsia" w:ascii="仿宋_GB2312" w:eastAsia="仿宋_GB2312"/>
          <w:sz w:val="32"/>
          <w:szCs w:val="32"/>
          <w:lang w:val="en-US" w:eastAsia="zh-CN"/>
        </w:rPr>
        <w:t>委员们</w:t>
      </w:r>
      <w:r>
        <w:rPr>
          <w:rFonts w:hint="eastAsia" w:ascii="仿宋_GB2312" w:eastAsia="仿宋_GB2312"/>
          <w:sz w:val="32"/>
          <w:szCs w:val="32"/>
        </w:rPr>
        <w:t>提出依托6号线支线南延加强大浪时尚小镇轨道覆盖的建议，和我局一贯践行“建轨道就是建城市”的发展理念是一致的。6号线支线南延在大浪时尚小镇增设站点</w:t>
      </w:r>
      <w:r>
        <w:rPr>
          <w:rFonts w:hint="eastAsia" w:ascii="仿宋_GB2312" w:eastAsia="仿宋_GB2312"/>
          <w:sz w:val="32"/>
          <w:szCs w:val="32"/>
          <w:lang w:val="en-US" w:eastAsia="zh-CN"/>
        </w:rPr>
        <w:t>能进一步增强大浪小镇轨道服务水平，</w:t>
      </w:r>
      <w:r>
        <w:rPr>
          <w:rFonts w:hint="eastAsia" w:ascii="仿宋_GB2312" w:eastAsia="仿宋_GB2312"/>
          <w:sz w:val="32"/>
          <w:szCs w:val="32"/>
        </w:rPr>
        <w:t>因此从</w:t>
      </w:r>
      <w:r>
        <w:rPr>
          <w:rFonts w:hint="eastAsia" w:ascii="仿宋_GB2312" w:eastAsia="仿宋_GB2312"/>
          <w:sz w:val="32"/>
          <w:szCs w:val="32"/>
          <w:lang w:val="en-US" w:eastAsia="zh-CN"/>
        </w:rPr>
        <w:t>支撑大浪小镇发展的角度</w:t>
      </w:r>
      <w:r>
        <w:rPr>
          <w:rFonts w:hint="eastAsia" w:ascii="仿宋_GB2312" w:eastAsia="仿宋_GB2312"/>
          <w:sz w:val="32"/>
          <w:szCs w:val="32"/>
        </w:rPr>
        <w:t>，该方案具</w:t>
      </w:r>
      <w:r>
        <w:rPr>
          <w:rFonts w:hint="eastAsia" w:ascii="仿宋_GB2312" w:eastAsia="仿宋_GB2312"/>
          <w:sz w:val="32"/>
          <w:szCs w:val="32"/>
          <w:lang w:val="en-US" w:eastAsia="zh-CN"/>
        </w:rPr>
        <w:t>有积极意义</w:t>
      </w:r>
      <w:r>
        <w:rPr>
          <w:rFonts w:hint="eastAsia" w:ascii="仿宋_GB2312" w:eastAsia="仿宋_GB2312"/>
          <w:sz w:val="32"/>
          <w:szCs w:val="32"/>
        </w:rPr>
        <w:t>。但该方案存在几</w:t>
      </w:r>
      <w:r>
        <w:rPr>
          <w:rFonts w:hint="eastAsia" w:ascii="仿宋_GB2312" w:eastAsia="仿宋_GB2312"/>
          <w:sz w:val="32"/>
          <w:szCs w:val="32"/>
          <w:lang w:val="en-US" w:eastAsia="zh-CN"/>
        </w:rPr>
        <w:t>个</w:t>
      </w:r>
      <w:r>
        <w:rPr>
          <w:rFonts w:hint="eastAsia" w:ascii="仿宋_GB2312" w:eastAsia="仿宋_GB2312"/>
          <w:sz w:val="32"/>
          <w:szCs w:val="32"/>
        </w:rPr>
        <w:t>问题。</w:t>
      </w:r>
    </w:p>
    <w:p>
      <w:pPr>
        <w:spacing w:line="52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线路</w:t>
      </w:r>
      <w:r>
        <w:rPr>
          <w:rFonts w:hint="eastAsia" w:ascii="楷体_GB2312" w:hAnsi="楷体_GB2312" w:eastAsia="楷体_GB2312" w:cs="楷体_GB2312"/>
          <w:sz w:val="32"/>
          <w:szCs w:val="32"/>
          <w:lang w:val="en-US" w:eastAsia="zh-CN"/>
        </w:rPr>
        <w:t>方案与</w:t>
      </w:r>
      <w:r>
        <w:rPr>
          <w:rFonts w:hint="eastAsia" w:ascii="楷体_GB2312" w:hAnsi="楷体_GB2312" w:eastAsia="楷体_GB2312" w:cs="楷体_GB2312"/>
          <w:sz w:val="32"/>
          <w:szCs w:val="32"/>
        </w:rPr>
        <w:t>功能定位</w:t>
      </w:r>
      <w:r>
        <w:rPr>
          <w:rFonts w:hint="eastAsia" w:ascii="楷体_GB2312" w:hAnsi="楷体_GB2312" w:eastAsia="楷体_GB2312" w:cs="楷体_GB2312"/>
          <w:sz w:val="32"/>
          <w:szCs w:val="32"/>
          <w:lang w:val="en-US" w:eastAsia="zh-CN"/>
        </w:rPr>
        <w:t>矛盾</w:t>
      </w:r>
    </w:p>
    <w:p>
      <w:pPr>
        <w:spacing w:line="52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市轨道办研究成果，6号线南延定位为市域快线，主要解决光明科学城与深港科技合作区之间的高频快速联系。但是</w:t>
      </w:r>
      <w:r>
        <w:rPr>
          <w:rFonts w:hint="eastAsia" w:ascii="仿宋_GB2312" w:eastAsia="仿宋_GB2312"/>
          <w:sz w:val="32"/>
          <w:szCs w:val="32"/>
        </w:rPr>
        <w:t>规划方案，</w:t>
      </w:r>
      <w:r>
        <w:rPr>
          <w:rFonts w:ascii="仿宋_GB2312" w:eastAsia="仿宋_GB2312"/>
          <w:sz w:val="32"/>
          <w:szCs w:val="32"/>
        </w:rPr>
        <w:t>6</w:t>
      </w:r>
      <w:r>
        <w:rPr>
          <w:rFonts w:hint="eastAsia" w:ascii="仿宋_GB2312" w:eastAsia="仿宋_GB2312"/>
          <w:sz w:val="32"/>
          <w:szCs w:val="32"/>
        </w:rPr>
        <w:t>号线支线</w:t>
      </w:r>
      <w:r>
        <w:rPr>
          <w:rFonts w:hint="eastAsia" w:ascii="仿宋_GB2312" w:eastAsia="仿宋_GB2312"/>
          <w:sz w:val="32"/>
          <w:szCs w:val="32"/>
          <w:lang w:val="en-US" w:eastAsia="zh-CN"/>
        </w:rPr>
        <w:t>线型曲折，</w:t>
      </w:r>
      <w:r>
        <w:rPr>
          <w:rFonts w:hint="eastAsia" w:ascii="仿宋_GB2312" w:eastAsia="仿宋_GB2312"/>
          <w:sz w:val="32"/>
          <w:szCs w:val="32"/>
        </w:rPr>
        <w:t>平均站间距仅</w:t>
      </w:r>
      <w:r>
        <w:rPr>
          <w:rFonts w:ascii="仿宋_GB2312" w:eastAsia="仿宋_GB2312"/>
          <w:sz w:val="32"/>
          <w:szCs w:val="32"/>
        </w:rPr>
        <w:t>2.2</w:t>
      </w:r>
      <w:r>
        <w:rPr>
          <w:rFonts w:hint="eastAsia" w:ascii="仿宋_GB2312" w:eastAsia="仿宋_GB2312"/>
          <w:sz w:val="32"/>
          <w:szCs w:val="32"/>
        </w:rPr>
        <w:t>公里，全线运行时间</w:t>
      </w:r>
      <w:r>
        <w:rPr>
          <w:rFonts w:hint="eastAsia" w:ascii="仿宋_GB2312" w:eastAsia="仿宋_GB2312"/>
          <w:sz w:val="32"/>
          <w:szCs w:val="32"/>
          <w:lang w:val="en-US" w:eastAsia="zh-CN"/>
        </w:rPr>
        <w:t>超</w:t>
      </w:r>
      <w:r>
        <w:rPr>
          <w:rFonts w:hint="eastAsia" w:ascii="仿宋_GB2312" w:eastAsia="仿宋_GB2312"/>
          <w:sz w:val="32"/>
          <w:szCs w:val="32"/>
        </w:rPr>
        <w:t>6</w:t>
      </w:r>
      <w:r>
        <w:rPr>
          <w:rFonts w:ascii="仿宋_GB2312" w:eastAsia="仿宋_GB2312"/>
          <w:sz w:val="32"/>
          <w:szCs w:val="32"/>
        </w:rPr>
        <w:t>0</w:t>
      </w:r>
      <w:r>
        <w:rPr>
          <w:rFonts w:hint="eastAsia" w:ascii="仿宋_GB2312" w:eastAsia="仿宋_GB2312"/>
          <w:sz w:val="32"/>
          <w:szCs w:val="32"/>
        </w:rPr>
        <w:t>分钟，难以实现</w:t>
      </w:r>
      <w:r>
        <w:rPr>
          <w:rFonts w:hint="eastAsia" w:ascii="仿宋_GB2312" w:eastAsia="仿宋_GB2312"/>
          <w:sz w:val="32"/>
          <w:szCs w:val="32"/>
          <w:lang w:val="en-US" w:eastAsia="zh-CN"/>
        </w:rPr>
        <w:t>光明科学城</w:t>
      </w:r>
      <w:r>
        <w:rPr>
          <w:rFonts w:hint="eastAsia" w:ascii="仿宋_GB2312" w:eastAsia="仿宋_GB2312"/>
          <w:sz w:val="32"/>
          <w:szCs w:val="32"/>
        </w:rPr>
        <w:t>与</w:t>
      </w:r>
      <w:r>
        <w:rPr>
          <w:rFonts w:hint="eastAsia" w:ascii="仿宋_GB2312" w:eastAsia="仿宋_GB2312"/>
          <w:sz w:val="32"/>
          <w:szCs w:val="32"/>
          <w:lang w:val="en-US" w:eastAsia="zh-CN"/>
        </w:rPr>
        <w:t>深港科技合作区之间</w:t>
      </w:r>
      <w:r>
        <w:rPr>
          <w:rFonts w:hint="eastAsia" w:ascii="仿宋_GB2312" w:eastAsia="仿宋_GB2312"/>
          <w:sz w:val="32"/>
          <w:szCs w:val="32"/>
        </w:rPr>
        <w:t>4</w:t>
      </w:r>
      <w:r>
        <w:rPr>
          <w:rFonts w:ascii="仿宋_GB2312" w:eastAsia="仿宋_GB2312"/>
          <w:sz w:val="32"/>
          <w:szCs w:val="32"/>
        </w:rPr>
        <w:t>5</w:t>
      </w:r>
      <w:r>
        <w:rPr>
          <w:rFonts w:hint="eastAsia" w:ascii="仿宋_GB2312" w:eastAsia="仿宋_GB2312"/>
          <w:sz w:val="32"/>
          <w:szCs w:val="32"/>
        </w:rPr>
        <w:t>分钟通达的速度目标要求。</w:t>
      </w:r>
      <w:r>
        <w:rPr>
          <w:rFonts w:hint="eastAsia" w:ascii="仿宋_GB2312" w:eastAsia="仿宋_GB2312"/>
          <w:sz w:val="32"/>
          <w:szCs w:val="32"/>
          <w:lang w:val="en-US" w:eastAsia="zh-CN"/>
        </w:rPr>
        <w:t>如进一步绕行至大浪设站在向北引入九龙山，</w:t>
      </w:r>
      <w:r>
        <w:rPr>
          <w:rFonts w:hint="eastAsia" w:ascii="仿宋_GB2312" w:eastAsia="仿宋_GB2312"/>
          <w:sz w:val="32"/>
          <w:szCs w:val="32"/>
        </w:rPr>
        <w:t>为避绕水源保护区</w:t>
      </w:r>
      <w:r>
        <w:rPr>
          <w:rFonts w:hint="eastAsia" w:ascii="仿宋_GB2312" w:eastAsia="仿宋_GB2312"/>
          <w:sz w:val="32"/>
          <w:szCs w:val="32"/>
          <w:lang w:eastAsia="zh-CN"/>
        </w:rPr>
        <w:t>，</w:t>
      </w:r>
      <w:r>
        <w:rPr>
          <w:rFonts w:hint="eastAsia" w:ascii="仿宋_GB2312" w:eastAsia="仿宋_GB2312"/>
          <w:sz w:val="32"/>
          <w:szCs w:val="32"/>
          <w:lang w:val="en-US" w:eastAsia="zh-CN"/>
        </w:rPr>
        <w:t>存在较长的绕行，线型过于曲折，进一步削弱线路快线功能，背离了市政府最初的决策目标。</w:t>
      </w:r>
    </w:p>
    <w:p>
      <w:pPr>
        <w:spacing w:line="52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线路尚需优化与轨道线网协调性</w:t>
      </w:r>
    </w:p>
    <w:p>
      <w:pPr>
        <w:spacing w:line="52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市轨道办提出的</w:t>
      </w:r>
      <w:r>
        <w:rPr>
          <w:rFonts w:hint="eastAsia" w:ascii="仿宋_GB2312" w:eastAsia="仿宋_GB2312"/>
          <w:sz w:val="32"/>
          <w:szCs w:val="32"/>
        </w:rPr>
        <w:t>6号线支线南延</w:t>
      </w:r>
      <w:r>
        <w:rPr>
          <w:rFonts w:hint="eastAsia" w:ascii="仿宋_GB2312" w:eastAsia="仿宋_GB2312"/>
          <w:sz w:val="32"/>
          <w:szCs w:val="32"/>
          <w:lang w:val="en-US" w:eastAsia="zh-CN"/>
        </w:rPr>
        <w:t>规划方案没有考虑线路与轨道网络的关系。线路方案</w:t>
      </w:r>
      <w:r>
        <w:rPr>
          <w:rFonts w:hint="eastAsia" w:ascii="仿宋_GB2312" w:eastAsia="仿宋_GB2312"/>
          <w:sz w:val="32"/>
          <w:szCs w:val="32"/>
        </w:rPr>
        <w:t>对既有轨道换乘布局及网络</w:t>
      </w:r>
      <w:r>
        <w:rPr>
          <w:rFonts w:hint="eastAsia" w:ascii="仿宋_GB2312" w:eastAsia="仿宋_GB2312"/>
          <w:sz w:val="32"/>
          <w:szCs w:val="32"/>
          <w:lang w:val="en-US" w:eastAsia="zh-CN"/>
        </w:rPr>
        <w:t>系统</w:t>
      </w:r>
      <w:r>
        <w:rPr>
          <w:rFonts w:hint="eastAsia" w:ascii="仿宋_GB2312" w:eastAsia="仿宋_GB2312"/>
          <w:sz w:val="32"/>
          <w:szCs w:val="32"/>
        </w:rPr>
        <w:t>造成较大影响，</w:t>
      </w:r>
      <w:r>
        <w:rPr>
          <w:rFonts w:hint="eastAsia" w:ascii="仿宋_GB2312" w:eastAsia="仿宋_GB2312"/>
          <w:sz w:val="32"/>
          <w:szCs w:val="32"/>
          <w:lang w:val="en-US" w:eastAsia="zh-CN"/>
        </w:rPr>
        <w:t>在龙华段与27号线支线重叠，在福田段与轨道22号线重复，线路与轨道网络其他线路换乘均较差。需要重新</w:t>
      </w:r>
      <w:r>
        <w:rPr>
          <w:rFonts w:hint="eastAsia" w:ascii="仿宋_GB2312" w:eastAsia="仿宋_GB2312"/>
          <w:sz w:val="32"/>
          <w:szCs w:val="32"/>
        </w:rPr>
        <w:t>协调新增线路与既有网络的空间布局关系，尤其是协调因替代2</w:t>
      </w:r>
      <w:r>
        <w:rPr>
          <w:rFonts w:ascii="仿宋_GB2312" w:eastAsia="仿宋_GB2312"/>
          <w:sz w:val="32"/>
          <w:szCs w:val="32"/>
        </w:rPr>
        <w:t>7</w:t>
      </w:r>
      <w:r>
        <w:rPr>
          <w:rFonts w:hint="eastAsia" w:ascii="仿宋_GB2312" w:eastAsia="仿宋_GB2312"/>
          <w:sz w:val="32"/>
          <w:szCs w:val="32"/>
        </w:rPr>
        <w:t>号线支线敷设通道所导致的片区局部线路变化问题。</w:t>
      </w:r>
    </w:p>
    <w:p>
      <w:pPr>
        <w:spacing w:line="52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四</w:t>
      </w:r>
      <w:r>
        <w:rPr>
          <w:rFonts w:hint="eastAsia" w:ascii="黑体" w:hAnsi="黑体" w:eastAsia="黑体" w:cs="黑体"/>
          <w:b w:val="0"/>
          <w:bCs w:val="0"/>
          <w:sz w:val="32"/>
          <w:szCs w:val="32"/>
        </w:rPr>
        <w:t>、我局将</w:t>
      </w:r>
      <w:r>
        <w:rPr>
          <w:rFonts w:hint="eastAsia" w:ascii="黑体" w:hAnsi="黑体" w:eastAsia="黑体" w:cs="黑体"/>
          <w:b w:val="0"/>
          <w:bCs w:val="0"/>
          <w:sz w:val="32"/>
          <w:szCs w:val="32"/>
          <w:lang w:val="en-US" w:eastAsia="zh-CN"/>
        </w:rPr>
        <w:t>根据市政府工作部署开展</w:t>
      </w:r>
      <w:r>
        <w:rPr>
          <w:rFonts w:hint="eastAsia" w:ascii="黑体" w:hAnsi="黑体" w:eastAsia="黑体" w:cs="黑体"/>
          <w:b w:val="0"/>
          <w:bCs w:val="0"/>
          <w:sz w:val="32"/>
          <w:szCs w:val="32"/>
        </w:rPr>
        <w:t>6号线支线南延规划研究工作</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根据市政府工作部署</w:t>
      </w:r>
      <w:r>
        <w:rPr>
          <w:rFonts w:hint="eastAsia" w:ascii="仿宋_GB2312" w:eastAsia="仿宋_GB2312"/>
          <w:sz w:val="32"/>
          <w:szCs w:val="32"/>
          <w:lang w:eastAsia="zh-CN"/>
        </w:rPr>
        <w:t>，</w:t>
      </w:r>
      <w:r>
        <w:rPr>
          <w:rFonts w:hint="eastAsia" w:ascii="仿宋_GB2312" w:eastAsia="仿宋_GB2312"/>
          <w:sz w:val="32"/>
          <w:szCs w:val="32"/>
          <w:lang w:val="en-US" w:eastAsia="zh-CN"/>
        </w:rPr>
        <w:t>我局今年将开展</w:t>
      </w:r>
      <w:r>
        <w:rPr>
          <w:rFonts w:hint="eastAsia" w:ascii="仿宋_GB2312" w:eastAsia="仿宋_GB2312"/>
          <w:sz w:val="32"/>
          <w:szCs w:val="32"/>
        </w:rPr>
        <w:t>轨道</w:t>
      </w:r>
      <w:r>
        <w:rPr>
          <w:rFonts w:ascii="仿宋_GB2312" w:eastAsia="仿宋_GB2312"/>
          <w:sz w:val="32"/>
          <w:szCs w:val="32"/>
        </w:rPr>
        <w:t>6</w:t>
      </w:r>
      <w:r>
        <w:rPr>
          <w:rFonts w:hint="eastAsia" w:ascii="仿宋_GB2312" w:eastAsia="仿宋_GB2312"/>
          <w:sz w:val="32"/>
          <w:szCs w:val="32"/>
        </w:rPr>
        <w:t>号线</w:t>
      </w:r>
      <w:r>
        <w:rPr>
          <w:rFonts w:hint="eastAsia" w:ascii="仿宋_GB2312" w:eastAsia="仿宋_GB2312"/>
          <w:sz w:val="32"/>
          <w:szCs w:val="32"/>
          <w:lang w:val="en-US" w:eastAsia="zh-CN"/>
        </w:rPr>
        <w:t>南延段交通详细规划研究工作。目前已完成项目公开招标工作，确定了编制单位。计划编制周期一年，预计明确上半年形成初步规划成果。</w:t>
      </w:r>
      <w:r>
        <w:rPr>
          <w:rFonts w:hint="eastAsia" w:ascii="仿宋_GB2312" w:eastAsia="仿宋_GB2312"/>
          <w:sz w:val="32"/>
          <w:szCs w:val="32"/>
        </w:rPr>
        <w:t>届时我局将结合线路功能定位、线网协调性、</w:t>
      </w:r>
      <w:r>
        <w:rPr>
          <w:rFonts w:hint="eastAsia" w:ascii="仿宋_GB2312" w:eastAsia="仿宋_GB2312"/>
          <w:sz w:val="32"/>
          <w:szCs w:val="32"/>
          <w:lang w:val="en-US" w:eastAsia="zh-CN"/>
        </w:rPr>
        <w:t>龙华区</w:t>
      </w:r>
      <w:r>
        <w:rPr>
          <w:rFonts w:hint="eastAsia" w:ascii="仿宋_GB2312" w:eastAsia="仿宋_GB2312"/>
          <w:sz w:val="32"/>
          <w:szCs w:val="32"/>
        </w:rPr>
        <w:t>重点产业支撑、</w:t>
      </w:r>
      <w:r>
        <w:rPr>
          <w:rFonts w:hint="eastAsia" w:ascii="仿宋_GB2312" w:eastAsia="仿宋_GB2312"/>
          <w:sz w:val="32"/>
          <w:szCs w:val="32"/>
          <w:lang w:val="en-US" w:eastAsia="zh-CN"/>
        </w:rPr>
        <w:t>沿线人口岗位覆盖、</w:t>
      </w:r>
      <w:r>
        <w:rPr>
          <w:rFonts w:hint="eastAsia" w:ascii="仿宋_GB2312" w:eastAsia="仿宋_GB2312"/>
          <w:sz w:val="32"/>
          <w:szCs w:val="32"/>
        </w:rPr>
        <w:t>工程实施等多方因素，并充分吸纳</w:t>
      </w:r>
      <w:r>
        <w:rPr>
          <w:rFonts w:hint="eastAsia" w:ascii="仿宋_GB2312" w:eastAsia="仿宋_GB2312"/>
          <w:sz w:val="32"/>
          <w:szCs w:val="32"/>
          <w:lang w:val="en-US" w:eastAsia="zh-CN"/>
        </w:rPr>
        <w:t>委员们</w:t>
      </w:r>
      <w:r>
        <w:rPr>
          <w:rFonts w:hint="eastAsia" w:ascii="仿宋_GB2312" w:eastAsia="仿宋_GB2312"/>
          <w:sz w:val="32"/>
          <w:szCs w:val="32"/>
        </w:rPr>
        <w:t>以及龙华区的意见，</w:t>
      </w:r>
      <w:r>
        <w:rPr>
          <w:rFonts w:hint="eastAsia" w:ascii="仿宋_GB2312" w:eastAsia="仿宋_GB2312"/>
          <w:sz w:val="32"/>
          <w:szCs w:val="32"/>
          <w:lang w:val="en-US" w:eastAsia="zh-CN"/>
        </w:rPr>
        <w:t>重新梳理该线路线站位方案</w:t>
      </w:r>
      <w:r>
        <w:rPr>
          <w:rFonts w:hint="eastAsia" w:ascii="仿宋_GB2312" w:eastAsia="仿宋_GB2312"/>
          <w:sz w:val="32"/>
          <w:szCs w:val="32"/>
        </w:rPr>
        <w:t>，在确保6号线</w:t>
      </w:r>
      <w:r>
        <w:rPr>
          <w:rFonts w:hint="eastAsia" w:ascii="仿宋_GB2312" w:eastAsia="仿宋_GB2312"/>
          <w:sz w:val="32"/>
          <w:szCs w:val="32"/>
          <w:lang w:val="en-US" w:eastAsia="zh-CN"/>
        </w:rPr>
        <w:t>南延</w:t>
      </w:r>
      <w:r>
        <w:rPr>
          <w:rFonts w:hint="eastAsia" w:ascii="仿宋_GB2312" w:eastAsia="仿宋_GB2312"/>
          <w:sz w:val="32"/>
          <w:szCs w:val="32"/>
        </w:rPr>
        <w:t>满足线路功能定位、线站位方案科学合理的前提下，尽可能优化大浪时尚小镇、九龙山智能科技城在内的重点发展片区的轨道服务水平，满足沿线居民快捷出行的需求。</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最后，感谢你们对我市轨道交通规划建设工作的关心和支持！</w:t>
      </w:r>
    </w:p>
    <w:p>
      <w:pPr>
        <w:spacing w:line="560" w:lineRule="exact"/>
        <w:ind w:right="1040"/>
        <w:jc w:val="right"/>
        <w:rPr>
          <w:rFonts w:hint="eastAsia" w:ascii="仿宋_GB2312" w:eastAsia="仿宋_GB2312"/>
          <w:sz w:val="32"/>
          <w:szCs w:val="32"/>
        </w:rPr>
      </w:pPr>
    </w:p>
    <w:p>
      <w:pPr>
        <w:spacing w:line="560" w:lineRule="exact"/>
        <w:ind w:right="1040"/>
        <w:jc w:val="right"/>
        <w:rPr>
          <w:rFonts w:hint="eastAsia" w:ascii="仿宋_GB2312" w:eastAsia="仿宋_GB2312"/>
          <w:sz w:val="32"/>
          <w:szCs w:val="32"/>
        </w:rPr>
      </w:pPr>
    </w:p>
    <w:p>
      <w:pPr>
        <w:wordWrap w:val="0"/>
        <w:spacing w:line="560" w:lineRule="exact"/>
        <w:ind w:right="635"/>
        <w:jc w:val="right"/>
        <w:rPr>
          <w:rFonts w:hint="eastAsia" w:ascii="仿宋_GB2312" w:eastAsia="仿宋_GB2312"/>
          <w:sz w:val="32"/>
          <w:szCs w:val="32"/>
          <w:lang w:eastAsia="zh-CN"/>
        </w:rPr>
      </w:pPr>
      <w:bookmarkStart w:id="7" w:name="BUREAU_NAME_JP"/>
      <w:r>
        <w:rPr>
          <w:rFonts w:hint="eastAsia" w:ascii="仿宋_GB2312" w:eastAsia="仿宋_GB2312"/>
          <w:sz w:val="32"/>
          <w:szCs w:val="32"/>
          <w:lang w:eastAsia="zh-CN"/>
        </w:rPr>
        <w:t>市规划和自然资源局</w:t>
      </w:r>
      <w:bookmarkEnd w:id="7"/>
    </w:p>
    <w:p>
      <w:pPr>
        <w:wordWrap w:val="0"/>
        <w:spacing w:line="560" w:lineRule="exact"/>
        <w:ind w:right="822"/>
        <w:jc w:val="right"/>
        <w:rPr>
          <w:rFonts w:hint="eastAsia" w:ascii="仿宋_GB2312" w:eastAsia="仿宋_GB2312"/>
          <w:sz w:val="32"/>
          <w:szCs w:val="32"/>
          <w:lang w:eastAsia="zh-CN"/>
        </w:rPr>
      </w:pPr>
      <w:bookmarkStart w:id="8" w:name="INSCRIBE_DATE"/>
      <w:r>
        <w:rPr>
          <w:rFonts w:hint="eastAsia" w:ascii="仿宋_GB2312" w:eastAsia="仿宋_GB2312"/>
          <w:sz w:val="32"/>
          <w:szCs w:val="32"/>
          <w:lang w:eastAsia="zh-CN"/>
        </w:rPr>
        <w:t>2021年8月11日</w:t>
      </w:r>
      <w:bookmarkEnd w:id="8"/>
    </w:p>
    <w:p>
      <w:pPr>
        <w:spacing w:line="560" w:lineRule="exact"/>
        <w:ind w:firstLine="560" w:firstLineChars="200"/>
        <w:rPr>
          <w:rFonts w:hint="eastAsia"/>
          <w:sz w:val="28"/>
        </w:rPr>
      </w:pP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（联系人：</w:t>
      </w:r>
      <w:bookmarkStart w:id="9" w:name="LINKMAN"/>
      <w:r>
        <w:rPr>
          <w:rFonts w:hint="eastAsia" w:ascii="仿宋_GB2312" w:eastAsia="仿宋_GB2312"/>
          <w:sz w:val="32"/>
          <w:szCs w:val="32"/>
          <w:lang w:eastAsia="zh-CN"/>
        </w:rPr>
        <w:t>陈</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思</w:t>
      </w:r>
      <w:bookmarkEnd w:id="9"/>
      <w:r>
        <w:rPr>
          <w:rFonts w:hint="eastAsia" w:ascii="仿宋_GB2312" w:eastAsia="仿宋_GB2312"/>
          <w:sz w:val="32"/>
          <w:szCs w:val="32"/>
        </w:rPr>
        <w:t>，联系电话：</w:t>
      </w:r>
      <w:bookmarkStart w:id="10" w:name="LINKTEL"/>
      <w:r>
        <w:rPr>
          <w:rFonts w:hint="eastAsia" w:ascii="仿宋_GB2312" w:eastAsia="仿宋_GB2312"/>
          <w:sz w:val="32"/>
          <w:szCs w:val="32"/>
          <w:lang w:eastAsia="zh-CN"/>
        </w:rPr>
        <w:t>83949448</w:t>
      </w:r>
      <w:bookmarkEnd w:id="10"/>
      <w:r>
        <w:rPr>
          <w:rFonts w:hint="eastAsia" w:ascii="仿宋_GB2312" w:eastAsia="仿宋_GB2312"/>
          <w:sz w:val="32"/>
          <w:szCs w:val="32"/>
        </w:rPr>
        <w:t>）</w:t>
      </w:r>
    </w:p>
    <w:tbl>
      <w:tblPr>
        <w:tblStyle w:val="3"/>
        <w:tblpPr w:leftFromText="181" w:rightFromText="181" w:tblpYSpec="bottom"/>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single" w:color="000000" w:sz="4" w:space="0"/>
        </w:tblBorders>
        <w:tblLayout w:type="fixed"/>
        <w:tblCellMar>
          <w:top w:w="0" w:type="dxa"/>
          <w:left w:w="108" w:type="dxa"/>
          <w:bottom w:w="0" w:type="dxa"/>
          <w:right w:w="108" w:type="dxa"/>
        </w:tblCellMar>
      </w:tblPr>
      <w:tblGrid>
        <w:gridCol w:w="8925"/>
      </w:tblGrid>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425" w:hRule="atLeast"/>
        </w:trPr>
        <w:tc>
          <w:tcPr>
            <w:tcW w:w="8925" w:type="dxa"/>
            <w:noWrap w:val="0"/>
            <w:vAlign w:val="top"/>
          </w:tcPr>
          <w:p>
            <w:pPr>
              <w:spacing w:line="480" w:lineRule="exact"/>
              <w:ind w:firstLine="320" w:firstLineChars="100"/>
              <w:jc w:val="left"/>
              <w:rPr>
                <w:rFonts w:hint="eastAsia" w:ascii="仿宋_GB2312" w:eastAsia="仿宋_GB2312"/>
                <w:sz w:val="32"/>
                <w:szCs w:val="32"/>
                <w:lang w:eastAsia="zh-CN"/>
              </w:rPr>
            </w:pPr>
            <w:bookmarkStart w:id="11" w:name="COPY_TO"/>
            <w:bookmarkEnd w:id="11"/>
          </w:p>
        </w:tc>
      </w:tr>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517" w:hRule="atLeast"/>
        </w:trPr>
        <w:tc>
          <w:tcPr>
            <w:tcW w:w="8925" w:type="dxa"/>
            <w:noWrap w:val="0"/>
            <w:vAlign w:val="top"/>
          </w:tcPr>
          <w:p>
            <w:pPr>
              <w:spacing w:before="170"/>
              <w:ind w:right="284"/>
              <w:jc w:val="right"/>
              <w:rPr>
                <w:rFonts w:hint="eastAsia" w:ascii="仿宋_GB2312" w:eastAsia="仿宋_GB2312"/>
                <w:spacing w:val="-100"/>
                <w:sz w:val="32"/>
                <w:szCs w:val="32"/>
                <w:lang w:eastAsia="zh-CN"/>
              </w:rPr>
            </w:pPr>
            <w:bookmarkStart w:id="12" w:name="TWO_DIMENSIONAL_CODE"/>
            <w:r>
              <w:rPr>
                <w:rFonts w:hint="eastAsia" w:ascii="仿宋_GB2312" w:eastAsia="仿宋_GB2312"/>
                <w:spacing w:val="-100"/>
                <w:sz w:val="32"/>
                <w:szCs w:val="32"/>
                <w:lang w:eastAsia="zh-CN"/>
              </w:rPr>
              <w:drawing>
                <wp:inline distT="0" distB="0" distL="114300" distR="114300">
                  <wp:extent cx="1666875" cy="466725"/>
                  <wp:effectExtent l="0" t="0" r="9525" b="9525"/>
                  <wp:docPr id="1" name="图片 1" descr="~ggimg2021081214180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gimg2021081214180900"/>
                          <pic:cNvPicPr>
                            <a:picLocks noChangeAspect="1"/>
                          </pic:cNvPicPr>
                        </pic:nvPicPr>
                        <pic:blipFill>
                          <a:blip r:embed="rId6"/>
                          <a:stretch>
                            <a:fillRect/>
                          </a:stretch>
                        </pic:blipFill>
                        <pic:spPr>
                          <a:xfrm>
                            <a:off x="0" y="0"/>
                            <a:ext cx="1666875" cy="466725"/>
                          </a:xfrm>
                          <a:prstGeom prst="rect">
                            <a:avLst/>
                          </a:prstGeom>
                          <a:noFill/>
                          <a:ln>
                            <a:noFill/>
                          </a:ln>
                        </pic:spPr>
                      </pic:pic>
                    </a:graphicData>
                  </a:graphic>
                </wp:inline>
              </w:drawing>
            </w:r>
            <w:r>
              <w:rPr>
                <w:rFonts w:hint="eastAsia" w:ascii="仿宋_GB2312" w:eastAsia="仿宋_GB2312"/>
                <w:spacing w:val="-100"/>
                <w:sz w:val="32"/>
                <w:szCs w:val="32"/>
                <w:lang w:eastAsia="zh-CN"/>
              </w:rPr>
              <w:t xml:space="preserve">  </w:t>
            </w:r>
            <w:bookmarkEnd w:id="12"/>
          </w:p>
        </w:tc>
      </w:tr>
    </w:tbl>
    <w:p>
      <w:pPr>
        <w:spacing w:line="20" w:lineRule="exact"/>
        <w:ind w:right="3532"/>
        <w:rPr>
          <w:rFonts w:hint="eastAsia" w:ascii="仿宋_GB2312" w:eastAsia="仿宋_GB2312"/>
          <w:sz w:val="32"/>
          <w:szCs w:val="32"/>
        </w:rPr>
      </w:pPr>
    </w:p>
    <w:p>
      <w:bookmarkStart w:id="13" w:name="_GoBack"/>
      <w:bookmarkEnd w:id="13"/>
    </w:p>
    <w:sectPr>
      <w:footerReference r:id="rId3" w:type="default"/>
      <w:footerReference r:id="rId4" w:type="even"/>
      <w:pgSz w:w="11906" w:h="16838"/>
      <w:pgMar w:top="2098" w:right="1474" w:bottom="1985"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3</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2</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174017"/>
    <w:rsid w:val="04164ED5"/>
    <w:rsid w:val="041B6C47"/>
    <w:rsid w:val="05940A1E"/>
    <w:rsid w:val="062A3DD8"/>
    <w:rsid w:val="06377AA5"/>
    <w:rsid w:val="12DF556C"/>
    <w:rsid w:val="15A94F65"/>
    <w:rsid w:val="163015FA"/>
    <w:rsid w:val="170001DC"/>
    <w:rsid w:val="17933433"/>
    <w:rsid w:val="1AC57E6A"/>
    <w:rsid w:val="1B5E3B7F"/>
    <w:rsid w:val="1D8059B3"/>
    <w:rsid w:val="1FBA4525"/>
    <w:rsid w:val="1FE56B33"/>
    <w:rsid w:val="22BF71DF"/>
    <w:rsid w:val="23727BC9"/>
    <w:rsid w:val="24DF3DE4"/>
    <w:rsid w:val="2A8F7380"/>
    <w:rsid w:val="308B2446"/>
    <w:rsid w:val="36676992"/>
    <w:rsid w:val="38857F77"/>
    <w:rsid w:val="3A6C2D49"/>
    <w:rsid w:val="3AAB05F3"/>
    <w:rsid w:val="3C094ED4"/>
    <w:rsid w:val="3D174017"/>
    <w:rsid w:val="40D54711"/>
    <w:rsid w:val="42C92DCF"/>
    <w:rsid w:val="43C01BD1"/>
    <w:rsid w:val="540D1828"/>
    <w:rsid w:val="54CE5A76"/>
    <w:rsid w:val="60AE0011"/>
    <w:rsid w:val="647C6867"/>
    <w:rsid w:val="6642200A"/>
    <w:rsid w:val="6A954F48"/>
    <w:rsid w:val="6DA37ECC"/>
    <w:rsid w:val="6FE1090D"/>
    <w:rsid w:val="733D0BF9"/>
    <w:rsid w:val="74451B0D"/>
    <w:rsid w:val="75E71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2021-11-30T06:25:00Z</dcterms:created>
  <dc:creator>培</dc:creator>
  <cp:lastModifiedBy>培</cp:lastModifiedBy>
  <dcterms:modified xsi:type="dcterms:W3CDTF">2021-11-30T06:27:51Z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