
<file path=[Content_Types].xml><?xml version="1.0" encoding="utf-8"?>
<Types xmlns="http://schemas.openxmlformats.org/package/2006/content-types">
  <Default Extension="xml" ContentType="application/xml"/>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70" w:line="540" w:lineRule="exact"/>
        <w:ind w:right="284"/>
        <w:jc w:val="left"/>
        <w:rPr>
          <w:rFonts w:hint="eastAsia" w:ascii="仿宋_GB2312" w:eastAsia="仿宋_GB2312"/>
          <w:sz w:val="32"/>
        </w:rPr>
      </w:pP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bookmarkStart w:id="0" w:name="neibumg"/>
      <w:bookmarkEnd w:id="0"/>
    </w:p>
    <w:p>
      <w:pPr>
        <w:spacing w:line="540" w:lineRule="exact"/>
        <w:ind w:right="312"/>
        <w:jc w:val="left"/>
        <w:rPr>
          <w:rFonts w:hint="eastAsia" w:ascii="仿宋_GB2312" w:eastAsia="仿宋_GB2312"/>
          <w:sz w:val="32"/>
        </w:rPr>
      </w:pPr>
    </w:p>
    <w:p>
      <w:pPr>
        <w:spacing w:line="560" w:lineRule="exact"/>
        <w:ind w:right="210" w:rightChars="100"/>
        <w:jc w:val="right"/>
        <w:rPr>
          <w:rFonts w:hint="eastAsia" w:ascii="仿宋_GB2312" w:eastAsia="仿宋_GB2312"/>
          <w:sz w:val="32"/>
        </w:rPr>
      </w:pPr>
      <w:bookmarkStart w:id="1" w:name="DOC_FLAG"/>
      <w:r>
        <w:rPr>
          <w:rFonts w:hint="eastAsia" w:ascii="仿宋_GB2312" w:eastAsia="仿宋_GB2312"/>
          <w:sz w:val="32"/>
          <w:lang w:eastAsia="zh-CN"/>
        </w:rPr>
        <w:t>深规划资源函</w:t>
      </w:r>
      <w:bookmarkEnd w:id="1"/>
      <w:r>
        <w:rPr>
          <w:rFonts w:hint="eastAsia" w:ascii="仿宋_GB2312" w:eastAsia="仿宋_GB2312"/>
          <w:sz w:val="32"/>
        </w:rPr>
        <w:t>〔</w:t>
      </w:r>
      <w:bookmarkStart w:id="2" w:name="DOC_YEAR1"/>
      <w:r>
        <w:rPr>
          <w:rFonts w:hint="eastAsia" w:ascii="仿宋_GB2312" w:eastAsia="仿宋_GB2312"/>
          <w:sz w:val="32"/>
          <w:lang w:eastAsia="zh-CN"/>
        </w:rPr>
        <w:t>2021</w:t>
      </w:r>
      <w:bookmarkEnd w:id="2"/>
      <w:r>
        <w:rPr>
          <w:rFonts w:hint="eastAsia" w:ascii="仿宋_GB2312" w:eastAsia="仿宋_GB2312"/>
          <w:sz w:val="32"/>
        </w:rPr>
        <w:t>〕</w:t>
      </w:r>
      <w:bookmarkStart w:id="3" w:name="DOC_SEQ1"/>
      <w:r>
        <w:rPr>
          <w:rFonts w:hint="eastAsia" w:ascii="仿宋_GB2312" w:eastAsia="仿宋_GB2312"/>
          <w:sz w:val="32"/>
          <w:lang w:eastAsia="zh-CN"/>
        </w:rPr>
        <w:t>2531</w:t>
      </w:r>
      <w:bookmarkEnd w:id="3"/>
      <w:r>
        <w:rPr>
          <w:rFonts w:hint="eastAsia" w:ascii="仿宋_GB2312" w:eastAsia="仿宋_GB2312"/>
          <w:sz w:val="32"/>
        </w:rPr>
        <w:t>号</w:t>
      </w:r>
    </w:p>
    <w:p>
      <w:pPr>
        <w:spacing w:line="560" w:lineRule="exact"/>
        <w:ind w:right="312"/>
        <w:jc w:val="left"/>
        <w:rPr>
          <w:rFonts w:hint="eastAsia" w:ascii="仿宋_GB2312" w:eastAsia="仿宋_GB2312"/>
          <w:sz w:val="32"/>
        </w:rPr>
      </w:pPr>
    </w:p>
    <w:p>
      <w:pPr>
        <w:spacing w:line="560" w:lineRule="exact"/>
        <w:ind w:right="312"/>
        <w:jc w:val="left"/>
        <w:rPr>
          <w:rFonts w:hint="eastAsia" w:ascii="仿宋_GB2312" w:eastAsia="仿宋_GB2312"/>
          <w:sz w:val="32"/>
          <w:szCs w:val="32"/>
        </w:rPr>
      </w:pPr>
      <w:bookmarkStart w:id="4" w:name="COVERRED_DEL_END"/>
    </w:p>
    <w:bookmarkEnd w:id="4"/>
    <w:p>
      <w:pPr>
        <w:spacing w:line="620" w:lineRule="exact"/>
        <w:jc w:val="center"/>
        <w:rPr>
          <w:rFonts w:hint="eastAsia" w:ascii="方正小标宋简体" w:hAnsi="方正小标宋简体" w:eastAsia="方正小标宋简体" w:cs="方正小标宋简体"/>
          <w:sz w:val="44"/>
          <w:szCs w:val="44"/>
          <w:lang w:eastAsia="zh-CN"/>
        </w:rPr>
      </w:pPr>
      <w:bookmarkStart w:id="5" w:name="SENDDOCUMENT_ORGAN"/>
      <w:bookmarkEnd w:id="5"/>
      <w:bookmarkStart w:id="6" w:name="TITLE_NEW"/>
      <w:r>
        <w:rPr>
          <w:rFonts w:hint="eastAsia" w:ascii="方正小标宋简体" w:hAnsi="方正小标宋简体" w:eastAsia="方正小标宋简体" w:cs="方正小标宋简体"/>
          <w:sz w:val="44"/>
          <w:szCs w:val="44"/>
          <w:lang w:eastAsia="zh-CN"/>
        </w:rPr>
        <w:t>市规划和自然资源局关于市政协七届一次会议第20210308号提案答复意见的函</w:t>
      </w:r>
      <w:bookmarkEnd w:id="6"/>
    </w:p>
    <w:p>
      <w:pPr>
        <w:spacing w:line="620" w:lineRule="exact"/>
        <w:rPr>
          <w:rFonts w:hint="eastAsia"/>
          <w:b/>
          <w:sz w:val="44"/>
          <w:szCs w:val="44"/>
        </w:rPr>
      </w:pPr>
    </w:p>
    <w:p>
      <w:pPr>
        <w:spacing w:line="620" w:lineRule="exact"/>
        <w:rPr>
          <w:rFonts w:hint="eastAsia" w:ascii="仿宋_GB2312" w:hAnsi="宋体" w:eastAsia="仿宋_GB2312"/>
          <w:sz w:val="32"/>
          <w:szCs w:val="32"/>
        </w:rPr>
      </w:pPr>
      <w:bookmarkStart w:id="7" w:name="MAINLY_TO_NEW"/>
      <w:r>
        <w:rPr>
          <w:rFonts w:hint="eastAsia" w:ascii="仿宋_GB2312" w:hAnsi="宋体" w:eastAsia="仿宋_GB2312"/>
          <w:sz w:val="32"/>
          <w:szCs w:val="32"/>
          <w:lang w:val="en-US" w:eastAsia="zh-CN"/>
        </w:rPr>
        <w:t>尊敬的</w:t>
      </w:r>
      <w:r>
        <w:rPr>
          <w:rFonts w:hint="eastAsia" w:ascii="仿宋_GB2312" w:hAnsi="宋体" w:eastAsia="仿宋_GB2312"/>
          <w:sz w:val="32"/>
          <w:szCs w:val="32"/>
          <w:lang w:eastAsia="zh-CN"/>
        </w:rPr>
        <w:t>蔡翘梧委员:</w:t>
      </w:r>
      <w:bookmarkEnd w:id="7"/>
      <w:r>
        <w:rPr>
          <w:rFonts w:hint="eastAsia" w:ascii="仿宋_GB2312" w:hAnsi="宋体" w:eastAsia="仿宋_GB2312"/>
          <w:sz w:val="32"/>
          <w:szCs w:val="32"/>
        </w:rPr>
        <w:t xml:space="preserve"> </w:t>
      </w:r>
    </w:p>
    <w:p>
      <w:pPr>
        <w:spacing w:line="620" w:lineRule="exact"/>
        <w:ind w:firstLine="640" w:firstLineChars="200"/>
        <w:rPr>
          <w:rFonts w:hint="eastAsia" w:ascii="仿宋_GB2312" w:hAnsi="宋体" w:eastAsia="仿宋_GB2312"/>
          <w:sz w:val="32"/>
          <w:szCs w:val="32"/>
          <w:lang w:eastAsia="zh-CN"/>
        </w:rPr>
      </w:pPr>
      <w:bookmarkStart w:id="8" w:name="CONTENT_NEW"/>
      <w:r>
        <w:rPr>
          <w:rFonts w:hint="eastAsia" w:ascii="仿宋_GB2312" w:hAnsi="宋体" w:eastAsia="仿宋_GB2312"/>
          <w:sz w:val="32"/>
          <w:szCs w:val="32"/>
          <w:lang w:eastAsia="zh-CN"/>
        </w:rPr>
        <w:t>您提出的《关于推动建设国家先进产业集群深圳专业园区和企业联建大楼的建议》（</w:t>
      </w:r>
      <w:r>
        <w:rPr>
          <w:rFonts w:hint="eastAsia" w:ascii="仿宋_GB2312" w:hAnsi="宋体" w:eastAsia="仿宋_GB2312"/>
          <w:sz w:val="32"/>
          <w:szCs w:val="32"/>
          <w:lang w:val="en-US" w:eastAsia="zh-CN"/>
        </w:rPr>
        <w:t>第</w:t>
      </w:r>
      <w:r>
        <w:rPr>
          <w:rFonts w:hint="eastAsia" w:ascii="仿宋_GB2312" w:hAnsi="宋体" w:eastAsia="仿宋_GB2312"/>
          <w:sz w:val="32"/>
          <w:szCs w:val="32"/>
          <w:lang w:eastAsia="zh-CN"/>
        </w:rPr>
        <w:t>20210308）收悉。经认真研究，现将有关意见函复如下：</w:t>
      </w:r>
    </w:p>
    <w:p>
      <w:pPr>
        <w:spacing w:line="620" w:lineRule="exact"/>
        <w:ind w:firstLine="640" w:firstLineChars="200"/>
        <w:rPr>
          <w:rFonts w:hint="eastAsia" w:ascii="仿宋_GB2312" w:hAnsi="宋体" w:eastAsia="仿宋_GB2312"/>
          <w:sz w:val="32"/>
          <w:szCs w:val="32"/>
          <w:lang w:val="en-US" w:eastAsia="zh-CN"/>
        </w:rPr>
      </w:pPr>
      <w:r>
        <w:rPr>
          <w:rFonts w:hint="eastAsia" w:ascii="黑体" w:hAnsi="黑体" w:eastAsia="黑体" w:cs="黑体"/>
          <w:sz w:val="32"/>
          <w:szCs w:val="32"/>
          <w:lang w:val="en-US" w:eastAsia="zh-CN"/>
        </w:rPr>
        <w:t>一、关于</w:t>
      </w:r>
      <w:r>
        <w:rPr>
          <w:rFonts w:hint="eastAsia" w:ascii="黑体" w:hAnsi="黑体" w:eastAsia="黑体" w:cs="黑体"/>
          <w:sz w:val="32"/>
          <w:szCs w:val="32"/>
          <w:lang w:eastAsia="zh-CN"/>
        </w:rPr>
        <w:t>规划一定数量的产业用地指标，鼓励各区建设国家集群产业的专业园区和联建大楼</w:t>
      </w:r>
      <w:r>
        <w:rPr>
          <w:rFonts w:hint="eastAsia" w:ascii="黑体" w:hAnsi="黑体" w:eastAsia="黑体" w:cs="黑体"/>
          <w:sz w:val="32"/>
          <w:szCs w:val="32"/>
          <w:lang w:val="en-US" w:eastAsia="zh-CN"/>
        </w:rPr>
        <w:t>的建议</w:t>
      </w:r>
    </w:p>
    <w:p>
      <w:pPr>
        <w:spacing w:line="620" w:lineRule="exact"/>
        <w:ind w:firstLine="640" w:firstLineChars="200"/>
        <w:jc w:val="both"/>
        <w:rPr>
          <w:rFonts w:hint="eastAsia" w:ascii="仿宋_GB2312" w:hAnsi="仿宋_GB2312" w:eastAsia="仿宋_GB2312" w:cs="仿宋_GB2312"/>
          <w:sz w:val="32"/>
          <w:szCs w:val="32"/>
          <w:lang w:val="en-US" w:eastAsia="zh-CN"/>
        </w:rPr>
      </w:pPr>
      <w:r>
        <w:rPr>
          <w:rFonts w:hint="eastAsia" w:ascii="仿宋_GB2312" w:hAnsi="宋体" w:eastAsia="仿宋_GB2312"/>
          <w:sz w:val="32"/>
          <w:szCs w:val="32"/>
          <w:lang w:val="en-US" w:eastAsia="zh-CN"/>
        </w:rPr>
        <w:t>（一）我市于2019年出台了《深圳市工业及其他产业用地供应管理办法》（</w:t>
      </w:r>
      <w:r>
        <w:rPr>
          <w:rFonts w:hint="eastAsia" w:ascii="仿宋_GB2312" w:hAnsi="仿宋_GB2312" w:eastAsia="仿宋_GB2312" w:cs="仿宋_GB2312"/>
          <w:sz w:val="32"/>
          <w:szCs w:val="32"/>
        </w:rPr>
        <w:t>深府规〔2019〕4号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以下简称《管理办法》</w:t>
      </w:r>
      <w:r>
        <w:rPr>
          <w:rFonts w:hint="eastAsia" w:ascii="仿宋_GB2312" w:hAnsi="宋体" w:eastAsia="仿宋_GB2312"/>
          <w:sz w:val="32"/>
          <w:szCs w:val="32"/>
          <w:lang w:val="en-US" w:eastAsia="zh-CN"/>
        </w:rPr>
        <w:t>）。</w:t>
      </w:r>
      <w:r>
        <w:rPr>
          <w:rFonts w:hint="eastAsia" w:ascii="仿宋_GB2312" w:hAnsi="仿宋_GB2312" w:eastAsia="仿宋_GB2312" w:cs="仿宋_GB2312"/>
          <w:sz w:val="32"/>
          <w:szCs w:val="32"/>
          <w:lang w:val="en-US" w:eastAsia="zh-CN"/>
        </w:rPr>
        <w:t>《管理办法》鼓励多企业联合拿地，包括</w:t>
      </w:r>
      <w:r>
        <w:rPr>
          <w:rFonts w:hint="eastAsia" w:ascii="仿宋_GB2312" w:hAnsi="宋体" w:eastAsia="仿宋_GB2312"/>
          <w:sz w:val="32"/>
          <w:szCs w:val="32"/>
          <w:lang w:eastAsia="zh-CN"/>
        </w:rPr>
        <w:t>保障新一代信息技术、医疗器械等产业</w:t>
      </w:r>
      <w:r>
        <w:rPr>
          <w:rFonts w:hint="eastAsia" w:ascii="仿宋_GB2312" w:hAnsi="宋体" w:eastAsia="仿宋_GB2312"/>
          <w:sz w:val="32"/>
          <w:szCs w:val="32"/>
          <w:lang w:val="en-US" w:eastAsia="zh-CN"/>
        </w:rPr>
        <w:t>在内的战略性新兴产业可通过该政策联合申请新型产业用地，实现企业总部办公及研发等空间需求。</w:t>
      </w:r>
      <w:r>
        <w:rPr>
          <w:rFonts w:hint="eastAsia" w:ascii="仿宋_GB2312" w:hAnsi="仿宋_GB2312" w:eastAsia="仿宋_GB2312" w:cs="仿宋_GB2312"/>
          <w:sz w:val="32"/>
          <w:szCs w:val="32"/>
          <w:lang w:val="en-US" w:eastAsia="zh-CN"/>
        </w:rPr>
        <w:t>《管理办法》申请用地入围门槛由各区根据具体用地位置、项目具体情况灵活确定。</w:t>
      </w:r>
    </w:p>
    <w:p>
      <w:pPr>
        <w:spacing w:line="620" w:lineRule="exact"/>
        <w:ind w:firstLine="640" w:firstLineChars="200"/>
        <w:jc w:val="both"/>
        <w:rPr>
          <w:rFonts w:hint="eastAsia" w:ascii="仿宋_GB2312" w:hAnsi="宋体" w:eastAsia="仿宋_GB2312"/>
          <w:sz w:val="32"/>
          <w:szCs w:val="32"/>
          <w:lang w:val="en-US" w:eastAsia="zh-CN"/>
        </w:rPr>
      </w:pPr>
      <w:r>
        <w:rPr>
          <w:rFonts w:hint="eastAsia" w:ascii="仿宋_GB2312" w:hAnsi="仿宋_GB2312" w:eastAsia="仿宋_GB2312" w:cs="仿宋_GB2312"/>
          <w:sz w:val="32"/>
          <w:szCs w:val="32"/>
          <w:lang w:val="en-US" w:eastAsia="zh-CN"/>
        </w:rPr>
        <w:t>通过《管理办法》联合申请用地项目，其地价最低可至市场价格的0.3倍，低于独立申请用地价格。《管理办法》实施至今，已有多家企业</w:t>
      </w:r>
      <w:r>
        <w:rPr>
          <w:rFonts w:hint="eastAsia" w:ascii="仿宋_GB2312" w:hAnsi="宋体" w:eastAsia="仿宋_GB2312"/>
          <w:sz w:val="32"/>
          <w:szCs w:val="32"/>
          <w:lang w:eastAsia="zh-CN"/>
        </w:rPr>
        <w:t>新一代信息技术、医疗器械</w:t>
      </w:r>
      <w:r>
        <w:rPr>
          <w:rFonts w:hint="eastAsia" w:ascii="仿宋_GB2312" w:hAnsi="宋体" w:eastAsia="仿宋_GB2312"/>
          <w:sz w:val="32"/>
          <w:szCs w:val="32"/>
          <w:lang w:val="en-US" w:eastAsia="zh-CN"/>
        </w:rPr>
        <w:t>企业通过该政策联合获取总部研发空间，最多一宗地由17家企业联合获得，其中绝大部分为</w:t>
      </w:r>
      <w:r>
        <w:rPr>
          <w:rFonts w:hint="eastAsia" w:ascii="仿宋_GB2312" w:hAnsi="宋体" w:eastAsia="仿宋_GB2312"/>
          <w:sz w:val="32"/>
          <w:szCs w:val="32"/>
          <w:lang w:eastAsia="zh-CN"/>
        </w:rPr>
        <w:t>新一代信息技术、医疗器械</w:t>
      </w:r>
      <w:r>
        <w:rPr>
          <w:rFonts w:hint="eastAsia" w:ascii="仿宋_GB2312" w:hAnsi="宋体" w:eastAsia="仿宋_GB2312"/>
          <w:sz w:val="32"/>
          <w:szCs w:val="32"/>
          <w:lang w:val="en-US" w:eastAsia="zh-CN"/>
        </w:rPr>
        <w:t>企业。</w:t>
      </w:r>
    </w:p>
    <w:p>
      <w:pPr>
        <w:spacing w:line="620" w:lineRule="exact"/>
        <w:ind w:firstLine="640" w:firstLineChars="200"/>
        <w:rPr>
          <w:rFonts w:hint="eastAsia" w:ascii="仿宋_GB2312" w:hAnsi="宋体" w:eastAsia="仿宋_GB2312"/>
          <w:color w:val="auto"/>
          <w:sz w:val="32"/>
          <w:szCs w:val="32"/>
          <w:lang w:eastAsia="zh-CN"/>
        </w:rPr>
      </w:pPr>
      <w:r>
        <w:rPr>
          <w:rFonts w:hint="eastAsia" w:ascii="仿宋_GB2312" w:hAnsi="宋体" w:eastAsia="仿宋_GB2312"/>
          <w:sz w:val="32"/>
          <w:szCs w:val="32"/>
          <w:lang w:val="en-US" w:eastAsia="zh-CN"/>
        </w:rPr>
        <w:t>（二）我市2021年</w:t>
      </w:r>
      <w:r>
        <w:rPr>
          <w:rFonts w:hint="eastAsia" w:ascii="仿宋_GB2312" w:hAnsi="宋体" w:eastAsia="仿宋_GB2312"/>
          <w:color w:val="auto"/>
          <w:sz w:val="32"/>
          <w:szCs w:val="32"/>
          <w:lang w:eastAsia="zh-CN"/>
        </w:rPr>
        <w:t>出台</w:t>
      </w:r>
      <w:r>
        <w:rPr>
          <w:rFonts w:hint="eastAsia" w:ascii="仿宋_GB2312" w:hAnsi="宋体" w:eastAsia="仿宋_GB2312"/>
          <w:color w:val="auto"/>
          <w:sz w:val="32"/>
          <w:szCs w:val="32"/>
          <w:lang w:val="en-US" w:eastAsia="zh-CN"/>
        </w:rPr>
        <w:t>了</w:t>
      </w:r>
      <w:r>
        <w:rPr>
          <w:rFonts w:hint="eastAsia" w:ascii="仿宋_GB2312" w:hAnsi="宋体" w:eastAsia="仿宋_GB2312"/>
          <w:color w:val="auto"/>
          <w:sz w:val="32"/>
          <w:szCs w:val="32"/>
          <w:lang w:eastAsia="zh-CN"/>
        </w:rPr>
        <w:t>《深圳市优质产业空间供给试点改革方案》，从满足我市优质成长型企业、拟上市公司的空间需求出发，发挥平台企业全产业链的开发优势，按照“低成本开发+高质量建设+准成本提供”的优质产业空间供给模式，快速建设一批质量优、价格低、品类全的优质产业空间，通过“总成本+微利”的方式，面向符合条件的企业进行分割销售，实现优质产业空间供给与优质成长型企业需求的精准匹配。</w:t>
      </w:r>
    </w:p>
    <w:p>
      <w:pPr>
        <w:spacing w:line="620" w:lineRule="exact"/>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三）我市还鼓励各大平台企业在CBD片区获取商业用地，建成后以低价供应给符合条件的企业，用于企业在CBD片区获取总部形象空间。2020年，深投控公司已按上述政策在深圳湾超级总部基地获取一宗商业用地，建成后可向符合条件的优质成长型企业提供数十万平方米建筑面积的办公空间。</w:t>
      </w:r>
    </w:p>
    <w:p>
      <w:pPr>
        <w:spacing w:line="620" w:lineRule="exact"/>
        <w:ind w:firstLine="640" w:firstLineChars="20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二、关于</w:t>
      </w:r>
      <w:r>
        <w:rPr>
          <w:rFonts w:hint="eastAsia" w:ascii="黑体" w:hAnsi="黑体" w:eastAsia="黑体" w:cs="黑体"/>
          <w:sz w:val="32"/>
          <w:szCs w:val="32"/>
          <w:lang w:eastAsia="zh-CN"/>
        </w:rPr>
        <w:t>建大楼的企业，实现一企一土地证、一企一房产证，方便企业从银行融资贷款</w:t>
      </w:r>
      <w:r>
        <w:rPr>
          <w:rFonts w:hint="eastAsia" w:ascii="黑体" w:hAnsi="黑体" w:eastAsia="黑体" w:cs="黑体"/>
          <w:sz w:val="32"/>
          <w:szCs w:val="32"/>
          <w:lang w:val="en-US" w:eastAsia="zh-CN"/>
        </w:rPr>
        <w:t>的建议</w:t>
      </w:r>
    </w:p>
    <w:p>
      <w:pPr>
        <w:spacing w:line="580" w:lineRule="exact"/>
        <w:ind w:firstLine="640" w:firstLineChars="200"/>
        <w:rPr>
          <w:rFonts w:hint="eastAsia" w:ascii="仿宋_GB2312" w:hAnsi="宋体" w:eastAsia="仿宋_GB2312"/>
          <w:sz w:val="32"/>
          <w:szCs w:val="32"/>
          <w:lang w:eastAsia="zh-CN"/>
        </w:rPr>
      </w:pPr>
      <w:r>
        <w:rPr>
          <w:rFonts w:hint="eastAsia" w:ascii="仿宋_GB2312" w:hAnsi="仿宋_GB2312" w:eastAsia="仿宋_GB2312" w:cs="仿宋_GB2312"/>
          <w:sz w:val="32"/>
          <w:szCs w:val="32"/>
          <w:lang w:val="en-US" w:eastAsia="zh-CN"/>
        </w:rPr>
        <w:t>《管理办法》明确规定：</w:t>
      </w:r>
      <w:r>
        <w:rPr>
          <w:rFonts w:hint="eastAsia" w:ascii="仿宋_GB2312" w:hAnsi="仿宋" w:eastAsia="仿宋_GB2312"/>
          <w:sz w:val="32"/>
          <w:szCs w:val="32"/>
        </w:rPr>
        <w:t>联合竞得土地的，按照国有建设用地使用权出让合同的约定，对联合体各成员的除公共配套设施外的建筑物产权分配比例、类型等办理分证</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且</w:t>
      </w:r>
      <w:r>
        <w:rPr>
          <w:rFonts w:hint="eastAsia" w:ascii="仿宋_GB2312" w:hAnsi="仿宋" w:eastAsia="仿宋_GB2312"/>
          <w:sz w:val="32"/>
          <w:szCs w:val="32"/>
        </w:rPr>
        <w:t>允许抵押</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后续我局将会同金融部门，进一步研究并完善该政策的实施细节，助力拿地企业合规融资。</w:t>
      </w:r>
    </w:p>
    <w:p>
      <w:pPr>
        <w:spacing w:line="620" w:lineRule="exact"/>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eastAsia="zh-CN"/>
        </w:rPr>
        <w:t>感谢您对</w:t>
      </w:r>
      <w:r>
        <w:rPr>
          <w:rFonts w:hint="eastAsia" w:ascii="仿宋_GB2312" w:hAnsi="宋体" w:eastAsia="仿宋_GB2312"/>
          <w:sz w:val="32"/>
          <w:szCs w:val="32"/>
          <w:lang w:val="en-US" w:eastAsia="zh-CN"/>
        </w:rPr>
        <w:t>我市规划和自然资源工作</w:t>
      </w:r>
      <w:r>
        <w:rPr>
          <w:rFonts w:hint="eastAsia" w:ascii="仿宋_GB2312" w:hAnsi="宋体" w:eastAsia="仿宋_GB2312"/>
          <w:sz w:val="32"/>
          <w:szCs w:val="32"/>
          <w:lang w:eastAsia="zh-CN"/>
        </w:rPr>
        <w:t>的支持。</w:t>
      </w:r>
      <w:r>
        <w:rPr>
          <w:rFonts w:hint="eastAsia" w:ascii="仿宋_GB2312" w:hAnsi="宋体" w:eastAsia="仿宋_GB2312"/>
          <w:sz w:val="32"/>
          <w:szCs w:val="32"/>
          <w:lang w:val="en-US" w:eastAsia="zh-CN"/>
        </w:rPr>
        <w:t xml:space="preserve"> </w:t>
      </w:r>
    </w:p>
    <w:p>
      <w:pPr>
        <w:spacing w:line="620" w:lineRule="exact"/>
        <w:ind w:firstLine="640" w:firstLineChars="200"/>
        <w:rPr>
          <w:rFonts w:hint="eastAsia" w:ascii="仿宋_GB2312" w:hAnsi="宋体" w:eastAsia="仿宋_GB2312"/>
          <w:sz w:val="32"/>
          <w:szCs w:val="32"/>
          <w:lang w:eastAsia="zh-CN"/>
        </w:rPr>
      </w:pPr>
    </w:p>
    <w:p>
      <w:pPr>
        <w:spacing w:line="620" w:lineRule="exact"/>
        <w:ind w:firstLine="640" w:firstLineChars="200"/>
        <w:rPr>
          <w:rFonts w:hint="eastAsia" w:ascii="仿宋_GB2312" w:hAnsi="宋体" w:eastAsia="仿宋_GB2312"/>
          <w:sz w:val="32"/>
          <w:szCs w:val="32"/>
          <w:lang w:eastAsia="zh-CN"/>
        </w:rPr>
      </w:pPr>
    </w:p>
    <w:p>
      <w:pPr>
        <w:spacing w:line="620" w:lineRule="exact"/>
        <w:ind w:firstLine="640" w:firstLineChars="200"/>
        <w:jc w:val="center"/>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 xml:space="preserve">                  市规划和自然资源局</w:t>
      </w:r>
    </w:p>
    <w:p>
      <w:pPr>
        <w:spacing w:line="620" w:lineRule="exact"/>
        <w:ind w:firstLine="640" w:firstLineChars="200"/>
        <w:jc w:val="center"/>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 xml:space="preserve">                 2021年9月15日</w:t>
      </w:r>
    </w:p>
    <w:p>
      <w:pPr>
        <w:spacing w:line="620" w:lineRule="exact"/>
        <w:ind w:firstLine="640" w:firstLineChars="200"/>
        <w:rPr>
          <w:rFonts w:hint="eastAsia" w:ascii="仿宋_GB2312" w:hAnsi="宋体" w:eastAsia="仿宋_GB2312"/>
          <w:sz w:val="32"/>
          <w:szCs w:val="32"/>
          <w:lang w:eastAsia="zh-CN"/>
        </w:rPr>
      </w:pPr>
    </w:p>
    <w:p>
      <w:pPr>
        <w:spacing w:line="620" w:lineRule="exact"/>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eastAsia="zh-CN"/>
        </w:rPr>
        <w:t>（联系人：</w:t>
      </w:r>
      <w:r>
        <w:rPr>
          <w:rFonts w:hint="eastAsia" w:ascii="仿宋_GB2312" w:hAnsi="宋体" w:eastAsia="仿宋_GB2312"/>
          <w:sz w:val="32"/>
          <w:szCs w:val="32"/>
          <w:lang w:val="en-US" w:eastAsia="zh-CN"/>
        </w:rPr>
        <w:t>冯  隽</w:t>
      </w:r>
      <w:r>
        <w:rPr>
          <w:rFonts w:hint="eastAsia" w:ascii="仿宋_GB2312" w:hAnsi="宋体" w:eastAsia="仿宋_GB2312"/>
          <w:sz w:val="32"/>
          <w:szCs w:val="32"/>
          <w:lang w:eastAsia="zh-CN"/>
        </w:rPr>
        <w:t>，联系电话：8394</w:t>
      </w:r>
      <w:r>
        <w:rPr>
          <w:rFonts w:hint="eastAsia" w:ascii="仿宋_GB2312" w:hAnsi="宋体" w:eastAsia="仿宋_GB2312"/>
          <w:sz w:val="32"/>
          <w:szCs w:val="32"/>
          <w:lang w:val="en-US" w:eastAsia="zh-CN"/>
        </w:rPr>
        <w:t>9665</w:t>
      </w:r>
      <w:r>
        <w:rPr>
          <w:rFonts w:hint="eastAsia" w:ascii="仿宋_GB2312" w:hAnsi="宋体" w:eastAsia="仿宋_GB2312"/>
          <w:sz w:val="32"/>
          <w:szCs w:val="32"/>
          <w:lang w:eastAsia="zh-CN"/>
        </w:rPr>
        <w:t xml:space="preserve"> ）</w:t>
      </w:r>
    </w:p>
    <w:p>
      <w:pPr>
        <w:spacing w:line="620" w:lineRule="exact"/>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eastAsia="zh-CN"/>
        </w:rPr>
        <w:br w:type="page"/>
      </w:r>
    </w:p>
    <w:bookmarkEnd w:id="8"/>
    <w:p>
      <w:pPr>
        <w:spacing w:line="580" w:lineRule="exact"/>
        <w:rPr>
          <w:rFonts w:hint="eastAsia" w:ascii="仿宋_GB2312" w:hAnsi="宋体" w:eastAsia="仿宋_GB2312"/>
          <w:sz w:val="32"/>
          <w:szCs w:val="32"/>
          <w:lang w:eastAsia="zh-CN"/>
        </w:rPr>
      </w:pPr>
    </w:p>
    <w:p>
      <w:pPr>
        <w:spacing w:line="600" w:lineRule="exact"/>
        <w:rPr>
          <w:rFonts w:hint="eastAsia" w:ascii="方正小标宋简体" w:eastAsia="方正小标宋简体"/>
          <w:sz w:val="44"/>
          <w:szCs w:val="44"/>
        </w:rPr>
      </w:pPr>
    </w:p>
    <w:tbl>
      <w:tblPr>
        <w:tblStyle w:val="3"/>
        <w:tblpPr w:leftFromText="181" w:rightFromText="181" w:tblpYSpec="bottom"/>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single" w:color="000000" w:sz="4" w:space="0"/>
        </w:tblBorders>
        <w:tblLayout w:type="fixed"/>
        <w:tblCellMar>
          <w:top w:w="0" w:type="dxa"/>
          <w:left w:w="108" w:type="dxa"/>
          <w:bottom w:w="0" w:type="dxa"/>
          <w:right w:w="108" w:type="dxa"/>
        </w:tblCellMar>
      </w:tblPr>
      <w:tblGrid>
        <w:gridCol w:w="8925"/>
      </w:tblGrid>
      <w:tr>
        <w:tblPrEx>
          <w:tblBorders>
            <w:top w:val="none" w:color="auto" w:sz="0" w:space="0"/>
            <w:left w:val="none" w:color="auto" w:sz="0" w:space="0"/>
            <w:bottom w:val="none" w:color="auto" w:sz="0" w:space="0"/>
            <w:right w:val="none" w:color="auto" w:sz="0" w:space="0"/>
            <w:insideH w:val="none" w:color="auto" w:sz="0" w:space="0"/>
            <w:insideV w:val="single" w:color="000000" w:sz="4" w:space="0"/>
          </w:tblBorders>
          <w:tblCellMar>
            <w:top w:w="0" w:type="dxa"/>
            <w:left w:w="108" w:type="dxa"/>
            <w:bottom w:w="0" w:type="dxa"/>
            <w:right w:w="108" w:type="dxa"/>
          </w:tblCellMar>
        </w:tblPrEx>
        <w:trPr>
          <w:trHeight w:val="425" w:hRule="atLeast"/>
        </w:trPr>
        <w:tc>
          <w:tcPr>
            <w:tcW w:w="8925" w:type="dxa"/>
            <w:noWrap w:val="0"/>
            <w:vAlign w:val="top"/>
          </w:tcPr>
          <w:p>
            <w:pPr>
              <w:spacing w:line="480" w:lineRule="exact"/>
              <w:ind w:firstLine="320" w:firstLineChars="100"/>
              <w:jc w:val="left"/>
              <w:rPr>
                <w:rFonts w:hint="eastAsia" w:ascii="仿宋_GB2312" w:eastAsia="仿宋_GB2312"/>
                <w:sz w:val="32"/>
                <w:szCs w:val="32"/>
                <w:lang w:eastAsia="zh-CN"/>
              </w:rPr>
            </w:pPr>
            <w:bookmarkStart w:id="9" w:name="COPY_TO"/>
            <w:bookmarkEnd w:id="9"/>
          </w:p>
        </w:tc>
      </w:tr>
      <w:tr>
        <w:tblPrEx>
          <w:tblBorders>
            <w:top w:val="none" w:color="auto" w:sz="0" w:space="0"/>
            <w:left w:val="none" w:color="auto" w:sz="0" w:space="0"/>
            <w:bottom w:val="none" w:color="auto" w:sz="0" w:space="0"/>
            <w:right w:val="none" w:color="auto" w:sz="0" w:space="0"/>
            <w:insideH w:val="none" w:color="auto" w:sz="0" w:space="0"/>
            <w:insideV w:val="single" w:color="000000" w:sz="4" w:space="0"/>
          </w:tblBorders>
          <w:tblCellMar>
            <w:top w:w="0" w:type="dxa"/>
            <w:left w:w="108" w:type="dxa"/>
            <w:bottom w:w="0" w:type="dxa"/>
            <w:right w:w="108" w:type="dxa"/>
          </w:tblCellMar>
        </w:tblPrEx>
        <w:trPr>
          <w:trHeight w:val="517" w:hRule="atLeast"/>
        </w:trPr>
        <w:tc>
          <w:tcPr>
            <w:tcW w:w="8925" w:type="dxa"/>
            <w:noWrap w:val="0"/>
            <w:vAlign w:val="top"/>
          </w:tcPr>
          <w:p>
            <w:pPr>
              <w:spacing w:before="170"/>
              <w:ind w:right="284"/>
              <w:jc w:val="right"/>
              <w:rPr>
                <w:rFonts w:hint="eastAsia" w:ascii="仿宋_GB2312" w:eastAsia="仿宋_GB2312"/>
                <w:spacing w:val="-100"/>
                <w:sz w:val="32"/>
                <w:szCs w:val="32"/>
                <w:lang w:eastAsia="zh-CN"/>
              </w:rPr>
            </w:pPr>
            <w:bookmarkStart w:id="10" w:name="TWO_DIMENSIONAL_CODE"/>
            <w:r>
              <w:rPr>
                <w:rFonts w:hint="eastAsia" w:ascii="仿宋_GB2312" w:eastAsia="仿宋_GB2312"/>
                <w:spacing w:val="-100"/>
                <w:sz w:val="32"/>
                <w:szCs w:val="32"/>
                <w:lang w:eastAsia="zh-CN"/>
              </w:rPr>
              <w:drawing>
                <wp:inline distT="0" distB="0" distL="114300" distR="114300">
                  <wp:extent cx="1666875" cy="419100"/>
                  <wp:effectExtent l="0" t="0" r="9525" b="0"/>
                  <wp:docPr id="1" name="图片 1" descr="~ggimg2021092614315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ggimg2021092614315200"/>
                          <pic:cNvPicPr>
                            <a:picLocks noChangeAspect="1"/>
                          </pic:cNvPicPr>
                        </pic:nvPicPr>
                        <pic:blipFill>
                          <a:blip r:embed="rId6"/>
                          <a:stretch>
                            <a:fillRect/>
                          </a:stretch>
                        </pic:blipFill>
                        <pic:spPr>
                          <a:xfrm>
                            <a:off x="0" y="0"/>
                            <a:ext cx="1666875" cy="419100"/>
                          </a:xfrm>
                          <a:prstGeom prst="rect">
                            <a:avLst/>
                          </a:prstGeom>
                          <a:noFill/>
                          <a:ln>
                            <a:noFill/>
                          </a:ln>
                        </pic:spPr>
                      </pic:pic>
                    </a:graphicData>
                  </a:graphic>
                </wp:inline>
              </w:drawing>
            </w:r>
            <w:r>
              <w:rPr>
                <w:rFonts w:hint="eastAsia" w:ascii="仿宋_GB2312" w:eastAsia="仿宋_GB2312"/>
                <w:spacing w:val="-100"/>
                <w:sz w:val="32"/>
                <w:szCs w:val="32"/>
                <w:lang w:eastAsia="zh-CN"/>
              </w:rPr>
              <w:t xml:space="preserve">  </w:t>
            </w:r>
            <w:bookmarkEnd w:id="10"/>
          </w:p>
        </w:tc>
      </w:tr>
    </w:tbl>
    <w:p>
      <w:pPr>
        <w:spacing w:line="20" w:lineRule="exact"/>
        <w:ind w:right="3532"/>
        <w:rPr>
          <w:rFonts w:hint="eastAsia" w:ascii="仿宋_GB2312" w:eastAsia="仿宋_GB2312"/>
          <w:sz w:val="32"/>
          <w:szCs w:val="32"/>
        </w:rPr>
      </w:pPr>
    </w:p>
    <w:p>
      <w:bookmarkStart w:id="11" w:name="_GoBack"/>
      <w:bookmarkEnd w:id="11"/>
    </w:p>
    <w:sectPr>
      <w:footerReference r:id="rId3" w:type="default"/>
      <w:footerReference r:id="rId4" w:type="even"/>
      <w:pgSz w:w="11906" w:h="16838"/>
      <w:pgMar w:top="2098" w:right="1474" w:bottom="1985" w:left="1588"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hint="eastAsia" w:ascii="仿宋_GB2312" w:hAnsi="宋体" w:eastAsia="仿宋_GB2312"/>
        <w:sz w:val="28"/>
      </w:rPr>
    </w:pPr>
    <w:r>
      <w:rPr>
        <w:rFonts w:hint="eastAsia" w:ascii="仿宋_GB2312" w:hAnsi="宋体" w:eastAsia="仿宋_GB2312"/>
        <w:kern w:val="0"/>
        <w:sz w:val="28"/>
        <w:szCs w:val="21"/>
      </w:rPr>
      <w:t xml:space="preserve">- </w:t>
    </w:r>
    <w:r>
      <w:rPr>
        <w:rFonts w:hint="eastAsia" w:ascii="仿宋_GB2312" w:hAnsi="宋体" w:eastAsia="仿宋_GB2312"/>
        <w:kern w:val="0"/>
        <w:sz w:val="28"/>
        <w:szCs w:val="21"/>
      </w:rPr>
      <w:fldChar w:fldCharType="begin"/>
    </w:r>
    <w:r>
      <w:rPr>
        <w:rFonts w:hint="eastAsia" w:ascii="仿宋_GB2312" w:hAnsi="宋体" w:eastAsia="仿宋_GB2312"/>
        <w:kern w:val="0"/>
        <w:sz w:val="28"/>
        <w:szCs w:val="21"/>
      </w:rPr>
      <w:instrText xml:space="preserve"> PAGE </w:instrText>
    </w:r>
    <w:r>
      <w:rPr>
        <w:rFonts w:hint="eastAsia" w:ascii="仿宋_GB2312" w:hAnsi="宋体" w:eastAsia="仿宋_GB2312"/>
        <w:kern w:val="0"/>
        <w:sz w:val="28"/>
        <w:szCs w:val="21"/>
      </w:rPr>
      <w:fldChar w:fldCharType="separate"/>
    </w:r>
    <w:r>
      <w:rPr>
        <w:rFonts w:ascii="仿宋_GB2312" w:hAnsi="宋体" w:eastAsia="仿宋_GB2312"/>
        <w:kern w:val="0"/>
        <w:sz w:val="28"/>
        <w:szCs w:val="21"/>
      </w:rPr>
      <w:t>3</w:t>
    </w:r>
    <w:r>
      <w:rPr>
        <w:rFonts w:hint="eastAsia" w:ascii="仿宋_GB2312" w:hAnsi="宋体" w:eastAsia="仿宋_GB2312"/>
        <w:kern w:val="0"/>
        <w:sz w:val="28"/>
        <w:szCs w:val="21"/>
      </w:rPr>
      <w:fldChar w:fldCharType="end"/>
    </w:r>
    <w:r>
      <w:rPr>
        <w:rFonts w:hint="eastAsia" w:ascii="仿宋_GB2312" w:hAnsi="宋体" w:eastAsia="仿宋_GB2312"/>
        <w:kern w:val="0"/>
        <w:sz w:val="28"/>
        <w:szCs w:val="21"/>
      </w:rPr>
      <w:t xml:space="preserve"> -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280" w:firstLineChars="100"/>
      <w:rPr>
        <w:rFonts w:hint="eastAsia" w:ascii="仿宋_GB2312" w:hAnsi="宋体" w:eastAsia="仿宋_GB2312"/>
        <w:sz w:val="28"/>
      </w:rPr>
    </w:pPr>
    <w:r>
      <w:rPr>
        <w:rFonts w:hint="eastAsia" w:ascii="仿宋_GB2312" w:hAnsi="宋体" w:eastAsia="仿宋_GB2312"/>
        <w:kern w:val="0"/>
        <w:sz w:val="28"/>
        <w:szCs w:val="21"/>
      </w:rPr>
      <w:t xml:space="preserve">- </w:t>
    </w:r>
    <w:r>
      <w:rPr>
        <w:rFonts w:hint="eastAsia" w:ascii="仿宋_GB2312" w:hAnsi="宋体" w:eastAsia="仿宋_GB2312"/>
        <w:kern w:val="0"/>
        <w:sz w:val="28"/>
        <w:szCs w:val="21"/>
      </w:rPr>
      <w:fldChar w:fldCharType="begin"/>
    </w:r>
    <w:r>
      <w:rPr>
        <w:rFonts w:hint="eastAsia" w:ascii="仿宋_GB2312" w:hAnsi="宋体" w:eastAsia="仿宋_GB2312"/>
        <w:kern w:val="0"/>
        <w:sz w:val="28"/>
        <w:szCs w:val="21"/>
      </w:rPr>
      <w:instrText xml:space="preserve"> PAGE </w:instrText>
    </w:r>
    <w:r>
      <w:rPr>
        <w:rFonts w:hint="eastAsia" w:ascii="仿宋_GB2312" w:hAnsi="宋体" w:eastAsia="仿宋_GB2312"/>
        <w:kern w:val="0"/>
        <w:sz w:val="28"/>
        <w:szCs w:val="21"/>
      </w:rPr>
      <w:fldChar w:fldCharType="separate"/>
    </w:r>
    <w:r>
      <w:rPr>
        <w:rFonts w:ascii="仿宋_GB2312" w:hAnsi="宋体" w:eastAsia="仿宋_GB2312"/>
        <w:kern w:val="0"/>
        <w:sz w:val="28"/>
        <w:szCs w:val="21"/>
      </w:rPr>
      <w:t>2</w:t>
    </w:r>
    <w:r>
      <w:rPr>
        <w:rFonts w:hint="eastAsia" w:ascii="仿宋_GB2312" w:hAnsi="宋体" w:eastAsia="仿宋_GB2312"/>
        <w:kern w:val="0"/>
        <w:sz w:val="28"/>
        <w:szCs w:val="21"/>
      </w:rPr>
      <w:fldChar w:fldCharType="end"/>
    </w:r>
    <w:r>
      <w:rPr>
        <w:rFonts w:hint="eastAsia" w:ascii="仿宋_GB2312" w:hAnsi="宋体" w:eastAsia="仿宋_GB2312"/>
        <w:kern w:val="0"/>
        <w:sz w:val="28"/>
        <w:szCs w:val="21"/>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D96669"/>
    <w:rsid w:val="04164ED5"/>
    <w:rsid w:val="041B6C47"/>
    <w:rsid w:val="05940A1E"/>
    <w:rsid w:val="062A3DD8"/>
    <w:rsid w:val="06377AA5"/>
    <w:rsid w:val="12DF556C"/>
    <w:rsid w:val="15A94F65"/>
    <w:rsid w:val="163015FA"/>
    <w:rsid w:val="170001DC"/>
    <w:rsid w:val="17933433"/>
    <w:rsid w:val="1AC57E6A"/>
    <w:rsid w:val="1B5E3B7F"/>
    <w:rsid w:val="1D8059B3"/>
    <w:rsid w:val="1FBA4525"/>
    <w:rsid w:val="1FE56B33"/>
    <w:rsid w:val="22BF71DF"/>
    <w:rsid w:val="23727BC9"/>
    <w:rsid w:val="24DF3DE4"/>
    <w:rsid w:val="2A8F7380"/>
    <w:rsid w:val="308B2446"/>
    <w:rsid w:val="33D96669"/>
    <w:rsid w:val="36676992"/>
    <w:rsid w:val="38857F77"/>
    <w:rsid w:val="3A6C2D49"/>
    <w:rsid w:val="3AAB05F3"/>
    <w:rsid w:val="3C094ED4"/>
    <w:rsid w:val="40D54711"/>
    <w:rsid w:val="42C92DCF"/>
    <w:rsid w:val="43C01BD1"/>
    <w:rsid w:val="540D1828"/>
    <w:rsid w:val="54CE5A76"/>
    <w:rsid w:val="60AE0011"/>
    <w:rsid w:val="647C6867"/>
    <w:rsid w:val="6A954F48"/>
    <w:rsid w:val="6CDE2D37"/>
    <w:rsid w:val="6DA37ECC"/>
    <w:rsid w:val="6FE1090D"/>
    <w:rsid w:val="733D0BF9"/>
    <w:rsid w:val="74451B0D"/>
    <w:rsid w:val="75E719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2021-11-30T06:23:00Z</dcterms:created>
  <dc:creator>培</dc:creator>
  <cp:lastModifiedBy>培</cp:lastModifiedBy>
  <dcterms:modified xsi:type="dcterms:W3CDTF">2021-11-30T06:25:55Z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