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 w:cs="Calibri"/>
          <w:sz w:val="44"/>
          <w:szCs w:val="21"/>
        </w:rPr>
      </w:pPr>
      <w:r>
        <w:rPr>
          <w:rFonts w:hint="eastAsia" w:ascii="方正小标宋_GBK" w:hAnsi="Times New Roman" w:eastAsia="方正小标宋_GBK" w:cs="Calibri"/>
          <w:sz w:val="44"/>
          <w:szCs w:val="21"/>
        </w:rPr>
        <w:t>关于[同乐地区（北区）]法定图则05-02等地块规划调整的通告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adjustRightInd w:val="0"/>
        <w:ind w:firstLine="480" w:firstLineChars="200"/>
        <w:rPr>
          <w:rFonts w:hint="eastAsia" w:ascii="仿宋_GB2312" w:hAnsi="Times New Roman" w:eastAsia="仿宋_GB2312" w:cs="Calibri"/>
          <w:color w:val="auto"/>
          <w:sz w:val="24"/>
          <w:szCs w:val="24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依据《深圳市城市规划条例》，经深圳市城市规划委员会授权，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市规划和自然资源局南山管理局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2023年第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次局长办公会审批通过[同乐地区（北区）]法定图则05-02等地块规划调整事项，现予以公布：</w:t>
      </w:r>
      <w:bookmarkStart w:id="0" w:name="_GoBack"/>
      <w:bookmarkEnd w:id="0"/>
    </w:p>
    <w:p>
      <w:pPr>
        <w:adjustRightInd w:val="0"/>
        <w:rPr>
          <w:rFonts w:hint="eastAsia" w:ascii="仿宋_GB2312" w:hAnsi="Times New Roman" w:eastAsia="仿宋_GB2312" w:cs="Calibri"/>
          <w:color w:val="auto"/>
          <w:sz w:val="24"/>
          <w:szCs w:val="24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>
        <w:drawing>
          <wp:inline distT="0" distB="0" distL="114300" distR="114300">
            <wp:extent cx="5269230" cy="6951345"/>
            <wp:effectExtent l="0" t="0" r="762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</w:t>
      </w:r>
    </w:p>
    <w:p>
      <w:pPr>
        <w:wordWrap w:val="0"/>
        <w:spacing w:before="120" w:after="120"/>
        <w:ind w:right="560"/>
        <w:jc w:val="right"/>
        <w:rPr>
          <w:rFonts w:hint="default" w:ascii="仿宋_GB2312" w:hAnsi="Calibri" w:eastAsia="仿宋_GB2312" w:cs="Calibri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深圳市城市规划委员会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</w:t>
      </w:r>
    </w:p>
    <w:p>
      <w:pPr>
        <w:wordWrap w:val="0"/>
        <w:spacing w:before="120" w:after="120"/>
        <w:ind w:firstLine="480"/>
        <w:jc w:val="right"/>
        <w:rPr>
          <w:rFonts w:hint="default" w:ascii="仿宋_GB2312" w:hAnsi="Calibri" w:eastAsia="仿宋_GB2312" w:cs="Calibri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eastAsia="zh-CN"/>
        </w:rPr>
        <w:t>南山管理局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val="en-US" w:eastAsia="zh-CN"/>
        </w:rPr>
        <w:t xml:space="preserve">    </w:t>
      </w:r>
    </w:p>
    <w:p>
      <w:pPr>
        <w:wordWrap w:val="0"/>
        <w:spacing w:before="120" w:after="120"/>
        <w:ind w:right="56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二三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eastAsia="zh-CN"/>
        </w:rPr>
        <w:t>九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二十八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日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5CF47539"/>
    <w:rsid w:val="5EDF684E"/>
    <w:rsid w:val="735826DF"/>
    <w:rsid w:val="75FF059A"/>
    <w:rsid w:val="AA5763AF"/>
    <w:rsid w:val="BA7F4F4F"/>
    <w:rsid w:val="DF9F0639"/>
    <w:rsid w:val="EAFAD4FD"/>
    <w:rsid w:val="FF5F8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6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2019-08-08T17:31:00Z</dcterms:created>
  <dc:creator>谭权</dc:creator>
  <cp:lastModifiedBy>wangyueqi</cp:lastModifiedBy>
  <dcterms:modified xsi:type="dcterms:W3CDTF">2023-10-20T17:25:54Z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B09AEE64DA132AC425CA3364EEBED19E</vt:lpwstr>
  </property>
</Properties>
</file>