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firstLine="560"/>
        <w:rPr>
          <w:rFonts w:ascii="仿宋" w:hAnsi="仿宋" w:eastAsia="仿宋" w:cs="仿宋"/>
        </w:rPr>
      </w:pPr>
    </w:p>
    <w:p>
      <w:pPr>
        <w:spacing w:before="1" w:line="222" w:lineRule="auto"/>
        <w:ind w:firstLine="884"/>
        <w:rPr>
          <w:rFonts w:ascii="仿宋" w:hAnsi="仿宋" w:eastAsia="仿宋" w:cs="仿宋"/>
          <w:spacing w:val="6"/>
          <w:sz w:val="43"/>
          <w:szCs w:val="43"/>
        </w:rPr>
      </w:pPr>
    </w:p>
    <w:p>
      <w:pPr>
        <w:pStyle w:val="2"/>
        <w:ind w:firstLine="560"/>
        <w:rPr>
          <w:rFonts w:ascii="仿宋" w:hAnsi="仿宋" w:eastAsia="仿宋" w:cs="仿宋"/>
        </w:rPr>
      </w:pPr>
    </w:p>
    <w:p>
      <w:pPr>
        <w:spacing w:before="1" w:line="222" w:lineRule="auto"/>
        <w:ind w:firstLine="884"/>
        <w:jc w:val="center"/>
        <w:rPr>
          <w:rFonts w:ascii="仿宋" w:hAnsi="仿宋" w:eastAsia="仿宋" w:cs="仿宋"/>
          <w:spacing w:val="6"/>
          <w:sz w:val="43"/>
          <w:szCs w:val="43"/>
        </w:rPr>
      </w:pPr>
    </w:p>
    <w:p>
      <w:pPr>
        <w:spacing w:before="1" w:line="222" w:lineRule="auto"/>
        <w:ind w:firstLine="1068"/>
        <w:jc w:val="center"/>
        <w:rPr>
          <w:rFonts w:ascii="仿宋" w:hAnsi="仿宋" w:eastAsia="仿宋" w:cs="仿宋"/>
          <w:b/>
          <w:bCs/>
          <w:sz w:val="52"/>
          <w:szCs w:val="52"/>
        </w:rPr>
      </w:pPr>
      <w:r>
        <w:rPr>
          <w:rFonts w:hint="eastAsia" w:ascii="仿宋" w:hAnsi="仿宋" w:eastAsia="仿宋" w:cs="仿宋"/>
          <w:b/>
          <w:bCs/>
          <w:spacing w:val="6"/>
          <w:sz w:val="52"/>
          <w:szCs w:val="52"/>
        </w:rPr>
        <w:t>履约评价报告</w:t>
      </w:r>
    </w:p>
    <w:p>
      <w:pPr>
        <w:spacing w:before="1" w:line="222" w:lineRule="auto"/>
        <w:ind w:firstLine="860"/>
        <w:rPr>
          <w:rFonts w:ascii="仿宋" w:hAnsi="仿宋" w:eastAsia="仿宋" w:cs="仿宋"/>
          <w:sz w:val="43"/>
          <w:szCs w:val="43"/>
        </w:rPr>
      </w:pPr>
    </w:p>
    <w:p>
      <w:pPr>
        <w:spacing w:line="253" w:lineRule="auto"/>
        <w:ind w:firstLine="560"/>
        <w:rPr>
          <w:rFonts w:ascii="仿宋" w:hAnsi="仿宋" w:eastAsia="仿宋" w:cs="仿宋"/>
        </w:rPr>
      </w:pPr>
    </w:p>
    <w:p>
      <w:pPr>
        <w:spacing w:line="253" w:lineRule="auto"/>
        <w:ind w:firstLine="560"/>
        <w:rPr>
          <w:rFonts w:ascii="仿宋" w:hAnsi="仿宋" w:eastAsia="仿宋" w:cs="仿宋"/>
        </w:rPr>
      </w:pPr>
    </w:p>
    <w:p>
      <w:pPr>
        <w:spacing w:line="253" w:lineRule="auto"/>
        <w:ind w:firstLine="560"/>
        <w:rPr>
          <w:rFonts w:ascii="仿宋" w:hAnsi="仿宋" w:eastAsia="仿宋" w:cs="仿宋"/>
        </w:rPr>
      </w:pPr>
    </w:p>
    <w:p>
      <w:pPr>
        <w:spacing w:line="253" w:lineRule="auto"/>
        <w:ind w:firstLine="560"/>
        <w:rPr>
          <w:rFonts w:ascii="仿宋" w:hAnsi="仿宋" w:eastAsia="仿宋" w:cs="仿宋"/>
        </w:rPr>
      </w:pPr>
    </w:p>
    <w:p>
      <w:pPr>
        <w:spacing w:line="255" w:lineRule="auto"/>
        <w:ind w:firstLine="560"/>
        <w:rPr>
          <w:rFonts w:ascii="仿宋" w:hAnsi="仿宋" w:eastAsia="仿宋" w:cs="仿宋"/>
        </w:rPr>
      </w:pPr>
    </w:p>
    <w:p>
      <w:pPr>
        <w:spacing w:line="255" w:lineRule="auto"/>
        <w:ind w:firstLine="0" w:firstLineChars="0"/>
        <w:rPr>
          <w:rFonts w:ascii="仿宋" w:hAnsi="仿宋" w:eastAsia="仿宋" w:cs="仿宋"/>
        </w:rPr>
      </w:pPr>
    </w:p>
    <w:p>
      <w:pPr>
        <w:spacing w:before="101" w:line="221" w:lineRule="auto"/>
        <w:ind w:firstLine="656"/>
        <w:rPr>
          <w:rFonts w:ascii="仿宋" w:hAnsi="仿宋" w:eastAsia="仿宋" w:cs="仿宋"/>
          <w:spacing w:val="10"/>
          <w:sz w:val="31"/>
          <w:szCs w:val="31"/>
        </w:rPr>
      </w:pPr>
      <w:r>
        <w:rPr>
          <w:rFonts w:hint="eastAsia" w:ascii="仿宋" w:hAnsi="仿宋" w:eastAsia="仿宋" w:cs="仿宋"/>
          <w:spacing w:val="9"/>
          <w:sz w:val="31"/>
          <w:szCs w:val="31"/>
        </w:rPr>
        <w:t>项目名称</w:t>
      </w:r>
      <w:r>
        <w:rPr>
          <w:rFonts w:hint="eastAsia" w:ascii="仿宋" w:hAnsi="仿宋" w:eastAsia="仿宋" w:cs="仿宋"/>
          <w:spacing w:val="10"/>
          <w:sz w:val="31"/>
          <w:szCs w:val="31"/>
        </w:rPr>
        <w:t>：2023年后勤保障服务</w:t>
      </w:r>
    </w:p>
    <w:p>
      <w:pPr>
        <w:spacing w:before="252" w:line="221" w:lineRule="auto"/>
        <w:ind w:firstLine="660"/>
        <w:rPr>
          <w:rFonts w:ascii="仿宋" w:hAnsi="仿宋" w:eastAsia="仿宋" w:cs="仿宋"/>
          <w:spacing w:val="10"/>
          <w:sz w:val="31"/>
          <w:szCs w:val="31"/>
        </w:rPr>
      </w:pPr>
      <w:r>
        <w:rPr>
          <w:rFonts w:hint="eastAsia" w:ascii="仿宋" w:hAnsi="仿宋" w:eastAsia="仿宋" w:cs="仿宋"/>
          <w:spacing w:val="10"/>
          <w:sz w:val="31"/>
          <w:szCs w:val="31"/>
        </w:rPr>
        <w:t>委托方：深圳市规划和自然资源局龙岗管理局</w:t>
      </w:r>
    </w:p>
    <w:p>
      <w:pPr>
        <w:spacing w:before="252" w:line="221" w:lineRule="auto"/>
        <w:ind w:firstLine="660"/>
        <w:rPr>
          <w:rFonts w:ascii="仿宋" w:hAnsi="仿宋" w:eastAsia="仿宋" w:cs="仿宋"/>
          <w:spacing w:val="10"/>
          <w:sz w:val="31"/>
          <w:szCs w:val="31"/>
        </w:rPr>
      </w:pPr>
      <w:r>
        <w:rPr>
          <w:rFonts w:hint="eastAsia" w:ascii="仿宋" w:hAnsi="仿宋" w:eastAsia="仿宋" w:cs="仿宋"/>
          <w:spacing w:val="10"/>
          <w:sz w:val="31"/>
          <w:szCs w:val="31"/>
        </w:rPr>
        <w:t>受托方：深圳市广誉清香农副产品有限公司</w:t>
      </w:r>
    </w:p>
    <w:p>
      <w:pPr>
        <w:ind w:firstLine="560"/>
        <w:rPr>
          <w:rFonts w:ascii="仿宋" w:hAnsi="仿宋" w:eastAsia="仿宋" w:cs="仿宋"/>
        </w:rPr>
      </w:pPr>
    </w:p>
    <w:p>
      <w:pPr>
        <w:pStyle w:val="2"/>
        <w:ind w:firstLine="0" w:firstLineChars="0"/>
        <w:rPr>
          <w:rFonts w:ascii="仿宋" w:hAnsi="仿宋" w:eastAsia="仿宋" w:cs="仿宋"/>
        </w:rPr>
      </w:pPr>
    </w:p>
    <w:p>
      <w:pPr>
        <w:spacing w:before="253" w:line="221" w:lineRule="auto"/>
        <w:ind w:firstLine="652"/>
        <w:jc w:val="center"/>
        <w:rPr>
          <w:rFonts w:ascii="仿宋" w:hAnsi="仿宋" w:eastAsia="仿宋" w:cs="仿宋"/>
          <w:spacing w:val="8"/>
          <w:sz w:val="31"/>
          <w:szCs w:val="31"/>
        </w:rPr>
      </w:pPr>
      <w:r>
        <w:rPr>
          <w:rFonts w:hint="eastAsia" w:ascii="仿宋" w:hAnsi="仿宋" w:eastAsia="仿宋" w:cs="仿宋"/>
          <w:spacing w:val="8"/>
          <w:sz w:val="31"/>
          <w:szCs w:val="31"/>
        </w:rPr>
        <w:t>2023年10月</w:t>
      </w:r>
    </w:p>
    <w:p>
      <w:pPr>
        <w:spacing w:line="540" w:lineRule="exact"/>
        <w:ind w:firstLine="0" w:firstLineChars="0"/>
        <w:outlineLvl w:val="0"/>
        <w:rPr>
          <w:rFonts w:ascii="仿宋" w:hAnsi="仿宋" w:eastAsia="仿宋" w:cs="仿宋"/>
          <w:spacing w:val="8"/>
          <w:szCs w:val="28"/>
        </w:rPr>
        <w:sectPr>
          <w:footerReference r:id="rId5" w:type="default"/>
          <w:pgSz w:w="11906" w:h="16838"/>
          <w:pgMar w:top="1304" w:right="1304" w:bottom="1304" w:left="1304" w:header="851" w:footer="992" w:gutter="0"/>
          <w:pgNumType w:start="1"/>
          <w:cols w:space="0" w:num="1"/>
          <w:docGrid w:type="lines" w:linePitch="312" w:charSpace="0"/>
        </w:sectPr>
      </w:pPr>
    </w:p>
    <w:p>
      <w:pPr>
        <w:spacing w:line="490" w:lineRule="exact"/>
        <w:ind w:firstLine="674"/>
        <w:outlineLvl w:val="0"/>
        <w:rPr>
          <w:rFonts w:ascii="仿宋" w:hAnsi="仿宋" w:eastAsia="仿宋" w:cs="仿宋"/>
          <w:spacing w:val="8"/>
          <w:sz w:val="32"/>
          <w:szCs w:val="32"/>
        </w:rPr>
      </w:pPr>
      <w:r>
        <w:rPr>
          <w:rFonts w:hint="eastAsia" w:ascii="仿宋" w:hAnsi="仿宋" w:eastAsia="仿宋" w:cs="仿宋"/>
          <w:b/>
          <w:bCs/>
          <w:spacing w:val="8"/>
          <w:sz w:val="32"/>
          <w:szCs w:val="32"/>
        </w:rPr>
        <w:t>一、项目概况</w:t>
      </w:r>
    </w:p>
    <w:p>
      <w:pPr>
        <w:spacing w:line="490" w:lineRule="exact"/>
        <w:ind w:firstLine="560"/>
        <w:rPr>
          <w:rFonts w:ascii="仿宋" w:hAnsi="仿宋" w:eastAsia="仿宋" w:cs="仿宋"/>
        </w:rPr>
      </w:pPr>
      <w:r>
        <w:rPr>
          <w:rFonts w:hint="eastAsia" w:ascii="仿宋" w:hAnsi="仿宋" w:eastAsia="仿宋" w:cs="仿宋"/>
        </w:rPr>
        <w:t>本项目为续签项目，原合同采取公开招标供应商方式，由我</w:t>
      </w:r>
      <w:r>
        <w:rPr>
          <w:rFonts w:hint="eastAsia" w:ascii="仿宋" w:hAnsi="仿宋" w:eastAsia="仿宋" w:cs="仿宋"/>
          <w:lang w:eastAsia="zh-CN"/>
        </w:rPr>
        <w:t>局</w:t>
      </w:r>
      <w:bookmarkStart w:id="0" w:name="_GoBack"/>
      <w:bookmarkEnd w:id="0"/>
      <w:r>
        <w:rPr>
          <w:rFonts w:hint="eastAsia" w:ascii="仿宋" w:hAnsi="仿宋" w:eastAsia="仿宋" w:cs="仿宋"/>
        </w:rPr>
        <w:t>与贵单位签订合同。按照原合同约定，项目为长期服务项目，合同期限可以延长，但最长不超过3年。本项目为首签合同，服务期限为2023年1月1日至2023年12月31日。</w:t>
      </w:r>
    </w:p>
    <w:p>
      <w:pPr>
        <w:pStyle w:val="2"/>
        <w:spacing w:after="0" w:line="490" w:lineRule="exact"/>
        <w:ind w:firstLine="562"/>
        <w:outlineLvl w:val="1"/>
        <w:rPr>
          <w:rFonts w:ascii="仿宋" w:hAnsi="仿宋" w:eastAsia="仿宋" w:cs="仿宋"/>
          <w:b/>
          <w:bCs/>
          <w:szCs w:val="28"/>
        </w:rPr>
      </w:pPr>
      <w:r>
        <w:rPr>
          <w:rFonts w:hint="eastAsia" w:ascii="仿宋" w:hAnsi="仿宋" w:eastAsia="仿宋" w:cs="仿宋"/>
          <w:b/>
          <w:bCs/>
          <w:szCs w:val="28"/>
        </w:rPr>
        <w:t>二、项目约定内容</w:t>
      </w:r>
    </w:p>
    <w:p>
      <w:pPr>
        <w:adjustRightInd w:val="0"/>
        <w:snapToGrid w:val="0"/>
        <w:spacing w:line="490" w:lineRule="exact"/>
        <w:ind w:firstLine="560"/>
        <w:rPr>
          <w:rFonts w:ascii="仿宋" w:hAnsi="仿宋" w:eastAsia="仿宋" w:cs="仿宋"/>
          <w:color w:val="000000"/>
          <w:szCs w:val="28"/>
        </w:rPr>
      </w:pPr>
      <w:r>
        <w:rPr>
          <w:rFonts w:hint="eastAsia" w:ascii="仿宋" w:hAnsi="仿宋" w:eastAsia="仿宋" w:cs="仿宋"/>
        </w:rPr>
        <w:t xml:space="preserve">1. </w:t>
      </w:r>
      <w:r>
        <w:rPr>
          <w:rFonts w:hint="eastAsia" w:ascii="仿宋" w:hAnsi="仿宋" w:eastAsia="仿宋" w:cs="仿宋"/>
          <w:color w:val="000000"/>
          <w:szCs w:val="28"/>
        </w:rPr>
        <w:t>甲方就食堂所用的蔬菜类、鲜肉类、水产类、冻品、水果、粮油、副食、干货、调配料等食堂日用品（统称食材）委托乙方配送。乙方在合同期限内，依照合同条款为甲方提供食材配送服务。</w:t>
      </w:r>
    </w:p>
    <w:p>
      <w:pPr>
        <w:adjustRightInd w:val="0"/>
        <w:snapToGrid w:val="0"/>
        <w:spacing w:line="490" w:lineRule="exact"/>
        <w:ind w:firstLine="560"/>
        <w:rPr>
          <w:rFonts w:ascii="仿宋" w:hAnsi="仿宋" w:eastAsia="仿宋" w:cs="仿宋"/>
        </w:rPr>
      </w:pPr>
      <w:r>
        <w:rPr>
          <w:rFonts w:hint="eastAsia" w:ascii="仿宋" w:hAnsi="仿宋" w:eastAsia="仿宋" w:cs="仿宋"/>
          <w:color w:val="000000"/>
          <w:szCs w:val="28"/>
        </w:rPr>
        <w:t>2. 乙方的配送商品销售价格按送货质量标准以及市场行情为定价依据、由甲乙双方对市场价格进行联合调查并进行价格协商后确定,报价表每月确认一次。货物实收价（即结算价）= 市场价（即执行价）×折扣率0.9，折扣率即投标报价。报价包括供应货物和货物运输到采购单位，服务费、人工费、管理费、利润、保险、税金等一切将可能发生的费用。以上报价以人民币为报价和结算单位，须开具国家正规发票。</w:t>
      </w:r>
    </w:p>
    <w:p>
      <w:pPr>
        <w:spacing w:line="490" w:lineRule="exact"/>
        <w:ind w:firstLine="562"/>
        <w:rPr>
          <w:rFonts w:ascii="仿宋" w:hAnsi="仿宋" w:eastAsia="仿宋" w:cs="仿宋"/>
          <w:b/>
          <w:bCs/>
          <w:szCs w:val="28"/>
        </w:rPr>
      </w:pPr>
      <w:r>
        <w:rPr>
          <w:rFonts w:hint="eastAsia" w:ascii="仿宋" w:hAnsi="仿宋" w:eastAsia="仿宋" w:cs="仿宋"/>
          <w:b/>
          <w:bCs/>
          <w:szCs w:val="28"/>
        </w:rPr>
        <w:t>三、项目约定时间</w:t>
      </w:r>
    </w:p>
    <w:p>
      <w:pPr>
        <w:spacing w:line="490" w:lineRule="exact"/>
        <w:ind w:firstLine="560"/>
        <w:rPr>
          <w:rFonts w:ascii="仿宋" w:hAnsi="仿宋" w:eastAsia="仿宋" w:cs="仿宋"/>
        </w:rPr>
      </w:pPr>
      <w:r>
        <w:rPr>
          <w:rFonts w:hint="eastAsia" w:ascii="仿宋" w:hAnsi="仿宋" w:eastAsia="仿宋" w:cs="仿宋"/>
        </w:rPr>
        <w:t>自2023年1月1日至2023年12月31日为止。</w:t>
      </w:r>
    </w:p>
    <w:p>
      <w:pPr>
        <w:adjustRightInd w:val="0"/>
        <w:snapToGrid w:val="0"/>
        <w:spacing w:line="490" w:lineRule="exact"/>
        <w:ind w:firstLine="562"/>
        <w:rPr>
          <w:rFonts w:ascii="仿宋_GB2312" w:hAnsi="宋体" w:cs="宋体"/>
          <w:b/>
          <w:bCs/>
          <w:color w:val="000000"/>
          <w:szCs w:val="28"/>
        </w:rPr>
      </w:pPr>
      <w:r>
        <w:rPr>
          <w:rFonts w:hint="eastAsia" w:ascii="仿宋_GB2312" w:hAnsi="宋体" w:cs="宋体"/>
          <w:b/>
          <w:bCs/>
          <w:color w:val="000000"/>
          <w:szCs w:val="28"/>
        </w:rPr>
        <w:t>四、配送服务的具体要求</w:t>
      </w:r>
    </w:p>
    <w:p>
      <w:pPr>
        <w:adjustRightInd w:val="0"/>
        <w:snapToGrid w:val="0"/>
        <w:spacing w:line="490" w:lineRule="exact"/>
        <w:ind w:firstLine="560"/>
        <w:rPr>
          <w:rFonts w:ascii="仿宋_GB2312" w:hAnsi="宋体" w:cs="宋体"/>
          <w:color w:val="000000"/>
          <w:szCs w:val="28"/>
        </w:rPr>
      </w:pPr>
      <w:r>
        <w:rPr>
          <w:rFonts w:hint="eastAsia" w:ascii="仿宋_GB2312" w:hAnsi="宋体" w:cs="宋体"/>
          <w:color w:val="000000"/>
          <w:szCs w:val="28"/>
        </w:rPr>
        <w:t>1</w:t>
      </w:r>
      <w:r>
        <w:rPr>
          <w:rFonts w:ascii="仿宋_GB2312" w:hAnsi="宋体" w:cs="宋体"/>
          <w:color w:val="000000"/>
          <w:szCs w:val="28"/>
        </w:rPr>
        <w:t>.</w:t>
      </w:r>
      <w:r>
        <w:rPr>
          <w:rFonts w:hint="eastAsia" w:ascii="仿宋_GB2312" w:hAnsi="宋体" w:cs="宋体"/>
          <w:color w:val="000000"/>
          <w:szCs w:val="28"/>
        </w:rPr>
        <w:t>质量要求</w:t>
      </w:r>
    </w:p>
    <w:p>
      <w:pPr>
        <w:adjustRightInd w:val="0"/>
        <w:snapToGrid w:val="0"/>
        <w:spacing w:line="490" w:lineRule="exact"/>
        <w:ind w:firstLine="560"/>
        <w:rPr>
          <w:rFonts w:ascii="仿宋_GB2312" w:hAnsi="宋体" w:cs="宋体"/>
          <w:color w:val="000000"/>
          <w:szCs w:val="28"/>
        </w:rPr>
      </w:pPr>
      <w:r>
        <w:rPr>
          <w:rFonts w:hint="eastAsia" w:ascii="仿宋_GB2312" w:hAnsi="宋体" w:cs="宋体"/>
          <w:color w:val="000000"/>
          <w:szCs w:val="28"/>
        </w:rPr>
        <w:t>所供食品（包括食品原材料）均符合《国家食品卫生标准》、《中华人民共和国食品安全法》和《中华人民共和国动物检疫法》等相关规定，具有产品检验报告，并保证卫生安全，应当无毒、无害，具有相应的色、香、味等感官性状。</w:t>
      </w:r>
    </w:p>
    <w:p>
      <w:pPr>
        <w:adjustRightInd w:val="0"/>
        <w:snapToGrid w:val="0"/>
        <w:spacing w:line="490" w:lineRule="exact"/>
        <w:ind w:firstLine="560"/>
        <w:rPr>
          <w:rFonts w:ascii="仿宋_GB2312" w:hAnsi="宋体" w:cs="宋体"/>
          <w:color w:val="000000"/>
          <w:szCs w:val="28"/>
        </w:rPr>
      </w:pPr>
      <w:r>
        <w:rPr>
          <w:rFonts w:hint="eastAsia" w:ascii="仿宋_GB2312" w:hAnsi="宋体" w:cs="宋体"/>
          <w:color w:val="000000"/>
          <w:szCs w:val="28"/>
        </w:rPr>
        <w:t>①蔬菜水果类应</w:t>
      </w:r>
      <w:r>
        <w:rPr>
          <w:rFonts w:hint="eastAsia" w:ascii="仿宋_GB2312"/>
          <w:color w:val="000000"/>
          <w:szCs w:val="28"/>
        </w:rPr>
        <w:t>是24小时内收成的</w:t>
      </w:r>
      <w:r>
        <w:rPr>
          <w:rFonts w:hint="eastAsia" w:ascii="仿宋_GB2312" w:hAnsi="宋体" w:cs="宋体"/>
          <w:color w:val="000000"/>
          <w:szCs w:val="28"/>
        </w:rPr>
        <w:t>无公害蔬菜水果</w:t>
      </w:r>
      <w:r>
        <w:rPr>
          <w:rFonts w:hint="eastAsia" w:ascii="仿宋_GB2312"/>
          <w:color w:val="000000"/>
          <w:szCs w:val="28"/>
        </w:rPr>
        <w:t>，</w:t>
      </w:r>
      <w:r>
        <w:rPr>
          <w:rFonts w:hint="eastAsia" w:ascii="仿宋_GB2312" w:hAnsi="宋体" w:cs="宋体"/>
          <w:color w:val="000000"/>
          <w:szCs w:val="28"/>
        </w:rPr>
        <w:t>保持较好的色泽和新鲜度，不得有黄叶、腐烂、泥沙等现象。</w:t>
      </w:r>
    </w:p>
    <w:p>
      <w:pPr>
        <w:adjustRightInd w:val="0"/>
        <w:snapToGrid w:val="0"/>
        <w:spacing w:line="490" w:lineRule="exact"/>
        <w:ind w:firstLine="560"/>
        <w:rPr>
          <w:rFonts w:ascii="仿宋_GB2312" w:hAnsi="宋体" w:cs="宋体"/>
          <w:color w:val="000000"/>
          <w:szCs w:val="28"/>
        </w:rPr>
      </w:pPr>
      <w:r>
        <w:rPr>
          <w:rFonts w:hint="eastAsia" w:ascii="仿宋_GB2312" w:hAnsi="宋体" w:cs="宋体"/>
          <w:color w:val="000000"/>
          <w:szCs w:val="28"/>
        </w:rPr>
        <w:t>②鲜肉类全部来源于国家认可的正规肉厂，为当日新鲜商品，并经政府相关检验合格；</w:t>
      </w:r>
    </w:p>
    <w:p>
      <w:pPr>
        <w:adjustRightInd w:val="0"/>
        <w:snapToGrid w:val="0"/>
        <w:spacing w:line="490" w:lineRule="exact"/>
        <w:ind w:firstLine="560"/>
        <w:rPr>
          <w:rFonts w:ascii="仿宋_GB2312" w:hAnsi="宋体" w:cs="宋体"/>
          <w:color w:val="000000"/>
          <w:szCs w:val="28"/>
        </w:rPr>
      </w:pPr>
      <w:r>
        <w:rPr>
          <w:rFonts w:hint="eastAsia" w:ascii="仿宋_GB2312" w:hAnsi="宋体" w:cs="宋体"/>
          <w:color w:val="000000"/>
          <w:szCs w:val="28"/>
        </w:rPr>
        <w:t>③冷冻类及干货应在保质期内，</w:t>
      </w:r>
      <w:r>
        <w:rPr>
          <w:rFonts w:hint="eastAsia" w:ascii="仿宋_GB2312"/>
          <w:color w:val="000000"/>
          <w:szCs w:val="28"/>
        </w:rPr>
        <w:t>达到相应的等级，</w:t>
      </w:r>
      <w:r>
        <w:rPr>
          <w:rFonts w:hint="eastAsia" w:ascii="仿宋_GB2312" w:hAnsi="宋体" w:cs="宋体"/>
          <w:color w:val="000000"/>
          <w:szCs w:val="28"/>
        </w:rPr>
        <w:t>并保持较好的外观和等级；</w:t>
      </w:r>
    </w:p>
    <w:p>
      <w:pPr>
        <w:adjustRightInd w:val="0"/>
        <w:snapToGrid w:val="0"/>
        <w:spacing w:line="490" w:lineRule="exact"/>
        <w:ind w:firstLine="560"/>
        <w:rPr>
          <w:rFonts w:ascii="仿宋_GB2312" w:hAnsi="宋体" w:cs="宋体"/>
          <w:color w:val="000000"/>
          <w:szCs w:val="28"/>
        </w:rPr>
      </w:pPr>
      <w:r>
        <w:rPr>
          <w:rFonts w:hint="eastAsia" w:ascii="仿宋_GB2312" w:hAnsi="宋体" w:cs="宋体"/>
          <w:color w:val="000000"/>
          <w:szCs w:val="28"/>
        </w:rPr>
        <w:t>④海鲜、河鲜产品必须鲜活；粮油、副食、调料等由大型正规厂供货或扶贫产品，相关证件齐全，供货时的剩余质保期不得少于标注有效期的三分之二；</w:t>
      </w:r>
    </w:p>
    <w:p>
      <w:pPr>
        <w:adjustRightInd w:val="0"/>
        <w:snapToGrid w:val="0"/>
        <w:spacing w:line="490" w:lineRule="exact"/>
        <w:ind w:firstLine="560"/>
        <w:rPr>
          <w:rFonts w:ascii="仿宋_GB2312" w:hAnsi="宋体" w:cs="宋体"/>
          <w:color w:val="000000"/>
          <w:szCs w:val="28"/>
        </w:rPr>
      </w:pPr>
      <w:r>
        <w:rPr>
          <w:rFonts w:hint="eastAsia" w:ascii="仿宋_GB2312" w:hAnsi="宋体" w:cs="宋体"/>
          <w:color w:val="000000"/>
          <w:szCs w:val="28"/>
        </w:rPr>
        <w:t>⑤禽蛋类须是无公害禽蛋，并提供相关证明；</w:t>
      </w:r>
    </w:p>
    <w:p>
      <w:pPr>
        <w:adjustRightInd w:val="0"/>
        <w:snapToGrid w:val="0"/>
        <w:spacing w:line="490" w:lineRule="exact"/>
        <w:ind w:firstLine="560"/>
        <w:rPr>
          <w:rFonts w:ascii="仿宋_GB2312" w:hAnsi="宋体" w:cs="宋体"/>
          <w:color w:val="000000"/>
          <w:szCs w:val="28"/>
        </w:rPr>
      </w:pPr>
      <w:r>
        <w:rPr>
          <w:rFonts w:hint="eastAsia" w:ascii="仿宋_GB2312" w:hAnsi="宋体" w:cs="宋体"/>
          <w:color w:val="000000"/>
          <w:szCs w:val="28"/>
        </w:rPr>
        <w:t>⑥干杂类须是正规厂家生产并具有合格证书且无任何添加剂的优质产品。</w:t>
      </w:r>
    </w:p>
    <w:p>
      <w:pPr>
        <w:adjustRightInd w:val="0"/>
        <w:snapToGrid w:val="0"/>
        <w:spacing w:line="490" w:lineRule="exact"/>
        <w:ind w:firstLine="560"/>
        <w:rPr>
          <w:rFonts w:ascii="仿宋_GB2312" w:hAnsi="宋体" w:cs="宋体"/>
          <w:color w:val="000000"/>
          <w:szCs w:val="28"/>
        </w:rPr>
      </w:pPr>
      <w:r>
        <w:rPr>
          <w:rFonts w:hint="eastAsia" w:ascii="仿宋_GB2312" w:hAnsi="宋体" w:cs="宋体"/>
          <w:color w:val="000000"/>
          <w:szCs w:val="28"/>
        </w:rPr>
        <w:t>⑦为落实国家</w:t>
      </w:r>
      <w:r>
        <w:rPr>
          <w:rFonts w:ascii="仿宋_GB2312" w:hAnsi="宋体" w:cs="宋体"/>
          <w:color w:val="000000"/>
          <w:szCs w:val="28"/>
        </w:rPr>
        <w:t>的相关扶贫政策，</w:t>
      </w:r>
      <w:r>
        <w:rPr>
          <w:rFonts w:hint="eastAsia" w:ascii="仿宋_GB2312" w:hAnsi="宋体" w:cs="宋体"/>
          <w:color w:val="000000"/>
          <w:szCs w:val="28"/>
        </w:rPr>
        <w:t>乙方</w:t>
      </w:r>
      <w:r>
        <w:rPr>
          <w:rFonts w:ascii="仿宋_GB2312" w:hAnsi="宋体" w:cs="宋体"/>
          <w:color w:val="000000"/>
          <w:szCs w:val="28"/>
        </w:rPr>
        <w:t>需</w:t>
      </w:r>
      <w:r>
        <w:rPr>
          <w:rFonts w:hint="eastAsia" w:ascii="仿宋_GB2312" w:hAnsi="宋体" w:cs="宋体"/>
          <w:color w:val="000000"/>
          <w:szCs w:val="28"/>
        </w:rPr>
        <w:t>根据甲方需求</w:t>
      </w:r>
      <w:r>
        <w:rPr>
          <w:rFonts w:ascii="仿宋_GB2312" w:hAnsi="宋体" w:cs="宋体"/>
          <w:color w:val="000000"/>
          <w:szCs w:val="28"/>
        </w:rPr>
        <w:t>定向扶贫企业采购食品食材，</w:t>
      </w:r>
      <w:r>
        <w:rPr>
          <w:rFonts w:hint="eastAsia" w:ascii="仿宋_GB2312" w:hAnsi="宋体" w:cs="宋体"/>
          <w:color w:val="000000"/>
          <w:szCs w:val="28"/>
        </w:rPr>
        <w:t>并提供</w:t>
      </w:r>
      <w:r>
        <w:rPr>
          <w:rFonts w:ascii="仿宋_GB2312" w:hAnsi="宋体" w:cs="宋体"/>
          <w:color w:val="000000"/>
          <w:szCs w:val="28"/>
        </w:rPr>
        <w:t>发票给</w:t>
      </w:r>
      <w:r>
        <w:rPr>
          <w:rFonts w:hint="eastAsia" w:ascii="仿宋_GB2312" w:hAnsi="宋体" w:cs="宋体"/>
          <w:color w:val="000000"/>
          <w:szCs w:val="28"/>
        </w:rPr>
        <w:t>甲方</w:t>
      </w:r>
      <w:r>
        <w:rPr>
          <w:rFonts w:ascii="仿宋_GB2312" w:hAnsi="宋体" w:cs="宋体"/>
          <w:color w:val="000000"/>
          <w:szCs w:val="28"/>
        </w:rPr>
        <w:t>存档。</w:t>
      </w:r>
    </w:p>
    <w:p>
      <w:pPr>
        <w:adjustRightInd w:val="0"/>
        <w:snapToGrid w:val="0"/>
        <w:spacing w:line="490" w:lineRule="exact"/>
        <w:ind w:firstLine="560"/>
        <w:rPr>
          <w:rFonts w:ascii="仿宋_GB2312" w:hAnsi="宋体" w:cs="宋体"/>
          <w:color w:val="000000"/>
          <w:szCs w:val="28"/>
        </w:rPr>
      </w:pPr>
      <w:r>
        <w:rPr>
          <w:rFonts w:hint="eastAsia" w:ascii="仿宋_GB2312" w:hAnsi="宋体" w:cs="宋体"/>
          <w:color w:val="000000"/>
          <w:szCs w:val="28"/>
        </w:rPr>
        <w:t>上述检验报告、相关证件均应由具备相关检验资质的部门或机构出具，否则甲方不认可其效力。</w:t>
      </w:r>
    </w:p>
    <w:p>
      <w:pPr>
        <w:adjustRightInd w:val="0"/>
        <w:snapToGrid w:val="0"/>
        <w:spacing w:line="490" w:lineRule="exact"/>
        <w:ind w:firstLine="560"/>
        <w:rPr>
          <w:rFonts w:ascii="仿宋_GB2312" w:hAnsi="宋体" w:cs="宋体"/>
          <w:color w:val="000000"/>
          <w:szCs w:val="28"/>
        </w:rPr>
      </w:pPr>
      <w:r>
        <w:rPr>
          <w:rFonts w:hint="eastAsia" w:ascii="仿宋_GB2312" w:hAnsi="宋体" w:cs="宋体"/>
          <w:color w:val="000000"/>
          <w:szCs w:val="28"/>
        </w:rPr>
        <w:t>2.数量</w:t>
      </w:r>
      <w:r>
        <w:rPr>
          <w:rFonts w:ascii="仿宋_GB2312" w:hAnsi="宋体" w:cs="宋体"/>
          <w:color w:val="000000"/>
          <w:szCs w:val="28"/>
        </w:rPr>
        <w:t>要求</w:t>
      </w:r>
    </w:p>
    <w:p>
      <w:pPr>
        <w:adjustRightInd w:val="0"/>
        <w:snapToGrid w:val="0"/>
        <w:spacing w:line="490" w:lineRule="exact"/>
        <w:ind w:firstLine="560"/>
        <w:rPr>
          <w:rFonts w:ascii="仿宋_GB2312" w:hAnsi="宋体" w:cs="宋体"/>
          <w:color w:val="000000"/>
          <w:szCs w:val="28"/>
        </w:rPr>
      </w:pPr>
      <w:r>
        <w:rPr>
          <w:rFonts w:hint="eastAsia" w:ascii="仿宋_GB2312" w:hAnsi="宋体" w:cs="宋体"/>
          <w:color w:val="000000"/>
          <w:szCs w:val="28"/>
        </w:rPr>
        <w:t>保证</w:t>
      </w:r>
      <w:r>
        <w:rPr>
          <w:rFonts w:ascii="仿宋_GB2312" w:hAnsi="宋体" w:cs="宋体"/>
          <w:color w:val="000000"/>
          <w:szCs w:val="28"/>
        </w:rPr>
        <w:t>配送品种</w:t>
      </w:r>
      <w:r>
        <w:rPr>
          <w:rFonts w:hint="eastAsia" w:ascii="仿宋_GB2312" w:hAnsi="宋体" w:cs="宋体"/>
          <w:color w:val="000000"/>
          <w:szCs w:val="28"/>
        </w:rPr>
        <w:t>斤两</w:t>
      </w:r>
      <w:r>
        <w:rPr>
          <w:rFonts w:ascii="仿宋_GB2312" w:hAnsi="宋体" w:cs="宋体"/>
          <w:color w:val="000000"/>
          <w:szCs w:val="28"/>
        </w:rPr>
        <w:t>的准确</w:t>
      </w:r>
      <w:r>
        <w:rPr>
          <w:rFonts w:hint="eastAsia" w:ascii="仿宋_GB2312" w:hAnsi="宋体" w:cs="宋体"/>
          <w:color w:val="000000"/>
          <w:szCs w:val="28"/>
        </w:rPr>
        <w:t>，以</w:t>
      </w:r>
      <w:r>
        <w:rPr>
          <w:rFonts w:ascii="仿宋_GB2312" w:hAnsi="宋体" w:cs="宋体"/>
          <w:color w:val="000000"/>
          <w:szCs w:val="28"/>
        </w:rPr>
        <w:t>甲方</w:t>
      </w:r>
      <w:r>
        <w:rPr>
          <w:rFonts w:hint="eastAsia" w:ascii="仿宋_GB2312" w:hAnsi="宋体" w:cs="宋体"/>
          <w:color w:val="000000"/>
          <w:szCs w:val="28"/>
        </w:rPr>
        <w:t>的</w:t>
      </w:r>
      <w:r>
        <w:rPr>
          <w:rFonts w:ascii="仿宋_GB2312" w:hAnsi="宋体" w:cs="宋体"/>
          <w:color w:val="000000"/>
          <w:szCs w:val="28"/>
        </w:rPr>
        <w:t>验货数量为准，乙方每次随货送上一式两份的送货清单，供甲方验货后签字确认，甲、乙双方各持一份，作为配送、收货、结算的凭证。</w:t>
      </w:r>
    </w:p>
    <w:p>
      <w:pPr>
        <w:adjustRightInd w:val="0"/>
        <w:snapToGrid w:val="0"/>
        <w:spacing w:line="490" w:lineRule="exact"/>
        <w:ind w:firstLine="560"/>
        <w:rPr>
          <w:rFonts w:ascii="仿宋_GB2312" w:hAnsi="宋体" w:cs="宋体"/>
          <w:color w:val="000000"/>
          <w:szCs w:val="28"/>
        </w:rPr>
      </w:pPr>
      <w:r>
        <w:rPr>
          <w:rFonts w:ascii="仿宋_GB2312" w:hAnsi="宋体" w:cs="宋体"/>
          <w:color w:val="000000"/>
          <w:szCs w:val="28"/>
        </w:rPr>
        <w:t>3.</w:t>
      </w:r>
      <w:r>
        <w:rPr>
          <w:rFonts w:hint="eastAsia" w:ascii="仿宋_GB2312" w:hAnsi="宋体" w:cs="宋体"/>
          <w:color w:val="000000"/>
          <w:szCs w:val="28"/>
        </w:rPr>
        <w:t>包装要求</w:t>
      </w:r>
    </w:p>
    <w:p>
      <w:pPr>
        <w:adjustRightInd w:val="0"/>
        <w:snapToGrid w:val="0"/>
        <w:spacing w:line="490" w:lineRule="exact"/>
        <w:ind w:firstLine="560"/>
        <w:rPr>
          <w:rFonts w:ascii="仿宋" w:hAnsi="仿宋" w:eastAsia="仿宋" w:cs="仿宋"/>
          <w:b/>
          <w:bCs/>
          <w:spacing w:val="8"/>
          <w:sz w:val="32"/>
          <w:szCs w:val="32"/>
        </w:rPr>
      </w:pPr>
      <w:r>
        <w:rPr>
          <w:rFonts w:hint="eastAsia" w:ascii="仿宋_GB2312" w:hAnsi="宋体" w:cs="宋体"/>
          <w:color w:val="000000"/>
          <w:szCs w:val="28"/>
        </w:rPr>
        <w:t>乙方应对配送货物进行合理包装，保证交付给甲方的货物完好无损，符合合同要求。</w:t>
      </w:r>
    </w:p>
    <w:p>
      <w:pPr>
        <w:ind w:firstLine="297" w:firstLineChars="100"/>
        <w:outlineLvl w:val="0"/>
        <w:rPr>
          <w:rFonts w:ascii="仿宋" w:hAnsi="仿宋" w:eastAsia="仿宋" w:cs="仿宋"/>
          <w:b/>
          <w:bCs/>
          <w:spacing w:val="8"/>
          <w:szCs w:val="28"/>
        </w:rPr>
      </w:pPr>
      <w:r>
        <w:rPr>
          <w:rFonts w:hint="eastAsia" w:ascii="仿宋" w:hAnsi="仿宋" w:eastAsia="仿宋" w:cs="仿宋"/>
          <w:b/>
          <w:bCs/>
          <w:spacing w:val="8"/>
          <w:szCs w:val="28"/>
        </w:rPr>
        <w:t>五、项目合同履约情况反馈</w:t>
      </w:r>
    </w:p>
    <w:p>
      <w:pPr>
        <w:widowControl/>
        <w:shd w:val="clear" w:color="auto" w:fill="FFFFFF"/>
        <w:spacing w:line="560" w:lineRule="atLeast"/>
        <w:ind w:firstLine="640"/>
        <w:jc w:val="center"/>
        <w:rPr>
          <w:rFonts w:ascii="仿宋" w:hAnsi="仿宋" w:eastAsia="仿宋" w:cs="仿宋"/>
          <w:bCs/>
          <w:kern w:val="0"/>
          <w:sz w:val="32"/>
          <w:szCs w:val="32"/>
        </w:rPr>
      </w:pPr>
      <w:r>
        <w:rPr>
          <w:rFonts w:hint="eastAsia" w:ascii="仿宋" w:hAnsi="仿宋" w:eastAsia="仿宋" w:cs="仿宋"/>
          <w:bCs/>
          <w:sz w:val="32"/>
          <w:szCs w:val="32"/>
        </w:rPr>
        <w:t>采购项目</w:t>
      </w:r>
      <w:r>
        <w:rPr>
          <w:rFonts w:hint="eastAsia" w:ascii="仿宋" w:hAnsi="仿宋" w:eastAsia="仿宋" w:cs="仿宋"/>
          <w:bCs/>
          <w:kern w:val="0"/>
          <w:sz w:val="32"/>
          <w:szCs w:val="32"/>
        </w:rPr>
        <w:t>合同履约情况反馈表</w:t>
      </w:r>
    </w:p>
    <w:p>
      <w:pPr>
        <w:widowControl/>
        <w:shd w:val="clear" w:color="auto" w:fill="FFFFFF"/>
        <w:spacing w:line="560" w:lineRule="atLeast"/>
        <w:ind w:firstLine="640"/>
        <w:jc w:val="center"/>
        <w:rPr>
          <w:rFonts w:ascii="仿宋" w:hAnsi="仿宋" w:eastAsia="仿宋" w:cs="仿宋"/>
          <w:bCs/>
          <w:sz w:val="32"/>
          <w:szCs w:val="32"/>
        </w:rPr>
      </w:pPr>
      <w:r>
        <w:rPr>
          <w:rFonts w:hint="eastAsia" w:ascii="仿宋" w:hAnsi="仿宋" w:eastAsia="仿宋" w:cs="仿宋"/>
          <w:bCs/>
          <w:sz w:val="32"/>
          <w:szCs w:val="32"/>
        </w:rPr>
        <w:t>（服务类）</w:t>
      </w:r>
    </w:p>
    <w:tbl>
      <w:tblPr>
        <w:tblStyle w:val="7"/>
        <w:tblW w:w="101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95"/>
        <w:gridCol w:w="2700"/>
        <w:gridCol w:w="1585"/>
        <w:gridCol w:w="36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 w:hRule="atLeast"/>
          <w:jc w:val="center"/>
        </w:trPr>
        <w:tc>
          <w:tcPr>
            <w:tcW w:w="2195" w:type="dxa"/>
          </w:tcPr>
          <w:p>
            <w:pPr>
              <w:ind w:firstLine="400"/>
              <w:jc w:val="center"/>
              <w:rPr>
                <w:rFonts w:ascii="仿宋" w:hAnsi="仿宋" w:eastAsia="仿宋" w:cs="仿宋"/>
                <w:sz w:val="20"/>
                <w:szCs w:val="20"/>
              </w:rPr>
            </w:pPr>
            <w:r>
              <w:rPr>
                <w:rFonts w:hint="eastAsia" w:ascii="仿宋" w:hAnsi="仿宋" w:eastAsia="仿宋" w:cs="仿宋"/>
                <w:sz w:val="20"/>
                <w:szCs w:val="20"/>
              </w:rPr>
              <w:t>采购单位</w:t>
            </w:r>
          </w:p>
        </w:tc>
        <w:tc>
          <w:tcPr>
            <w:tcW w:w="2700" w:type="dxa"/>
          </w:tcPr>
          <w:p>
            <w:pPr>
              <w:ind w:firstLine="0" w:firstLineChars="0"/>
              <w:rPr>
                <w:rFonts w:ascii="仿宋" w:hAnsi="仿宋" w:eastAsia="仿宋" w:cs="仿宋"/>
                <w:sz w:val="20"/>
                <w:szCs w:val="20"/>
              </w:rPr>
            </w:pPr>
            <w:r>
              <w:rPr>
                <w:rFonts w:hint="eastAsia" w:ascii="仿宋_GB2312"/>
                <w:color w:val="000000"/>
                <w:sz w:val="20"/>
                <w:szCs w:val="20"/>
              </w:rPr>
              <w:t>深圳市规划和自然资源局龙岗管理局</w:t>
            </w:r>
          </w:p>
        </w:tc>
        <w:tc>
          <w:tcPr>
            <w:tcW w:w="1585" w:type="dxa"/>
          </w:tcPr>
          <w:p>
            <w:pPr>
              <w:ind w:firstLine="0" w:firstLineChars="0"/>
              <w:rPr>
                <w:rFonts w:ascii="仿宋" w:hAnsi="仿宋" w:eastAsia="仿宋" w:cs="仿宋"/>
                <w:sz w:val="20"/>
                <w:szCs w:val="20"/>
              </w:rPr>
            </w:pPr>
            <w:r>
              <w:rPr>
                <w:rFonts w:hint="eastAsia" w:ascii="仿宋" w:hAnsi="仿宋" w:eastAsia="仿宋" w:cs="仿宋"/>
                <w:sz w:val="20"/>
                <w:szCs w:val="20"/>
              </w:rPr>
              <w:t>采购项目名称</w:t>
            </w:r>
          </w:p>
        </w:tc>
        <w:tc>
          <w:tcPr>
            <w:tcW w:w="3635" w:type="dxa"/>
          </w:tcPr>
          <w:p>
            <w:pPr>
              <w:ind w:firstLine="400"/>
              <w:rPr>
                <w:rFonts w:ascii="仿宋" w:hAnsi="仿宋" w:eastAsia="仿宋" w:cs="仿宋"/>
                <w:sz w:val="20"/>
                <w:szCs w:val="20"/>
              </w:rPr>
            </w:pPr>
            <w:r>
              <w:rPr>
                <w:rFonts w:hint="eastAsia" w:ascii="仿宋" w:hAnsi="仿宋" w:eastAsia="仿宋" w:cs="仿宋"/>
                <w:sz w:val="20"/>
                <w:szCs w:val="20"/>
              </w:rPr>
              <w:t>2023年后勤保障服务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jc w:val="center"/>
        </w:trPr>
        <w:tc>
          <w:tcPr>
            <w:tcW w:w="2195" w:type="dxa"/>
          </w:tcPr>
          <w:p>
            <w:pPr>
              <w:ind w:firstLine="400"/>
              <w:jc w:val="center"/>
              <w:rPr>
                <w:rFonts w:ascii="仿宋" w:hAnsi="仿宋" w:eastAsia="仿宋" w:cs="仿宋"/>
                <w:sz w:val="20"/>
                <w:szCs w:val="20"/>
              </w:rPr>
            </w:pPr>
            <w:r>
              <w:rPr>
                <w:rFonts w:hint="eastAsia" w:ascii="仿宋" w:hAnsi="仿宋" w:eastAsia="仿宋" w:cs="仿宋"/>
                <w:sz w:val="20"/>
                <w:szCs w:val="20"/>
              </w:rPr>
              <w:t>采购方式</w:t>
            </w:r>
          </w:p>
        </w:tc>
        <w:tc>
          <w:tcPr>
            <w:tcW w:w="2700" w:type="dxa"/>
          </w:tcPr>
          <w:p>
            <w:pPr>
              <w:ind w:firstLine="400"/>
              <w:rPr>
                <w:rFonts w:hint="default" w:ascii="仿宋" w:hAnsi="仿宋" w:eastAsia="仿宋" w:cs="仿宋"/>
                <w:sz w:val="20"/>
                <w:szCs w:val="20"/>
                <w:lang w:val="en-US" w:eastAsia="zh-CN"/>
              </w:rPr>
            </w:pPr>
            <w:r>
              <w:rPr>
                <w:rFonts w:hint="eastAsia" w:ascii="仿宋_GB2312"/>
                <w:color w:val="000000"/>
                <w:sz w:val="20"/>
                <w:szCs w:val="20"/>
                <w:lang w:val="en-US" w:eastAsia="zh-CN"/>
              </w:rPr>
              <w:t>公开招标</w:t>
            </w:r>
          </w:p>
        </w:tc>
        <w:tc>
          <w:tcPr>
            <w:tcW w:w="1585" w:type="dxa"/>
          </w:tcPr>
          <w:p>
            <w:pPr>
              <w:ind w:firstLine="400"/>
              <w:jc w:val="center"/>
              <w:rPr>
                <w:rFonts w:ascii="仿宋" w:hAnsi="仿宋" w:eastAsia="仿宋" w:cs="仿宋"/>
                <w:sz w:val="20"/>
                <w:szCs w:val="20"/>
              </w:rPr>
            </w:pPr>
            <w:r>
              <w:rPr>
                <w:rFonts w:hint="eastAsia" w:ascii="仿宋" w:hAnsi="仿宋" w:eastAsia="仿宋" w:cs="仿宋"/>
                <w:sz w:val="20"/>
                <w:szCs w:val="20"/>
              </w:rPr>
              <w:t>项目编号</w:t>
            </w:r>
          </w:p>
        </w:tc>
        <w:tc>
          <w:tcPr>
            <w:tcW w:w="3635" w:type="dxa"/>
          </w:tcPr>
          <w:p>
            <w:pPr>
              <w:ind w:firstLine="400"/>
              <w:jc w:val="left"/>
              <w:rPr>
                <w:rFonts w:hint="default" w:ascii="仿宋" w:hAnsi="仿宋" w:eastAsia="仿宋" w:cs="仿宋"/>
                <w:sz w:val="20"/>
                <w:szCs w:val="20"/>
                <w:lang w:val="en-US" w:eastAsia="zh-CN"/>
              </w:rPr>
            </w:pPr>
            <w:r>
              <w:rPr>
                <w:rFonts w:hint="eastAsia" w:ascii="仿宋" w:hAnsi="仿宋" w:eastAsia="仿宋" w:cs="仿宋"/>
                <w:sz w:val="20"/>
                <w:szCs w:val="20"/>
                <w:lang w:val="en-US" w:eastAsia="zh-CN"/>
              </w:rPr>
              <w:t>12900420230059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5" w:type="dxa"/>
          </w:tcPr>
          <w:p>
            <w:pPr>
              <w:ind w:firstLine="400"/>
              <w:jc w:val="center"/>
              <w:rPr>
                <w:rFonts w:ascii="仿宋" w:hAnsi="仿宋" w:eastAsia="仿宋" w:cs="仿宋"/>
                <w:sz w:val="20"/>
                <w:szCs w:val="20"/>
              </w:rPr>
            </w:pPr>
            <w:r>
              <w:rPr>
                <w:rFonts w:hint="eastAsia" w:ascii="仿宋" w:hAnsi="仿宋" w:eastAsia="仿宋" w:cs="仿宋"/>
                <w:sz w:val="20"/>
                <w:szCs w:val="20"/>
              </w:rPr>
              <w:t>供应商名称</w:t>
            </w:r>
          </w:p>
        </w:tc>
        <w:tc>
          <w:tcPr>
            <w:tcW w:w="2700" w:type="dxa"/>
          </w:tcPr>
          <w:p>
            <w:pPr>
              <w:ind w:firstLine="0" w:firstLineChars="0"/>
              <w:rPr>
                <w:rFonts w:ascii="仿宋" w:hAnsi="仿宋" w:eastAsia="仿宋" w:cs="仿宋"/>
                <w:sz w:val="20"/>
                <w:szCs w:val="20"/>
              </w:rPr>
            </w:pPr>
            <w:r>
              <w:rPr>
                <w:rFonts w:hint="eastAsia" w:ascii="仿宋_GB2312"/>
                <w:color w:val="000000"/>
                <w:sz w:val="20"/>
                <w:szCs w:val="20"/>
              </w:rPr>
              <w:t>深圳市广誉清香农副产品有限公司</w:t>
            </w:r>
          </w:p>
        </w:tc>
        <w:tc>
          <w:tcPr>
            <w:tcW w:w="1585" w:type="dxa"/>
          </w:tcPr>
          <w:p>
            <w:pPr>
              <w:ind w:firstLine="400"/>
              <w:jc w:val="center"/>
              <w:rPr>
                <w:rFonts w:ascii="仿宋" w:hAnsi="仿宋" w:eastAsia="仿宋" w:cs="仿宋"/>
                <w:sz w:val="20"/>
                <w:szCs w:val="20"/>
              </w:rPr>
            </w:pPr>
            <w:r>
              <w:rPr>
                <w:rFonts w:hint="eastAsia" w:ascii="仿宋" w:hAnsi="仿宋" w:eastAsia="仿宋" w:cs="仿宋"/>
                <w:sz w:val="20"/>
                <w:szCs w:val="20"/>
              </w:rPr>
              <w:t>服务期限</w:t>
            </w:r>
          </w:p>
        </w:tc>
        <w:tc>
          <w:tcPr>
            <w:tcW w:w="3635" w:type="dxa"/>
          </w:tcPr>
          <w:p>
            <w:pPr>
              <w:ind w:firstLine="0" w:firstLineChars="0"/>
              <w:rPr>
                <w:rFonts w:ascii="仿宋" w:hAnsi="仿宋" w:eastAsia="仿宋" w:cs="仿宋"/>
                <w:sz w:val="20"/>
                <w:szCs w:val="20"/>
              </w:rPr>
            </w:pPr>
            <w:r>
              <w:rPr>
                <w:rFonts w:hint="eastAsia" w:ascii="仿宋" w:hAnsi="仿宋" w:eastAsia="仿宋" w:cs="仿宋"/>
                <w:sz w:val="20"/>
                <w:szCs w:val="20"/>
              </w:rPr>
              <w:t>2023年1月1月-2023年12月31日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95" w:type="dxa"/>
            <w:tcBorders>
              <w:bottom w:val="nil"/>
            </w:tcBorders>
          </w:tcPr>
          <w:p>
            <w:pPr>
              <w:ind w:firstLine="400"/>
              <w:jc w:val="center"/>
              <w:rPr>
                <w:rFonts w:ascii="仿宋" w:hAnsi="仿宋" w:eastAsia="仿宋" w:cs="仿宋"/>
                <w:sz w:val="20"/>
                <w:szCs w:val="20"/>
              </w:rPr>
            </w:pPr>
            <w:r>
              <w:rPr>
                <w:rFonts w:hint="eastAsia" w:ascii="仿宋" w:hAnsi="仿宋" w:eastAsia="仿宋" w:cs="仿宋"/>
                <w:sz w:val="20"/>
                <w:szCs w:val="20"/>
              </w:rPr>
              <w:t>履约时间</w:t>
            </w:r>
          </w:p>
        </w:tc>
        <w:tc>
          <w:tcPr>
            <w:tcW w:w="2700" w:type="dxa"/>
            <w:tcBorders>
              <w:bottom w:val="nil"/>
            </w:tcBorders>
          </w:tcPr>
          <w:p>
            <w:pPr>
              <w:ind w:firstLine="400"/>
              <w:rPr>
                <w:rFonts w:ascii="仿宋" w:hAnsi="仿宋" w:eastAsia="仿宋" w:cs="仿宋"/>
                <w:sz w:val="20"/>
                <w:szCs w:val="20"/>
              </w:rPr>
            </w:pPr>
          </w:p>
        </w:tc>
        <w:tc>
          <w:tcPr>
            <w:tcW w:w="1585" w:type="dxa"/>
            <w:tcBorders>
              <w:bottom w:val="nil"/>
            </w:tcBorders>
          </w:tcPr>
          <w:p>
            <w:pPr>
              <w:ind w:firstLine="400"/>
              <w:jc w:val="center"/>
              <w:rPr>
                <w:rFonts w:ascii="仿宋" w:hAnsi="仿宋" w:eastAsia="仿宋" w:cs="仿宋"/>
                <w:sz w:val="20"/>
                <w:szCs w:val="20"/>
              </w:rPr>
            </w:pPr>
            <w:r>
              <w:rPr>
                <w:rFonts w:hint="eastAsia" w:ascii="仿宋" w:hAnsi="仿宋" w:eastAsia="仿宋" w:cs="仿宋"/>
                <w:sz w:val="20"/>
                <w:szCs w:val="20"/>
              </w:rPr>
              <w:t>中标价</w:t>
            </w:r>
          </w:p>
        </w:tc>
        <w:tc>
          <w:tcPr>
            <w:tcW w:w="3635" w:type="dxa"/>
            <w:tcBorders>
              <w:bottom w:val="nil"/>
            </w:tcBorders>
          </w:tcPr>
          <w:p>
            <w:pPr>
              <w:ind w:firstLine="400"/>
              <w:rPr>
                <w:rFonts w:ascii="仿宋" w:hAnsi="仿宋" w:eastAsia="仿宋" w:cs="仿宋"/>
                <w:sz w:val="20"/>
                <w:szCs w:val="20"/>
              </w:rPr>
            </w:pPr>
            <w:r>
              <w:rPr>
                <w:rFonts w:hint="eastAsia" w:ascii="仿宋" w:hAnsi="仿宋" w:eastAsia="仿宋" w:cs="仿宋"/>
                <w:sz w:val="20"/>
                <w:szCs w:val="20"/>
              </w:rPr>
              <w:t>2220000.00元</w:t>
            </w:r>
          </w:p>
        </w:tc>
      </w:tr>
    </w:tbl>
    <w:p>
      <w:pPr>
        <w:ind w:firstLine="560"/>
        <w:rPr>
          <w:rFonts w:ascii="仿宋" w:hAnsi="仿宋" w:eastAsia="仿宋" w:cs="仿宋"/>
          <w:vanish/>
        </w:rPr>
      </w:pPr>
    </w:p>
    <w:tbl>
      <w:tblPr>
        <w:tblStyle w:val="7"/>
        <w:tblW w:w="101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6"/>
        <w:gridCol w:w="6764"/>
        <w:gridCol w:w="23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7" w:hRule="atLeast"/>
          <w:jc w:val="center"/>
        </w:trPr>
        <w:tc>
          <w:tcPr>
            <w:tcW w:w="976" w:type="dxa"/>
            <w:vAlign w:val="center"/>
          </w:tcPr>
          <w:p>
            <w:pPr>
              <w:ind w:firstLine="0" w:firstLineChars="0"/>
              <w:rPr>
                <w:rFonts w:ascii="仿宋" w:hAnsi="仿宋" w:eastAsia="仿宋" w:cs="仿宋"/>
                <w:sz w:val="20"/>
                <w:szCs w:val="20"/>
              </w:rPr>
            </w:pPr>
            <w:r>
              <w:rPr>
                <w:rFonts w:hint="eastAsia" w:ascii="仿宋" w:hAnsi="仿宋" w:eastAsia="仿宋" w:cs="仿宋"/>
                <w:sz w:val="20"/>
                <w:szCs w:val="20"/>
              </w:rPr>
              <w:t>序号</w:t>
            </w:r>
          </w:p>
        </w:tc>
        <w:tc>
          <w:tcPr>
            <w:tcW w:w="6764" w:type="dxa"/>
            <w:vAlign w:val="center"/>
          </w:tcPr>
          <w:p>
            <w:pPr>
              <w:ind w:firstLine="400"/>
              <w:jc w:val="center"/>
              <w:rPr>
                <w:rFonts w:ascii="仿宋" w:hAnsi="仿宋" w:eastAsia="仿宋" w:cs="仿宋"/>
                <w:sz w:val="20"/>
                <w:szCs w:val="20"/>
              </w:rPr>
            </w:pPr>
            <w:r>
              <w:rPr>
                <w:rFonts w:hint="eastAsia" w:ascii="仿宋" w:hAnsi="仿宋" w:eastAsia="仿宋" w:cs="仿宋"/>
                <w:sz w:val="20"/>
                <w:szCs w:val="20"/>
              </w:rPr>
              <w:t>验收项目</w:t>
            </w:r>
          </w:p>
        </w:tc>
        <w:tc>
          <w:tcPr>
            <w:tcW w:w="2383" w:type="dxa"/>
            <w:vAlign w:val="center"/>
          </w:tcPr>
          <w:p>
            <w:pPr>
              <w:ind w:firstLine="400"/>
              <w:jc w:val="center"/>
              <w:rPr>
                <w:rFonts w:ascii="仿宋" w:hAnsi="仿宋" w:eastAsia="仿宋" w:cs="仿宋"/>
                <w:sz w:val="20"/>
                <w:szCs w:val="20"/>
              </w:rPr>
            </w:pPr>
            <w:r>
              <w:rPr>
                <w:rFonts w:hint="eastAsia" w:ascii="仿宋" w:hAnsi="仿宋" w:eastAsia="仿宋" w:cs="仿宋"/>
                <w:sz w:val="20"/>
                <w:szCs w:val="20"/>
              </w:rPr>
              <w:t>验收评定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76" w:type="dxa"/>
            <w:vAlign w:val="center"/>
          </w:tcPr>
          <w:p>
            <w:pPr>
              <w:ind w:firstLine="400"/>
              <w:jc w:val="center"/>
              <w:rPr>
                <w:rFonts w:ascii="仿宋" w:hAnsi="仿宋" w:eastAsia="仿宋" w:cs="仿宋"/>
                <w:sz w:val="20"/>
                <w:szCs w:val="20"/>
              </w:rPr>
            </w:pPr>
            <w:r>
              <w:rPr>
                <w:rFonts w:hint="eastAsia" w:ascii="仿宋" w:hAnsi="仿宋" w:eastAsia="仿宋" w:cs="仿宋"/>
                <w:sz w:val="20"/>
                <w:szCs w:val="20"/>
              </w:rPr>
              <w:t>1</w:t>
            </w:r>
          </w:p>
        </w:tc>
        <w:tc>
          <w:tcPr>
            <w:tcW w:w="6764" w:type="dxa"/>
            <w:vAlign w:val="center"/>
          </w:tcPr>
          <w:p>
            <w:pPr>
              <w:ind w:firstLine="400"/>
              <w:rPr>
                <w:rFonts w:ascii="仿宋" w:hAnsi="仿宋" w:eastAsia="仿宋" w:cs="仿宋"/>
                <w:sz w:val="20"/>
                <w:szCs w:val="20"/>
              </w:rPr>
            </w:pPr>
            <w:r>
              <w:rPr>
                <w:rFonts w:hint="eastAsia" w:ascii="仿宋" w:hAnsi="仿宋" w:eastAsia="仿宋" w:cs="仿宋"/>
                <w:sz w:val="20"/>
                <w:szCs w:val="20"/>
              </w:rPr>
              <w:t>服务期限考核</w:t>
            </w:r>
          </w:p>
        </w:tc>
        <w:tc>
          <w:tcPr>
            <w:tcW w:w="2383" w:type="dxa"/>
            <w:vAlign w:val="center"/>
          </w:tcPr>
          <w:p>
            <w:pPr>
              <w:ind w:firstLine="0" w:firstLineChars="0"/>
              <w:rPr>
                <w:rFonts w:ascii="仿宋" w:hAnsi="仿宋" w:eastAsia="仿宋" w:cs="仿宋"/>
                <w:sz w:val="20"/>
                <w:szCs w:val="20"/>
              </w:rPr>
            </w:pPr>
            <w:r>
              <w:rPr>
                <w:rFonts w:hint="eastAsia" w:ascii="仿宋" w:hAnsi="仿宋" w:eastAsia="仿宋" w:cs="仿宋"/>
                <w:sz w:val="20"/>
                <w:szCs w:val="20"/>
              </w:rPr>
              <w:t xml:space="preserve">合格 </w:t>
            </w:r>
            <w:r>
              <w:rPr>
                <w:rFonts w:hint="eastAsia" w:ascii="仿宋" w:hAnsi="仿宋" w:eastAsia="仿宋" w:cs="仿宋"/>
                <w:kern w:val="0"/>
                <w:szCs w:val="21"/>
                <w:lang w:eastAsia="zh-CN"/>
              </w:rPr>
              <w:t>☑</w:t>
            </w:r>
            <w:r>
              <w:rPr>
                <w:rFonts w:hint="eastAsia" w:ascii="仿宋" w:hAnsi="仿宋" w:eastAsia="仿宋" w:cs="仿宋"/>
                <w:sz w:val="20"/>
                <w:szCs w:val="20"/>
              </w:rPr>
              <w:t xml:space="preserve">  不合格</w:t>
            </w:r>
            <w:r>
              <w:rPr>
                <w:rFonts w:hint="eastAsia" w:ascii="仿宋" w:hAnsi="仿宋" w:eastAsia="仿宋" w:cs="仿宋"/>
                <w:kern w:val="0"/>
                <w:szCs w:val="21"/>
              </w:rPr>
              <w:t>□</w:t>
            </w:r>
            <w:r>
              <w:rPr>
                <w:rFonts w:hint="eastAsia" w:ascii="仿宋" w:hAnsi="仿宋" w:eastAsia="仿宋" w:cs="仿宋"/>
                <w:sz w:val="20"/>
                <w:szCs w:val="20"/>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76" w:type="dxa"/>
            <w:vAlign w:val="center"/>
          </w:tcPr>
          <w:p>
            <w:pPr>
              <w:ind w:firstLine="400"/>
              <w:jc w:val="center"/>
              <w:rPr>
                <w:rFonts w:ascii="仿宋" w:hAnsi="仿宋" w:eastAsia="仿宋" w:cs="仿宋"/>
                <w:sz w:val="20"/>
                <w:szCs w:val="20"/>
              </w:rPr>
            </w:pPr>
            <w:r>
              <w:rPr>
                <w:rFonts w:hint="eastAsia" w:ascii="仿宋" w:hAnsi="仿宋" w:eastAsia="仿宋" w:cs="仿宋"/>
                <w:sz w:val="20"/>
                <w:szCs w:val="20"/>
              </w:rPr>
              <w:t>2</w:t>
            </w:r>
          </w:p>
        </w:tc>
        <w:tc>
          <w:tcPr>
            <w:tcW w:w="6764" w:type="dxa"/>
            <w:vAlign w:val="center"/>
          </w:tcPr>
          <w:p>
            <w:pPr>
              <w:ind w:firstLine="400"/>
              <w:rPr>
                <w:rFonts w:ascii="仿宋" w:hAnsi="仿宋" w:eastAsia="仿宋" w:cs="仿宋"/>
                <w:sz w:val="20"/>
                <w:szCs w:val="20"/>
              </w:rPr>
            </w:pPr>
            <w:r>
              <w:rPr>
                <w:rFonts w:hint="eastAsia" w:ascii="仿宋" w:hAnsi="仿宋" w:eastAsia="仿宋" w:cs="仿宋"/>
                <w:sz w:val="20"/>
                <w:szCs w:val="20"/>
              </w:rPr>
              <w:t>人工投入及作业标准考核</w:t>
            </w:r>
          </w:p>
        </w:tc>
        <w:tc>
          <w:tcPr>
            <w:tcW w:w="2383" w:type="dxa"/>
            <w:vAlign w:val="center"/>
          </w:tcPr>
          <w:p>
            <w:pPr>
              <w:ind w:firstLine="0" w:firstLineChars="0"/>
              <w:rPr>
                <w:rFonts w:ascii="仿宋" w:hAnsi="仿宋" w:eastAsia="仿宋" w:cs="仿宋"/>
                <w:sz w:val="20"/>
                <w:szCs w:val="20"/>
              </w:rPr>
            </w:pPr>
            <w:r>
              <w:rPr>
                <w:rFonts w:hint="eastAsia" w:ascii="仿宋" w:hAnsi="仿宋" w:eastAsia="仿宋" w:cs="仿宋"/>
                <w:sz w:val="20"/>
                <w:szCs w:val="20"/>
              </w:rPr>
              <w:t xml:space="preserve">合格 </w:t>
            </w:r>
            <w:r>
              <w:rPr>
                <w:rFonts w:hint="eastAsia" w:ascii="仿宋" w:hAnsi="仿宋" w:eastAsia="仿宋" w:cs="仿宋"/>
                <w:kern w:val="0"/>
                <w:szCs w:val="21"/>
                <w:lang w:eastAsia="zh-CN"/>
              </w:rPr>
              <w:t>☑</w:t>
            </w:r>
            <w:r>
              <w:rPr>
                <w:rFonts w:hint="eastAsia" w:ascii="仿宋" w:hAnsi="仿宋" w:eastAsia="仿宋" w:cs="仿宋"/>
                <w:sz w:val="20"/>
                <w:szCs w:val="20"/>
              </w:rPr>
              <w:t xml:space="preserve">  不合格</w:t>
            </w:r>
            <w:r>
              <w:rPr>
                <w:rFonts w:hint="eastAsia" w:ascii="仿宋" w:hAnsi="仿宋" w:eastAsia="仿宋" w:cs="仿宋"/>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76" w:type="dxa"/>
            <w:vAlign w:val="center"/>
          </w:tcPr>
          <w:p>
            <w:pPr>
              <w:ind w:firstLine="400"/>
              <w:jc w:val="center"/>
              <w:rPr>
                <w:rFonts w:ascii="仿宋" w:hAnsi="仿宋" w:eastAsia="仿宋" w:cs="仿宋"/>
                <w:sz w:val="20"/>
                <w:szCs w:val="20"/>
              </w:rPr>
            </w:pPr>
            <w:r>
              <w:rPr>
                <w:rFonts w:hint="eastAsia" w:ascii="仿宋" w:hAnsi="仿宋" w:eastAsia="仿宋" w:cs="仿宋"/>
                <w:sz w:val="20"/>
                <w:szCs w:val="20"/>
              </w:rPr>
              <w:t>3</w:t>
            </w:r>
          </w:p>
        </w:tc>
        <w:tc>
          <w:tcPr>
            <w:tcW w:w="6764" w:type="dxa"/>
            <w:vAlign w:val="center"/>
          </w:tcPr>
          <w:p>
            <w:pPr>
              <w:ind w:firstLine="400"/>
              <w:rPr>
                <w:rFonts w:ascii="仿宋" w:hAnsi="仿宋" w:eastAsia="仿宋" w:cs="仿宋"/>
                <w:sz w:val="20"/>
                <w:szCs w:val="20"/>
              </w:rPr>
            </w:pPr>
            <w:r>
              <w:rPr>
                <w:rFonts w:hint="eastAsia" w:ascii="仿宋" w:hAnsi="仿宋" w:eastAsia="仿宋" w:cs="仿宋"/>
                <w:sz w:val="20"/>
                <w:szCs w:val="20"/>
              </w:rPr>
              <w:t>设备投入及作业标准考核</w:t>
            </w:r>
          </w:p>
        </w:tc>
        <w:tc>
          <w:tcPr>
            <w:tcW w:w="2383" w:type="dxa"/>
            <w:vAlign w:val="center"/>
          </w:tcPr>
          <w:p>
            <w:pPr>
              <w:ind w:firstLine="0" w:firstLineChars="0"/>
              <w:rPr>
                <w:rFonts w:ascii="仿宋" w:hAnsi="仿宋" w:eastAsia="仿宋" w:cs="仿宋"/>
                <w:sz w:val="20"/>
                <w:szCs w:val="20"/>
              </w:rPr>
            </w:pPr>
            <w:r>
              <w:rPr>
                <w:rFonts w:hint="eastAsia" w:ascii="仿宋" w:hAnsi="仿宋" w:eastAsia="仿宋" w:cs="仿宋"/>
                <w:sz w:val="20"/>
                <w:szCs w:val="20"/>
              </w:rPr>
              <w:t xml:space="preserve">合格 </w:t>
            </w:r>
            <w:r>
              <w:rPr>
                <w:rFonts w:hint="eastAsia" w:ascii="仿宋" w:hAnsi="仿宋" w:eastAsia="仿宋" w:cs="仿宋"/>
                <w:kern w:val="0"/>
                <w:szCs w:val="21"/>
                <w:lang w:eastAsia="zh-CN"/>
              </w:rPr>
              <w:t>☑</w:t>
            </w:r>
            <w:r>
              <w:rPr>
                <w:rFonts w:hint="eastAsia" w:ascii="仿宋" w:hAnsi="仿宋" w:eastAsia="仿宋" w:cs="仿宋"/>
                <w:sz w:val="20"/>
                <w:szCs w:val="20"/>
              </w:rPr>
              <w:t xml:space="preserve">  不合格</w:t>
            </w:r>
            <w:r>
              <w:rPr>
                <w:rFonts w:hint="eastAsia" w:ascii="仿宋" w:hAnsi="仿宋" w:eastAsia="仿宋" w:cs="仿宋"/>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76" w:type="dxa"/>
            <w:vAlign w:val="center"/>
          </w:tcPr>
          <w:p>
            <w:pPr>
              <w:ind w:firstLine="400"/>
              <w:jc w:val="center"/>
              <w:rPr>
                <w:rFonts w:ascii="仿宋" w:hAnsi="仿宋" w:eastAsia="仿宋" w:cs="仿宋"/>
                <w:sz w:val="20"/>
                <w:szCs w:val="20"/>
              </w:rPr>
            </w:pPr>
            <w:r>
              <w:rPr>
                <w:rFonts w:hint="eastAsia" w:ascii="仿宋" w:hAnsi="仿宋" w:eastAsia="仿宋" w:cs="仿宋"/>
                <w:sz w:val="20"/>
                <w:szCs w:val="20"/>
              </w:rPr>
              <w:t>4</w:t>
            </w:r>
          </w:p>
        </w:tc>
        <w:tc>
          <w:tcPr>
            <w:tcW w:w="6764" w:type="dxa"/>
            <w:vAlign w:val="center"/>
          </w:tcPr>
          <w:p>
            <w:pPr>
              <w:ind w:firstLine="400"/>
              <w:rPr>
                <w:rFonts w:ascii="仿宋" w:hAnsi="仿宋" w:eastAsia="仿宋" w:cs="仿宋"/>
                <w:sz w:val="20"/>
                <w:szCs w:val="20"/>
              </w:rPr>
            </w:pPr>
            <w:r>
              <w:rPr>
                <w:rFonts w:hint="eastAsia" w:ascii="仿宋" w:hAnsi="仿宋" w:eastAsia="仿宋" w:cs="仿宋"/>
                <w:sz w:val="20"/>
                <w:szCs w:val="20"/>
              </w:rPr>
              <w:t>应急、迎检作业和保障考核</w:t>
            </w:r>
          </w:p>
        </w:tc>
        <w:tc>
          <w:tcPr>
            <w:tcW w:w="2383" w:type="dxa"/>
            <w:vAlign w:val="center"/>
          </w:tcPr>
          <w:p>
            <w:pPr>
              <w:ind w:firstLine="0" w:firstLineChars="0"/>
              <w:rPr>
                <w:rFonts w:ascii="仿宋" w:hAnsi="仿宋" w:eastAsia="仿宋" w:cs="仿宋"/>
                <w:sz w:val="20"/>
                <w:szCs w:val="20"/>
              </w:rPr>
            </w:pPr>
            <w:r>
              <w:rPr>
                <w:rFonts w:hint="eastAsia" w:ascii="仿宋" w:hAnsi="仿宋" w:eastAsia="仿宋" w:cs="仿宋"/>
                <w:sz w:val="20"/>
                <w:szCs w:val="20"/>
              </w:rPr>
              <w:t>合格</w:t>
            </w:r>
            <w:r>
              <w:rPr>
                <w:rFonts w:hint="eastAsia" w:ascii="仿宋" w:hAnsi="仿宋" w:eastAsia="仿宋" w:cs="仿宋"/>
                <w:kern w:val="0"/>
                <w:szCs w:val="21"/>
                <w:lang w:eastAsia="zh-CN"/>
              </w:rPr>
              <w:t>☑</w:t>
            </w:r>
            <w:r>
              <w:rPr>
                <w:rFonts w:hint="eastAsia" w:ascii="仿宋" w:hAnsi="仿宋" w:eastAsia="仿宋" w:cs="仿宋"/>
                <w:sz w:val="20"/>
                <w:szCs w:val="20"/>
              </w:rPr>
              <w:t xml:space="preserve">  不合格</w:t>
            </w:r>
            <w:r>
              <w:rPr>
                <w:rFonts w:hint="eastAsia" w:ascii="仿宋" w:hAnsi="仿宋" w:eastAsia="仿宋" w:cs="仿宋"/>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76" w:type="dxa"/>
            <w:vAlign w:val="center"/>
          </w:tcPr>
          <w:p>
            <w:pPr>
              <w:ind w:firstLine="400"/>
              <w:jc w:val="center"/>
              <w:rPr>
                <w:rFonts w:ascii="仿宋" w:hAnsi="仿宋" w:eastAsia="仿宋" w:cs="仿宋"/>
                <w:sz w:val="20"/>
                <w:szCs w:val="20"/>
              </w:rPr>
            </w:pPr>
            <w:r>
              <w:rPr>
                <w:rFonts w:hint="eastAsia" w:ascii="仿宋" w:hAnsi="仿宋" w:eastAsia="仿宋" w:cs="仿宋"/>
                <w:sz w:val="20"/>
                <w:szCs w:val="20"/>
              </w:rPr>
              <w:t>5</w:t>
            </w:r>
          </w:p>
        </w:tc>
        <w:tc>
          <w:tcPr>
            <w:tcW w:w="6764" w:type="dxa"/>
            <w:vAlign w:val="center"/>
          </w:tcPr>
          <w:p>
            <w:pPr>
              <w:ind w:firstLine="400"/>
              <w:rPr>
                <w:rFonts w:ascii="仿宋" w:hAnsi="仿宋" w:eastAsia="仿宋" w:cs="仿宋"/>
                <w:sz w:val="20"/>
                <w:szCs w:val="20"/>
              </w:rPr>
            </w:pPr>
            <w:r>
              <w:rPr>
                <w:rFonts w:hint="eastAsia" w:ascii="仿宋" w:hAnsi="仿宋" w:eastAsia="仿宋" w:cs="仿宋"/>
                <w:sz w:val="20"/>
                <w:szCs w:val="20"/>
              </w:rPr>
              <w:t>安全生产、风险防控考核</w:t>
            </w:r>
          </w:p>
        </w:tc>
        <w:tc>
          <w:tcPr>
            <w:tcW w:w="2383" w:type="dxa"/>
            <w:vAlign w:val="center"/>
          </w:tcPr>
          <w:p>
            <w:pPr>
              <w:ind w:firstLine="0" w:firstLineChars="0"/>
              <w:rPr>
                <w:rFonts w:ascii="仿宋" w:hAnsi="仿宋" w:eastAsia="仿宋" w:cs="仿宋"/>
                <w:sz w:val="20"/>
                <w:szCs w:val="20"/>
              </w:rPr>
            </w:pPr>
            <w:r>
              <w:rPr>
                <w:rFonts w:hint="eastAsia" w:ascii="仿宋" w:hAnsi="仿宋" w:eastAsia="仿宋" w:cs="仿宋"/>
                <w:sz w:val="20"/>
                <w:szCs w:val="20"/>
              </w:rPr>
              <w:t xml:space="preserve">合格 </w:t>
            </w:r>
            <w:r>
              <w:rPr>
                <w:rFonts w:hint="eastAsia" w:ascii="仿宋" w:hAnsi="仿宋" w:eastAsia="仿宋" w:cs="仿宋"/>
                <w:kern w:val="0"/>
                <w:szCs w:val="21"/>
                <w:lang w:eastAsia="zh-CN"/>
              </w:rPr>
              <w:t>☑</w:t>
            </w:r>
            <w:r>
              <w:rPr>
                <w:rFonts w:hint="eastAsia" w:ascii="仿宋" w:hAnsi="仿宋" w:eastAsia="仿宋" w:cs="仿宋"/>
                <w:sz w:val="20"/>
                <w:szCs w:val="20"/>
              </w:rPr>
              <w:t xml:space="preserve">  不合格</w:t>
            </w:r>
            <w:r>
              <w:rPr>
                <w:rFonts w:hint="eastAsia" w:ascii="仿宋" w:hAnsi="仿宋" w:eastAsia="仿宋" w:cs="仿宋"/>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76" w:type="dxa"/>
            <w:vAlign w:val="center"/>
          </w:tcPr>
          <w:p>
            <w:pPr>
              <w:ind w:firstLine="400"/>
              <w:jc w:val="center"/>
              <w:rPr>
                <w:rFonts w:ascii="仿宋" w:hAnsi="仿宋" w:eastAsia="仿宋" w:cs="仿宋"/>
                <w:sz w:val="20"/>
                <w:szCs w:val="20"/>
              </w:rPr>
            </w:pPr>
            <w:r>
              <w:rPr>
                <w:rFonts w:hint="eastAsia" w:ascii="仿宋" w:hAnsi="仿宋" w:eastAsia="仿宋" w:cs="仿宋"/>
                <w:sz w:val="20"/>
                <w:szCs w:val="20"/>
              </w:rPr>
              <w:t>6</w:t>
            </w:r>
          </w:p>
        </w:tc>
        <w:tc>
          <w:tcPr>
            <w:tcW w:w="6764" w:type="dxa"/>
            <w:vAlign w:val="center"/>
          </w:tcPr>
          <w:p>
            <w:pPr>
              <w:ind w:firstLine="400"/>
              <w:rPr>
                <w:rFonts w:ascii="仿宋" w:hAnsi="仿宋" w:eastAsia="仿宋" w:cs="仿宋"/>
                <w:sz w:val="20"/>
                <w:szCs w:val="20"/>
              </w:rPr>
            </w:pPr>
            <w:r>
              <w:rPr>
                <w:rFonts w:hint="eastAsia" w:ascii="仿宋" w:hAnsi="仿宋" w:eastAsia="仿宋" w:cs="仿宋"/>
                <w:sz w:val="20"/>
                <w:szCs w:val="20"/>
              </w:rPr>
              <w:t>合同交接过渡期（含合同始、止两个交接期）的服务和承诺考核</w:t>
            </w:r>
          </w:p>
        </w:tc>
        <w:tc>
          <w:tcPr>
            <w:tcW w:w="2383" w:type="dxa"/>
            <w:vAlign w:val="center"/>
          </w:tcPr>
          <w:p>
            <w:pPr>
              <w:ind w:firstLine="0" w:firstLineChars="0"/>
              <w:rPr>
                <w:rFonts w:ascii="仿宋" w:hAnsi="仿宋" w:eastAsia="仿宋" w:cs="仿宋"/>
                <w:sz w:val="20"/>
                <w:szCs w:val="20"/>
              </w:rPr>
            </w:pPr>
            <w:r>
              <w:rPr>
                <w:rFonts w:hint="eastAsia" w:ascii="仿宋" w:hAnsi="仿宋" w:eastAsia="仿宋" w:cs="仿宋"/>
                <w:sz w:val="20"/>
                <w:szCs w:val="20"/>
              </w:rPr>
              <w:t xml:space="preserve">合格 </w:t>
            </w:r>
            <w:r>
              <w:rPr>
                <w:rFonts w:hint="eastAsia" w:ascii="仿宋" w:hAnsi="仿宋" w:eastAsia="仿宋" w:cs="仿宋"/>
                <w:kern w:val="0"/>
                <w:szCs w:val="21"/>
                <w:lang w:eastAsia="zh-CN"/>
              </w:rPr>
              <w:t>☑</w:t>
            </w:r>
            <w:r>
              <w:rPr>
                <w:rFonts w:hint="eastAsia" w:ascii="仿宋" w:hAnsi="仿宋" w:eastAsia="仿宋" w:cs="仿宋"/>
                <w:sz w:val="20"/>
                <w:szCs w:val="20"/>
              </w:rPr>
              <w:t xml:space="preserve">  不合格</w:t>
            </w:r>
            <w:r>
              <w:rPr>
                <w:rFonts w:hint="eastAsia" w:ascii="仿宋" w:hAnsi="仿宋" w:eastAsia="仿宋" w:cs="仿宋"/>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76" w:type="dxa"/>
            <w:vAlign w:val="center"/>
          </w:tcPr>
          <w:p>
            <w:pPr>
              <w:ind w:firstLine="400"/>
              <w:jc w:val="center"/>
              <w:rPr>
                <w:rFonts w:ascii="仿宋" w:hAnsi="仿宋" w:eastAsia="仿宋" w:cs="仿宋"/>
                <w:sz w:val="20"/>
                <w:szCs w:val="20"/>
              </w:rPr>
            </w:pPr>
            <w:r>
              <w:rPr>
                <w:rFonts w:hint="eastAsia" w:ascii="仿宋" w:hAnsi="仿宋" w:eastAsia="仿宋" w:cs="仿宋"/>
                <w:sz w:val="20"/>
                <w:szCs w:val="20"/>
              </w:rPr>
              <w:t>7</w:t>
            </w:r>
          </w:p>
        </w:tc>
        <w:tc>
          <w:tcPr>
            <w:tcW w:w="6764" w:type="dxa"/>
            <w:vAlign w:val="center"/>
          </w:tcPr>
          <w:p>
            <w:pPr>
              <w:ind w:firstLine="400"/>
              <w:rPr>
                <w:rFonts w:ascii="仿宋" w:hAnsi="仿宋" w:eastAsia="仿宋" w:cs="仿宋"/>
                <w:sz w:val="20"/>
                <w:szCs w:val="20"/>
              </w:rPr>
            </w:pPr>
            <w:r>
              <w:rPr>
                <w:rFonts w:hint="eastAsia" w:ascii="仿宋" w:hAnsi="仿宋" w:eastAsia="仿宋" w:cs="仿宋"/>
                <w:sz w:val="20"/>
                <w:szCs w:val="20"/>
              </w:rPr>
              <w:t>企业内部管理和人力资源管理的建立及实施考核</w:t>
            </w:r>
          </w:p>
        </w:tc>
        <w:tc>
          <w:tcPr>
            <w:tcW w:w="2383" w:type="dxa"/>
            <w:vAlign w:val="center"/>
          </w:tcPr>
          <w:p>
            <w:pPr>
              <w:ind w:firstLine="0" w:firstLineChars="0"/>
              <w:rPr>
                <w:rFonts w:ascii="仿宋" w:hAnsi="仿宋" w:eastAsia="仿宋" w:cs="仿宋"/>
                <w:sz w:val="20"/>
                <w:szCs w:val="20"/>
              </w:rPr>
            </w:pPr>
            <w:r>
              <w:rPr>
                <w:rFonts w:hint="eastAsia" w:ascii="仿宋" w:hAnsi="仿宋" w:eastAsia="仿宋" w:cs="仿宋"/>
                <w:sz w:val="20"/>
                <w:szCs w:val="20"/>
              </w:rPr>
              <w:t xml:space="preserve">合格 </w:t>
            </w:r>
            <w:r>
              <w:rPr>
                <w:rFonts w:hint="eastAsia" w:ascii="仿宋" w:hAnsi="仿宋" w:eastAsia="仿宋" w:cs="仿宋"/>
                <w:kern w:val="0"/>
                <w:szCs w:val="21"/>
                <w:lang w:eastAsia="zh-CN"/>
              </w:rPr>
              <w:t>☑</w:t>
            </w:r>
            <w:r>
              <w:rPr>
                <w:rFonts w:hint="eastAsia" w:ascii="仿宋" w:hAnsi="仿宋" w:eastAsia="仿宋" w:cs="仿宋"/>
                <w:sz w:val="20"/>
                <w:szCs w:val="20"/>
              </w:rPr>
              <w:t xml:space="preserve">  不合格</w:t>
            </w:r>
            <w:r>
              <w:rPr>
                <w:rFonts w:hint="eastAsia" w:ascii="仿宋" w:hAnsi="仿宋" w:eastAsia="仿宋" w:cs="仿宋"/>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76" w:type="dxa"/>
            <w:vAlign w:val="center"/>
          </w:tcPr>
          <w:p>
            <w:pPr>
              <w:ind w:firstLine="400"/>
              <w:jc w:val="center"/>
              <w:rPr>
                <w:rFonts w:ascii="仿宋" w:hAnsi="仿宋" w:eastAsia="仿宋" w:cs="仿宋"/>
                <w:sz w:val="20"/>
                <w:szCs w:val="20"/>
              </w:rPr>
            </w:pPr>
            <w:r>
              <w:rPr>
                <w:rFonts w:hint="eastAsia" w:ascii="仿宋" w:hAnsi="仿宋" w:eastAsia="仿宋" w:cs="仿宋"/>
                <w:sz w:val="20"/>
                <w:szCs w:val="20"/>
              </w:rPr>
              <w:t>8</w:t>
            </w:r>
          </w:p>
        </w:tc>
        <w:tc>
          <w:tcPr>
            <w:tcW w:w="6764" w:type="dxa"/>
            <w:vAlign w:val="center"/>
          </w:tcPr>
          <w:p>
            <w:pPr>
              <w:ind w:firstLine="400"/>
              <w:rPr>
                <w:rFonts w:ascii="仿宋" w:hAnsi="仿宋" w:eastAsia="仿宋" w:cs="仿宋"/>
                <w:sz w:val="20"/>
                <w:szCs w:val="20"/>
              </w:rPr>
            </w:pPr>
            <w:r>
              <w:rPr>
                <w:rFonts w:hint="eastAsia" w:ascii="仿宋" w:hAnsi="仿宋" w:eastAsia="仿宋" w:cs="仿宋"/>
                <w:sz w:val="20"/>
                <w:szCs w:val="20"/>
              </w:rPr>
              <w:t>服务内容考核</w:t>
            </w:r>
          </w:p>
        </w:tc>
        <w:tc>
          <w:tcPr>
            <w:tcW w:w="2383" w:type="dxa"/>
            <w:vAlign w:val="center"/>
          </w:tcPr>
          <w:p>
            <w:pPr>
              <w:ind w:firstLine="0" w:firstLineChars="0"/>
              <w:rPr>
                <w:rFonts w:ascii="仿宋" w:hAnsi="仿宋" w:eastAsia="仿宋" w:cs="仿宋"/>
                <w:sz w:val="20"/>
                <w:szCs w:val="20"/>
              </w:rPr>
            </w:pPr>
            <w:r>
              <w:rPr>
                <w:rFonts w:hint="eastAsia" w:ascii="仿宋" w:hAnsi="仿宋" w:eastAsia="仿宋" w:cs="仿宋"/>
                <w:sz w:val="20"/>
                <w:szCs w:val="20"/>
              </w:rPr>
              <w:t xml:space="preserve">合格 </w:t>
            </w:r>
            <w:r>
              <w:rPr>
                <w:rFonts w:hint="eastAsia" w:ascii="仿宋" w:hAnsi="仿宋" w:eastAsia="仿宋" w:cs="仿宋"/>
                <w:kern w:val="0"/>
                <w:szCs w:val="21"/>
                <w:lang w:eastAsia="zh-CN"/>
              </w:rPr>
              <w:t>☑</w:t>
            </w:r>
            <w:r>
              <w:rPr>
                <w:rFonts w:hint="eastAsia" w:ascii="仿宋" w:hAnsi="仿宋" w:eastAsia="仿宋" w:cs="仿宋"/>
                <w:sz w:val="20"/>
                <w:szCs w:val="20"/>
              </w:rPr>
              <w:t xml:space="preserve">  不合格</w:t>
            </w:r>
            <w:r>
              <w:rPr>
                <w:rFonts w:hint="eastAsia" w:ascii="仿宋" w:hAnsi="仿宋" w:eastAsia="仿宋" w:cs="仿宋"/>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76" w:type="dxa"/>
            <w:vAlign w:val="center"/>
          </w:tcPr>
          <w:p>
            <w:pPr>
              <w:ind w:firstLine="400"/>
              <w:jc w:val="center"/>
              <w:rPr>
                <w:rFonts w:ascii="仿宋" w:hAnsi="仿宋" w:eastAsia="仿宋" w:cs="仿宋"/>
                <w:sz w:val="20"/>
                <w:szCs w:val="20"/>
              </w:rPr>
            </w:pPr>
            <w:r>
              <w:rPr>
                <w:rFonts w:hint="eastAsia" w:ascii="仿宋" w:hAnsi="仿宋" w:eastAsia="仿宋" w:cs="仿宋"/>
                <w:sz w:val="20"/>
                <w:szCs w:val="20"/>
              </w:rPr>
              <w:t>9</w:t>
            </w:r>
          </w:p>
        </w:tc>
        <w:tc>
          <w:tcPr>
            <w:tcW w:w="6764" w:type="dxa"/>
            <w:vAlign w:val="center"/>
          </w:tcPr>
          <w:p>
            <w:pPr>
              <w:ind w:firstLine="400"/>
              <w:rPr>
                <w:rFonts w:ascii="仿宋" w:hAnsi="仿宋" w:eastAsia="仿宋" w:cs="仿宋"/>
                <w:sz w:val="20"/>
                <w:szCs w:val="20"/>
              </w:rPr>
            </w:pPr>
            <w:r>
              <w:rPr>
                <w:rFonts w:hint="eastAsia" w:ascii="仿宋" w:hAnsi="仿宋" w:eastAsia="仿宋" w:cs="仿宋"/>
                <w:sz w:val="20"/>
                <w:szCs w:val="20"/>
              </w:rPr>
              <w:t>服务成果考核</w:t>
            </w:r>
          </w:p>
        </w:tc>
        <w:tc>
          <w:tcPr>
            <w:tcW w:w="2383" w:type="dxa"/>
            <w:vAlign w:val="center"/>
          </w:tcPr>
          <w:p>
            <w:pPr>
              <w:ind w:firstLine="0" w:firstLineChars="0"/>
              <w:rPr>
                <w:rFonts w:ascii="仿宋" w:hAnsi="仿宋" w:eastAsia="仿宋" w:cs="仿宋"/>
                <w:sz w:val="20"/>
                <w:szCs w:val="20"/>
              </w:rPr>
            </w:pPr>
            <w:r>
              <w:rPr>
                <w:rFonts w:hint="eastAsia" w:ascii="仿宋" w:hAnsi="仿宋" w:eastAsia="仿宋" w:cs="仿宋"/>
                <w:sz w:val="20"/>
                <w:szCs w:val="20"/>
              </w:rPr>
              <w:t xml:space="preserve">合格 </w:t>
            </w:r>
            <w:r>
              <w:rPr>
                <w:rFonts w:hint="eastAsia" w:ascii="仿宋" w:hAnsi="仿宋" w:eastAsia="仿宋" w:cs="仿宋"/>
                <w:kern w:val="0"/>
                <w:szCs w:val="21"/>
                <w:lang w:eastAsia="zh-CN"/>
              </w:rPr>
              <w:t>☑</w:t>
            </w:r>
            <w:r>
              <w:rPr>
                <w:rFonts w:hint="eastAsia" w:ascii="仿宋" w:hAnsi="仿宋" w:eastAsia="仿宋" w:cs="仿宋"/>
                <w:sz w:val="20"/>
                <w:szCs w:val="20"/>
              </w:rPr>
              <w:t xml:space="preserve">  不合格</w:t>
            </w:r>
            <w:r>
              <w:rPr>
                <w:rFonts w:hint="eastAsia" w:ascii="仿宋" w:hAnsi="仿宋" w:eastAsia="仿宋" w:cs="仿宋"/>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76" w:type="dxa"/>
            <w:vAlign w:val="center"/>
          </w:tcPr>
          <w:p>
            <w:pPr>
              <w:ind w:firstLine="400"/>
              <w:jc w:val="center"/>
              <w:rPr>
                <w:rFonts w:ascii="仿宋" w:hAnsi="仿宋" w:eastAsia="仿宋" w:cs="仿宋"/>
                <w:sz w:val="20"/>
                <w:szCs w:val="20"/>
              </w:rPr>
            </w:pPr>
            <w:r>
              <w:rPr>
                <w:rFonts w:hint="eastAsia" w:ascii="仿宋" w:hAnsi="仿宋" w:eastAsia="仿宋" w:cs="仿宋"/>
                <w:sz w:val="20"/>
                <w:szCs w:val="20"/>
              </w:rPr>
              <w:t>10</w:t>
            </w:r>
          </w:p>
        </w:tc>
        <w:tc>
          <w:tcPr>
            <w:tcW w:w="6764" w:type="dxa"/>
            <w:vAlign w:val="center"/>
          </w:tcPr>
          <w:p>
            <w:pPr>
              <w:ind w:firstLine="400"/>
              <w:rPr>
                <w:rFonts w:ascii="仿宋" w:hAnsi="仿宋" w:eastAsia="仿宋" w:cs="仿宋"/>
                <w:sz w:val="20"/>
                <w:szCs w:val="20"/>
              </w:rPr>
            </w:pPr>
            <w:r>
              <w:rPr>
                <w:rFonts w:hint="eastAsia" w:ascii="仿宋" w:hAnsi="仿宋" w:eastAsia="仿宋" w:cs="仿宋"/>
                <w:sz w:val="20"/>
                <w:szCs w:val="20"/>
              </w:rPr>
              <w:t>服务质量考核</w:t>
            </w:r>
          </w:p>
        </w:tc>
        <w:tc>
          <w:tcPr>
            <w:tcW w:w="2383" w:type="dxa"/>
            <w:vAlign w:val="center"/>
          </w:tcPr>
          <w:p>
            <w:pPr>
              <w:ind w:firstLine="0" w:firstLineChars="0"/>
              <w:rPr>
                <w:rFonts w:ascii="仿宋" w:hAnsi="仿宋" w:eastAsia="仿宋" w:cs="仿宋"/>
                <w:sz w:val="20"/>
                <w:szCs w:val="20"/>
              </w:rPr>
            </w:pPr>
            <w:r>
              <w:rPr>
                <w:rFonts w:hint="eastAsia" w:ascii="仿宋" w:hAnsi="仿宋" w:eastAsia="仿宋" w:cs="仿宋"/>
                <w:sz w:val="20"/>
                <w:szCs w:val="20"/>
              </w:rPr>
              <w:t xml:space="preserve">合格 </w:t>
            </w:r>
            <w:r>
              <w:rPr>
                <w:rFonts w:hint="eastAsia" w:ascii="仿宋" w:hAnsi="仿宋" w:eastAsia="仿宋" w:cs="仿宋"/>
                <w:kern w:val="0"/>
                <w:szCs w:val="21"/>
                <w:lang w:eastAsia="zh-CN"/>
              </w:rPr>
              <w:t>☑</w:t>
            </w:r>
            <w:r>
              <w:rPr>
                <w:rFonts w:hint="eastAsia" w:ascii="仿宋" w:hAnsi="仿宋" w:eastAsia="仿宋" w:cs="仿宋"/>
                <w:sz w:val="20"/>
                <w:szCs w:val="20"/>
              </w:rPr>
              <w:t xml:space="preserve">  不合格</w:t>
            </w:r>
            <w:r>
              <w:rPr>
                <w:rFonts w:hint="eastAsia" w:ascii="仿宋" w:hAnsi="仿宋" w:eastAsia="仿宋" w:cs="仿宋"/>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76" w:type="dxa"/>
            <w:vAlign w:val="center"/>
          </w:tcPr>
          <w:p>
            <w:pPr>
              <w:ind w:firstLine="400"/>
              <w:jc w:val="center"/>
              <w:rPr>
                <w:rFonts w:ascii="仿宋" w:hAnsi="仿宋" w:eastAsia="仿宋" w:cs="仿宋"/>
                <w:sz w:val="20"/>
                <w:szCs w:val="20"/>
              </w:rPr>
            </w:pPr>
            <w:r>
              <w:rPr>
                <w:rFonts w:hint="eastAsia" w:ascii="仿宋" w:hAnsi="仿宋" w:eastAsia="仿宋" w:cs="仿宋"/>
                <w:sz w:val="20"/>
                <w:szCs w:val="20"/>
              </w:rPr>
              <w:t>11</w:t>
            </w:r>
          </w:p>
        </w:tc>
        <w:tc>
          <w:tcPr>
            <w:tcW w:w="6764" w:type="dxa"/>
            <w:vAlign w:val="center"/>
          </w:tcPr>
          <w:p>
            <w:pPr>
              <w:ind w:firstLine="400"/>
              <w:rPr>
                <w:rFonts w:ascii="仿宋" w:hAnsi="仿宋" w:eastAsia="仿宋" w:cs="仿宋"/>
                <w:sz w:val="20"/>
                <w:szCs w:val="20"/>
              </w:rPr>
            </w:pPr>
            <w:r>
              <w:rPr>
                <w:rFonts w:hint="eastAsia" w:ascii="仿宋" w:hAnsi="仿宋" w:eastAsia="仿宋" w:cs="仿宋"/>
                <w:sz w:val="20"/>
                <w:szCs w:val="20"/>
              </w:rPr>
              <w:t>其它考核</w:t>
            </w:r>
          </w:p>
        </w:tc>
        <w:tc>
          <w:tcPr>
            <w:tcW w:w="2383" w:type="dxa"/>
            <w:vAlign w:val="center"/>
          </w:tcPr>
          <w:p>
            <w:pPr>
              <w:ind w:firstLine="0" w:firstLineChars="0"/>
              <w:rPr>
                <w:rFonts w:ascii="仿宋" w:hAnsi="仿宋" w:eastAsia="仿宋" w:cs="仿宋"/>
                <w:sz w:val="20"/>
                <w:szCs w:val="20"/>
              </w:rPr>
            </w:pPr>
            <w:r>
              <w:rPr>
                <w:rFonts w:hint="eastAsia" w:ascii="仿宋" w:hAnsi="仿宋" w:eastAsia="仿宋" w:cs="仿宋"/>
                <w:sz w:val="20"/>
                <w:szCs w:val="20"/>
              </w:rPr>
              <w:t xml:space="preserve">合格 </w:t>
            </w:r>
            <w:r>
              <w:rPr>
                <w:rFonts w:hint="eastAsia" w:ascii="仿宋" w:hAnsi="仿宋" w:eastAsia="仿宋" w:cs="仿宋"/>
                <w:kern w:val="0"/>
                <w:szCs w:val="21"/>
                <w:lang w:eastAsia="zh-CN"/>
              </w:rPr>
              <w:t>☑</w:t>
            </w:r>
            <w:r>
              <w:rPr>
                <w:rFonts w:hint="eastAsia" w:ascii="仿宋" w:hAnsi="仿宋" w:eastAsia="仿宋" w:cs="仿宋"/>
                <w:sz w:val="20"/>
                <w:szCs w:val="20"/>
              </w:rPr>
              <w:t xml:space="preserve">  不合格</w:t>
            </w:r>
            <w:r>
              <w:rPr>
                <w:rFonts w:hint="eastAsia" w:ascii="仿宋" w:hAnsi="仿宋" w:eastAsia="仿宋" w:cs="仿宋"/>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76" w:type="dxa"/>
            <w:vAlign w:val="center"/>
          </w:tcPr>
          <w:p>
            <w:pPr>
              <w:ind w:firstLine="400"/>
              <w:jc w:val="center"/>
              <w:rPr>
                <w:rFonts w:ascii="仿宋" w:hAnsi="仿宋" w:eastAsia="仿宋" w:cs="仿宋"/>
                <w:sz w:val="20"/>
                <w:szCs w:val="20"/>
              </w:rPr>
            </w:pPr>
            <w:r>
              <w:rPr>
                <w:rFonts w:hint="eastAsia" w:ascii="仿宋" w:hAnsi="仿宋" w:eastAsia="仿宋" w:cs="仿宋"/>
                <w:sz w:val="20"/>
                <w:szCs w:val="20"/>
              </w:rPr>
              <w:t>12</w:t>
            </w:r>
          </w:p>
        </w:tc>
        <w:tc>
          <w:tcPr>
            <w:tcW w:w="6764" w:type="dxa"/>
            <w:vAlign w:val="center"/>
          </w:tcPr>
          <w:p>
            <w:pPr>
              <w:ind w:firstLine="400"/>
              <w:rPr>
                <w:rFonts w:ascii="仿宋" w:hAnsi="仿宋" w:eastAsia="仿宋" w:cs="仿宋"/>
                <w:sz w:val="20"/>
                <w:szCs w:val="20"/>
              </w:rPr>
            </w:pPr>
            <w:r>
              <w:rPr>
                <w:rFonts w:hint="eastAsia" w:ascii="仿宋" w:hAnsi="仿宋" w:eastAsia="仿宋" w:cs="仿宋"/>
                <w:sz w:val="20"/>
                <w:szCs w:val="20"/>
              </w:rPr>
              <w:t>是否存在与招标文件（包括投标响应文件）不符情况</w:t>
            </w:r>
          </w:p>
        </w:tc>
        <w:tc>
          <w:tcPr>
            <w:tcW w:w="2383" w:type="dxa"/>
            <w:vAlign w:val="center"/>
          </w:tcPr>
          <w:p>
            <w:pPr>
              <w:ind w:firstLine="0" w:firstLineChars="0"/>
              <w:rPr>
                <w:rFonts w:hint="eastAsia" w:ascii="仿宋" w:hAnsi="仿宋" w:eastAsia="仿宋" w:cs="仿宋"/>
                <w:sz w:val="20"/>
                <w:szCs w:val="20"/>
                <w:lang w:eastAsia="zh-CN"/>
              </w:rPr>
            </w:pPr>
            <w:r>
              <w:rPr>
                <w:rFonts w:hint="eastAsia" w:ascii="仿宋" w:hAnsi="仿宋" w:eastAsia="仿宋" w:cs="仿宋"/>
                <w:sz w:val="20"/>
                <w:szCs w:val="20"/>
              </w:rPr>
              <w:t xml:space="preserve">存在 </w:t>
            </w:r>
            <w:r>
              <w:rPr>
                <w:rFonts w:hint="eastAsia" w:ascii="仿宋" w:hAnsi="仿宋" w:eastAsia="仿宋" w:cs="仿宋"/>
                <w:kern w:val="0"/>
                <w:szCs w:val="21"/>
                <w:lang w:eastAsia="zh-CN"/>
              </w:rPr>
              <w:t>□</w:t>
            </w:r>
            <w:r>
              <w:rPr>
                <w:rFonts w:hint="eastAsia" w:ascii="仿宋" w:hAnsi="仿宋" w:eastAsia="仿宋" w:cs="仿宋"/>
                <w:sz w:val="20"/>
                <w:szCs w:val="20"/>
              </w:rPr>
              <w:t xml:space="preserve">  不存在</w:t>
            </w:r>
            <w:r>
              <w:rPr>
                <w:rFonts w:hint="eastAsia" w:ascii="仿宋" w:hAnsi="仿宋" w:eastAsia="仿宋" w:cs="仿宋"/>
                <w:kern w:val="0"/>
                <w:szCs w:val="21"/>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exact"/>
          <w:jc w:val="center"/>
        </w:trPr>
        <w:tc>
          <w:tcPr>
            <w:tcW w:w="976" w:type="dxa"/>
            <w:vAlign w:val="center"/>
          </w:tcPr>
          <w:p>
            <w:pPr>
              <w:ind w:firstLine="400"/>
              <w:jc w:val="center"/>
              <w:rPr>
                <w:rFonts w:hint="eastAsia" w:ascii="仿宋" w:hAnsi="仿宋" w:eastAsia="仿宋" w:cs="仿宋"/>
                <w:sz w:val="20"/>
                <w:szCs w:val="20"/>
              </w:rPr>
            </w:pPr>
          </w:p>
        </w:tc>
        <w:tc>
          <w:tcPr>
            <w:tcW w:w="6764" w:type="dxa"/>
            <w:vAlign w:val="center"/>
          </w:tcPr>
          <w:p>
            <w:pPr>
              <w:ind w:firstLine="400"/>
              <w:rPr>
                <w:rFonts w:hint="eastAsia" w:ascii="仿宋" w:hAnsi="仿宋" w:eastAsia="仿宋" w:cs="仿宋"/>
                <w:sz w:val="20"/>
                <w:szCs w:val="20"/>
              </w:rPr>
            </w:pPr>
          </w:p>
        </w:tc>
        <w:tc>
          <w:tcPr>
            <w:tcW w:w="2383" w:type="dxa"/>
            <w:vAlign w:val="center"/>
          </w:tcPr>
          <w:p>
            <w:pPr>
              <w:ind w:firstLine="0" w:firstLineChars="0"/>
              <w:rPr>
                <w:rFonts w:hint="eastAsia" w:ascii="仿宋" w:hAnsi="仿宋" w:eastAsia="仿宋" w:cs="仿宋"/>
                <w:sz w:val="20"/>
                <w:szCs w:val="20"/>
              </w:rPr>
            </w:pPr>
          </w:p>
        </w:tc>
      </w:tr>
    </w:tbl>
    <w:p>
      <w:pPr>
        <w:spacing w:line="360" w:lineRule="auto"/>
        <w:ind w:left="0" w:leftChars="0" w:firstLine="674" w:firstLineChars="200"/>
        <w:outlineLvl w:val="0"/>
        <w:rPr>
          <w:rFonts w:hint="eastAsia" w:ascii="仿宋" w:hAnsi="仿宋" w:eastAsia="仿宋" w:cs="仿宋"/>
          <w:b/>
          <w:bCs/>
          <w:spacing w:val="8"/>
          <w:sz w:val="32"/>
          <w:szCs w:val="32"/>
          <w:lang w:val="en-US"/>
        </w:rPr>
      </w:pPr>
      <w:r>
        <w:rPr>
          <w:rFonts w:hint="eastAsia" w:ascii="仿宋" w:hAnsi="仿宋" w:eastAsia="仿宋" w:cs="仿宋"/>
          <w:b/>
          <w:bCs/>
          <w:spacing w:val="8"/>
          <w:sz w:val="32"/>
          <w:szCs w:val="32"/>
          <w:lang w:val="en-US" w:eastAsia="zh-CN"/>
        </w:rPr>
        <w:t>六</w:t>
      </w:r>
      <w:r>
        <w:rPr>
          <w:rFonts w:hint="eastAsia" w:ascii="仿宋" w:hAnsi="仿宋" w:eastAsia="仿宋" w:cs="仿宋"/>
          <w:b/>
          <w:bCs/>
          <w:spacing w:val="8"/>
          <w:sz w:val="32"/>
          <w:szCs w:val="32"/>
          <w:lang w:val="en-US"/>
        </w:rPr>
        <w:t>、</w:t>
      </w:r>
      <w:r>
        <w:rPr>
          <w:rFonts w:hint="eastAsia" w:ascii="仿宋" w:hAnsi="仿宋" w:eastAsia="仿宋" w:cs="仿宋"/>
          <w:b/>
          <w:bCs/>
          <w:spacing w:val="8"/>
          <w:sz w:val="32"/>
          <w:szCs w:val="32"/>
          <w:lang w:val="en-US" w:eastAsia="zh-CN"/>
        </w:rPr>
        <w:t>项目完成情况评价</w:t>
      </w:r>
    </w:p>
    <w:p>
      <w:pPr>
        <w:spacing w:line="600" w:lineRule="auto"/>
        <w:rPr>
          <w:rFonts w:hint="eastAsia" w:ascii="仿宋" w:hAnsi="仿宋" w:eastAsia="仿宋" w:cs="仿宋"/>
          <w:sz w:val="30"/>
          <w:szCs w:val="30"/>
          <w:lang w:eastAsia="zh-CN"/>
        </w:rPr>
      </w:pPr>
      <w:r>
        <w:rPr>
          <w:rFonts w:hint="eastAsia" w:ascii="仿宋" w:hAnsi="仿宋" w:eastAsia="仿宋" w:cs="仿宋"/>
          <w:sz w:val="30"/>
          <w:szCs w:val="30"/>
        </w:rPr>
        <w:t>自202</w:t>
      </w:r>
      <w:r>
        <w:rPr>
          <w:rFonts w:hint="eastAsia" w:ascii="仿宋" w:hAnsi="仿宋" w:eastAsia="仿宋" w:cs="仿宋"/>
          <w:sz w:val="30"/>
          <w:szCs w:val="30"/>
          <w:lang w:val="en-US" w:eastAsia="zh-CN"/>
        </w:rPr>
        <w:t>3</w:t>
      </w:r>
      <w:r>
        <w:rPr>
          <w:rFonts w:hint="eastAsia" w:ascii="仿宋" w:hAnsi="仿宋" w:eastAsia="仿宋" w:cs="仿宋"/>
          <w:sz w:val="30"/>
          <w:szCs w:val="30"/>
        </w:rPr>
        <w:t>年1月</w:t>
      </w:r>
      <w:r>
        <w:rPr>
          <w:rFonts w:hint="eastAsia" w:ascii="仿宋" w:hAnsi="仿宋" w:eastAsia="仿宋" w:cs="仿宋"/>
          <w:sz w:val="30"/>
          <w:szCs w:val="30"/>
          <w:lang w:val="en-US" w:eastAsia="zh-CN"/>
        </w:rPr>
        <w:t>1</w:t>
      </w:r>
      <w:r>
        <w:rPr>
          <w:rFonts w:hint="eastAsia" w:ascii="仿宋" w:hAnsi="仿宋" w:eastAsia="仿宋" w:cs="仿宋"/>
          <w:sz w:val="30"/>
          <w:szCs w:val="30"/>
        </w:rPr>
        <w:t>日与贵</w:t>
      </w:r>
      <w:r>
        <w:rPr>
          <w:rFonts w:hint="eastAsia" w:ascii="仿宋" w:hAnsi="仿宋" w:eastAsia="仿宋" w:cs="仿宋"/>
          <w:sz w:val="30"/>
          <w:szCs w:val="30"/>
          <w:lang w:eastAsia="zh-CN"/>
        </w:rPr>
        <w:t>公司</w:t>
      </w:r>
      <w:r>
        <w:rPr>
          <w:rFonts w:hint="eastAsia" w:ascii="仿宋" w:hAnsi="仿宋" w:eastAsia="仿宋" w:cs="仿宋"/>
          <w:sz w:val="30"/>
          <w:szCs w:val="30"/>
        </w:rPr>
        <w:t>签订一年的食堂主副食配送合同以来，严格按</w:t>
      </w:r>
      <w:r>
        <w:rPr>
          <w:rFonts w:hint="eastAsia" w:ascii="仿宋" w:hAnsi="仿宋" w:eastAsia="仿宋" w:cs="仿宋"/>
          <w:sz w:val="30"/>
          <w:szCs w:val="30"/>
          <w:lang w:eastAsia="zh-CN"/>
        </w:rPr>
        <w:t>我局</w:t>
      </w:r>
      <w:r>
        <w:rPr>
          <w:rFonts w:hint="eastAsia" w:ascii="仿宋" w:hAnsi="仿宋" w:eastAsia="仿宋" w:cs="仿宋"/>
          <w:sz w:val="30"/>
          <w:szCs w:val="30"/>
        </w:rPr>
        <w:t>的要求和规范，认认真真的做好食品配送，较好地完成了</w:t>
      </w:r>
      <w:r>
        <w:rPr>
          <w:rFonts w:hint="eastAsia" w:ascii="仿宋" w:hAnsi="仿宋" w:eastAsia="仿宋" w:cs="仿宋"/>
          <w:sz w:val="30"/>
          <w:szCs w:val="30"/>
          <w:lang w:eastAsia="zh-CN"/>
        </w:rPr>
        <w:t>我局</w:t>
      </w:r>
      <w:r>
        <w:rPr>
          <w:rFonts w:hint="eastAsia" w:ascii="仿宋" w:hAnsi="仿宋" w:eastAsia="仿宋" w:cs="仿宋"/>
          <w:sz w:val="30"/>
          <w:szCs w:val="30"/>
        </w:rPr>
        <w:t>所规定的各项工作任务。</w:t>
      </w:r>
      <w:r>
        <w:rPr>
          <w:rFonts w:hint="eastAsia" w:ascii="仿宋" w:hAnsi="仿宋" w:eastAsia="仿宋" w:cs="仿宋"/>
          <w:sz w:val="30"/>
          <w:szCs w:val="30"/>
          <w:lang w:eastAsia="zh-CN"/>
        </w:rPr>
        <w:t>整体履约评价优秀。</w:t>
      </w:r>
    </w:p>
    <w:p>
      <w:pPr>
        <w:spacing w:line="504" w:lineRule="exact"/>
        <w:ind w:firstLine="560"/>
        <w:rPr>
          <w:rFonts w:ascii="仿宋" w:hAnsi="仿宋" w:eastAsia="仿宋" w:cs="仿宋"/>
        </w:rPr>
      </w:pPr>
    </w:p>
    <w:sectPr>
      <w:footerReference r:id="rId6" w:type="default"/>
      <w:pgSz w:w="11906" w:h="16838"/>
      <w:pgMar w:top="1077" w:right="1134" w:bottom="1077" w:left="1134" w:header="851" w:footer="992" w:gutter="0"/>
      <w:cols w:space="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80"/>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5"/>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s0lY7tAAAAAFAQAADwAAAAAAAAABACAAAAA4AAAAZHJzL2Rvd25yZXYueG1sUEsB&#10;AhQAFAAAAAgAh07iQGUktTAgAgAANwQAAA4AAAAAAAAAAQAgAAAANQEAAGRycy9lMm9Eb2MueG1s&#10;UEsFBgAAAAAGAAYAWQEAAMcFAAAAAA==&#10;">
              <v:fill on="f" focussize="0,0"/>
              <v:stroke on="f" weight="0.5pt"/>
              <v:imagedata o:title=""/>
              <o:lock v:ext="edit" aspectratio="f"/>
              <v:textbox inset="0mm,0mm,0mm,0mm" style="mso-fit-shape-to-text:t;">
                <w:txbxContent>
                  <w:p>
                    <w:pPr>
                      <w:pStyle w:val="5"/>
                      <w:ind w:firstLine="36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a:effectLst/>
                    </wps:spPr>
                    <wps:txbx>
                      <w:txbxContent>
                        <w:p>
                          <w:pPr>
                            <w:pStyle w:val="5"/>
                            <w:ind w:firstLine="36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9gqJIgIAADc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meQrMh36MKmrc+lJit2261vd&#10;2uqITr09UyU4vm5QyoaF+Mg8uIHywff4gEMqi5S2lyiprf/0t/fkj5HBSkkLrpXUYBkoUW8NRplo&#10;OQh+ELaDYPb6zoK8E+yR41nEBx/VIEpv9UcswSrlkEwFBGaGIxsGNYh3EVpvxDJxsVpd9L3zza6+&#10;fgYxHYsb8+R4P+qEXnCrfQTaeQgJszNQGF5SwM48xn6TEv1/1bPXdd+X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CzSVju0AAAAAUBAAAPAAAAAAAAAAEAIAAAADgAAABkcnMvZG93bnJldi54bWxQ&#10;SwECFAAUAAAACACHTuJA7vYKiSICAAA3BAAADgAAAAAAAAABACAAAAA1AQAAZHJzL2Uyb0RvYy54&#10;bWxQSwUGAAAAAAYABgBZAQAAyQUAAAAA&#10;">
              <v:fill on="f" focussize="0,0"/>
              <v:stroke on="f" weight="0.5pt"/>
              <v:imagedata o:title=""/>
              <o:lock v:ext="edit" aspectratio="f"/>
              <v:textbox inset="0mm,0mm,0mm,0mm" style="mso-fit-shape-to-text:t;">
                <w:txbxContent>
                  <w:p>
                    <w:pPr>
                      <w:pStyle w:val="5"/>
                      <w:ind w:firstLine="360"/>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60"/>
      </w:pPr>
      <w:r>
        <w:separator/>
      </w:r>
    </w:p>
  </w:footnote>
  <w:footnote w:type="continuationSeparator" w:id="1">
    <w:p>
      <w:pPr>
        <w:spacing w:line="240" w:lineRule="auto"/>
        <w:ind w:firstLine="56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Q0MjAzM2I4MTJhODljMTQ4ZDQ2OGNkNjQzMmY0ODMifQ=="/>
  </w:docVars>
  <w:rsids>
    <w:rsidRoot w:val="006D1353"/>
    <w:rsid w:val="006D1353"/>
    <w:rsid w:val="00861AA3"/>
    <w:rsid w:val="00972EFB"/>
    <w:rsid w:val="00FA7074"/>
    <w:rsid w:val="09E65669"/>
    <w:rsid w:val="0AFB7D1B"/>
    <w:rsid w:val="0C032502"/>
    <w:rsid w:val="0E261694"/>
    <w:rsid w:val="0E344CAA"/>
    <w:rsid w:val="0ED72A1F"/>
    <w:rsid w:val="0EE15658"/>
    <w:rsid w:val="0FDE7FBE"/>
    <w:rsid w:val="18A1732B"/>
    <w:rsid w:val="1A1F4883"/>
    <w:rsid w:val="1C690A11"/>
    <w:rsid w:val="217D63ED"/>
    <w:rsid w:val="24AE46E9"/>
    <w:rsid w:val="39967A5A"/>
    <w:rsid w:val="406F5807"/>
    <w:rsid w:val="4FD76740"/>
    <w:rsid w:val="5B9F1698"/>
    <w:rsid w:val="5CCE758F"/>
    <w:rsid w:val="5DD50354"/>
    <w:rsid w:val="6D940C07"/>
    <w:rsid w:val="754DC420"/>
    <w:rsid w:val="7BFF6005"/>
    <w:rsid w:val="B7FAD529"/>
    <w:rsid w:val="DBBF62D7"/>
    <w:rsid w:val="F17F5EB1"/>
    <w:rsid w:val="FAD3C1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420" w:firstLineChars="200"/>
      <w:jc w:val="both"/>
    </w:pPr>
    <w:rPr>
      <w:rFonts w:ascii="Times New Roman" w:hAnsi="Times New Roman" w:eastAsia="仿宋_GB2312" w:cs="Times New Roman"/>
      <w:kern w:val="2"/>
      <w:sz w:val="28"/>
      <w:szCs w:val="24"/>
      <w:lang w:val="en-US" w:eastAsia="zh-CN" w:bidi="ar-SA"/>
    </w:rPr>
  </w:style>
  <w:style w:type="paragraph" w:styleId="3">
    <w:name w:val="heading 3"/>
    <w:basedOn w:val="4"/>
    <w:next w:val="1"/>
    <w:qFormat/>
    <w:uiPriority w:val="0"/>
    <w:pPr>
      <w:adjustRightInd w:val="0"/>
      <w:snapToGrid w:val="0"/>
      <w:spacing w:line="360" w:lineRule="auto"/>
      <w:outlineLvl w:val="2"/>
    </w:pPr>
    <w:rPr>
      <w:rFonts w:eastAsia="宋体"/>
      <w:bCs/>
      <w:szCs w:val="28"/>
    </w:rPr>
  </w:style>
  <w:style w:type="paragraph" w:styleId="4">
    <w:name w:val="heading 4"/>
    <w:basedOn w:val="1"/>
    <w:next w:val="1"/>
    <w:qFormat/>
    <w:uiPriority w:val="0"/>
    <w:pPr>
      <w:keepNext/>
      <w:keepLines/>
      <w:spacing w:before="280" w:after="290" w:line="372" w:lineRule="auto"/>
      <w:outlineLvl w:val="3"/>
    </w:pPr>
    <w:rPr>
      <w:rFonts w:ascii="Arial" w:hAnsi="Arial" w:eastAsia="黑体"/>
      <w:b/>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pPr>
    <w:rPr>
      <w:sz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247</Words>
  <Characters>1409</Characters>
  <Lines>11</Lines>
  <Paragraphs>3</Paragraphs>
  <TotalTime>3</TotalTime>
  <ScaleCrop>false</ScaleCrop>
  <LinksUpToDate>false</LinksUpToDate>
  <CharactersWithSpaces>1653</CharactersWithSpaces>
  <Application>WPS Office_11.8.2.10337_F1E327BC-269C-435d-A152-05C5408002CA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2023-09-23T03:33:00Z</dcterms:created>
  <dc:creator>娃娃</dc:creator>
  <cp:lastModifiedBy>asd</cp:lastModifiedBy>
  <cp:lastPrinted>2023-10-20T23:06:00Z</cp:lastPrinted>
  <dcterms:modified xsi:type="dcterms:W3CDTF">2023-10-20T16:37:08Z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2052-11.8.2.10337</vt:lpwstr>
  </property>
  <property fmtid="{D5CDD505-2E9C-101B-9397-08002B2CF9AE}" pid="3" name="ICV">
    <vt:lpwstr>4D6A7100694A464C9AD9E0412F23FF49</vt:lpwstr>
  </property>
</Properties>
</file>