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方正小标宋简体" w:hAnsi="宋体" w:eastAsia="方正小标宋简体"/>
          <w:spacing w:val="20"/>
          <w:kern w:val="0"/>
          <w:sz w:val="44"/>
          <w:szCs w:val="44"/>
        </w:rPr>
      </w:pPr>
      <w:r>
        <w:rPr>
          <w:rFonts w:hint="eastAsia" w:ascii="方正小标宋简体" w:hAnsi="宋体" w:eastAsia="方正小标宋简体"/>
          <w:spacing w:val="20"/>
          <w:kern w:val="0"/>
          <w:sz w:val="44"/>
          <w:szCs w:val="44"/>
        </w:rPr>
        <w:t>关于加强旧住宅区拆除重建类城市更新</w:t>
      </w:r>
      <w:r>
        <w:rPr>
          <w:rFonts w:ascii="方正小标宋简体" w:hAnsi="宋体" w:eastAsia="方正小标宋简体"/>
          <w:spacing w:val="20"/>
          <w:kern w:val="0"/>
          <w:sz w:val="44"/>
          <w:szCs w:val="44"/>
        </w:rPr>
        <w:t>工作</w:t>
      </w:r>
      <w:r>
        <w:rPr>
          <w:rFonts w:hint="eastAsia" w:ascii="方正小标宋简体" w:hAnsi="宋体" w:eastAsia="方正小标宋简体"/>
          <w:spacing w:val="20"/>
          <w:kern w:val="0"/>
          <w:sz w:val="44"/>
          <w:szCs w:val="44"/>
        </w:rPr>
        <w:t>的实施意见</w:t>
      </w:r>
    </w:p>
    <w:p>
      <w:pPr>
        <w:pStyle w:val="3"/>
        <w:pageBreakBefore w:val="0"/>
        <w:widowControl w:val="0"/>
        <w:kinsoku/>
        <w:wordWrap/>
        <w:overflowPunct/>
        <w:topLinePunct w:val="0"/>
        <w:autoSpaceDE/>
        <w:autoSpaceDN/>
        <w:bidi w:val="0"/>
        <w:adjustRightInd/>
        <w:snapToGrid/>
        <w:spacing w:line="560" w:lineRule="exact"/>
        <w:textAlignment w:val="auto"/>
        <w:outlineLvl w:val="0"/>
      </w:pPr>
      <w:r>
        <w:rPr>
          <w:rFonts w:hint="eastAsia" w:ascii="仿宋_GB2312" w:hAnsi="宋体" w:eastAsia="仿宋_GB2312" w:cs="Times New Roman"/>
          <w:b w:val="0"/>
          <w:bCs w:val="0"/>
        </w:rPr>
        <w:t>（</w:t>
      </w:r>
      <w:r>
        <w:rPr>
          <w:rFonts w:hint="eastAsia" w:ascii="仿宋_GB2312" w:hAnsi="宋体" w:eastAsia="仿宋_GB2312" w:cs="Times New Roman"/>
          <w:b w:val="0"/>
          <w:bCs w:val="0"/>
          <w:lang w:val="en-US" w:eastAsia="zh-CN"/>
        </w:rPr>
        <w:t>征求意见稿</w:t>
      </w:r>
      <w:r>
        <w:rPr>
          <w:rFonts w:hint="eastAsia" w:ascii="仿宋_GB2312" w:hAnsi="宋体" w:eastAsia="仿宋_GB2312" w:cs="Times New Roman"/>
          <w:b w:val="0"/>
          <w:bCs w:val="0"/>
        </w:rPr>
        <w:t>）</w:t>
      </w:r>
    </w:p>
    <w:p>
      <w:pPr>
        <w:pStyle w:val="4"/>
        <w:pageBreakBefore w:val="0"/>
        <w:widowControl w:val="0"/>
        <w:kinsoku/>
        <w:wordWrap/>
        <w:overflowPunct/>
        <w:topLinePunct w:val="0"/>
        <w:autoSpaceDE/>
        <w:autoSpaceDN/>
        <w:bidi w:val="0"/>
        <w:adjustRightInd/>
        <w:snapToGrid/>
        <w:spacing w:before="100" w:after="100" w:line="560" w:lineRule="exact"/>
        <w:jc w:val="center"/>
        <w:textAlignment w:val="auto"/>
        <w:rPr>
          <w:rFonts w:hint="default"/>
          <w:sz w:val="36"/>
        </w:rPr>
      </w:pPr>
      <w:r>
        <w:rPr>
          <w:sz w:val="36"/>
        </w:rPr>
        <w:t>第一章 总则</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hAnsi="宋体" w:eastAsia="仿宋_GB2312"/>
          <w:b w:val="0"/>
        </w:rPr>
      </w:pPr>
      <w:r>
        <w:rPr>
          <w:rFonts w:hint="eastAsia" w:ascii="仿宋_GB2312" w:hAnsi="宋体" w:eastAsia="仿宋_GB2312"/>
        </w:rPr>
        <w:t>第一条【制定目的】</w:t>
      </w:r>
      <w:r>
        <w:rPr>
          <w:rFonts w:hint="eastAsia" w:ascii="仿宋_GB2312" w:hAnsi="宋体" w:eastAsia="仿宋_GB2312"/>
          <w:b w:val="0"/>
        </w:rPr>
        <w:t xml:space="preserve"> 为加快打造民生幸福标杆的中国特色社会主义先行示范区，满足人民群众日益增长的美好生活需要，以</w:t>
      </w:r>
      <w:r>
        <w:rPr>
          <w:rFonts w:ascii="仿宋_GB2312" w:hAnsi="宋体" w:eastAsia="仿宋_GB2312"/>
          <w:b w:val="0"/>
        </w:rPr>
        <w:t>推动城市高质量发展</w:t>
      </w:r>
      <w:r>
        <w:rPr>
          <w:rFonts w:hint="eastAsia" w:ascii="仿宋_GB2312" w:hAnsi="宋体" w:eastAsia="仿宋_GB2312"/>
          <w:b w:val="0"/>
        </w:rPr>
        <w:t>、实现住有宜居和加大保障性住房供应为目标，坚定不移实施城市更新行动，规范和有序推动全市旧住宅区拆除重建类城市更新，根据《深圳经济特区城市更新条例》等其他相关规定，制定本实施意见。</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hAnsi="仿宋" w:eastAsia="仿宋_GB2312"/>
          <w:b w:val="0"/>
        </w:rPr>
      </w:pPr>
      <w:r>
        <w:rPr>
          <w:rFonts w:hint="eastAsia" w:ascii="仿宋_GB2312" w:hAnsi="宋体" w:eastAsia="仿宋_GB2312"/>
        </w:rPr>
        <w:t>第二条【适用范围】</w:t>
      </w:r>
      <w:r>
        <w:rPr>
          <w:rFonts w:hint="eastAsia" w:ascii="仿宋_GB2312" w:hAnsi="仿宋" w:eastAsia="仿宋_GB2312"/>
          <w:b w:val="0"/>
        </w:rPr>
        <w:t>本意见适用于本市旧住宅区拆除重建类城市更新活动及其监督管理。</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本意见所称的住宅区，是指国有已出让（划拨）用地上经依法批准</w:t>
      </w:r>
      <w:r>
        <w:rPr>
          <w:rFonts w:hint="eastAsia" w:ascii="仿宋" w:hAnsi="仿宋" w:eastAsia="仿宋"/>
          <w:sz w:val="32"/>
          <w:szCs w:val="32"/>
        </w:rPr>
        <w:t>已建设居住功能建筑</w:t>
      </w:r>
      <w:r>
        <w:rPr>
          <w:rFonts w:hint="eastAsia" w:ascii="仿宋_GB2312" w:hAnsi="仿宋_GB2312" w:eastAsia="仿宋_GB2312" w:cs="仿宋_GB2312"/>
          <w:sz w:val="32"/>
          <w:szCs w:val="40"/>
        </w:rPr>
        <w:t>的范围。混合功能的宗地如主导功能为居住的，则整宗地视为住宅区。本意见所称的旧住宅区是指符合《深圳经济特区城市更新条例》第二十六条规定的住宅区。</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_GB2312" w:eastAsia="仿宋_GB2312" w:cs="仿宋_GB2312"/>
          <w:szCs w:val="40"/>
        </w:rPr>
      </w:pPr>
      <w:r>
        <w:rPr>
          <w:rFonts w:hint="eastAsia" w:ascii="仿宋_GB2312" w:hAnsi="仿宋_GB2312" w:eastAsia="仿宋_GB2312" w:cs="仿宋_GB2312"/>
          <w:sz w:val="32"/>
          <w:szCs w:val="40"/>
        </w:rPr>
        <w:t>其他各类旧区（旧工业区、旧商业区、城中村及旧屋村等）与旧住宅区混杂，因规划统筹和公共利益需要与旧住宅区一并</w:t>
      </w:r>
      <w:r>
        <w:rPr>
          <w:rFonts w:ascii="仿宋_GB2312" w:hAnsi="仿宋_GB2312" w:eastAsia="仿宋_GB2312" w:cs="仿宋_GB2312"/>
          <w:sz w:val="32"/>
          <w:szCs w:val="40"/>
        </w:rPr>
        <w:t>按本实施意见进行更新改造的，</w:t>
      </w:r>
      <w:r>
        <w:rPr>
          <w:rFonts w:hint="eastAsia" w:ascii="仿宋_GB2312" w:hAnsi="仿宋_GB2312" w:eastAsia="仿宋_GB2312" w:cs="仿宋_GB2312"/>
          <w:sz w:val="32"/>
          <w:szCs w:val="40"/>
        </w:rPr>
        <w:t>其他各类旧区</w:t>
      </w:r>
      <w:r>
        <w:rPr>
          <w:rFonts w:ascii="仿宋_GB2312" w:hAnsi="仿宋_GB2312" w:eastAsia="仿宋_GB2312" w:cs="仿宋_GB2312"/>
          <w:sz w:val="32"/>
          <w:szCs w:val="40"/>
        </w:rPr>
        <w:t>用地</w:t>
      </w:r>
      <w:r>
        <w:rPr>
          <w:rFonts w:hint="eastAsia" w:ascii="仿宋_GB2312" w:hAnsi="仿宋_GB2312" w:eastAsia="仿宋_GB2312" w:cs="仿宋_GB2312"/>
          <w:sz w:val="32"/>
          <w:szCs w:val="40"/>
        </w:rPr>
        <w:t>面积之和原则上不得大于6000平方米，且不超过更新单元拆除范围用地面积的三分之一</w:t>
      </w:r>
      <w:r>
        <w:rPr>
          <w:rFonts w:ascii="仿宋_GB2312" w:hAnsi="仿宋_GB2312" w:eastAsia="仿宋_GB2312" w:cs="仿宋_GB2312"/>
          <w:sz w:val="32"/>
          <w:szCs w:val="40"/>
        </w:rPr>
        <w:t>，用地面积突破本款规定的另行报市政府审批。</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pPr>
      <w:r>
        <w:rPr>
          <w:rFonts w:hint="eastAsia" w:ascii="仿宋_GB2312" w:hAnsi="宋体" w:eastAsia="仿宋_GB2312"/>
        </w:rPr>
        <w:t xml:space="preserve">第三条【基本原则】 </w:t>
      </w:r>
      <w:r>
        <w:rPr>
          <w:rFonts w:hint="eastAsia" w:ascii="仿宋_GB2312" w:hAnsi="宋体" w:eastAsia="仿宋_GB2312"/>
          <w:b w:val="0"/>
        </w:rPr>
        <w:t>旧住宅区拆除重建遵循政府主导、规划引领、公益优先、市场运作的原则。</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hAnsi="仿宋" w:eastAsia="仿宋_GB2312"/>
          <w:b w:val="0"/>
          <w:bCs w:val="0"/>
          <w:szCs w:val="24"/>
        </w:rPr>
      </w:pPr>
      <w:r>
        <w:rPr>
          <w:rFonts w:hint="eastAsia" w:ascii="仿宋_GB2312" w:hAnsi="仿宋" w:eastAsia="仿宋_GB2312"/>
          <w:bCs w:val="0"/>
          <w:szCs w:val="24"/>
        </w:rPr>
        <w:t>第四条【部门职责】</w:t>
      </w:r>
      <w:r>
        <w:rPr>
          <w:rFonts w:hint="eastAsia" w:ascii="仿宋_GB2312" w:hAnsi="宋体" w:eastAsia="仿宋_GB2312"/>
        </w:rPr>
        <w:t xml:space="preserve"> </w:t>
      </w:r>
      <w:r>
        <w:rPr>
          <w:rFonts w:hint="eastAsia" w:ascii="仿宋_GB2312" w:hAnsi="仿宋" w:eastAsia="仿宋_GB2312"/>
          <w:b w:val="0"/>
          <w:bCs w:val="0"/>
          <w:szCs w:val="24"/>
        </w:rPr>
        <w:t>市城市更新部门负责统筹旧住宅区拆除重建类城市更新工作，制定旧住宅区拆除重建类城市更新政策，对各区政府（含新区管理机构，下同）开展指导、监督、检查与考核。具体包括以下职责：</w:t>
      </w:r>
    </w:p>
    <w:p>
      <w:pPr>
        <w:pStyle w:val="5"/>
        <w:pageBreakBefore w:val="0"/>
        <w:widowControl w:val="0"/>
        <w:numPr>
          <w:ilvl w:val="0"/>
          <w:numId w:val="1"/>
        </w:numPr>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b w:val="0"/>
          <w:bCs w:val="0"/>
          <w:szCs w:val="40"/>
        </w:rPr>
      </w:pPr>
      <w:r>
        <w:rPr>
          <w:rFonts w:hint="eastAsia" w:ascii="仿宋_GB2312" w:hAnsi="仿宋_GB2312" w:eastAsia="仿宋_GB2312" w:cs="仿宋_GB2312"/>
          <w:b w:val="0"/>
          <w:bCs w:val="0"/>
          <w:szCs w:val="40"/>
        </w:rPr>
        <w:t>制定全市旧住宅区拆除重建类城市更新中长期专项规划和五年行动计划，合理安排年度计划规模，实施全市旧住宅区拆除重建类城市更新项目的台账管理；</w:t>
      </w:r>
    </w:p>
    <w:p>
      <w:pPr>
        <w:pStyle w:val="5"/>
        <w:pageBreakBefore w:val="0"/>
        <w:widowControl w:val="0"/>
        <w:numPr>
          <w:ilvl w:val="0"/>
          <w:numId w:val="2"/>
        </w:numPr>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b w:val="0"/>
          <w:bCs w:val="0"/>
          <w:szCs w:val="40"/>
        </w:rPr>
      </w:pPr>
      <w:r>
        <w:rPr>
          <w:rFonts w:hint="eastAsia" w:ascii="仿宋_GB2312" w:hAnsi="仿宋_GB2312" w:eastAsia="仿宋_GB2312" w:cs="仿宋_GB2312"/>
          <w:b w:val="0"/>
          <w:bCs w:val="0"/>
          <w:szCs w:val="40"/>
        </w:rPr>
        <w:t>制定全市统一的旧住宅区拆除重建类城市更新项目搬迁补偿标准、货币补偿指导标准和过渡期安置补偿指导标准，以及意向搬迁补偿同意书范本，并及时向社会公布；</w:t>
      </w:r>
    </w:p>
    <w:p>
      <w:pPr>
        <w:pStyle w:val="5"/>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b w:val="0"/>
          <w:bCs w:val="0"/>
          <w:szCs w:val="40"/>
        </w:rPr>
      </w:pPr>
      <w:r>
        <w:rPr>
          <w:rFonts w:hint="eastAsia" w:ascii="仿宋_GB2312" w:hAnsi="仿宋_GB2312" w:eastAsia="仿宋_GB2312" w:cs="仿宋_GB2312"/>
          <w:b w:val="0"/>
          <w:bCs w:val="0"/>
          <w:szCs w:val="40"/>
        </w:rPr>
        <w:t>（三）法规规章和市政府规定的其他职责。</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 w:eastAsia="仿宋_GB2312"/>
          <w:sz w:val="32"/>
        </w:rPr>
      </w:pPr>
      <w:r>
        <w:rPr>
          <w:rFonts w:hint="eastAsia" w:ascii="仿宋_GB2312" w:hAnsi="仿宋" w:eastAsia="仿宋_GB2312"/>
          <w:sz w:val="32"/>
        </w:rPr>
        <w:t>市住房建设部门</w:t>
      </w:r>
      <w:r>
        <w:rPr>
          <w:rFonts w:ascii="仿宋_GB2312" w:hAnsi="仿宋" w:eastAsia="仿宋_GB2312"/>
          <w:sz w:val="32"/>
        </w:rPr>
        <w:t>负责</w:t>
      </w:r>
      <w:r>
        <w:rPr>
          <w:rFonts w:hint="eastAsia" w:ascii="仿宋_GB2312" w:hAnsi="仿宋" w:eastAsia="仿宋_GB2312"/>
          <w:sz w:val="32"/>
        </w:rPr>
        <w:t>组织、协调旧住宅区城市更新涉及的保障性住房管理相关工作；负责编制全市住房发展规划，确定全市旧住宅区拆除重建及综合整治范围，统筹全市旧住宅区拆除重建年度项目库，明确配建保障性住房类型指引；负责对各区政府旧住宅区城市更新涉及的保障性住房管理相关工作进行指导、监督、考核。</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rPr>
      </w:pPr>
      <w:r>
        <w:rPr>
          <w:rFonts w:hint="eastAsia" w:ascii="仿宋_GB2312" w:hAnsi="仿宋" w:eastAsia="仿宋_GB2312"/>
        </w:rPr>
        <w:t>市政府相关职能部门应当各司其职，共同做好旧住宅区拆除重建类城市更新相关工作。</w:t>
      </w:r>
    </w:p>
    <w:p>
      <w:pPr>
        <w:pageBreakBefore w:val="0"/>
        <w:widowControl w:val="0"/>
        <w:kinsoku/>
        <w:wordWrap/>
        <w:overflowPunct/>
        <w:topLinePunct w:val="0"/>
        <w:autoSpaceDE/>
        <w:autoSpaceDN/>
        <w:bidi w:val="0"/>
        <w:adjustRightInd/>
        <w:snapToGrid/>
        <w:spacing w:before="260" w:line="560" w:lineRule="exact"/>
        <w:ind w:firstLine="642" w:firstLineChars="200"/>
        <w:textAlignment w:val="auto"/>
        <w:outlineLvl w:val="1"/>
        <w:rPr>
          <w:rFonts w:ascii="仿宋_GB2312" w:hAnsi="仿宋" w:eastAsia="仿宋_GB2312"/>
          <w:sz w:val="32"/>
        </w:rPr>
      </w:pPr>
      <w:r>
        <w:rPr>
          <w:rFonts w:hint="eastAsia" w:ascii="仿宋_GB2312" w:hAnsi="仿宋" w:eastAsia="仿宋_GB2312"/>
          <w:b/>
          <w:bCs/>
          <w:sz w:val="32"/>
        </w:rPr>
        <w:t>第五条【各区职责】</w:t>
      </w:r>
      <w:r>
        <w:rPr>
          <w:rFonts w:hint="eastAsia" w:ascii="仿宋_GB2312" w:hAnsi="仿宋" w:eastAsia="仿宋_GB2312"/>
          <w:sz w:val="32"/>
        </w:rPr>
        <w:t>各区政府是推进本辖区旧住宅区拆除重建类城市更新工作的主体，负责组织、协调和管理辖区内旧住宅区拆除重建类城市更新项目。</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 w:eastAsia="仿宋_GB2312"/>
          <w:sz w:val="32"/>
        </w:rPr>
      </w:pPr>
      <w:r>
        <w:rPr>
          <w:rFonts w:hint="eastAsia" w:ascii="仿宋_GB2312" w:hAnsi="仿宋" w:eastAsia="仿宋_GB2312"/>
          <w:sz w:val="32"/>
        </w:rPr>
        <w:t>区城市更新部门负责本辖区旧住宅区拆除重建类城市更新</w:t>
      </w:r>
      <w:r>
        <w:rPr>
          <w:rFonts w:ascii="仿宋_GB2312" w:hAnsi="仿宋" w:eastAsia="仿宋_GB2312"/>
          <w:sz w:val="32"/>
        </w:rPr>
        <w:t>的</w:t>
      </w:r>
      <w:r>
        <w:rPr>
          <w:rFonts w:hint="eastAsia" w:ascii="仿宋_GB2312" w:hAnsi="仿宋" w:eastAsia="仿宋_GB2312"/>
          <w:sz w:val="32"/>
        </w:rPr>
        <w:t>组织实施和统筹管理工作，包括</w:t>
      </w:r>
      <w:r>
        <w:rPr>
          <w:rFonts w:ascii="仿宋_GB2312" w:hAnsi="仿宋" w:eastAsia="仿宋_GB2312"/>
          <w:sz w:val="32"/>
        </w:rPr>
        <w:t>组织</w:t>
      </w:r>
      <w:r>
        <w:rPr>
          <w:rFonts w:hint="eastAsia" w:ascii="仿宋_GB2312" w:hAnsi="仿宋" w:eastAsia="仿宋_GB2312"/>
          <w:sz w:val="32"/>
        </w:rPr>
        <w:t>对辖区旧住宅区现状进行摸底调查、制定旧住宅区信息管理台账并将相关信息报送市城市更新部门等具体工作。区住房建设部门负责本辖区旧住宅区拆除重建类城市更新项目涉及的保障性住房管理等相关工作。区人民政府相关部门在各自职责范围内做好旧住宅区拆除重建类城市更新相关工作。</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eastAsia="仿宋_GB2312"/>
        </w:rPr>
      </w:pPr>
      <w:r>
        <w:rPr>
          <w:rFonts w:hint="eastAsia" w:ascii="仿宋_GB2312" w:hAnsi="仿宋" w:eastAsia="仿宋_GB2312"/>
          <w:sz w:val="32"/>
        </w:rPr>
        <w:t>街道办事处作为旧住宅区拆除重建类城市更新更新计划的申报主体、规划编制主体，依职责做好旧住宅区拆除重建类城市更新项目的相关工作</w:t>
      </w:r>
      <w:r>
        <w:rPr>
          <w:rFonts w:hint="eastAsia" w:ascii="仿宋_GB2312" w:hAnsi="仿宋_GB2312" w:eastAsia="仿宋_GB2312" w:cs="仿宋_GB2312"/>
          <w:sz w:val="32"/>
          <w:szCs w:val="40"/>
        </w:rPr>
        <w:t>。</w:t>
      </w:r>
    </w:p>
    <w:p>
      <w:pPr>
        <w:pageBreakBefore w:val="0"/>
        <w:widowControl w:val="0"/>
        <w:kinsoku/>
        <w:wordWrap/>
        <w:overflowPunct/>
        <w:topLinePunct w:val="0"/>
        <w:autoSpaceDE/>
        <w:autoSpaceDN/>
        <w:bidi w:val="0"/>
        <w:adjustRightInd/>
        <w:snapToGrid/>
        <w:spacing w:before="260" w:line="560" w:lineRule="exact"/>
        <w:ind w:firstLine="642" w:firstLineChars="200"/>
        <w:textAlignment w:val="auto"/>
        <w:outlineLvl w:val="1"/>
        <w:rPr>
          <w:rFonts w:ascii="仿宋_GB2312" w:hAnsi="仿宋_GB2312" w:eastAsia="仿宋_GB2312" w:cs="仿宋_GB2312"/>
          <w:sz w:val="32"/>
          <w:szCs w:val="40"/>
        </w:rPr>
      </w:pPr>
      <w:r>
        <w:rPr>
          <w:rFonts w:hint="eastAsia" w:ascii="仿宋_GB2312" w:hAnsi="仿宋" w:eastAsia="仿宋_GB2312"/>
          <w:b/>
          <w:bCs/>
          <w:sz w:val="32"/>
        </w:rPr>
        <w:t xml:space="preserve">第六条【前期服务】 </w:t>
      </w:r>
      <w:r>
        <w:rPr>
          <w:rFonts w:hint="eastAsia" w:ascii="仿宋_GB2312" w:hAnsi="仿宋_GB2312" w:eastAsia="仿宋_GB2312" w:cs="仿宋_GB2312"/>
          <w:sz w:val="32"/>
          <w:szCs w:val="40"/>
        </w:rPr>
        <w:t>前期服务机构由街道办事处依法公开选定。被选定的前期服务机构应当具有房地产开发经验，与旧住宅区拆除重建类城市更新项目规模、定位相适应，并具有良好的社会信誉。</w:t>
      </w:r>
      <w:r>
        <w:rPr>
          <w:rFonts w:ascii="仿宋_GB2312" w:hAnsi="仿宋_GB2312" w:eastAsia="仿宋_GB2312" w:cs="仿宋_GB2312"/>
          <w:sz w:val="32"/>
          <w:szCs w:val="40"/>
        </w:rPr>
        <w:t>前期服务机构的选择方案，包括选择方式、准入条件等应在征求区城市更新部门及区住房建设部门的意见后报区政府审定。</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前期服务机构主要协助街道办事处做好旧住宅区拆除重建类更新意愿征集、</w:t>
      </w:r>
      <w:r>
        <w:rPr>
          <w:rFonts w:hint="eastAsia" w:ascii="仿宋_GB2312" w:hAnsi="仿宋" w:eastAsia="仿宋_GB2312"/>
          <w:sz w:val="32"/>
        </w:rPr>
        <w:t>更新</w:t>
      </w:r>
      <w:r>
        <w:rPr>
          <w:rFonts w:hint="eastAsia" w:ascii="仿宋_GB2312" w:hAnsi="仿宋_GB2312" w:eastAsia="仿宋_GB2312" w:cs="仿宋_GB2312"/>
          <w:sz w:val="32"/>
          <w:szCs w:val="40"/>
        </w:rPr>
        <w:t>单元计划和规划申报、实施方案编制等工作。</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公开选定前期服务机构后，由街道办事处与前期服务机构签订服务合作协议，明确旧住宅区拆除重建类城市更新项目过程中产生的费用由前期服务机构提前垫付，并从街道办事处、前期服务机构和审计机构三方共管的账户中列支。</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 w:eastAsia="仿宋_GB2312"/>
          <w:sz w:val="32"/>
        </w:rPr>
      </w:pPr>
      <w:r>
        <w:rPr>
          <w:rFonts w:hint="eastAsia" w:ascii="仿宋_GB2312" w:hAnsi="仿宋_GB2312" w:eastAsia="仿宋_GB2312" w:cs="仿宋_GB2312"/>
          <w:sz w:val="32"/>
          <w:szCs w:val="40"/>
        </w:rPr>
        <w:t>前期服务</w:t>
      </w:r>
      <w:r>
        <w:rPr>
          <w:rFonts w:hint="eastAsia" w:ascii="仿宋_GB2312" w:hAnsi="仿宋" w:eastAsia="仿宋_GB2312"/>
          <w:sz w:val="32"/>
        </w:rPr>
        <w:t>机构</w:t>
      </w:r>
      <w:r>
        <w:rPr>
          <w:rFonts w:hint="eastAsia" w:ascii="仿宋_GB2312" w:hAnsi="仿宋_GB2312" w:eastAsia="仿宋_GB2312" w:cs="仿宋_GB2312"/>
          <w:sz w:val="32"/>
          <w:szCs w:val="40"/>
        </w:rPr>
        <w:t>协助服务期间投入的实际费用，通过共管账户进行成本核算，上浮一定比例后</w:t>
      </w:r>
      <w:r>
        <w:rPr>
          <w:rFonts w:hint="eastAsia" w:ascii="仿宋_GB2312" w:hAnsi="仿宋" w:eastAsia="仿宋_GB2312"/>
          <w:sz w:val="32"/>
        </w:rPr>
        <w:t>由后期确定的市场主体予以支付，具体上浮比例由各区根据项目实际情况自行确定。受更新意愿无法达成或其他不可控力等原因导致未能完成项目约定全部工作或出现中间停滞的情形，由各区政府对前期服务机构实际投入的成本进行核算，并由各区政府予以支付。</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 w:eastAsia="仿宋_GB2312"/>
          <w:sz w:val="32"/>
        </w:rPr>
      </w:pPr>
    </w:p>
    <w:p>
      <w:pPr>
        <w:pStyle w:val="3"/>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Cs w:val="40"/>
        </w:rPr>
      </w:pPr>
    </w:p>
    <w:p>
      <w:pPr>
        <w:pageBreakBefore w:val="0"/>
        <w:widowControl w:val="0"/>
        <w:kinsoku/>
        <w:wordWrap/>
        <w:overflowPunct/>
        <w:topLinePunct w:val="0"/>
        <w:autoSpaceDE/>
        <w:autoSpaceDN/>
        <w:bidi w:val="0"/>
        <w:adjustRightInd/>
        <w:snapToGrid/>
        <w:spacing w:line="560" w:lineRule="exact"/>
        <w:textAlignment w:val="auto"/>
        <w:sectPr>
          <w:footerReference r:id="rId3" w:type="default"/>
          <w:pgSz w:w="11906" w:h="16838"/>
          <w:pgMar w:top="1440" w:right="1800" w:bottom="1440" w:left="1800" w:header="851" w:footer="992" w:gutter="0"/>
          <w:cols w:space="720" w:num="1"/>
          <w:docGrid w:type="lines" w:linePitch="312" w:charSpace="0"/>
        </w:sectPr>
      </w:pPr>
    </w:p>
    <w:p>
      <w:pPr>
        <w:pStyle w:val="4"/>
        <w:pageBreakBefore w:val="0"/>
        <w:widowControl w:val="0"/>
        <w:numPr>
          <w:ilvl w:val="0"/>
          <w:numId w:val="3"/>
        </w:numPr>
        <w:kinsoku/>
        <w:wordWrap/>
        <w:overflowPunct/>
        <w:topLinePunct w:val="0"/>
        <w:autoSpaceDE/>
        <w:autoSpaceDN/>
        <w:bidi w:val="0"/>
        <w:adjustRightInd/>
        <w:snapToGrid/>
        <w:spacing w:before="100" w:after="100" w:line="560" w:lineRule="exact"/>
        <w:jc w:val="center"/>
        <w:textAlignment w:val="auto"/>
        <w:rPr>
          <w:rFonts w:hint="default"/>
          <w:sz w:val="36"/>
        </w:rPr>
      </w:pPr>
      <w:r>
        <w:rPr>
          <w:sz w:val="36"/>
        </w:rPr>
        <w:t>拆除重建类城市更新计划、规划申报</w:t>
      </w:r>
    </w:p>
    <w:p>
      <w:pPr>
        <w:pageBreakBefore w:val="0"/>
        <w:widowControl w:val="0"/>
        <w:kinsoku/>
        <w:wordWrap/>
        <w:overflowPunct/>
        <w:topLinePunct w:val="0"/>
        <w:autoSpaceDE/>
        <w:autoSpaceDN/>
        <w:bidi w:val="0"/>
        <w:adjustRightInd/>
        <w:snapToGrid/>
        <w:spacing w:line="560" w:lineRule="exact"/>
        <w:textAlignment w:val="auto"/>
      </w:pPr>
    </w:p>
    <w:p>
      <w:pPr>
        <w:pStyle w:val="5"/>
        <w:pageBreakBefore w:val="0"/>
        <w:widowControl w:val="0"/>
        <w:kinsoku/>
        <w:wordWrap/>
        <w:overflowPunct/>
        <w:topLinePunct w:val="0"/>
        <w:autoSpaceDE/>
        <w:autoSpaceDN/>
        <w:bidi w:val="0"/>
        <w:adjustRightInd/>
        <w:snapToGrid/>
        <w:spacing w:after="0" w:line="560" w:lineRule="exact"/>
        <w:ind w:firstLine="481" w:firstLineChars="150"/>
        <w:textAlignment w:val="auto"/>
        <w:rPr>
          <w:rFonts w:ascii="仿宋_GB2312" w:hAnsi="仿宋_GB2312" w:eastAsia="仿宋_GB2312" w:cs="仿宋_GB2312"/>
          <w:szCs w:val="40"/>
        </w:rPr>
      </w:pPr>
      <w:r>
        <w:rPr>
          <w:rFonts w:hint="eastAsia" w:ascii="仿宋_GB2312" w:hAnsi="仿宋_GB2312" w:eastAsia="仿宋_GB2312" w:cs="仿宋_GB2312"/>
          <w:szCs w:val="40"/>
        </w:rPr>
        <w:t xml:space="preserve">第七条【范围划定】 </w:t>
      </w:r>
      <w:r>
        <w:rPr>
          <w:rFonts w:hint="eastAsia" w:ascii="仿宋_GB2312" w:hAnsi="仿宋_GB2312" w:eastAsia="仿宋_GB2312" w:cs="仿宋_GB2312"/>
          <w:b w:val="0"/>
          <w:szCs w:val="40"/>
        </w:rPr>
        <w:t>市住房建设部门结合城市体检和市住房发展规划，划定全市旧住宅区拆除重建及综合整治范围。</w:t>
      </w:r>
    </w:p>
    <w:p>
      <w:pPr>
        <w:pStyle w:val="5"/>
        <w:pageBreakBefore w:val="0"/>
        <w:widowControl w:val="0"/>
        <w:kinsoku/>
        <w:wordWrap/>
        <w:overflowPunct/>
        <w:topLinePunct w:val="0"/>
        <w:autoSpaceDE/>
        <w:autoSpaceDN/>
        <w:bidi w:val="0"/>
        <w:adjustRightInd/>
        <w:snapToGrid/>
        <w:spacing w:after="0" w:line="560" w:lineRule="exact"/>
        <w:ind w:firstLine="481" w:firstLineChars="150"/>
        <w:textAlignment w:val="auto"/>
        <w:rPr>
          <w:rFonts w:ascii="仿宋_GB2312" w:hAnsi="仿宋_GB2312" w:eastAsia="仿宋_GB2312" w:cs="仿宋_GB2312"/>
          <w:szCs w:val="40"/>
        </w:rPr>
      </w:pPr>
      <w:r>
        <w:rPr>
          <w:rFonts w:hint="eastAsia" w:ascii="仿宋_GB2312" w:hAnsi="仿宋_GB2312" w:eastAsia="仿宋_GB2312" w:cs="仿宋_GB2312"/>
          <w:szCs w:val="40"/>
        </w:rPr>
        <w:t xml:space="preserve">第八条【信息调查】 </w:t>
      </w:r>
      <w:r>
        <w:rPr>
          <w:rFonts w:hint="eastAsia" w:ascii="仿宋_GB2312" w:hAnsi="仿宋_GB2312" w:eastAsia="仿宋_GB2312" w:cs="仿宋_GB2312"/>
          <w:b w:val="0"/>
          <w:szCs w:val="40"/>
        </w:rPr>
        <w:t>各区应结合城市体检和旧住宅区拆除重建范围，开展旧住宅区信息调查，并建立辖区旧住宅区信息管理台账。调查内容包括但不限于土地与建筑信息、住房产权、房屋质量、消防安全、使用功能、配套设施、改造意愿和经济可行性。</w:t>
      </w:r>
    </w:p>
    <w:p>
      <w:pPr>
        <w:pStyle w:val="5"/>
        <w:pageBreakBefore w:val="0"/>
        <w:widowControl w:val="0"/>
        <w:kinsoku/>
        <w:wordWrap/>
        <w:overflowPunct/>
        <w:topLinePunct w:val="0"/>
        <w:autoSpaceDE/>
        <w:autoSpaceDN/>
        <w:bidi w:val="0"/>
        <w:adjustRightInd/>
        <w:snapToGrid/>
        <w:spacing w:after="0" w:line="560" w:lineRule="exact"/>
        <w:ind w:firstLine="481" w:firstLineChars="150"/>
        <w:textAlignment w:val="auto"/>
        <w:rPr>
          <w:rFonts w:ascii="仿宋_GB2312" w:hAnsi="仿宋_GB2312" w:eastAsia="仿宋_GB2312" w:cs="仿宋_GB2312"/>
          <w:b w:val="0"/>
          <w:bCs w:val="0"/>
          <w:szCs w:val="40"/>
        </w:rPr>
      </w:pPr>
      <w:r>
        <w:rPr>
          <w:rFonts w:hint="eastAsia" w:ascii="仿宋_GB2312" w:hAnsi="仿宋_GB2312" w:eastAsia="仿宋_GB2312" w:cs="仿宋_GB2312"/>
          <w:szCs w:val="40"/>
        </w:rPr>
        <w:t>第九条【形成项目库】</w:t>
      </w:r>
      <w:r>
        <w:rPr>
          <w:rFonts w:hint="eastAsia" w:ascii="仿宋_GB2312" w:hAnsi="仿宋_GB2312" w:eastAsia="仿宋_GB2312" w:cs="仿宋_GB2312"/>
          <w:b w:val="0"/>
          <w:bCs w:val="0"/>
          <w:szCs w:val="40"/>
        </w:rPr>
        <w:t xml:space="preserve"> 各区政府根据信息</w:t>
      </w:r>
      <w:r>
        <w:rPr>
          <w:rFonts w:hint="default" w:ascii="仿宋_GB2312" w:hAnsi="仿宋_GB2312" w:eastAsia="仿宋_GB2312" w:cs="仿宋_GB2312"/>
          <w:b w:val="0"/>
          <w:bCs w:val="0"/>
          <w:szCs w:val="40"/>
        </w:rPr>
        <w:t>调查及</w:t>
      </w:r>
      <w:r>
        <w:rPr>
          <w:rFonts w:hint="eastAsia" w:ascii="仿宋_GB2312" w:hAnsi="仿宋_GB2312" w:eastAsia="仿宋_GB2312" w:cs="仿宋_GB2312"/>
          <w:b w:val="0"/>
          <w:bCs w:val="0"/>
          <w:szCs w:val="40"/>
        </w:rPr>
        <w:t>可行性研究评估</w:t>
      </w:r>
      <w:r>
        <w:rPr>
          <w:rFonts w:hint="default" w:ascii="仿宋_GB2312" w:hAnsi="仿宋_GB2312" w:eastAsia="仿宋_GB2312" w:cs="仿宋_GB2312"/>
          <w:b w:val="0"/>
          <w:bCs w:val="0"/>
          <w:szCs w:val="40"/>
        </w:rPr>
        <w:t>结论</w:t>
      </w:r>
      <w:r>
        <w:rPr>
          <w:rFonts w:hint="eastAsia" w:ascii="仿宋_GB2312" w:hAnsi="仿宋_GB2312" w:eastAsia="仿宋_GB2312" w:cs="仿宋_GB2312"/>
          <w:b w:val="0"/>
          <w:bCs w:val="0"/>
          <w:szCs w:val="40"/>
        </w:rPr>
        <w:t>选取</w:t>
      </w:r>
      <w:r>
        <w:rPr>
          <w:rFonts w:hint="default" w:ascii="仿宋_GB2312" w:hAnsi="仿宋_GB2312" w:eastAsia="仿宋_GB2312" w:cs="仿宋_GB2312"/>
          <w:b w:val="0"/>
          <w:bCs w:val="0"/>
          <w:szCs w:val="40"/>
        </w:rPr>
        <w:t>具备实施条件的</w:t>
      </w:r>
      <w:r>
        <w:rPr>
          <w:rFonts w:hint="eastAsia" w:ascii="仿宋_GB2312" w:hAnsi="仿宋_GB2312" w:eastAsia="仿宋_GB2312" w:cs="仿宋_GB2312"/>
          <w:b w:val="0"/>
          <w:bCs w:val="0"/>
          <w:szCs w:val="40"/>
        </w:rPr>
        <w:t>旧住宅区，按程序上报市住房建设部门进行统筹，并由市住房建设部门形成全市旧住宅区拆除重建项目库</w:t>
      </w:r>
      <w:r>
        <w:rPr>
          <w:rFonts w:hint="default" w:ascii="仿宋_GB2312" w:hAnsi="仿宋_GB2312" w:eastAsia="仿宋_GB2312" w:cs="仿宋_GB2312"/>
          <w:b w:val="0"/>
          <w:bCs w:val="0"/>
          <w:szCs w:val="40"/>
        </w:rPr>
        <w:t>进行台账管理</w:t>
      </w:r>
      <w:r>
        <w:rPr>
          <w:rFonts w:hint="eastAsia" w:ascii="仿宋_GB2312" w:hAnsi="仿宋_GB2312" w:eastAsia="仿宋_GB2312" w:cs="仿宋_GB2312"/>
          <w:b w:val="0"/>
          <w:bCs w:val="0"/>
          <w:szCs w:val="40"/>
        </w:rPr>
        <w:t>。</w:t>
      </w:r>
    </w:p>
    <w:p>
      <w:pPr>
        <w:pStyle w:val="5"/>
        <w:pageBreakBefore w:val="0"/>
        <w:widowControl w:val="0"/>
        <w:kinsoku/>
        <w:wordWrap/>
        <w:overflowPunct/>
        <w:topLinePunct w:val="0"/>
        <w:autoSpaceDE/>
        <w:autoSpaceDN/>
        <w:bidi w:val="0"/>
        <w:adjustRightInd/>
        <w:snapToGrid/>
        <w:spacing w:after="0" w:line="560" w:lineRule="exact"/>
        <w:ind w:firstLine="481" w:firstLineChars="150"/>
        <w:textAlignment w:val="auto"/>
        <w:rPr>
          <w:rFonts w:ascii="仿宋_GB2312" w:hAnsi="仿宋_GB2312" w:eastAsia="仿宋_GB2312" w:cs="仿宋_GB2312"/>
          <w:szCs w:val="40"/>
        </w:rPr>
      </w:pPr>
      <w:r>
        <w:rPr>
          <w:rFonts w:hint="eastAsia" w:ascii="仿宋_GB2312" w:hAnsi="仿宋_GB2312" w:eastAsia="仿宋_GB2312" w:cs="仿宋_GB2312"/>
          <w:szCs w:val="40"/>
        </w:rPr>
        <w:t xml:space="preserve">第十条【制定年度计划】 </w:t>
      </w:r>
      <w:r>
        <w:rPr>
          <w:rFonts w:hint="eastAsia" w:ascii="仿宋_GB2312" w:hAnsi="仿宋_GB2312" w:eastAsia="仿宋_GB2312" w:cs="仿宋_GB2312"/>
          <w:b w:val="0"/>
          <w:szCs w:val="40"/>
        </w:rPr>
        <w:t>市城市更新部门制定全市旧住宅区拆除重建年度计划，</w:t>
      </w:r>
      <w:r>
        <w:rPr>
          <w:rFonts w:hint="eastAsia" w:ascii="仿宋_GB2312" w:hAnsi="仿宋_GB2312" w:eastAsia="仿宋_GB2312" w:cs="仿宋_GB2312"/>
          <w:b w:val="0"/>
          <w:bCs w:val="0"/>
          <w:szCs w:val="40"/>
        </w:rPr>
        <w:t>合理安排年度规模和任务目标</w:t>
      </w:r>
      <w:r>
        <w:rPr>
          <w:rFonts w:hint="default" w:ascii="仿宋_GB2312" w:hAnsi="仿宋_GB2312" w:eastAsia="仿宋_GB2312" w:cs="仿宋_GB2312"/>
          <w:b w:val="0"/>
          <w:bCs w:val="0"/>
          <w:szCs w:val="40"/>
        </w:rPr>
        <w:t>上限</w:t>
      </w:r>
      <w:r>
        <w:rPr>
          <w:rFonts w:hint="eastAsia" w:ascii="仿宋_GB2312" w:hAnsi="仿宋_GB2312" w:eastAsia="仿宋_GB2312" w:cs="仿宋_GB2312"/>
          <w:b w:val="0"/>
          <w:bCs w:val="0"/>
          <w:szCs w:val="40"/>
        </w:rPr>
        <w:t>并</w:t>
      </w:r>
      <w:r>
        <w:rPr>
          <w:rFonts w:hint="default" w:ascii="仿宋_GB2312" w:hAnsi="仿宋_GB2312" w:eastAsia="仿宋_GB2312" w:cs="仿宋_GB2312"/>
          <w:b w:val="0"/>
          <w:bCs w:val="0"/>
          <w:szCs w:val="40"/>
        </w:rPr>
        <w:t>分解</w:t>
      </w:r>
      <w:r>
        <w:rPr>
          <w:rFonts w:hint="eastAsia" w:ascii="仿宋_GB2312" w:hAnsi="仿宋_GB2312" w:eastAsia="仿宋_GB2312" w:cs="仿宋_GB2312"/>
          <w:b w:val="0"/>
          <w:bCs w:val="0"/>
          <w:szCs w:val="40"/>
        </w:rPr>
        <w:t>至各区</w:t>
      </w:r>
      <w:r>
        <w:rPr>
          <w:rFonts w:hint="default" w:ascii="仿宋_GB2312" w:hAnsi="仿宋_GB2312" w:eastAsia="仿宋_GB2312" w:cs="仿宋_GB2312"/>
          <w:b w:val="0"/>
          <w:bCs w:val="0"/>
          <w:szCs w:val="40"/>
        </w:rPr>
        <w:t>，优先对群众需求迫切、居住安全和社区治理隐患多的旧住宅区进行改造，成熟一个推进一个，实施一项做成一项。</w:t>
      </w:r>
    </w:p>
    <w:p>
      <w:pPr>
        <w:pageBreakBefore w:val="0"/>
        <w:widowControl w:val="0"/>
        <w:kinsoku/>
        <w:wordWrap/>
        <w:overflowPunct/>
        <w:topLinePunct w:val="0"/>
        <w:autoSpaceDE/>
        <w:autoSpaceDN/>
        <w:bidi w:val="0"/>
        <w:adjustRightInd/>
        <w:snapToGrid/>
        <w:spacing w:before="260" w:after="260" w:line="560" w:lineRule="exact"/>
        <w:ind w:firstLine="420" w:firstLineChars="200"/>
        <w:textAlignment w:val="auto"/>
      </w:pPr>
    </w:p>
    <w:p>
      <w:pPr>
        <w:pStyle w:val="5"/>
        <w:pageBreakBefore w:val="0"/>
        <w:widowControl w:val="0"/>
        <w:kinsoku/>
        <w:wordWrap/>
        <w:overflowPunct/>
        <w:topLinePunct w:val="0"/>
        <w:autoSpaceDE/>
        <w:autoSpaceDN/>
        <w:bidi w:val="0"/>
        <w:adjustRightInd/>
        <w:snapToGrid/>
        <w:spacing w:after="0" w:line="560" w:lineRule="exact"/>
        <w:ind w:firstLine="481" w:firstLineChars="150"/>
        <w:textAlignment w:val="auto"/>
        <w:rPr>
          <w:rFonts w:ascii="仿宋_GB2312" w:eastAsia="仿宋_GB2312"/>
        </w:rPr>
      </w:pPr>
      <w:r>
        <w:rPr>
          <w:rFonts w:hint="eastAsia" w:ascii="仿宋_GB2312" w:hAnsi="仿宋_GB2312" w:eastAsia="仿宋_GB2312" w:cs="仿宋_GB2312"/>
          <w:szCs w:val="40"/>
        </w:rPr>
        <w:t>第十</w:t>
      </w:r>
      <w:r>
        <w:rPr>
          <w:rFonts w:hint="eastAsia" w:ascii="仿宋_GB2312" w:hAnsi="宋体" w:eastAsia="仿宋_GB2312"/>
          <w:bCs w:val="0"/>
        </w:rPr>
        <w:t>一</w:t>
      </w:r>
      <w:r>
        <w:rPr>
          <w:rFonts w:hint="eastAsia" w:ascii="仿宋_GB2312" w:hAnsi="仿宋_GB2312" w:eastAsia="仿宋_GB2312" w:cs="仿宋_GB2312"/>
          <w:szCs w:val="40"/>
        </w:rPr>
        <w:t>条【计划和规划同步报批】</w:t>
      </w:r>
      <w:r>
        <w:rPr>
          <w:rFonts w:hint="eastAsia" w:ascii="仿宋_GB2312" w:hAnsi="仿宋_GB2312" w:eastAsia="仿宋_GB2312" w:cs="仿宋_GB2312"/>
          <w:b w:val="0"/>
          <w:bCs w:val="0"/>
          <w:szCs w:val="40"/>
        </w:rPr>
        <w:t xml:space="preserve"> </w:t>
      </w:r>
      <w:r>
        <w:rPr>
          <w:rFonts w:ascii="仿宋_GB2312" w:hAnsi="仿宋_GB2312" w:eastAsia="仿宋_GB2312" w:cs="仿宋_GB2312"/>
          <w:b w:val="0"/>
          <w:bCs w:val="0"/>
          <w:szCs w:val="40"/>
        </w:rPr>
        <w:t>对</w:t>
      </w:r>
      <w:r>
        <w:rPr>
          <w:rFonts w:hint="eastAsia" w:ascii="仿宋_GB2312" w:hAnsi="仿宋_GB2312" w:eastAsia="仿宋_GB2312" w:cs="仿宋_GB2312"/>
          <w:b w:val="0"/>
          <w:bCs w:val="0"/>
          <w:szCs w:val="40"/>
        </w:rPr>
        <w:t>位于全市旧住宅区拆除重建项目库</w:t>
      </w:r>
      <w:r>
        <w:rPr>
          <w:rFonts w:hint="default" w:ascii="仿宋_GB2312" w:hAnsi="仿宋_GB2312" w:eastAsia="仿宋_GB2312" w:cs="仿宋_GB2312"/>
          <w:b w:val="0"/>
          <w:bCs w:val="0"/>
          <w:szCs w:val="40"/>
        </w:rPr>
        <w:t>内</w:t>
      </w:r>
      <w:r>
        <w:rPr>
          <w:rFonts w:hint="eastAsia" w:ascii="仿宋_GB2312" w:hAnsi="仿宋_GB2312" w:eastAsia="仿宋_GB2312" w:cs="仿宋_GB2312"/>
          <w:b w:val="0"/>
          <w:bCs w:val="0"/>
          <w:szCs w:val="40"/>
        </w:rPr>
        <w:t>的</w:t>
      </w:r>
      <w:r>
        <w:rPr>
          <w:rFonts w:ascii="仿宋_GB2312" w:hAnsi="仿宋_GB2312" w:eastAsia="仿宋_GB2312" w:cs="仿宋_GB2312"/>
          <w:b w:val="0"/>
          <w:bCs w:val="0"/>
          <w:szCs w:val="40"/>
        </w:rPr>
        <w:t>项目</w:t>
      </w:r>
      <w:r>
        <w:rPr>
          <w:rFonts w:hint="eastAsia" w:ascii="仿宋_GB2312" w:hAnsi="仿宋_GB2312" w:eastAsia="仿宋_GB2312" w:cs="仿宋_GB2312"/>
          <w:b w:val="0"/>
          <w:bCs w:val="0"/>
          <w:szCs w:val="40"/>
        </w:rPr>
        <w:t>，</w:t>
      </w:r>
      <w:r>
        <w:rPr>
          <w:rFonts w:hint="eastAsia" w:ascii="仿宋_GB2312" w:hAnsi="仿宋_GB2312" w:eastAsia="仿宋_GB2312" w:cs="仿宋_GB2312"/>
          <w:b w:val="0"/>
          <w:szCs w:val="40"/>
        </w:rPr>
        <w:t>各区政府及其城市更新部门</w:t>
      </w:r>
      <w:r>
        <w:rPr>
          <w:rFonts w:hint="default" w:ascii="仿宋_GB2312" w:hAnsi="仿宋_GB2312" w:eastAsia="仿宋_GB2312" w:cs="仿宋_GB2312"/>
          <w:b w:val="0"/>
          <w:szCs w:val="40"/>
        </w:rPr>
        <w:t>结合年度计划规模</w:t>
      </w:r>
      <w:bookmarkStart w:id="2" w:name="_GoBack"/>
      <w:bookmarkEnd w:id="2"/>
      <w:r>
        <w:rPr>
          <w:rFonts w:hint="default" w:ascii="仿宋_GB2312" w:hAnsi="仿宋_GB2312" w:eastAsia="仿宋_GB2312" w:cs="仿宋_GB2312"/>
          <w:b w:val="0"/>
          <w:szCs w:val="40"/>
        </w:rPr>
        <w:t>，筛选实施条件成熟度高以及迫切性强的旧住宅区项目，</w:t>
      </w:r>
      <w:r>
        <w:rPr>
          <w:rFonts w:hint="eastAsia" w:ascii="仿宋_GB2312" w:hAnsi="仿宋_GB2312" w:eastAsia="仿宋_GB2312" w:cs="仿宋_GB2312"/>
          <w:b w:val="0"/>
          <w:szCs w:val="40"/>
        </w:rPr>
        <w:t>同步推动城市更新单元计划和规划的审查、公示、报批、公告等工作。</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eastAsia="仿宋_GB2312"/>
        </w:rPr>
      </w:pPr>
      <w:r>
        <w:rPr>
          <w:rFonts w:hint="eastAsia" w:ascii="仿宋_GB2312" w:hAnsi="宋体" w:eastAsia="仿宋_GB2312"/>
          <w:bCs w:val="0"/>
        </w:rPr>
        <w:t xml:space="preserve">第十二条【更新意愿收集】 </w:t>
      </w:r>
      <w:r>
        <w:rPr>
          <w:rFonts w:hint="eastAsia" w:ascii="仿宋_GB2312" w:hAnsi="仿宋_GB2312" w:eastAsia="仿宋_GB2312" w:cs="仿宋_GB2312"/>
          <w:b w:val="0"/>
          <w:bCs w:val="0"/>
          <w:szCs w:val="40"/>
        </w:rPr>
        <w:t>位于全市旧住宅区拆除重建项目库的，</w:t>
      </w:r>
      <w:r>
        <w:rPr>
          <w:rFonts w:hint="eastAsia" w:ascii="仿宋_GB2312" w:hAnsi="宋体" w:eastAsia="仿宋_GB2312"/>
          <w:b w:val="0"/>
          <w:bCs w:val="0"/>
        </w:rPr>
        <w:t>由</w:t>
      </w:r>
      <w:r>
        <w:rPr>
          <w:rFonts w:hint="eastAsia" w:ascii="仿宋_GB2312" w:hAnsi="仿宋_GB2312" w:eastAsia="仿宋_GB2312" w:cs="仿宋_GB2312"/>
          <w:b w:val="0"/>
          <w:szCs w:val="40"/>
        </w:rPr>
        <w:t>街道办事处委托</w:t>
      </w:r>
      <w:r>
        <w:rPr>
          <w:rFonts w:hint="eastAsia" w:ascii="仿宋_GB2312" w:hAnsi="仿宋_GB2312" w:eastAsia="仿宋_GB2312" w:cs="仿宋_GB2312"/>
          <w:b w:val="0"/>
          <w:bCs w:val="0"/>
          <w:szCs w:val="40"/>
        </w:rPr>
        <w:t>前期服务机构</w:t>
      </w:r>
      <w:r>
        <w:rPr>
          <w:rFonts w:ascii="仿宋_GB2312" w:hAnsi="仿宋_GB2312" w:eastAsia="仿宋_GB2312" w:cs="仿宋_GB2312"/>
          <w:b w:val="0"/>
          <w:bCs w:val="0"/>
          <w:szCs w:val="40"/>
        </w:rPr>
        <w:t>开展</w:t>
      </w:r>
      <w:r>
        <w:rPr>
          <w:rFonts w:hint="eastAsia" w:ascii="仿宋_GB2312" w:hAnsi="宋体" w:eastAsia="仿宋_GB2312"/>
          <w:b w:val="0"/>
          <w:bCs w:val="0"/>
        </w:rPr>
        <w:t>项目范围内物业权利人的城市更新意愿征集</w:t>
      </w:r>
      <w:r>
        <w:rPr>
          <w:rFonts w:ascii="仿宋_GB2312" w:hAnsi="宋体" w:eastAsia="仿宋_GB2312"/>
          <w:b w:val="0"/>
          <w:bCs w:val="0"/>
        </w:rPr>
        <w:t>。</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仿宋_GB2312" w:eastAsia="仿宋_GB2312" w:cs="仿宋_GB2312"/>
          <w:sz w:val="32"/>
          <w:szCs w:val="40"/>
        </w:rPr>
      </w:pPr>
      <w:r>
        <w:rPr>
          <w:rFonts w:ascii="仿宋_GB2312" w:hAnsi="仿宋_GB2312" w:eastAsia="仿宋_GB2312" w:cs="仿宋_GB2312"/>
          <w:sz w:val="32"/>
          <w:szCs w:val="40"/>
        </w:rPr>
        <w:t>意愿征集</w:t>
      </w:r>
      <w:r>
        <w:rPr>
          <w:rFonts w:hint="eastAsia" w:ascii="仿宋_GB2312" w:hAnsi="仿宋_GB2312" w:eastAsia="仿宋_GB2312" w:cs="仿宋_GB2312"/>
          <w:sz w:val="32"/>
          <w:szCs w:val="40"/>
        </w:rPr>
        <w:t>内容</w:t>
      </w:r>
      <w:r>
        <w:rPr>
          <w:rFonts w:ascii="仿宋_GB2312" w:hAnsi="仿宋_GB2312" w:eastAsia="仿宋_GB2312" w:cs="仿宋_GB2312"/>
          <w:sz w:val="32"/>
          <w:szCs w:val="40"/>
        </w:rPr>
        <w:t>应包括</w:t>
      </w:r>
      <w:r>
        <w:rPr>
          <w:rFonts w:hint="eastAsia" w:ascii="仿宋_GB2312" w:hAnsi="仿宋_GB2312" w:eastAsia="仿宋_GB2312" w:cs="仿宋_GB2312"/>
          <w:sz w:val="32"/>
          <w:szCs w:val="40"/>
        </w:rPr>
        <w:t>旧住宅区拆除重建类城市更新项目搬迁补偿标准</w:t>
      </w:r>
      <w:r>
        <w:rPr>
          <w:rFonts w:ascii="仿宋_GB2312" w:hAnsi="仿宋_GB2312" w:eastAsia="仿宋_GB2312" w:cs="仿宋_GB2312"/>
          <w:sz w:val="32"/>
          <w:szCs w:val="40"/>
        </w:rPr>
        <w:t>、搬迁补偿方式</w:t>
      </w:r>
      <w:r>
        <w:rPr>
          <w:rFonts w:hint="eastAsia" w:ascii="仿宋_GB2312" w:hAnsi="仿宋_GB2312" w:eastAsia="仿宋_GB2312" w:cs="仿宋_GB2312"/>
          <w:sz w:val="32"/>
          <w:szCs w:val="40"/>
        </w:rPr>
        <w:t>、搬迁补偿费用支付时间安排</w:t>
      </w:r>
      <w:r>
        <w:rPr>
          <w:rFonts w:ascii="仿宋_GB2312" w:hAnsi="仿宋_GB2312" w:eastAsia="仿宋_GB2312" w:cs="仿宋_GB2312"/>
          <w:sz w:val="32"/>
          <w:szCs w:val="40"/>
        </w:rPr>
        <w:t>及</w:t>
      </w:r>
      <w:r>
        <w:rPr>
          <w:rFonts w:hint="eastAsia" w:ascii="仿宋_GB2312" w:hAnsi="仿宋_GB2312" w:eastAsia="仿宋_GB2312" w:cs="仿宋_GB2312"/>
          <w:sz w:val="32"/>
          <w:szCs w:val="40"/>
        </w:rPr>
        <w:t>意向搬迁补偿同意书。</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仿宋_GB2312" w:eastAsia="仿宋_GB2312" w:cs="仿宋_GB2312"/>
          <w:sz w:val="32"/>
          <w:szCs w:val="40"/>
        </w:rPr>
      </w:pPr>
      <w:r>
        <w:rPr>
          <w:rFonts w:hint="default" w:ascii="仿宋_GB2312" w:hAnsi="仿宋_GB2312" w:eastAsia="仿宋_GB2312" w:cs="仿宋_GB2312"/>
          <w:sz w:val="32"/>
          <w:szCs w:val="40"/>
        </w:rPr>
        <w:t>征集</w:t>
      </w:r>
      <w:r>
        <w:rPr>
          <w:rFonts w:hint="eastAsia" w:ascii="仿宋_GB2312" w:hAnsi="仿宋_GB2312" w:eastAsia="仿宋_GB2312" w:cs="仿宋_GB2312"/>
          <w:sz w:val="32"/>
          <w:szCs w:val="40"/>
        </w:rPr>
        <w:t>旧住宅区拆除重建类城市更新</w:t>
      </w:r>
      <w:r>
        <w:rPr>
          <w:rFonts w:hint="default" w:ascii="仿宋_GB2312" w:hAnsi="仿宋_GB2312" w:eastAsia="仿宋_GB2312" w:cs="仿宋_GB2312"/>
          <w:sz w:val="32"/>
          <w:szCs w:val="40"/>
        </w:rPr>
        <w:t>意愿</w:t>
      </w:r>
      <w:r>
        <w:rPr>
          <w:rFonts w:hint="eastAsia" w:ascii="仿宋_GB2312" w:hAnsi="仿宋_GB2312" w:eastAsia="仿宋_GB2312" w:cs="仿宋_GB2312"/>
          <w:sz w:val="32"/>
          <w:szCs w:val="40"/>
        </w:rPr>
        <w:t>的项目，自</w:t>
      </w:r>
      <w:r>
        <w:rPr>
          <w:rFonts w:hint="default" w:ascii="仿宋_GB2312" w:hAnsi="仿宋_GB2312" w:eastAsia="仿宋_GB2312" w:cs="仿宋_GB2312"/>
          <w:sz w:val="32"/>
          <w:szCs w:val="40"/>
        </w:rPr>
        <w:t>街道办事处</w:t>
      </w:r>
      <w:r>
        <w:rPr>
          <w:rFonts w:hint="eastAsia" w:ascii="仿宋_GB2312" w:hAnsi="仿宋_GB2312" w:eastAsia="仿宋_GB2312" w:cs="仿宋_GB2312"/>
          <w:sz w:val="32"/>
          <w:szCs w:val="40"/>
        </w:rPr>
        <w:t>发布征集意愿公告之日起十二个月内未达到《深圳经济特区城市更新条例》关于物业专有部分面积和权利人数量的相关规定，取消该项目计划申请资格，三年内不得纳入城市更新单元计划，该项目用地由区政府报市住房建设部门纳入老旧小区改造范围。</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hAnsi="宋体" w:eastAsia="仿宋_GB2312"/>
        </w:rPr>
      </w:pPr>
      <w:r>
        <w:rPr>
          <w:rFonts w:hint="eastAsia" w:ascii="仿宋_GB2312" w:hAnsi="宋体" w:eastAsia="仿宋_GB2312"/>
          <w:bCs w:val="0"/>
        </w:rPr>
        <w:t>第十三条【更新单元计划制定】</w:t>
      </w:r>
      <w:r>
        <w:rPr>
          <w:rFonts w:hint="eastAsia" w:ascii="仿宋_GB2312" w:hAnsi="仿宋_GB2312" w:eastAsia="仿宋_GB2312" w:cs="仿宋_GB2312"/>
          <w:b w:val="0"/>
          <w:bCs w:val="0"/>
          <w:szCs w:val="40"/>
        </w:rPr>
        <w:t xml:space="preserve"> 意向搬迁补偿同意书签约率需达到专有部分面积占比百分之九十五以上且物业权利人占总人数百分之九十五以上的旧住宅区</w:t>
      </w:r>
      <w:r>
        <w:rPr>
          <w:rFonts w:ascii="仿宋_GB2312" w:hAnsi="仿宋_GB2312" w:eastAsia="仿宋_GB2312" w:cs="仿宋_GB2312"/>
          <w:b w:val="0"/>
          <w:bCs w:val="0"/>
          <w:szCs w:val="40"/>
        </w:rPr>
        <w:t>，</w:t>
      </w:r>
      <w:r>
        <w:rPr>
          <w:rFonts w:hint="eastAsia" w:ascii="仿宋_GB2312" w:hAnsi="仿宋_GB2312" w:eastAsia="仿宋_GB2312" w:cs="仿宋_GB2312"/>
          <w:b w:val="0"/>
          <w:bCs w:val="0"/>
          <w:szCs w:val="40"/>
        </w:rPr>
        <w:t>由</w:t>
      </w:r>
      <w:bookmarkStart w:id="0" w:name="_Hlk134286030"/>
      <w:r>
        <w:rPr>
          <w:rFonts w:hint="eastAsia" w:ascii="仿宋_GB2312" w:hAnsi="仿宋_GB2312" w:eastAsia="仿宋_GB2312" w:cs="仿宋_GB2312"/>
          <w:b w:val="0"/>
          <w:bCs w:val="0"/>
          <w:szCs w:val="40"/>
        </w:rPr>
        <w:t>街道办事处</w:t>
      </w:r>
      <w:bookmarkEnd w:id="0"/>
      <w:r>
        <w:rPr>
          <w:rFonts w:hint="eastAsia" w:ascii="仿宋_GB2312" w:hAnsi="仿宋_GB2312" w:eastAsia="仿宋_GB2312" w:cs="仿宋_GB2312"/>
          <w:b w:val="0"/>
          <w:bCs w:val="0"/>
          <w:szCs w:val="40"/>
        </w:rPr>
        <w:t>作为申报主体，向区城市更新部门提交拆除重建类城市更新单元计划申请。</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区城市更新部门受理旧住宅区拆除重建类城市更新单元计划申请后，组织材料审查并进行</w:t>
      </w:r>
      <w:r>
        <w:rPr>
          <w:rFonts w:ascii="仿宋_GB2312" w:hAnsi="仿宋_GB2312" w:eastAsia="仿宋_GB2312" w:cs="仿宋_GB2312"/>
          <w:sz w:val="32"/>
          <w:szCs w:val="40"/>
        </w:rPr>
        <w:t>意愿征集及</w:t>
      </w:r>
      <w:r>
        <w:rPr>
          <w:rFonts w:hint="eastAsia" w:ascii="仿宋_GB2312" w:hAnsi="仿宋_GB2312" w:eastAsia="仿宋_GB2312" w:cs="仿宋_GB2312"/>
          <w:sz w:val="32"/>
          <w:szCs w:val="40"/>
        </w:rPr>
        <w:t>意向搬迁补偿同意书汇总情况公示</w:t>
      </w:r>
      <w:r>
        <w:rPr>
          <w:rFonts w:ascii="仿宋_GB2312" w:hAnsi="仿宋_GB2312" w:eastAsia="仿宋_GB2312" w:cs="仿宋_GB2312"/>
          <w:sz w:val="32"/>
          <w:szCs w:val="40"/>
        </w:rPr>
        <w:t>。</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公示期满未收到异议或者有关异议经核实不成立的，区城市更新部门将符合要求的计划草案报送各区政府审议。审议通过后，由区城市更新部门组织计划草案公示。公示时间不得少于十个工作日。</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公示期满未收到异议或者有关异议经核实不成立的，区城市更新部门将符合要求的计划草案报送</w:t>
      </w:r>
      <w:r>
        <w:rPr>
          <w:rFonts w:ascii="仿宋_GB2312" w:hAnsi="仿宋_GB2312" w:eastAsia="仿宋_GB2312" w:cs="仿宋_GB2312"/>
          <w:sz w:val="32"/>
          <w:szCs w:val="40"/>
        </w:rPr>
        <w:t>区政府</w:t>
      </w:r>
      <w:r>
        <w:rPr>
          <w:rFonts w:hint="eastAsia" w:ascii="仿宋_GB2312" w:hAnsi="仿宋_GB2312" w:eastAsia="仿宋_GB2312" w:cs="仿宋_GB2312"/>
          <w:sz w:val="32"/>
          <w:szCs w:val="40"/>
        </w:rPr>
        <w:t>审批。城市更新单元计划经区</w:t>
      </w:r>
      <w:r>
        <w:rPr>
          <w:rFonts w:ascii="仿宋_GB2312" w:hAnsi="仿宋_GB2312" w:eastAsia="仿宋_GB2312" w:cs="仿宋_GB2312"/>
          <w:sz w:val="32"/>
          <w:szCs w:val="40"/>
        </w:rPr>
        <w:t>政府</w:t>
      </w:r>
      <w:r>
        <w:rPr>
          <w:rFonts w:hint="eastAsia" w:ascii="仿宋_GB2312" w:hAnsi="仿宋_GB2312" w:eastAsia="仿宋_GB2312" w:cs="仿宋_GB2312"/>
          <w:sz w:val="32"/>
          <w:szCs w:val="40"/>
        </w:rPr>
        <w:t>批准后，由区城市更新部门将该单元计划进行公告，并于</w:t>
      </w:r>
      <w:r>
        <w:rPr>
          <w:rFonts w:hint="eastAsia" w:ascii="仿宋_GB2312" w:eastAsia="仿宋_GB2312"/>
          <w:sz w:val="32"/>
          <w:szCs w:val="32"/>
        </w:rPr>
        <w:t>公告之日起五</w:t>
      </w:r>
      <w:r>
        <w:rPr>
          <w:rFonts w:hint="eastAsia" w:ascii="仿宋_GB2312" w:hAnsi="仿宋_GB2312" w:eastAsia="仿宋_GB2312" w:cs="仿宋_GB2312"/>
          <w:sz w:val="32"/>
          <w:szCs w:val="40"/>
        </w:rPr>
        <w:t>个工作日内报市规划和自然资源主管部门备案。</w:t>
      </w: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rPr>
      </w:pPr>
      <w:r>
        <w:rPr>
          <w:rFonts w:hint="eastAsia" w:ascii="仿宋_GB2312" w:eastAsia="仿宋_GB2312"/>
        </w:rPr>
        <w:t xml:space="preserve">第十四条【更新单元规划审批】 </w:t>
      </w:r>
      <w:r>
        <w:rPr>
          <w:rFonts w:hint="eastAsia" w:ascii="仿宋_GB2312" w:eastAsia="仿宋_GB2312"/>
          <w:b w:val="0"/>
          <w:bCs w:val="0"/>
        </w:rPr>
        <w:t>由街道办事处委托前期服务机构按照全市城市更新政策相关规定编制更新单元规划。</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Cambria" w:eastAsia="仿宋_GB2312"/>
          <w:sz w:val="32"/>
          <w:szCs w:val="32"/>
        </w:rPr>
      </w:pPr>
      <w:r>
        <w:rPr>
          <w:rFonts w:hint="eastAsia" w:ascii="仿宋_GB2312" w:hAnsi="Cambria" w:eastAsia="仿宋_GB2312"/>
          <w:sz w:val="32"/>
          <w:szCs w:val="32"/>
        </w:rPr>
        <w:t>旧住宅区拆除重建类城市更新单元规划原则上为单一居住功能，并应落实法定图则等上层次规划确定的功能要求。更新单元规划原则上按照居住用地容积率上限确定规划容积率</w:t>
      </w:r>
      <w:r>
        <w:rPr>
          <w:rFonts w:ascii="仿宋_GB2312" w:hAnsi="Cambria" w:eastAsia="仿宋_GB2312"/>
          <w:sz w:val="32"/>
          <w:szCs w:val="32"/>
        </w:rPr>
        <w:t>，除落实法定图则要求及教育设施等必要的公共利益用地外原则上不再无偿移交其他类型用地，</w:t>
      </w:r>
      <w:r>
        <w:rPr>
          <w:rFonts w:hint="eastAsia" w:ascii="仿宋_GB2312" w:hAnsi="Cambria" w:eastAsia="仿宋_GB2312"/>
          <w:sz w:val="32"/>
          <w:szCs w:val="32"/>
        </w:rPr>
        <w:t>确保扣除搬迁安置住房后剩余的住宅建筑面积，原则上不少于50%作为保障性住房面积。更新单元规划编制过程中，应由前期服务机构就保障性住房的配置类型</w:t>
      </w:r>
      <w:r>
        <w:rPr>
          <w:rFonts w:ascii="仿宋_GB2312" w:hAnsi="Cambria" w:eastAsia="仿宋_GB2312"/>
          <w:sz w:val="32"/>
          <w:szCs w:val="32"/>
        </w:rPr>
        <w:t>取得市住房建设部门的审查同意意见</w:t>
      </w:r>
      <w:r>
        <w:rPr>
          <w:rFonts w:hint="eastAsia" w:ascii="仿宋_GB2312" w:hAnsi="Cambria" w:eastAsia="仿宋_GB2312"/>
          <w:sz w:val="32"/>
          <w:szCs w:val="32"/>
        </w:rPr>
        <w:t>。</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Cambria" w:eastAsia="仿宋_GB2312"/>
          <w:sz w:val="32"/>
          <w:szCs w:val="32"/>
        </w:rPr>
      </w:pPr>
      <w:r>
        <w:rPr>
          <w:rFonts w:hint="eastAsia" w:ascii="仿宋_GB2312" w:hAnsi="Cambria" w:eastAsia="仿宋_GB2312"/>
          <w:sz w:val="32"/>
          <w:szCs w:val="32"/>
        </w:rPr>
        <w:t>由街道办事处委托前期服务机构将更新单元规划草案报区城市更新部门审查。审查通过的更新单元规划草案报区政府审议。审议通过后，由区</w:t>
      </w:r>
      <w:r>
        <w:rPr>
          <w:rFonts w:hint="eastAsia" w:ascii="仿宋_GB2312" w:hAnsi="仿宋_GB2312" w:eastAsia="仿宋_GB2312" w:cs="仿宋_GB2312"/>
          <w:sz w:val="32"/>
          <w:szCs w:val="40"/>
        </w:rPr>
        <w:t>城市更新</w:t>
      </w:r>
      <w:r>
        <w:rPr>
          <w:rFonts w:hint="eastAsia" w:ascii="仿宋_GB2312" w:hAnsi="Cambria" w:eastAsia="仿宋_GB2312"/>
          <w:sz w:val="32"/>
          <w:szCs w:val="32"/>
        </w:rPr>
        <w:t>部门将规划草案进行公示。公示时间不得少于三十个自然日。</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Cambria" w:eastAsia="仿宋_GB2312"/>
          <w:sz w:val="32"/>
          <w:szCs w:val="32"/>
        </w:rPr>
      </w:pPr>
      <w:r>
        <w:rPr>
          <w:rFonts w:hint="eastAsia" w:ascii="仿宋_GB2312" w:hAnsi="Cambria" w:eastAsia="仿宋_GB2312"/>
          <w:sz w:val="32"/>
          <w:szCs w:val="32"/>
        </w:rPr>
        <w:t>公示期满未收到异议或者有关异议经核实不成立的，由各区政府将更新单元规划草案报市规划和自然资源</w:t>
      </w:r>
      <w:r>
        <w:rPr>
          <w:rFonts w:ascii="仿宋_GB2312" w:hAnsi="Cambria" w:eastAsia="仿宋_GB2312"/>
          <w:sz w:val="32"/>
          <w:szCs w:val="32"/>
        </w:rPr>
        <w:t>部门</w:t>
      </w:r>
      <w:r>
        <w:rPr>
          <w:rFonts w:hint="eastAsia" w:ascii="仿宋_GB2312" w:hAnsi="Cambria" w:eastAsia="仿宋_GB2312"/>
          <w:sz w:val="32"/>
          <w:szCs w:val="32"/>
        </w:rPr>
        <w:t>审议通过后，按程序报法定图则委员会审批。审批通过后，按程序进行公告。</w:t>
      </w:r>
    </w:p>
    <w:p>
      <w:pPr>
        <w:pStyle w:val="2"/>
        <w:pageBreakBefore w:val="0"/>
        <w:widowControl w:val="0"/>
        <w:kinsoku/>
        <w:wordWrap/>
        <w:overflowPunct/>
        <w:topLinePunct w:val="0"/>
        <w:autoSpaceDE/>
        <w:autoSpaceDN/>
        <w:bidi w:val="0"/>
        <w:adjustRightInd/>
        <w:snapToGrid/>
        <w:spacing w:line="560" w:lineRule="exact"/>
        <w:ind w:firstLine="640"/>
        <w:textAlignment w:val="auto"/>
        <w:sectPr>
          <w:pgSz w:w="11906" w:h="16838"/>
          <w:pgMar w:top="1440" w:right="1800" w:bottom="1440" w:left="1800" w:header="851" w:footer="992" w:gutter="0"/>
          <w:cols w:space="720" w:num="1"/>
          <w:docGrid w:type="lines" w:linePitch="312" w:charSpace="0"/>
        </w:sectPr>
      </w:pPr>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numPr>
          <w:ilvl w:val="0"/>
          <w:numId w:val="3"/>
        </w:numPr>
        <w:kinsoku/>
        <w:wordWrap/>
        <w:overflowPunct/>
        <w:topLinePunct w:val="0"/>
        <w:autoSpaceDE/>
        <w:autoSpaceDN/>
        <w:bidi w:val="0"/>
        <w:adjustRightInd/>
        <w:snapToGrid/>
        <w:spacing w:before="100" w:after="100" w:line="560" w:lineRule="exact"/>
        <w:jc w:val="center"/>
        <w:textAlignment w:val="auto"/>
        <w:rPr>
          <w:rFonts w:hint="default"/>
          <w:sz w:val="36"/>
        </w:rPr>
      </w:pPr>
      <w:r>
        <w:rPr>
          <w:sz w:val="36"/>
        </w:rPr>
        <w:t>实施方案编制与实施主体确定</w:t>
      </w:r>
    </w:p>
    <w:p>
      <w:pPr>
        <w:pageBreakBefore w:val="0"/>
        <w:widowControl w:val="0"/>
        <w:kinsoku/>
        <w:wordWrap/>
        <w:overflowPunct/>
        <w:topLinePunct w:val="0"/>
        <w:autoSpaceDE/>
        <w:autoSpaceDN/>
        <w:bidi w:val="0"/>
        <w:adjustRightInd/>
        <w:snapToGrid/>
        <w:spacing w:line="560" w:lineRule="exact"/>
        <w:textAlignment w:val="auto"/>
      </w:pP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rPr>
      </w:pPr>
      <w:r>
        <w:rPr>
          <w:rFonts w:hint="eastAsia" w:ascii="仿宋_GB2312" w:eastAsia="仿宋_GB2312"/>
        </w:rPr>
        <w:t>第十五条【实施方案制定】</w:t>
      </w:r>
      <w:r>
        <w:rPr>
          <w:rFonts w:hint="eastAsia" w:ascii="仿宋_GB2312" w:eastAsia="仿宋_GB2312"/>
          <w:b w:val="0"/>
          <w:bCs w:val="0"/>
        </w:rPr>
        <w:t xml:space="preserve"> 更新单元规划审批完成后，按照全市统一标准，由街道办事处委托前期服务机构编制旧住宅区拆除重建类城市更新项目实施方案，实施方案应明确搬迁补偿</w:t>
      </w:r>
      <w:r>
        <w:rPr>
          <w:rFonts w:ascii="仿宋_GB2312" w:eastAsia="仿宋_GB2312"/>
          <w:b w:val="0"/>
          <w:bCs w:val="0"/>
        </w:rPr>
        <w:t>指导</w:t>
      </w:r>
      <w:r>
        <w:rPr>
          <w:rFonts w:hint="eastAsia" w:ascii="仿宋_GB2312" w:eastAsia="仿宋_GB2312"/>
          <w:b w:val="0"/>
          <w:bCs w:val="0"/>
        </w:rPr>
        <w:t>方案、公开选择</w:t>
      </w:r>
      <w:r>
        <w:rPr>
          <w:rFonts w:ascii="仿宋_GB2312" w:eastAsia="仿宋_GB2312"/>
          <w:b w:val="0"/>
          <w:bCs w:val="0"/>
        </w:rPr>
        <w:t>市场主体方案</w:t>
      </w:r>
      <w:r>
        <w:rPr>
          <w:rFonts w:hint="eastAsia" w:ascii="仿宋_GB2312" w:eastAsia="仿宋_GB2312"/>
          <w:b w:val="0"/>
          <w:bCs w:val="0"/>
        </w:rPr>
        <w:t>、项目组织及实施计划、全生命周期管理方案等内容。</w:t>
      </w:r>
      <w:r>
        <w:rPr>
          <w:rFonts w:ascii="仿宋_GB2312" w:eastAsia="仿宋_GB2312"/>
          <w:b w:val="0"/>
          <w:bCs w:val="0"/>
        </w:rPr>
        <w:t>其中</w:t>
      </w:r>
      <w:r>
        <w:rPr>
          <w:rFonts w:hint="eastAsia" w:ascii="仿宋_GB2312" w:eastAsia="仿宋_GB2312"/>
          <w:b w:val="0"/>
          <w:bCs w:val="0"/>
        </w:rPr>
        <w:t>搬迁补偿</w:t>
      </w:r>
      <w:r>
        <w:rPr>
          <w:rFonts w:ascii="仿宋_GB2312" w:eastAsia="仿宋_GB2312"/>
          <w:b w:val="0"/>
          <w:bCs w:val="0"/>
        </w:rPr>
        <w:t>指导</w:t>
      </w:r>
      <w:r>
        <w:rPr>
          <w:rFonts w:hint="eastAsia" w:ascii="仿宋_GB2312" w:eastAsia="仿宋_GB2312"/>
          <w:b w:val="0"/>
          <w:bCs w:val="0"/>
        </w:rPr>
        <w:t>方案</w:t>
      </w:r>
      <w:r>
        <w:rPr>
          <w:rFonts w:ascii="仿宋_GB2312" w:eastAsia="仿宋_GB2312"/>
          <w:b w:val="0"/>
          <w:bCs w:val="0"/>
        </w:rPr>
        <w:t>及</w:t>
      </w:r>
      <w:r>
        <w:rPr>
          <w:rFonts w:hint="eastAsia" w:ascii="仿宋_GB2312" w:eastAsia="仿宋_GB2312"/>
          <w:b w:val="0"/>
          <w:bCs w:val="0"/>
        </w:rPr>
        <w:t>公开选择</w:t>
      </w:r>
      <w:r>
        <w:rPr>
          <w:rFonts w:ascii="仿宋_GB2312" w:eastAsia="仿宋_GB2312"/>
          <w:b w:val="0"/>
          <w:bCs w:val="0"/>
        </w:rPr>
        <w:t>市场主体方案经专有部分面积占比百分之九十五以上且占总人数百分之九十五以上的物业权利人同意后，</w:t>
      </w:r>
      <w:r>
        <w:rPr>
          <w:rFonts w:hint="eastAsia" w:ascii="仿宋_GB2312" w:eastAsia="仿宋_GB2312"/>
          <w:b w:val="0"/>
          <w:bCs w:val="0"/>
        </w:rPr>
        <w:t>实施方案由前期服务机构报送各区政府审议。经审议通过后，该实施方案应对外公示和公告。</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hAnsi="宋体" w:eastAsia="仿宋_GB2312"/>
          <w:b w:val="0"/>
        </w:rPr>
      </w:pPr>
      <w:r>
        <w:rPr>
          <w:rFonts w:hint="eastAsia" w:ascii="仿宋_GB2312" w:hAnsi="宋体" w:eastAsia="仿宋_GB2312"/>
        </w:rPr>
        <w:t>第十六条【搬迁补偿</w:t>
      </w:r>
      <w:r>
        <w:rPr>
          <w:rFonts w:ascii="仿宋_GB2312" w:hAnsi="宋体" w:eastAsia="仿宋_GB2312"/>
        </w:rPr>
        <w:t>标准</w:t>
      </w:r>
      <w:r>
        <w:rPr>
          <w:rFonts w:hint="eastAsia" w:ascii="仿宋_GB2312" w:hAnsi="宋体" w:eastAsia="仿宋_GB2312"/>
        </w:rPr>
        <w:t xml:space="preserve">】 </w:t>
      </w:r>
      <w:r>
        <w:rPr>
          <w:rFonts w:hint="eastAsia" w:ascii="仿宋_GB2312" w:hAnsi="宋体" w:eastAsia="仿宋_GB2312"/>
          <w:b w:val="0"/>
        </w:rPr>
        <w:t>旧住宅区拆除重建类城市更新项目搬迁补偿可以采用产权置换、货币补偿或者两者相结合等方式，由物业权利人自愿选择。政策性住房原则上采取产权置换方式，补偿与被拆除住房产权限制条件相同的住房。</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旧住宅区拆除重建类城市更新项目执行全市统一的产权置换标准，住宅的产权置换比例为套内建筑面积1∶1或不超过建筑面积1：1.2</w:t>
      </w:r>
      <w:r>
        <w:rPr>
          <w:rFonts w:ascii="仿宋_GB2312" w:hAnsi="仿宋_GB2312" w:eastAsia="仿宋_GB2312" w:cs="仿宋_GB2312"/>
          <w:sz w:val="32"/>
          <w:szCs w:val="40"/>
        </w:rPr>
        <w:t>，其他类型建筑产权置换比例参照上述标准执行。</w:t>
      </w:r>
    </w:p>
    <w:p>
      <w:pPr>
        <w:pageBreakBefore w:val="0"/>
        <w:widowControl w:val="0"/>
        <w:kinsoku/>
        <w:wordWrap/>
        <w:overflowPunct/>
        <w:topLinePunct w:val="0"/>
        <w:autoSpaceDE/>
        <w:autoSpaceDN/>
        <w:bidi w:val="0"/>
        <w:adjustRightInd/>
        <w:snapToGrid/>
        <w:spacing w:before="260" w:after="260" w:line="560" w:lineRule="exact"/>
        <w:ind w:firstLine="640" w:firstLineChars="200"/>
        <w:textAlignment w:val="auto"/>
      </w:pPr>
      <w:r>
        <w:rPr>
          <w:rFonts w:hint="eastAsia" w:ascii="仿宋_GB2312" w:hAnsi="仿宋_GB2312" w:eastAsia="仿宋_GB2312" w:cs="仿宋_GB2312"/>
          <w:sz w:val="32"/>
          <w:szCs w:val="40"/>
        </w:rPr>
        <w:t>货币补偿标准应当按照《深圳市房屋征收与补偿实施办法（试行）（2022年3月3日深圳市人民政府令第342号修正）》的规定确定。搬迁费、临时安置费标准由各区政府参照《深圳市房屋征收补偿规则》并结合同类房屋市场平均水平确定。</w:t>
      </w: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Cs w:val="40"/>
        </w:rPr>
      </w:pPr>
      <w:r>
        <w:rPr>
          <w:rFonts w:hint="eastAsia" w:ascii="仿宋_GB2312" w:hAnsi="仿宋_GB2312" w:eastAsia="仿宋_GB2312" w:cs="仿宋_GB2312"/>
          <w:szCs w:val="40"/>
        </w:rPr>
        <w:t>第十七条【</w:t>
      </w:r>
      <w:r>
        <w:rPr>
          <w:rFonts w:ascii="仿宋_GB2312" w:hAnsi="仿宋_GB2312" w:eastAsia="仿宋_GB2312" w:cs="仿宋_GB2312"/>
          <w:szCs w:val="40"/>
        </w:rPr>
        <w:t>市场</w:t>
      </w:r>
      <w:r>
        <w:rPr>
          <w:rFonts w:hint="eastAsia" w:ascii="仿宋_GB2312" w:hAnsi="仿宋_GB2312" w:eastAsia="仿宋_GB2312" w:cs="仿宋_GB2312"/>
          <w:szCs w:val="40"/>
        </w:rPr>
        <w:t xml:space="preserve">主体选择】 </w:t>
      </w:r>
      <w:r>
        <w:rPr>
          <w:rFonts w:ascii="仿宋_GB2312" w:hAnsi="仿宋_GB2312" w:eastAsia="仿宋_GB2312" w:cs="仿宋_GB2312"/>
          <w:b w:val="0"/>
          <w:bCs w:val="0"/>
          <w:szCs w:val="40"/>
        </w:rPr>
        <w:t>市场</w:t>
      </w:r>
      <w:r>
        <w:rPr>
          <w:rFonts w:hint="eastAsia" w:ascii="仿宋_GB2312" w:hAnsi="仿宋_GB2312" w:eastAsia="仿宋_GB2312" w:cs="仿宋_GB2312"/>
          <w:b w:val="0"/>
          <w:bCs w:val="0"/>
          <w:szCs w:val="40"/>
        </w:rPr>
        <w:t>主体按照以下两种方式确定：</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（一）旧住宅区拆除重建类城市更新项目优先采取“定居住总建筑面积和回迁住房</w:t>
      </w:r>
      <w:r>
        <w:rPr>
          <w:rFonts w:hint="eastAsia" w:ascii="仿宋_GB2312" w:hAnsi="宋体" w:eastAsia="仿宋_GB2312"/>
          <w:sz w:val="32"/>
          <w:szCs w:val="32"/>
        </w:rPr>
        <w:t>面积</w:t>
      </w:r>
      <w:r>
        <w:rPr>
          <w:rFonts w:hint="eastAsia" w:ascii="仿宋_GB2312" w:hAnsi="仿宋_GB2312" w:eastAsia="仿宋_GB2312" w:cs="仿宋_GB2312"/>
          <w:sz w:val="32"/>
          <w:szCs w:val="40"/>
        </w:rPr>
        <w:t>、竞保障性住房面积”等公开招标方式确定</w:t>
      </w:r>
      <w:r>
        <w:rPr>
          <w:rFonts w:ascii="仿宋_GB2312" w:hAnsi="仿宋_GB2312" w:eastAsia="仿宋_GB2312" w:cs="仿宋_GB2312"/>
          <w:sz w:val="32"/>
          <w:szCs w:val="40"/>
        </w:rPr>
        <w:t>市场</w:t>
      </w:r>
      <w:r>
        <w:rPr>
          <w:rFonts w:hint="eastAsia" w:ascii="仿宋_GB2312" w:hAnsi="仿宋_GB2312" w:eastAsia="仿宋_GB2312" w:cs="仿宋_GB2312"/>
          <w:sz w:val="32"/>
          <w:szCs w:val="40"/>
        </w:rPr>
        <w:t>主体。区政府采取公开招标方式确定</w:t>
      </w:r>
      <w:r>
        <w:rPr>
          <w:rFonts w:ascii="仿宋_GB2312" w:hAnsi="仿宋_GB2312" w:eastAsia="仿宋_GB2312" w:cs="仿宋_GB2312"/>
          <w:sz w:val="32"/>
          <w:szCs w:val="40"/>
        </w:rPr>
        <w:t>市场</w:t>
      </w:r>
      <w:r>
        <w:rPr>
          <w:rFonts w:hint="eastAsia" w:ascii="仿宋_GB2312" w:hAnsi="仿宋_GB2312" w:eastAsia="仿宋_GB2312" w:cs="仿宋_GB2312"/>
          <w:sz w:val="32"/>
          <w:szCs w:val="40"/>
        </w:rPr>
        <w:t>主体的，由街道办事处根据区政府审定的项目实施方案、《深圳经济特区城市更新条例》第三十二条的规定和本实施意见的规定组织选定，可设置必要的准入条件。被选定的</w:t>
      </w:r>
      <w:r>
        <w:rPr>
          <w:rFonts w:ascii="仿宋_GB2312" w:hAnsi="仿宋_GB2312" w:eastAsia="仿宋_GB2312" w:cs="仿宋_GB2312"/>
          <w:sz w:val="32"/>
          <w:szCs w:val="40"/>
        </w:rPr>
        <w:t>市场</w:t>
      </w:r>
      <w:r>
        <w:rPr>
          <w:rFonts w:hint="eastAsia" w:ascii="仿宋_GB2312" w:hAnsi="仿宋_GB2312" w:eastAsia="仿宋_GB2312" w:cs="仿宋_GB2312"/>
          <w:sz w:val="32"/>
          <w:szCs w:val="40"/>
        </w:rPr>
        <w:t>主体应当符合国家房地产开发资质管理的相关规定，与旧住宅区拆除重建类城市更新项目规模、定位相适应，并具有良好的社会信誉。</w:t>
      </w:r>
    </w:p>
    <w:p>
      <w:pPr>
        <w:pageBreakBefore w:val="0"/>
        <w:widowControl w:val="0"/>
        <w:kinsoku/>
        <w:wordWrap/>
        <w:overflowPunct/>
        <w:topLinePunct w:val="0"/>
        <w:autoSpaceDE/>
        <w:autoSpaceDN/>
        <w:bidi w:val="0"/>
        <w:adjustRightInd/>
        <w:snapToGrid/>
        <w:spacing w:before="260"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（二）通过公开招标方式确定</w:t>
      </w:r>
      <w:r>
        <w:rPr>
          <w:rFonts w:ascii="仿宋_GB2312" w:hAnsi="仿宋_GB2312" w:eastAsia="仿宋_GB2312" w:cs="仿宋_GB2312"/>
          <w:sz w:val="32"/>
          <w:szCs w:val="40"/>
        </w:rPr>
        <w:t>市场</w:t>
      </w:r>
      <w:r>
        <w:rPr>
          <w:rFonts w:hint="eastAsia" w:ascii="仿宋_GB2312" w:hAnsi="仿宋_GB2312" w:eastAsia="仿宋_GB2312" w:cs="仿宋_GB2312"/>
          <w:sz w:val="32"/>
          <w:szCs w:val="40"/>
        </w:rPr>
        <w:t>主体流标的，由区政府依法委托前期服务机构作为旧住宅区拆除重建类城市更新项目的</w:t>
      </w:r>
      <w:r>
        <w:rPr>
          <w:rFonts w:ascii="仿宋_GB2312" w:hAnsi="仿宋_GB2312" w:eastAsia="仿宋_GB2312" w:cs="仿宋_GB2312"/>
          <w:sz w:val="32"/>
          <w:szCs w:val="40"/>
        </w:rPr>
        <w:t>市场</w:t>
      </w:r>
      <w:r>
        <w:rPr>
          <w:rFonts w:hint="eastAsia" w:ascii="仿宋_GB2312" w:hAnsi="仿宋_GB2312" w:eastAsia="仿宋_GB2312" w:cs="仿宋_GB2312"/>
          <w:sz w:val="32"/>
          <w:szCs w:val="40"/>
        </w:rPr>
        <w:t>主体。</w:t>
      </w: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Cs w:val="40"/>
        </w:rPr>
      </w:pPr>
      <w:r>
        <w:rPr>
          <w:rFonts w:hint="eastAsia" w:ascii="仿宋_GB2312" w:hAnsi="仿宋_GB2312" w:eastAsia="仿宋_GB2312" w:cs="仿宋_GB2312"/>
          <w:szCs w:val="40"/>
        </w:rPr>
        <w:t>第十</w:t>
      </w:r>
      <w:r>
        <w:rPr>
          <w:rFonts w:ascii="仿宋_GB2312" w:hAnsi="仿宋_GB2312" w:eastAsia="仿宋_GB2312" w:cs="仿宋_GB2312"/>
          <w:szCs w:val="40"/>
        </w:rPr>
        <w:t>八</w:t>
      </w:r>
      <w:r>
        <w:rPr>
          <w:rFonts w:hint="eastAsia" w:ascii="仿宋_GB2312" w:hAnsi="仿宋_GB2312" w:eastAsia="仿宋_GB2312" w:cs="仿宋_GB2312"/>
          <w:szCs w:val="40"/>
        </w:rPr>
        <w:t>条【搬迁补偿协议签订】</w:t>
      </w:r>
      <w:r>
        <w:rPr>
          <w:rFonts w:hint="eastAsia" w:ascii="仿宋_GB2312" w:hAnsi="仿宋_GB2312" w:eastAsia="仿宋_GB2312" w:cs="仿宋_GB2312"/>
          <w:b w:val="0"/>
          <w:bCs w:val="0"/>
          <w:szCs w:val="40"/>
        </w:rPr>
        <w:t xml:space="preserve"> </w:t>
      </w:r>
      <w:r>
        <w:rPr>
          <w:rFonts w:ascii="仿宋_GB2312" w:hAnsi="仿宋_GB2312" w:eastAsia="仿宋_GB2312" w:cs="仿宋_GB2312"/>
          <w:b w:val="0"/>
          <w:bCs w:val="0"/>
          <w:szCs w:val="40"/>
        </w:rPr>
        <w:t>市场主体与</w:t>
      </w:r>
      <w:r>
        <w:rPr>
          <w:rFonts w:hint="eastAsia" w:ascii="仿宋_GB2312" w:hAnsi="仿宋_GB2312" w:eastAsia="仿宋_GB2312" w:cs="仿宋_GB2312"/>
          <w:b w:val="0"/>
          <w:bCs w:val="0"/>
          <w:szCs w:val="40"/>
        </w:rPr>
        <w:t>旧住宅区业主</w:t>
      </w:r>
      <w:r>
        <w:rPr>
          <w:rFonts w:ascii="仿宋_GB2312" w:hAnsi="仿宋_GB2312" w:eastAsia="仿宋_GB2312" w:cs="仿宋_GB2312"/>
          <w:b w:val="0"/>
          <w:bCs w:val="0"/>
          <w:szCs w:val="40"/>
        </w:rPr>
        <w:t>在意向搬迁补偿协议书的基础上</w:t>
      </w:r>
      <w:r>
        <w:rPr>
          <w:rFonts w:hint="eastAsia" w:ascii="仿宋_GB2312" w:hAnsi="仿宋_GB2312" w:eastAsia="仿宋_GB2312" w:cs="仿宋_GB2312"/>
          <w:b w:val="0"/>
          <w:bCs w:val="0"/>
          <w:szCs w:val="40"/>
        </w:rPr>
        <w:t>签订搬迁补偿协议，直至完成</w:t>
      </w:r>
      <w:bookmarkStart w:id="1" w:name="_Hlk134209543"/>
      <w:r>
        <w:rPr>
          <w:rFonts w:hint="eastAsia" w:ascii="仿宋_GB2312" w:hAnsi="仿宋_GB2312" w:eastAsia="仿宋_GB2312" w:cs="仿宋_GB2312"/>
          <w:b w:val="0"/>
          <w:bCs w:val="0"/>
          <w:szCs w:val="40"/>
        </w:rPr>
        <w:t>搬迁补偿协议签订</w:t>
      </w:r>
      <w:bookmarkEnd w:id="1"/>
      <w:r>
        <w:rPr>
          <w:rFonts w:hint="eastAsia" w:ascii="仿宋_GB2312" w:hAnsi="仿宋_GB2312" w:eastAsia="仿宋_GB2312" w:cs="仿宋_GB2312"/>
          <w:b w:val="0"/>
          <w:bCs w:val="0"/>
          <w:szCs w:val="40"/>
        </w:rPr>
        <w:t>的专有部分面积占比达百分之九十五以上且占总人数百分之九十五以上。搬迁补偿协议应约定全体物业权利人统一搬离。市场主体应当将已签订的搬迁补偿协议报区城市更新部门备案。</w:t>
      </w: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Cs w:val="40"/>
        </w:rPr>
      </w:pPr>
      <w:r>
        <w:rPr>
          <w:rFonts w:hint="eastAsia" w:ascii="仿宋_GB2312" w:hAnsi="仿宋_GB2312" w:eastAsia="仿宋_GB2312" w:cs="仿宋_GB2312"/>
          <w:szCs w:val="40"/>
        </w:rPr>
        <w:t>第</w:t>
      </w:r>
      <w:r>
        <w:rPr>
          <w:rFonts w:ascii="仿宋_GB2312" w:hAnsi="仿宋_GB2312" w:eastAsia="仿宋_GB2312" w:cs="仿宋_GB2312"/>
          <w:szCs w:val="40"/>
        </w:rPr>
        <w:t>十九</w:t>
      </w:r>
      <w:r>
        <w:rPr>
          <w:rFonts w:hint="eastAsia" w:ascii="仿宋_GB2312" w:hAnsi="仿宋_GB2312" w:eastAsia="仿宋_GB2312" w:cs="仿宋_GB2312"/>
          <w:szCs w:val="40"/>
        </w:rPr>
        <w:t xml:space="preserve">条【行政征收】 </w:t>
      </w:r>
      <w:r>
        <w:rPr>
          <w:rFonts w:hint="eastAsia" w:ascii="仿宋_GB2312" w:hAnsi="仿宋_GB2312" w:eastAsia="仿宋_GB2312" w:cs="仿宋_GB2312"/>
          <w:b w:val="0"/>
          <w:bCs w:val="0"/>
          <w:szCs w:val="40"/>
        </w:rPr>
        <w:t>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未签约部分房屋的征收可以一个专有部分为单位作出征收决定，具体工作依据市政府制定的办法开展。</w:t>
      </w: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b w:val="0"/>
          <w:bCs w:val="0"/>
          <w:szCs w:val="40"/>
        </w:rPr>
      </w:pPr>
      <w:r>
        <w:rPr>
          <w:rFonts w:hint="eastAsia" w:ascii="仿宋_GB2312" w:hAnsi="仿宋_GB2312" w:eastAsia="仿宋_GB2312" w:cs="仿宋_GB2312"/>
          <w:szCs w:val="40"/>
        </w:rPr>
        <w:t>第</w:t>
      </w:r>
      <w:r>
        <w:rPr>
          <w:rFonts w:ascii="仿宋_GB2312" w:hAnsi="仿宋_GB2312" w:eastAsia="仿宋_GB2312" w:cs="仿宋_GB2312"/>
          <w:szCs w:val="40"/>
        </w:rPr>
        <w:t>二十</w:t>
      </w:r>
      <w:r>
        <w:rPr>
          <w:rFonts w:hint="eastAsia" w:ascii="仿宋_GB2312" w:hAnsi="宋体" w:eastAsia="仿宋_GB2312"/>
        </w:rPr>
        <w:t>条【监管协议签订】</w:t>
      </w:r>
      <w:r>
        <w:rPr>
          <w:rFonts w:hint="eastAsia" w:ascii="仿宋_GB2312" w:hAnsi="仿宋_GB2312" w:eastAsia="仿宋_GB2312" w:cs="仿宋_GB2312"/>
          <w:b w:val="0"/>
          <w:szCs w:val="40"/>
        </w:rPr>
        <w:t xml:space="preserve"> </w:t>
      </w:r>
      <w:r>
        <w:rPr>
          <w:rFonts w:ascii="仿宋_GB2312" w:hAnsi="仿宋_GB2312" w:eastAsia="仿宋_GB2312" w:cs="仿宋_GB2312"/>
          <w:b w:val="0"/>
          <w:szCs w:val="40"/>
        </w:rPr>
        <w:t>区城市更新部门根据《深圳市经济特区城市更新条例》的</w:t>
      </w:r>
      <w:r>
        <w:rPr>
          <w:rFonts w:ascii="仿宋_GB2312" w:hAnsi="仿宋_GB2312" w:eastAsia="仿宋_GB2312" w:cs="仿宋_GB2312"/>
          <w:b w:val="0"/>
          <w:bCs w:val="0"/>
          <w:szCs w:val="40"/>
        </w:rPr>
        <w:t>规定确认实施主体。</w:t>
      </w:r>
    </w:p>
    <w:p>
      <w:pPr>
        <w:pStyle w:val="5"/>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Cs w:val="40"/>
        </w:rPr>
      </w:pPr>
      <w:r>
        <w:rPr>
          <w:rFonts w:hint="eastAsia" w:ascii="仿宋_GB2312" w:hAnsi="仿宋_GB2312" w:eastAsia="仿宋_GB2312" w:cs="仿宋_GB2312"/>
          <w:b w:val="0"/>
          <w:bCs w:val="0"/>
          <w:szCs w:val="40"/>
        </w:rPr>
        <w:t>实施主体确定后，由区政府与实施主体签订监管协议。</w:t>
      </w:r>
      <w:r>
        <w:rPr>
          <w:rFonts w:ascii="仿宋_GB2312" w:hAnsi="仿宋_GB2312" w:eastAsia="仿宋_GB2312" w:cs="仿宋_GB2312"/>
          <w:b w:val="0"/>
          <w:bCs w:val="0"/>
          <w:szCs w:val="40"/>
        </w:rPr>
        <w:t>监管协议应明确基础配套设施、保障性住房等移交要求、项目进度安排等内容。</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pPr>
      <w:r>
        <w:rPr>
          <w:rFonts w:hint="eastAsia" w:ascii="仿宋_GB2312" w:hAnsi="宋体" w:eastAsia="仿宋_GB2312"/>
          <w:bCs w:val="0"/>
        </w:rPr>
        <w:t>第二十一条【补偿费支付】</w:t>
      </w:r>
      <w:r>
        <w:rPr>
          <w:rFonts w:ascii="仿宋_GB2312" w:hAnsi="宋体" w:eastAsia="仿宋_GB2312"/>
          <w:bCs w:val="0"/>
        </w:rPr>
        <w:t xml:space="preserve"> </w:t>
      </w:r>
      <w:r>
        <w:rPr>
          <w:rFonts w:hint="eastAsia" w:ascii="仿宋_GB2312" w:hAnsi="宋体" w:eastAsia="仿宋_GB2312"/>
          <w:b w:val="0"/>
        </w:rPr>
        <w:t>搬迁补偿协议完成全部签订并确定实施主体后，实施主体方可向物业权利人支付过渡期安置补偿费。</w:t>
      </w:r>
      <w:r>
        <w:rPr>
          <w:rFonts w:hint="eastAsia" w:ascii="仿宋_GB2312" w:hAnsi="宋体" w:eastAsia="仿宋_GB2312"/>
          <w:b w:val="0"/>
          <w:bCs w:val="0"/>
        </w:rPr>
        <w:t>安置</w:t>
      </w:r>
      <w:r>
        <w:rPr>
          <w:rFonts w:hint="eastAsia" w:ascii="仿宋_GB2312" w:hAnsi="宋体" w:eastAsia="仿宋_GB2312"/>
          <w:b w:val="0"/>
        </w:rPr>
        <w:t>补偿费</w:t>
      </w:r>
      <w:r>
        <w:rPr>
          <w:rFonts w:hint="eastAsia" w:ascii="仿宋_GB2312" w:hAnsi="宋体" w:eastAsia="仿宋_GB2312"/>
          <w:b w:val="0"/>
          <w:bCs w:val="0"/>
        </w:rPr>
        <w:t>应当在搬迁补偿协议全部签订后且</w:t>
      </w:r>
      <w:r>
        <w:rPr>
          <w:rFonts w:hint="eastAsia" w:ascii="仿宋_GB2312" w:hAnsi="宋体" w:eastAsia="仿宋_GB2312"/>
          <w:b w:val="0"/>
        </w:rPr>
        <w:t>物业权利人搬离并交付房屋之日起按约定给付。各区可据此制定相应的奖励和惩罚措施。</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hAnsi="宋体" w:eastAsia="仿宋_GB2312"/>
          <w:b w:val="0"/>
        </w:rPr>
      </w:pPr>
      <w:r>
        <w:rPr>
          <w:rFonts w:hint="eastAsia" w:ascii="仿宋_GB2312" w:hAnsi="宋体" w:eastAsia="仿宋_GB2312"/>
          <w:bCs w:val="0"/>
        </w:rPr>
        <w:t>第</w:t>
      </w:r>
      <w:r>
        <w:rPr>
          <w:rFonts w:hint="eastAsia" w:ascii="仿宋_GB2312" w:hAnsi="仿宋_GB2312" w:eastAsia="仿宋_GB2312" w:cs="仿宋_GB2312"/>
          <w:szCs w:val="40"/>
        </w:rPr>
        <w:t>二十二</w:t>
      </w:r>
      <w:r>
        <w:rPr>
          <w:rFonts w:hint="eastAsia" w:ascii="仿宋_GB2312" w:hAnsi="宋体" w:eastAsia="仿宋_GB2312"/>
          <w:bCs w:val="0"/>
        </w:rPr>
        <w:t>条</w:t>
      </w:r>
      <w:r>
        <w:rPr>
          <w:rFonts w:hint="eastAsia" w:ascii="仿宋_GB2312" w:hAnsi="宋体" w:eastAsia="仿宋_GB2312"/>
        </w:rPr>
        <w:t>【建筑物拆迁</w:t>
      </w:r>
      <w:r>
        <w:rPr>
          <w:rFonts w:ascii="仿宋_GB2312" w:hAnsi="宋体" w:eastAsia="仿宋_GB2312"/>
        </w:rPr>
        <w:t>及后续开发建设</w:t>
      </w:r>
      <w:r>
        <w:rPr>
          <w:rFonts w:hint="eastAsia" w:ascii="仿宋_GB2312" w:hAnsi="宋体" w:eastAsia="仿宋_GB2312"/>
        </w:rPr>
        <w:t>】</w:t>
      </w:r>
      <w:r>
        <w:rPr>
          <w:rFonts w:ascii="仿宋_GB2312" w:hAnsi="宋体" w:eastAsia="仿宋_GB2312"/>
          <w:bCs w:val="0"/>
        </w:rPr>
        <w:t xml:space="preserve"> </w:t>
      </w:r>
      <w:r>
        <w:rPr>
          <w:rFonts w:hint="eastAsia" w:ascii="仿宋_GB2312" w:hAnsi="宋体" w:eastAsia="仿宋_GB2312"/>
          <w:b w:val="0"/>
        </w:rPr>
        <w:t>由</w:t>
      </w:r>
      <w:r>
        <w:rPr>
          <w:rFonts w:hint="eastAsia" w:ascii="仿宋_GB2312" w:eastAsia="仿宋_GB2312"/>
          <w:b w:val="0"/>
          <w:bCs w:val="0"/>
        </w:rPr>
        <w:t>实施主体</w:t>
      </w:r>
      <w:r>
        <w:rPr>
          <w:rFonts w:hint="eastAsia" w:ascii="仿宋_GB2312" w:hAnsi="宋体" w:eastAsia="仿宋_GB2312"/>
          <w:b w:val="0"/>
        </w:rPr>
        <w:t>开展旧住宅区具体建筑物拆迁工作，直至建筑物全面拆除。建筑物拆除后，实施主体依法办理不动产权属注销</w:t>
      </w:r>
      <w:r>
        <w:rPr>
          <w:rFonts w:ascii="仿宋_GB2312" w:hAnsi="宋体" w:eastAsia="仿宋_GB2312"/>
          <w:b w:val="0"/>
        </w:rPr>
        <w:t>、用地审批和后续其他开发建设工作</w:t>
      </w:r>
      <w:r>
        <w:rPr>
          <w:rFonts w:hint="eastAsia" w:ascii="仿宋_GB2312" w:hAnsi="宋体" w:eastAsia="仿宋_GB2312"/>
          <w:b w:val="0"/>
        </w:rPr>
        <w:t>。</w:t>
      </w:r>
    </w:p>
    <w:p>
      <w:pPr>
        <w:pageBreakBefore w:val="0"/>
        <w:widowControl w:val="0"/>
        <w:kinsoku/>
        <w:wordWrap/>
        <w:overflowPunct/>
        <w:topLinePunct w:val="0"/>
        <w:autoSpaceDE/>
        <w:autoSpaceDN/>
        <w:bidi w:val="0"/>
        <w:adjustRightInd/>
        <w:snapToGrid/>
        <w:spacing w:line="560" w:lineRule="exact"/>
        <w:textAlignment w:val="auto"/>
        <w:rPr>
          <w:rFonts w:ascii="仿宋_GB2312" w:eastAsia="仿宋_GB2312"/>
        </w:rPr>
        <w:sectPr>
          <w:pgSz w:w="11906" w:h="16838"/>
          <w:pgMar w:top="1440" w:right="1800" w:bottom="1440" w:left="1800" w:header="851" w:footer="992" w:gutter="0"/>
          <w:cols w:space="720" w:num="1"/>
          <w:docGrid w:type="lines" w:linePitch="312" w:charSpace="0"/>
        </w:sectPr>
      </w:pP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sz w:val="36"/>
        </w:rPr>
      </w:pPr>
      <w:r>
        <w:rPr>
          <w:sz w:val="36"/>
        </w:rPr>
        <w:t>第四章 附则</w:t>
      </w:r>
    </w:p>
    <w:p>
      <w:pPr>
        <w:pageBreakBefore w:val="0"/>
        <w:widowControl w:val="0"/>
        <w:kinsoku/>
        <w:wordWrap/>
        <w:overflowPunct/>
        <w:topLinePunct w:val="0"/>
        <w:autoSpaceDE/>
        <w:autoSpaceDN/>
        <w:bidi w:val="0"/>
        <w:adjustRightInd/>
        <w:snapToGrid/>
        <w:spacing w:line="560" w:lineRule="exact"/>
        <w:textAlignment w:val="auto"/>
        <w:rPr>
          <w:rFonts w:ascii="仿宋_GB2312" w:eastAsia="仿宋_GB2312"/>
        </w:rPr>
      </w:pP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hAnsi="仿宋_GB2312" w:eastAsia="仿宋_GB2312" w:cs="仿宋_GB2312"/>
          <w:szCs w:val="40"/>
        </w:rPr>
      </w:pPr>
      <w:r>
        <w:rPr>
          <w:rFonts w:hint="eastAsia" w:ascii="仿宋_GB2312" w:hAnsi="宋体" w:eastAsia="仿宋_GB2312"/>
        </w:rPr>
        <w:t xml:space="preserve">第二十三条 </w:t>
      </w:r>
      <w:r>
        <w:rPr>
          <w:rFonts w:hint="eastAsia" w:ascii="仿宋_GB2312" w:hAnsi="宋体" w:eastAsia="仿宋_GB2312"/>
          <w:bCs w:val="0"/>
        </w:rPr>
        <w:t>【</w:t>
      </w:r>
      <w:r>
        <w:rPr>
          <w:rFonts w:ascii="仿宋_GB2312" w:hAnsi="宋体" w:eastAsia="仿宋_GB2312"/>
          <w:bCs w:val="0"/>
        </w:rPr>
        <w:t>政策衔接</w:t>
      </w:r>
      <w:r>
        <w:rPr>
          <w:rFonts w:hint="eastAsia" w:ascii="仿宋_GB2312" w:hAnsi="宋体" w:eastAsia="仿宋_GB2312"/>
          <w:bCs w:val="0"/>
        </w:rPr>
        <w:t>】</w:t>
      </w:r>
      <w:r>
        <w:rPr>
          <w:rFonts w:hint="eastAsia" w:ascii="仿宋_GB2312" w:hAnsi="仿宋_GB2312" w:eastAsia="仿宋_GB2312" w:cs="仿宋_GB2312"/>
          <w:b w:val="0"/>
          <w:szCs w:val="40"/>
        </w:rPr>
        <w:t>本意见未规定的事项，根据《深圳经济特区城市更新条例》及其他相关法律法规的规定执行。本意见实施之日前已经区政府审议通过的旧住宅区拆除重建类城市更新计划，可按照原有城市更新政策继续执行。</w:t>
      </w:r>
    </w:p>
    <w:p>
      <w:pPr>
        <w:pStyle w:val="5"/>
        <w:pageBreakBefore w:val="0"/>
        <w:widowControl w:val="0"/>
        <w:kinsoku/>
        <w:wordWrap/>
        <w:overflowPunct/>
        <w:topLinePunct w:val="0"/>
        <w:autoSpaceDE/>
        <w:autoSpaceDN/>
        <w:bidi w:val="0"/>
        <w:adjustRightInd/>
        <w:snapToGrid/>
        <w:spacing w:line="560" w:lineRule="exact"/>
        <w:ind w:firstLine="481" w:firstLineChars="150"/>
        <w:textAlignment w:val="auto"/>
        <w:rPr>
          <w:rFonts w:ascii="仿宋_GB2312" w:eastAsia="仿宋_GB2312"/>
        </w:rPr>
      </w:pPr>
      <w:r>
        <w:rPr>
          <w:rFonts w:hint="eastAsia" w:ascii="仿宋_GB2312" w:hAnsi="宋体" w:eastAsia="仿宋_GB2312"/>
        </w:rPr>
        <w:t xml:space="preserve"> </w:t>
      </w:r>
      <w:r>
        <w:rPr>
          <w:rFonts w:hint="eastAsia" w:ascii="仿宋_GB2312" w:hAnsi="宋体" w:eastAsia="仿宋_GB2312"/>
          <w:b w:val="0"/>
          <w:bCs w:val="0"/>
        </w:rPr>
        <w:t>本实施意见施行前根据《深圳市人民政府关于加强棚户区改造工作的实施意见》已经市住房建设部门备案的棚户区改造项目，按照该意见的规定继续执行。</w:t>
      </w: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b w:val="0"/>
          <w:bCs w:val="0"/>
        </w:rPr>
      </w:pPr>
      <w:r>
        <w:rPr>
          <w:rFonts w:hint="eastAsia" w:ascii="仿宋_GB2312" w:hAnsi="宋体" w:eastAsia="仿宋_GB2312"/>
        </w:rPr>
        <w:t>第二十</w:t>
      </w:r>
      <w:r>
        <w:rPr>
          <w:rFonts w:ascii="仿宋_GB2312" w:hAnsi="宋体" w:eastAsia="仿宋_GB2312"/>
        </w:rPr>
        <w:t>四</w:t>
      </w:r>
      <w:r>
        <w:rPr>
          <w:rFonts w:hint="eastAsia" w:ascii="仿宋_GB2312" w:hAnsi="宋体" w:eastAsia="仿宋_GB2312"/>
        </w:rPr>
        <w:t>条</w:t>
      </w:r>
      <w:r>
        <w:rPr>
          <w:rFonts w:hint="eastAsia" w:ascii="仿宋_GB2312" w:hAnsi="宋体" w:eastAsia="仿宋_GB2312"/>
          <w:bCs w:val="0"/>
        </w:rPr>
        <w:t>【</w:t>
      </w:r>
      <w:r>
        <w:rPr>
          <w:rFonts w:ascii="仿宋_GB2312" w:hAnsi="宋体" w:eastAsia="仿宋_GB2312"/>
          <w:bCs w:val="0"/>
        </w:rPr>
        <w:t>特别规定</w:t>
      </w:r>
      <w:r>
        <w:rPr>
          <w:rFonts w:hint="eastAsia" w:ascii="仿宋_GB2312" w:hAnsi="宋体" w:eastAsia="仿宋_GB2312"/>
          <w:bCs w:val="0"/>
        </w:rPr>
        <w:t>】</w:t>
      </w:r>
      <w:r>
        <w:rPr>
          <w:rFonts w:hint="eastAsia" w:ascii="仿宋_GB2312" w:hAnsi="宋体" w:eastAsia="仿宋_GB2312"/>
          <w:b w:val="0"/>
        </w:rPr>
        <w:t>位于前海深港现代服务业合作区的旧住宅区拆除重建类城市更新项目，由前海管理局参照本意见执行。</w:t>
      </w:r>
    </w:p>
    <w:p>
      <w:pPr>
        <w:pStyle w:val="5"/>
        <w:pageBreakBefore w:val="0"/>
        <w:widowControl w:val="0"/>
        <w:kinsoku/>
        <w:wordWrap/>
        <w:overflowPunct/>
        <w:topLinePunct w:val="0"/>
        <w:autoSpaceDE/>
        <w:autoSpaceDN/>
        <w:bidi w:val="0"/>
        <w:adjustRightInd/>
        <w:snapToGrid/>
        <w:spacing w:line="560" w:lineRule="exact"/>
        <w:ind w:firstLine="642" w:firstLineChars="200"/>
        <w:textAlignment w:val="auto"/>
      </w:pPr>
      <w:r>
        <w:rPr>
          <w:rFonts w:hint="eastAsia" w:ascii="仿宋_GB2312" w:hAnsi="宋体" w:eastAsia="仿宋_GB2312"/>
        </w:rPr>
        <w:t>第二十五条</w:t>
      </w:r>
      <w:r>
        <w:rPr>
          <w:rFonts w:hint="eastAsia" w:ascii="仿宋_GB2312" w:hAnsi="宋体" w:eastAsia="仿宋_GB2312"/>
          <w:bCs w:val="0"/>
        </w:rPr>
        <w:t>【</w:t>
      </w:r>
      <w:r>
        <w:rPr>
          <w:rFonts w:ascii="仿宋_GB2312" w:hAnsi="宋体" w:eastAsia="仿宋_GB2312"/>
          <w:bCs w:val="0"/>
        </w:rPr>
        <w:t>生效日期</w:t>
      </w:r>
      <w:r>
        <w:rPr>
          <w:rFonts w:hint="eastAsia" w:ascii="仿宋_GB2312" w:hAnsi="宋体" w:eastAsia="仿宋_GB2312"/>
          <w:bCs w:val="0"/>
        </w:rPr>
        <w:t>】</w:t>
      </w:r>
      <w:r>
        <w:rPr>
          <w:rFonts w:hint="eastAsia" w:ascii="仿宋_GB2312" w:hAnsi="宋体" w:eastAsia="仿宋_GB2312"/>
          <w:b w:val="0"/>
        </w:rPr>
        <w:t xml:space="preserve"> 本</w:t>
      </w:r>
      <w:r>
        <w:rPr>
          <w:rFonts w:ascii="仿宋_GB2312" w:hAnsi="宋体" w:eastAsia="仿宋_GB2312"/>
          <w:b w:val="0"/>
        </w:rPr>
        <w:t>实施</w:t>
      </w:r>
      <w:r>
        <w:rPr>
          <w:rFonts w:hint="eastAsia" w:ascii="仿宋_GB2312" w:hAnsi="宋体" w:eastAsia="仿宋_GB2312"/>
          <w:b w:val="0"/>
        </w:rPr>
        <w:t>意见自</w:t>
      </w:r>
      <w:r>
        <w:rPr>
          <w:rFonts w:ascii="仿宋_GB2312" w:hAnsi="宋体" w:eastAsia="仿宋_GB2312"/>
          <w:b w:val="0"/>
        </w:rPr>
        <w:t>*年*月*日</w:t>
      </w:r>
      <w:r>
        <w:rPr>
          <w:rFonts w:hint="eastAsia" w:ascii="仿宋_GB2312" w:hAnsi="宋体" w:eastAsia="仿宋_GB2312"/>
          <w:b w:val="0"/>
        </w:rPr>
        <w:t>起施行</w:t>
      </w:r>
      <w:r>
        <w:rPr>
          <w:rFonts w:ascii="仿宋_GB2312" w:hAnsi="宋体" w:eastAsia="仿宋_GB2312"/>
          <w:b w:val="0"/>
        </w:rPr>
        <w:t>，有效期五年</w:t>
      </w:r>
      <w:r>
        <w:rPr>
          <w:rFonts w:hint="eastAsia" w:ascii="仿宋_GB2312" w:hAnsi="宋体" w:eastAsia="仿宋_GB2312"/>
          <w:b w:val="0"/>
          <w:bCs w:val="0"/>
        </w:rPr>
        <w:t>。</w:t>
      </w:r>
    </w:p>
    <w:p>
      <w:pPr>
        <w:pStyle w:val="3"/>
        <w:pageBreakBefore w:val="0"/>
        <w:widowControl w:val="0"/>
        <w:kinsoku/>
        <w:wordWrap/>
        <w:overflowPunct/>
        <w:topLinePunct w:val="0"/>
        <w:autoSpaceDE/>
        <w:autoSpaceDN/>
        <w:bidi w:val="0"/>
        <w:adjustRightInd/>
        <w:snapToGrid/>
        <w:spacing w:line="560" w:lineRule="exact"/>
        <w:textAlignment w:val="auto"/>
      </w:pPr>
    </w:p>
    <w:p>
      <w:pPr>
        <w:pStyle w:val="5"/>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宋体" w:eastAsia="仿宋_GB2312"/>
          <w:b w:val="0"/>
          <w:bCs w:val="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2501900</wp:posOffset>
              </wp:positionH>
              <wp:positionV relativeFrom="paragraph">
                <wp:posOffset>2540</wp:posOffset>
              </wp:positionV>
              <wp:extent cx="166370" cy="139700"/>
              <wp:effectExtent l="0" t="0" r="508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pStyle w:val="10"/>
                          </w:pPr>
                          <w:r>
                            <w:fldChar w:fldCharType="begin"/>
                          </w:r>
                          <w:r>
                            <w:instrText xml:space="preserve"> PAGE  \* MERGEFORMAT </w:instrText>
                          </w:r>
                          <w:r>
                            <w:fldChar w:fldCharType="separate"/>
                          </w:r>
                          <w:r>
                            <w:t>3</w:t>
                          </w:r>
                          <w: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197pt;margin-top:0.2pt;height:11pt;width:13.1pt;mso-position-horizontal-relative:margin;z-index:251659264;mso-width-relative:page;mso-height-relative:page;" filled="f" stroked="f" coordsize="21600,21600" o:gfxdata="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QDzIP9QAAAAH&#10;AQAADwAAAAAAAAABACAAAAA4AAAAZHJzL2Rvd25yZXYueG1sUEsBAhQAFAAAAAgAh07iQHrs0MUK&#10;AgAABAQAAA4AAAAAAAAAAQAgAAAAOQEAAGRycy9lMm9Eb2MueG1sUEsFBgAAAAAGAAYAWQEAALUF&#10;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C3A49"/>
    <w:multiLevelType w:val="singleLevel"/>
    <w:tmpl w:val="F7BC3A49"/>
    <w:lvl w:ilvl="0" w:tentative="0">
      <w:start w:val="2"/>
      <w:numFmt w:val="chineseCounting"/>
      <w:suff w:val="nothing"/>
      <w:lvlText w:val="（%1）"/>
      <w:lvlJc w:val="left"/>
      <w:rPr>
        <w:rFonts w:hint="eastAsia"/>
      </w:rPr>
    </w:lvl>
  </w:abstractNum>
  <w:abstractNum w:abstractNumId="1">
    <w:nsid w:val="FF7CAD73"/>
    <w:multiLevelType w:val="singleLevel"/>
    <w:tmpl w:val="FF7CAD73"/>
    <w:lvl w:ilvl="0" w:tentative="0">
      <w:start w:val="2"/>
      <w:numFmt w:val="chineseCounting"/>
      <w:suff w:val="space"/>
      <w:lvlText w:val="第%1章"/>
      <w:lvlJc w:val="left"/>
      <w:rPr>
        <w:rFonts w:hint="eastAsia"/>
      </w:rPr>
    </w:lvl>
  </w:abstractNum>
  <w:abstractNum w:abstractNumId="2">
    <w:nsid w:val="FFF6BC4F"/>
    <w:multiLevelType w:val="singleLevel"/>
    <w:tmpl w:val="FFF6BC4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NDgyNmFmOWE1ZDZiYjBhMWIzMWRkM2IyYmMzODgifQ=="/>
  </w:docVars>
  <w:rsids>
    <w:rsidRoot w:val="2B632EC9"/>
    <w:rsid w:val="00000999"/>
    <w:rsid w:val="00002536"/>
    <w:rsid w:val="00003000"/>
    <w:rsid w:val="00003879"/>
    <w:rsid w:val="000042BF"/>
    <w:rsid w:val="00005084"/>
    <w:rsid w:val="00005845"/>
    <w:rsid w:val="00005B3E"/>
    <w:rsid w:val="000068BC"/>
    <w:rsid w:val="00006B8A"/>
    <w:rsid w:val="0001062A"/>
    <w:rsid w:val="00012B32"/>
    <w:rsid w:val="00012D87"/>
    <w:rsid w:val="0001346D"/>
    <w:rsid w:val="000135CE"/>
    <w:rsid w:val="00013FCA"/>
    <w:rsid w:val="000144BB"/>
    <w:rsid w:val="000146DC"/>
    <w:rsid w:val="00015308"/>
    <w:rsid w:val="00016F71"/>
    <w:rsid w:val="00017156"/>
    <w:rsid w:val="000219BF"/>
    <w:rsid w:val="00023BC5"/>
    <w:rsid w:val="00024D63"/>
    <w:rsid w:val="00026EAD"/>
    <w:rsid w:val="00030BC2"/>
    <w:rsid w:val="00032065"/>
    <w:rsid w:val="00033112"/>
    <w:rsid w:val="00034CB9"/>
    <w:rsid w:val="00035DD7"/>
    <w:rsid w:val="000367A8"/>
    <w:rsid w:val="00037C31"/>
    <w:rsid w:val="000411A7"/>
    <w:rsid w:val="00041DF9"/>
    <w:rsid w:val="00041E33"/>
    <w:rsid w:val="00043A31"/>
    <w:rsid w:val="0004582F"/>
    <w:rsid w:val="00045927"/>
    <w:rsid w:val="00045E0D"/>
    <w:rsid w:val="00046E24"/>
    <w:rsid w:val="00047153"/>
    <w:rsid w:val="000531A9"/>
    <w:rsid w:val="000533EB"/>
    <w:rsid w:val="0005549C"/>
    <w:rsid w:val="000558F8"/>
    <w:rsid w:val="000566CB"/>
    <w:rsid w:val="000567C7"/>
    <w:rsid w:val="00056839"/>
    <w:rsid w:val="000573C8"/>
    <w:rsid w:val="00061EBE"/>
    <w:rsid w:val="000621FA"/>
    <w:rsid w:val="00065F35"/>
    <w:rsid w:val="00065FBF"/>
    <w:rsid w:val="000677D1"/>
    <w:rsid w:val="0007280E"/>
    <w:rsid w:val="00073FD3"/>
    <w:rsid w:val="000745D2"/>
    <w:rsid w:val="0007594E"/>
    <w:rsid w:val="00076820"/>
    <w:rsid w:val="00081026"/>
    <w:rsid w:val="00081647"/>
    <w:rsid w:val="00081925"/>
    <w:rsid w:val="00081C63"/>
    <w:rsid w:val="00081FAE"/>
    <w:rsid w:val="000863AB"/>
    <w:rsid w:val="00086642"/>
    <w:rsid w:val="000902DF"/>
    <w:rsid w:val="00090442"/>
    <w:rsid w:val="00091ECA"/>
    <w:rsid w:val="00094480"/>
    <w:rsid w:val="00095E6C"/>
    <w:rsid w:val="0009781D"/>
    <w:rsid w:val="00097D74"/>
    <w:rsid w:val="000A0FFC"/>
    <w:rsid w:val="000A1210"/>
    <w:rsid w:val="000A1452"/>
    <w:rsid w:val="000A22DF"/>
    <w:rsid w:val="000A2537"/>
    <w:rsid w:val="000A2A90"/>
    <w:rsid w:val="000A4491"/>
    <w:rsid w:val="000A4F55"/>
    <w:rsid w:val="000A7C3F"/>
    <w:rsid w:val="000B083A"/>
    <w:rsid w:val="000B27D3"/>
    <w:rsid w:val="000B2895"/>
    <w:rsid w:val="000B2BA1"/>
    <w:rsid w:val="000B3207"/>
    <w:rsid w:val="000B3A9D"/>
    <w:rsid w:val="000B48E4"/>
    <w:rsid w:val="000B4FF3"/>
    <w:rsid w:val="000B5051"/>
    <w:rsid w:val="000B52D9"/>
    <w:rsid w:val="000B6C7F"/>
    <w:rsid w:val="000C04C1"/>
    <w:rsid w:val="000C0F9A"/>
    <w:rsid w:val="000C134D"/>
    <w:rsid w:val="000C1882"/>
    <w:rsid w:val="000C25BD"/>
    <w:rsid w:val="000C4F3F"/>
    <w:rsid w:val="000C651A"/>
    <w:rsid w:val="000D0A40"/>
    <w:rsid w:val="000D1D5A"/>
    <w:rsid w:val="000D240C"/>
    <w:rsid w:val="000D2717"/>
    <w:rsid w:val="000D6420"/>
    <w:rsid w:val="000E14BF"/>
    <w:rsid w:val="000E1D82"/>
    <w:rsid w:val="000E395C"/>
    <w:rsid w:val="000E3D94"/>
    <w:rsid w:val="000E5311"/>
    <w:rsid w:val="000E5D69"/>
    <w:rsid w:val="000E6515"/>
    <w:rsid w:val="000F0B74"/>
    <w:rsid w:val="000F0DF3"/>
    <w:rsid w:val="000F2E40"/>
    <w:rsid w:val="000F30FC"/>
    <w:rsid w:val="000F3683"/>
    <w:rsid w:val="000F3815"/>
    <w:rsid w:val="000F3AC7"/>
    <w:rsid w:val="000F3E57"/>
    <w:rsid w:val="000F52D9"/>
    <w:rsid w:val="000F7735"/>
    <w:rsid w:val="000F7A73"/>
    <w:rsid w:val="001004A1"/>
    <w:rsid w:val="00100C27"/>
    <w:rsid w:val="00102693"/>
    <w:rsid w:val="00102FB3"/>
    <w:rsid w:val="001039B9"/>
    <w:rsid w:val="00103DAB"/>
    <w:rsid w:val="00104128"/>
    <w:rsid w:val="00104711"/>
    <w:rsid w:val="001055E4"/>
    <w:rsid w:val="00106863"/>
    <w:rsid w:val="0011013A"/>
    <w:rsid w:val="001109CC"/>
    <w:rsid w:val="0011101B"/>
    <w:rsid w:val="00111FBC"/>
    <w:rsid w:val="001121F7"/>
    <w:rsid w:val="00112744"/>
    <w:rsid w:val="00113F6C"/>
    <w:rsid w:val="001157E8"/>
    <w:rsid w:val="00115B65"/>
    <w:rsid w:val="00115CD0"/>
    <w:rsid w:val="00115F40"/>
    <w:rsid w:val="00116477"/>
    <w:rsid w:val="00117A38"/>
    <w:rsid w:val="00117E34"/>
    <w:rsid w:val="0012041F"/>
    <w:rsid w:val="001220B9"/>
    <w:rsid w:val="0012272B"/>
    <w:rsid w:val="001248A8"/>
    <w:rsid w:val="001257C9"/>
    <w:rsid w:val="00125EFC"/>
    <w:rsid w:val="00130637"/>
    <w:rsid w:val="00130802"/>
    <w:rsid w:val="00130A7E"/>
    <w:rsid w:val="00131AA5"/>
    <w:rsid w:val="00131F80"/>
    <w:rsid w:val="001324FF"/>
    <w:rsid w:val="0013308D"/>
    <w:rsid w:val="001343EF"/>
    <w:rsid w:val="001344B1"/>
    <w:rsid w:val="0013556D"/>
    <w:rsid w:val="001360C6"/>
    <w:rsid w:val="00140003"/>
    <w:rsid w:val="001405D4"/>
    <w:rsid w:val="001406A5"/>
    <w:rsid w:val="00141562"/>
    <w:rsid w:val="00141626"/>
    <w:rsid w:val="00142F98"/>
    <w:rsid w:val="001433BB"/>
    <w:rsid w:val="00143F45"/>
    <w:rsid w:val="001440AF"/>
    <w:rsid w:val="00144459"/>
    <w:rsid w:val="00144D03"/>
    <w:rsid w:val="00145120"/>
    <w:rsid w:val="00146237"/>
    <w:rsid w:val="001465A4"/>
    <w:rsid w:val="00147223"/>
    <w:rsid w:val="00147A3E"/>
    <w:rsid w:val="0015050D"/>
    <w:rsid w:val="0015190C"/>
    <w:rsid w:val="0015244C"/>
    <w:rsid w:val="00153974"/>
    <w:rsid w:val="00155744"/>
    <w:rsid w:val="00155DC8"/>
    <w:rsid w:val="00155DDA"/>
    <w:rsid w:val="001564F3"/>
    <w:rsid w:val="00156736"/>
    <w:rsid w:val="001568E1"/>
    <w:rsid w:val="001577D1"/>
    <w:rsid w:val="00160133"/>
    <w:rsid w:val="00160A84"/>
    <w:rsid w:val="00160AAC"/>
    <w:rsid w:val="001614C5"/>
    <w:rsid w:val="00161DAF"/>
    <w:rsid w:val="00164D4A"/>
    <w:rsid w:val="00164EC4"/>
    <w:rsid w:val="00165181"/>
    <w:rsid w:val="00170145"/>
    <w:rsid w:val="001722D5"/>
    <w:rsid w:val="00172E6A"/>
    <w:rsid w:val="0017337E"/>
    <w:rsid w:val="0017376A"/>
    <w:rsid w:val="00173BF3"/>
    <w:rsid w:val="00176E08"/>
    <w:rsid w:val="0017733D"/>
    <w:rsid w:val="001773A7"/>
    <w:rsid w:val="0018051A"/>
    <w:rsid w:val="00180AAC"/>
    <w:rsid w:val="00180BD0"/>
    <w:rsid w:val="00180FE4"/>
    <w:rsid w:val="001822BC"/>
    <w:rsid w:val="00182FB1"/>
    <w:rsid w:val="00184020"/>
    <w:rsid w:val="001840A8"/>
    <w:rsid w:val="00184183"/>
    <w:rsid w:val="00186CE8"/>
    <w:rsid w:val="00190CD1"/>
    <w:rsid w:val="00192B76"/>
    <w:rsid w:val="00195535"/>
    <w:rsid w:val="00196E1E"/>
    <w:rsid w:val="00197A94"/>
    <w:rsid w:val="001A23DB"/>
    <w:rsid w:val="001A44C2"/>
    <w:rsid w:val="001A590C"/>
    <w:rsid w:val="001B0306"/>
    <w:rsid w:val="001B0DA7"/>
    <w:rsid w:val="001B0FA5"/>
    <w:rsid w:val="001B1564"/>
    <w:rsid w:val="001B16A0"/>
    <w:rsid w:val="001B2E0A"/>
    <w:rsid w:val="001B3431"/>
    <w:rsid w:val="001B367E"/>
    <w:rsid w:val="001B3F86"/>
    <w:rsid w:val="001B4451"/>
    <w:rsid w:val="001B4F28"/>
    <w:rsid w:val="001B61E8"/>
    <w:rsid w:val="001B6663"/>
    <w:rsid w:val="001B7395"/>
    <w:rsid w:val="001B7B71"/>
    <w:rsid w:val="001B7C1B"/>
    <w:rsid w:val="001B7CDD"/>
    <w:rsid w:val="001B7DF0"/>
    <w:rsid w:val="001C0C29"/>
    <w:rsid w:val="001C1DB8"/>
    <w:rsid w:val="001C2BA9"/>
    <w:rsid w:val="001C4C8F"/>
    <w:rsid w:val="001C5254"/>
    <w:rsid w:val="001C5D93"/>
    <w:rsid w:val="001C613E"/>
    <w:rsid w:val="001C652D"/>
    <w:rsid w:val="001C6FA9"/>
    <w:rsid w:val="001C7230"/>
    <w:rsid w:val="001C7C50"/>
    <w:rsid w:val="001D1775"/>
    <w:rsid w:val="001D2657"/>
    <w:rsid w:val="001D287D"/>
    <w:rsid w:val="001D356B"/>
    <w:rsid w:val="001D3F70"/>
    <w:rsid w:val="001D4186"/>
    <w:rsid w:val="001D5285"/>
    <w:rsid w:val="001D52F1"/>
    <w:rsid w:val="001D571C"/>
    <w:rsid w:val="001D7CA7"/>
    <w:rsid w:val="001E0844"/>
    <w:rsid w:val="001E0CC3"/>
    <w:rsid w:val="001E0DFC"/>
    <w:rsid w:val="001E0FA6"/>
    <w:rsid w:val="001E12A6"/>
    <w:rsid w:val="001E16CF"/>
    <w:rsid w:val="001E1847"/>
    <w:rsid w:val="001E1B4A"/>
    <w:rsid w:val="001E2DF4"/>
    <w:rsid w:val="001E4B10"/>
    <w:rsid w:val="001E4B32"/>
    <w:rsid w:val="001E5422"/>
    <w:rsid w:val="001E5D42"/>
    <w:rsid w:val="001E5DB0"/>
    <w:rsid w:val="001E7B5E"/>
    <w:rsid w:val="001F0599"/>
    <w:rsid w:val="001F1D2F"/>
    <w:rsid w:val="001F21D0"/>
    <w:rsid w:val="001F2328"/>
    <w:rsid w:val="001F3761"/>
    <w:rsid w:val="001F4675"/>
    <w:rsid w:val="001F5025"/>
    <w:rsid w:val="001F60C5"/>
    <w:rsid w:val="001F691F"/>
    <w:rsid w:val="001F6F2A"/>
    <w:rsid w:val="001F7D74"/>
    <w:rsid w:val="00202BBF"/>
    <w:rsid w:val="00203A43"/>
    <w:rsid w:val="00206077"/>
    <w:rsid w:val="0021033D"/>
    <w:rsid w:val="0021118D"/>
    <w:rsid w:val="0021176D"/>
    <w:rsid w:val="00211F0F"/>
    <w:rsid w:val="0021239E"/>
    <w:rsid w:val="00212FD1"/>
    <w:rsid w:val="00213EEE"/>
    <w:rsid w:val="00214855"/>
    <w:rsid w:val="002157D9"/>
    <w:rsid w:val="00217848"/>
    <w:rsid w:val="00217DB8"/>
    <w:rsid w:val="002207DD"/>
    <w:rsid w:val="00221940"/>
    <w:rsid w:val="00221CC2"/>
    <w:rsid w:val="0022295A"/>
    <w:rsid w:val="002237D9"/>
    <w:rsid w:val="00223A6D"/>
    <w:rsid w:val="0022578E"/>
    <w:rsid w:val="00227076"/>
    <w:rsid w:val="00227CC7"/>
    <w:rsid w:val="00230B0A"/>
    <w:rsid w:val="0023129F"/>
    <w:rsid w:val="00232850"/>
    <w:rsid w:val="00233354"/>
    <w:rsid w:val="00236BA1"/>
    <w:rsid w:val="00236E51"/>
    <w:rsid w:val="002404E3"/>
    <w:rsid w:val="00240561"/>
    <w:rsid w:val="0024160A"/>
    <w:rsid w:val="00241A27"/>
    <w:rsid w:val="002421FD"/>
    <w:rsid w:val="00242E9D"/>
    <w:rsid w:val="00243152"/>
    <w:rsid w:val="00244AE1"/>
    <w:rsid w:val="00245EA0"/>
    <w:rsid w:val="0024637F"/>
    <w:rsid w:val="002464EC"/>
    <w:rsid w:val="002469CF"/>
    <w:rsid w:val="00247274"/>
    <w:rsid w:val="00247DDA"/>
    <w:rsid w:val="002541F1"/>
    <w:rsid w:val="0025461B"/>
    <w:rsid w:val="00256277"/>
    <w:rsid w:val="00256438"/>
    <w:rsid w:val="002574F2"/>
    <w:rsid w:val="002575FC"/>
    <w:rsid w:val="002579EF"/>
    <w:rsid w:val="0026053F"/>
    <w:rsid w:val="00260783"/>
    <w:rsid w:val="00261002"/>
    <w:rsid w:val="00261387"/>
    <w:rsid w:val="00264CDC"/>
    <w:rsid w:val="00265F76"/>
    <w:rsid w:val="0026648B"/>
    <w:rsid w:val="0026663E"/>
    <w:rsid w:val="00266EDA"/>
    <w:rsid w:val="00266F8A"/>
    <w:rsid w:val="00267614"/>
    <w:rsid w:val="00270286"/>
    <w:rsid w:val="0027177B"/>
    <w:rsid w:val="00272925"/>
    <w:rsid w:val="00273143"/>
    <w:rsid w:val="002731E3"/>
    <w:rsid w:val="00274E36"/>
    <w:rsid w:val="00275706"/>
    <w:rsid w:val="002764D4"/>
    <w:rsid w:val="00276CC3"/>
    <w:rsid w:val="00276FA4"/>
    <w:rsid w:val="002772C7"/>
    <w:rsid w:val="00277423"/>
    <w:rsid w:val="0028060D"/>
    <w:rsid w:val="00280AB4"/>
    <w:rsid w:val="00281790"/>
    <w:rsid w:val="00282B1B"/>
    <w:rsid w:val="00285917"/>
    <w:rsid w:val="002862DA"/>
    <w:rsid w:val="00287AF1"/>
    <w:rsid w:val="002902C2"/>
    <w:rsid w:val="00290A7F"/>
    <w:rsid w:val="002910C5"/>
    <w:rsid w:val="00291368"/>
    <w:rsid w:val="00292156"/>
    <w:rsid w:val="002921A2"/>
    <w:rsid w:val="00293A21"/>
    <w:rsid w:val="00293B47"/>
    <w:rsid w:val="0029451D"/>
    <w:rsid w:val="00295079"/>
    <w:rsid w:val="0029734E"/>
    <w:rsid w:val="00297A9F"/>
    <w:rsid w:val="00297AD0"/>
    <w:rsid w:val="00297B8F"/>
    <w:rsid w:val="00297F64"/>
    <w:rsid w:val="002A06EE"/>
    <w:rsid w:val="002A0DBD"/>
    <w:rsid w:val="002A112E"/>
    <w:rsid w:val="002A1F44"/>
    <w:rsid w:val="002A3AA6"/>
    <w:rsid w:val="002A6DB8"/>
    <w:rsid w:val="002A7ACF"/>
    <w:rsid w:val="002B0896"/>
    <w:rsid w:val="002B1F8E"/>
    <w:rsid w:val="002B2F81"/>
    <w:rsid w:val="002B31F1"/>
    <w:rsid w:val="002B3425"/>
    <w:rsid w:val="002B4426"/>
    <w:rsid w:val="002B4D29"/>
    <w:rsid w:val="002B515E"/>
    <w:rsid w:val="002B7A4F"/>
    <w:rsid w:val="002C0320"/>
    <w:rsid w:val="002C0FC2"/>
    <w:rsid w:val="002C1EF4"/>
    <w:rsid w:val="002C2B8B"/>
    <w:rsid w:val="002C378B"/>
    <w:rsid w:val="002C4544"/>
    <w:rsid w:val="002C672B"/>
    <w:rsid w:val="002D038E"/>
    <w:rsid w:val="002D1CC5"/>
    <w:rsid w:val="002D26FE"/>
    <w:rsid w:val="002D2F5E"/>
    <w:rsid w:val="002D3568"/>
    <w:rsid w:val="002D3A76"/>
    <w:rsid w:val="002D3FDD"/>
    <w:rsid w:val="002D4A7F"/>
    <w:rsid w:val="002D53AE"/>
    <w:rsid w:val="002D5829"/>
    <w:rsid w:val="002D6CC7"/>
    <w:rsid w:val="002D6DC3"/>
    <w:rsid w:val="002D7BC3"/>
    <w:rsid w:val="002E001E"/>
    <w:rsid w:val="002E0DDB"/>
    <w:rsid w:val="002E1013"/>
    <w:rsid w:val="002E1848"/>
    <w:rsid w:val="002E1DE2"/>
    <w:rsid w:val="002E2073"/>
    <w:rsid w:val="002E2DD8"/>
    <w:rsid w:val="002E3C6A"/>
    <w:rsid w:val="002E5AC1"/>
    <w:rsid w:val="002E6057"/>
    <w:rsid w:val="002E71AF"/>
    <w:rsid w:val="002F0B0C"/>
    <w:rsid w:val="002F1A0E"/>
    <w:rsid w:val="002F1D61"/>
    <w:rsid w:val="002F2487"/>
    <w:rsid w:val="002F437E"/>
    <w:rsid w:val="002F6030"/>
    <w:rsid w:val="002F6212"/>
    <w:rsid w:val="002F7451"/>
    <w:rsid w:val="002F76C9"/>
    <w:rsid w:val="002F7B5C"/>
    <w:rsid w:val="003001E5"/>
    <w:rsid w:val="00301636"/>
    <w:rsid w:val="0030177A"/>
    <w:rsid w:val="003019BB"/>
    <w:rsid w:val="00301A88"/>
    <w:rsid w:val="00303421"/>
    <w:rsid w:val="003035C2"/>
    <w:rsid w:val="00304ACE"/>
    <w:rsid w:val="0030501C"/>
    <w:rsid w:val="003053B8"/>
    <w:rsid w:val="003054A0"/>
    <w:rsid w:val="0030557F"/>
    <w:rsid w:val="0030566E"/>
    <w:rsid w:val="003061BF"/>
    <w:rsid w:val="00307313"/>
    <w:rsid w:val="00310DEC"/>
    <w:rsid w:val="00310F0D"/>
    <w:rsid w:val="00311089"/>
    <w:rsid w:val="003113B9"/>
    <w:rsid w:val="00312162"/>
    <w:rsid w:val="0031289E"/>
    <w:rsid w:val="00313BFB"/>
    <w:rsid w:val="00314592"/>
    <w:rsid w:val="0031477F"/>
    <w:rsid w:val="00315E7E"/>
    <w:rsid w:val="00317E22"/>
    <w:rsid w:val="00320699"/>
    <w:rsid w:val="00322ACD"/>
    <w:rsid w:val="00323949"/>
    <w:rsid w:val="00323BAF"/>
    <w:rsid w:val="00323BE6"/>
    <w:rsid w:val="00324BF2"/>
    <w:rsid w:val="0032519E"/>
    <w:rsid w:val="0032609E"/>
    <w:rsid w:val="0033229F"/>
    <w:rsid w:val="00332738"/>
    <w:rsid w:val="003344A9"/>
    <w:rsid w:val="00335B65"/>
    <w:rsid w:val="003378F3"/>
    <w:rsid w:val="003409F9"/>
    <w:rsid w:val="00340D65"/>
    <w:rsid w:val="00342057"/>
    <w:rsid w:val="003432F6"/>
    <w:rsid w:val="0034342B"/>
    <w:rsid w:val="00343E50"/>
    <w:rsid w:val="00344728"/>
    <w:rsid w:val="00345E97"/>
    <w:rsid w:val="00350EE0"/>
    <w:rsid w:val="00351D66"/>
    <w:rsid w:val="00352EDB"/>
    <w:rsid w:val="00353265"/>
    <w:rsid w:val="003539D6"/>
    <w:rsid w:val="00354653"/>
    <w:rsid w:val="00354FD9"/>
    <w:rsid w:val="0035631E"/>
    <w:rsid w:val="0035692D"/>
    <w:rsid w:val="00357DCC"/>
    <w:rsid w:val="0036007C"/>
    <w:rsid w:val="003604BA"/>
    <w:rsid w:val="0036056E"/>
    <w:rsid w:val="00363A5A"/>
    <w:rsid w:val="00363C35"/>
    <w:rsid w:val="00364646"/>
    <w:rsid w:val="00366228"/>
    <w:rsid w:val="00366DF3"/>
    <w:rsid w:val="00366ED5"/>
    <w:rsid w:val="0036718E"/>
    <w:rsid w:val="0037054D"/>
    <w:rsid w:val="00370F05"/>
    <w:rsid w:val="003744AA"/>
    <w:rsid w:val="003748ED"/>
    <w:rsid w:val="003766F8"/>
    <w:rsid w:val="00376A17"/>
    <w:rsid w:val="00376F57"/>
    <w:rsid w:val="00380EFE"/>
    <w:rsid w:val="0038273D"/>
    <w:rsid w:val="003852D9"/>
    <w:rsid w:val="0038537D"/>
    <w:rsid w:val="00385676"/>
    <w:rsid w:val="00385BBC"/>
    <w:rsid w:val="00386A7E"/>
    <w:rsid w:val="00386DED"/>
    <w:rsid w:val="003874AF"/>
    <w:rsid w:val="00387A3D"/>
    <w:rsid w:val="00391627"/>
    <w:rsid w:val="00392019"/>
    <w:rsid w:val="003936B8"/>
    <w:rsid w:val="003953E2"/>
    <w:rsid w:val="00396A42"/>
    <w:rsid w:val="00397A13"/>
    <w:rsid w:val="003A0EED"/>
    <w:rsid w:val="003A30DF"/>
    <w:rsid w:val="003A339E"/>
    <w:rsid w:val="003A35ED"/>
    <w:rsid w:val="003A669A"/>
    <w:rsid w:val="003A7A13"/>
    <w:rsid w:val="003B1CD5"/>
    <w:rsid w:val="003B2AF4"/>
    <w:rsid w:val="003B3462"/>
    <w:rsid w:val="003B3EB6"/>
    <w:rsid w:val="003B43B5"/>
    <w:rsid w:val="003B65B2"/>
    <w:rsid w:val="003B72B9"/>
    <w:rsid w:val="003B7741"/>
    <w:rsid w:val="003B7881"/>
    <w:rsid w:val="003B7B62"/>
    <w:rsid w:val="003C1205"/>
    <w:rsid w:val="003C5BBA"/>
    <w:rsid w:val="003C69CB"/>
    <w:rsid w:val="003D0FD9"/>
    <w:rsid w:val="003D1C6E"/>
    <w:rsid w:val="003D22E9"/>
    <w:rsid w:val="003D2C8D"/>
    <w:rsid w:val="003D4253"/>
    <w:rsid w:val="003D4369"/>
    <w:rsid w:val="003D4818"/>
    <w:rsid w:val="003D48A0"/>
    <w:rsid w:val="003D4CE2"/>
    <w:rsid w:val="003D6B07"/>
    <w:rsid w:val="003D709D"/>
    <w:rsid w:val="003D78A0"/>
    <w:rsid w:val="003E20C4"/>
    <w:rsid w:val="003E2947"/>
    <w:rsid w:val="003E3BB9"/>
    <w:rsid w:val="003E5879"/>
    <w:rsid w:val="003E6922"/>
    <w:rsid w:val="003F0231"/>
    <w:rsid w:val="003F0407"/>
    <w:rsid w:val="003F0C9E"/>
    <w:rsid w:val="003F0FD4"/>
    <w:rsid w:val="003F349A"/>
    <w:rsid w:val="003F40D3"/>
    <w:rsid w:val="003F601B"/>
    <w:rsid w:val="003F604A"/>
    <w:rsid w:val="004038A0"/>
    <w:rsid w:val="004047D9"/>
    <w:rsid w:val="00404DFC"/>
    <w:rsid w:val="00406738"/>
    <w:rsid w:val="0040708E"/>
    <w:rsid w:val="00407B0A"/>
    <w:rsid w:val="00410862"/>
    <w:rsid w:val="00410C0A"/>
    <w:rsid w:val="00411406"/>
    <w:rsid w:val="00411BB5"/>
    <w:rsid w:val="00411D6F"/>
    <w:rsid w:val="00413EA8"/>
    <w:rsid w:val="004152E7"/>
    <w:rsid w:val="004178E7"/>
    <w:rsid w:val="004205C8"/>
    <w:rsid w:val="0042089D"/>
    <w:rsid w:val="00421FAF"/>
    <w:rsid w:val="00422446"/>
    <w:rsid w:val="00422FE2"/>
    <w:rsid w:val="004240F4"/>
    <w:rsid w:val="00424B34"/>
    <w:rsid w:val="00424F3F"/>
    <w:rsid w:val="00425F09"/>
    <w:rsid w:val="004278E5"/>
    <w:rsid w:val="0043133C"/>
    <w:rsid w:val="004319C4"/>
    <w:rsid w:val="004320A0"/>
    <w:rsid w:val="00432856"/>
    <w:rsid w:val="00432D43"/>
    <w:rsid w:val="00436251"/>
    <w:rsid w:val="00436FBD"/>
    <w:rsid w:val="0043748A"/>
    <w:rsid w:val="004400E5"/>
    <w:rsid w:val="00440365"/>
    <w:rsid w:val="004405E5"/>
    <w:rsid w:val="0044091B"/>
    <w:rsid w:val="0044167E"/>
    <w:rsid w:val="004417C2"/>
    <w:rsid w:val="00441D97"/>
    <w:rsid w:val="004422EB"/>
    <w:rsid w:val="00442BD5"/>
    <w:rsid w:val="00442FF5"/>
    <w:rsid w:val="004440D6"/>
    <w:rsid w:val="00444555"/>
    <w:rsid w:val="00444A0B"/>
    <w:rsid w:val="004452E6"/>
    <w:rsid w:val="00446427"/>
    <w:rsid w:val="00446F23"/>
    <w:rsid w:val="00450E71"/>
    <w:rsid w:val="00450E8D"/>
    <w:rsid w:val="00451EB4"/>
    <w:rsid w:val="00453285"/>
    <w:rsid w:val="00454282"/>
    <w:rsid w:val="0045698A"/>
    <w:rsid w:val="0045714F"/>
    <w:rsid w:val="00460D18"/>
    <w:rsid w:val="00461713"/>
    <w:rsid w:val="00462768"/>
    <w:rsid w:val="00462810"/>
    <w:rsid w:val="0046577D"/>
    <w:rsid w:val="004658DC"/>
    <w:rsid w:val="004661CA"/>
    <w:rsid w:val="0047022F"/>
    <w:rsid w:val="00472110"/>
    <w:rsid w:val="0047289B"/>
    <w:rsid w:val="0047351E"/>
    <w:rsid w:val="00474556"/>
    <w:rsid w:val="00474C8F"/>
    <w:rsid w:val="0047527D"/>
    <w:rsid w:val="00475710"/>
    <w:rsid w:val="00476805"/>
    <w:rsid w:val="0048000C"/>
    <w:rsid w:val="004811FF"/>
    <w:rsid w:val="0048176F"/>
    <w:rsid w:val="00481A08"/>
    <w:rsid w:val="00483130"/>
    <w:rsid w:val="00483AD0"/>
    <w:rsid w:val="00484324"/>
    <w:rsid w:val="00484E14"/>
    <w:rsid w:val="00485134"/>
    <w:rsid w:val="00487210"/>
    <w:rsid w:val="00491004"/>
    <w:rsid w:val="004911FC"/>
    <w:rsid w:val="00491B81"/>
    <w:rsid w:val="004950CE"/>
    <w:rsid w:val="00495932"/>
    <w:rsid w:val="004A0352"/>
    <w:rsid w:val="004A0F2C"/>
    <w:rsid w:val="004A11D9"/>
    <w:rsid w:val="004A265E"/>
    <w:rsid w:val="004A2FE5"/>
    <w:rsid w:val="004A5535"/>
    <w:rsid w:val="004A5914"/>
    <w:rsid w:val="004A5FEE"/>
    <w:rsid w:val="004A6948"/>
    <w:rsid w:val="004A7E7C"/>
    <w:rsid w:val="004B00D4"/>
    <w:rsid w:val="004B18A9"/>
    <w:rsid w:val="004B2F12"/>
    <w:rsid w:val="004B39D5"/>
    <w:rsid w:val="004B7944"/>
    <w:rsid w:val="004B7D29"/>
    <w:rsid w:val="004C0930"/>
    <w:rsid w:val="004C290C"/>
    <w:rsid w:val="004C3432"/>
    <w:rsid w:val="004C3D92"/>
    <w:rsid w:val="004C546E"/>
    <w:rsid w:val="004C731B"/>
    <w:rsid w:val="004D0A67"/>
    <w:rsid w:val="004D16F8"/>
    <w:rsid w:val="004D477D"/>
    <w:rsid w:val="004D557E"/>
    <w:rsid w:val="004E024C"/>
    <w:rsid w:val="004E1A43"/>
    <w:rsid w:val="004E38E5"/>
    <w:rsid w:val="004E39FC"/>
    <w:rsid w:val="004E3B58"/>
    <w:rsid w:val="004E61B0"/>
    <w:rsid w:val="004F048F"/>
    <w:rsid w:val="004F1832"/>
    <w:rsid w:val="004F2801"/>
    <w:rsid w:val="004F284A"/>
    <w:rsid w:val="004F2D03"/>
    <w:rsid w:val="004F3080"/>
    <w:rsid w:val="004F3A71"/>
    <w:rsid w:val="004F5837"/>
    <w:rsid w:val="004F5BEC"/>
    <w:rsid w:val="004F63E8"/>
    <w:rsid w:val="004F6B75"/>
    <w:rsid w:val="00500614"/>
    <w:rsid w:val="00500808"/>
    <w:rsid w:val="00500F5B"/>
    <w:rsid w:val="0050167F"/>
    <w:rsid w:val="00501BC6"/>
    <w:rsid w:val="00501CE4"/>
    <w:rsid w:val="00501F3F"/>
    <w:rsid w:val="0050218F"/>
    <w:rsid w:val="005024CE"/>
    <w:rsid w:val="005037BC"/>
    <w:rsid w:val="005039D9"/>
    <w:rsid w:val="00504696"/>
    <w:rsid w:val="00504962"/>
    <w:rsid w:val="00504CC1"/>
    <w:rsid w:val="00505321"/>
    <w:rsid w:val="00510310"/>
    <w:rsid w:val="00511188"/>
    <w:rsid w:val="00511886"/>
    <w:rsid w:val="00512206"/>
    <w:rsid w:val="00513980"/>
    <w:rsid w:val="00513AEF"/>
    <w:rsid w:val="0051444F"/>
    <w:rsid w:val="00515B97"/>
    <w:rsid w:val="00517509"/>
    <w:rsid w:val="00520465"/>
    <w:rsid w:val="00520ADE"/>
    <w:rsid w:val="0052217C"/>
    <w:rsid w:val="00523484"/>
    <w:rsid w:val="005235F8"/>
    <w:rsid w:val="00523917"/>
    <w:rsid w:val="00523F76"/>
    <w:rsid w:val="00524F2A"/>
    <w:rsid w:val="005251D4"/>
    <w:rsid w:val="005262AD"/>
    <w:rsid w:val="00527298"/>
    <w:rsid w:val="0052763F"/>
    <w:rsid w:val="005306DA"/>
    <w:rsid w:val="005336D6"/>
    <w:rsid w:val="0053444F"/>
    <w:rsid w:val="005351D0"/>
    <w:rsid w:val="00535570"/>
    <w:rsid w:val="00536323"/>
    <w:rsid w:val="00536460"/>
    <w:rsid w:val="005364BB"/>
    <w:rsid w:val="00536F26"/>
    <w:rsid w:val="00540131"/>
    <w:rsid w:val="005402C8"/>
    <w:rsid w:val="005413A6"/>
    <w:rsid w:val="00542672"/>
    <w:rsid w:val="005426EC"/>
    <w:rsid w:val="005428C7"/>
    <w:rsid w:val="0054524B"/>
    <w:rsid w:val="00545392"/>
    <w:rsid w:val="0054599F"/>
    <w:rsid w:val="00545F19"/>
    <w:rsid w:val="00546853"/>
    <w:rsid w:val="00550475"/>
    <w:rsid w:val="00551D6B"/>
    <w:rsid w:val="00552DE9"/>
    <w:rsid w:val="005536D0"/>
    <w:rsid w:val="005548E4"/>
    <w:rsid w:val="00554961"/>
    <w:rsid w:val="0055759B"/>
    <w:rsid w:val="00557AC3"/>
    <w:rsid w:val="00560746"/>
    <w:rsid w:val="00560803"/>
    <w:rsid w:val="0056084B"/>
    <w:rsid w:val="005609D8"/>
    <w:rsid w:val="00561EAD"/>
    <w:rsid w:val="0056235F"/>
    <w:rsid w:val="0056467F"/>
    <w:rsid w:val="005650E3"/>
    <w:rsid w:val="00565F0B"/>
    <w:rsid w:val="00567499"/>
    <w:rsid w:val="00570965"/>
    <w:rsid w:val="0057119E"/>
    <w:rsid w:val="00571A83"/>
    <w:rsid w:val="00572347"/>
    <w:rsid w:val="0057257C"/>
    <w:rsid w:val="00573C3E"/>
    <w:rsid w:val="005741A0"/>
    <w:rsid w:val="00574EC2"/>
    <w:rsid w:val="0057672C"/>
    <w:rsid w:val="00577B68"/>
    <w:rsid w:val="00580A4B"/>
    <w:rsid w:val="00582233"/>
    <w:rsid w:val="005828F5"/>
    <w:rsid w:val="00585540"/>
    <w:rsid w:val="00586B68"/>
    <w:rsid w:val="00590867"/>
    <w:rsid w:val="005910F6"/>
    <w:rsid w:val="00591775"/>
    <w:rsid w:val="00594203"/>
    <w:rsid w:val="005963B2"/>
    <w:rsid w:val="00597615"/>
    <w:rsid w:val="005A09EE"/>
    <w:rsid w:val="005A0F1C"/>
    <w:rsid w:val="005A1A58"/>
    <w:rsid w:val="005A1F16"/>
    <w:rsid w:val="005A494B"/>
    <w:rsid w:val="005A52C8"/>
    <w:rsid w:val="005A5DE9"/>
    <w:rsid w:val="005A6A78"/>
    <w:rsid w:val="005A70C7"/>
    <w:rsid w:val="005B1799"/>
    <w:rsid w:val="005B2319"/>
    <w:rsid w:val="005B4B41"/>
    <w:rsid w:val="005B6DD4"/>
    <w:rsid w:val="005B7D83"/>
    <w:rsid w:val="005C361A"/>
    <w:rsid w:val="005C57D9"/>
    <w:rsid w:val="005C68B4"/>
    <w:rsid w:val="005C7CBF"/>
    <w:rsid w:val="005D04AD"/>
    <w:rsid w:val="005D06DB"/>
    <w:rsid w:val="005D12BA"/>
    <w:rsid w:val="005D1538"/>
    <w:rsid w:val="005D16BE"/>
    <w:rsid w:val="005D1778"/>
    <w:rsid w:val="005D41E8"/>
    <w:rsid w:val="005D42FD"/>
    <w:rsid w:val="005D4F9D"/>
    <w:rsid w:val="005D65EE"/>
    <w:rsid w:val="005D6638"/>
    <w:rsid w:val="005D6829"/>
    <w:rsid w:val="005D7611"/>
    <w:rsid w:val="005E1715"/>
    <w:rsid w:val="005E1C3D"/>
    <w:rsid w:val="005E1F42"/>
    <w:rsid w:val="005E2FE3"/>
    <w:rsid w:val="005E39C1"/>
    <w:rsid w:val="005E3BEF"/>
    <w:rsid w:val="005E4062"/>
    <w:rsid w:val="005E476B"/>
    <w:rsid w:val="005E48CF"/>
    <w:rsid w:val="005E5785"/>
    <w:rsid w:val="005E6A7A"/>
    <w:rsid w:val="005E6C49"/>
    <w:rsid w:val="005E71C4"/>
    <w:rsid w:val="005F04C9"/>
    <w:rsid w:val="005F04D5"/>
    <w:rsid w:val="005F15EC"/>
    <w:rsid w:val="005F2FF2"/>
    <w:rsid w:val="005F30B2"/>
    <w:rsid w:val="005F3706"/>
    <w:rsid w:val="005F3908"/>
    <w:rsid w:val="005F4DA3"/>
    <w:rsid w:val="005F4F75"/>
    <w:rsid w:val="005F56BB"/>
    <w:rsid w:val="005F56F5"/>
    <w:rsid w:val="005F5BC7"/>
    <w:rsid w:val="005F7972"/>
    <w:rsid w:val="005F7C6E"/>
    <w:rsid w:val="005F7F43"/>
    <w:rsid w:val="006000D6"/>
    <w:rsid w:val="00600348"/>
    <w:rsid w:val="00601B7E"/>
    <w:rsid w:val="00601E38"/>
    <w:rsid w:val="00603847"/>
    <w:rsid w:val="006039C0"/>
    <w:rsid w:val="006075C3"/>
    <w:rsid w:val="00607D53"/>
    <w:rsid w:val="0061252A"/>
    <w:rsid w:val="00613084"/>
    <w:rsid w:val="00613CAC"/>
    <w:rsid w:val="00614223"/>
    <w:rsid w:val="006143D0"/>
    <w:rsid w:val="00614E80"/>
    <w:rsid w:val="006159E2"/>
    <w:rsid w:val="00615BBD"/>
    <w:rsid w:val="0062070C"/>
    <w:rsid w:val="006208E6"/>
    <w:rsid w:val="00620B4E"/>
    <w:rsid w:val="006219FD"/>
    <w:rsid w:val="00621A25"/>
    <w:rsid w:val="006226CC"/>
    <w:rsid w:val="00623AEB"/>
    <w:rsid w:val="00624258"/>
    <w:rsid w:val="0062460C"/>
    <w:rsid w:val="006256B0"/>
    <w:rsid w:val="00625AC1"/>
    <w:rsid w:val="00625EA9"/>
    <w:rsid w:val="00626F2C"/>
    <w:rsid w:val="00627634"/>
    <w:rsid w:val="0062791E"/>
    <w:rsid w:val="006300E0"/>
    <w:rsid w:val="00630777"/>
    <w:rsid w:val="00630915"/>
    <w:rsid w:val="006312D7"/>
    <w:rsid w:val="006327AE"/>
    <w:rsid w:val="00632B93"/>
    <w:rsid w:val="0063322A"/>
    <w:rsid w:val="006344AF"/>
    <w:rsid w:val="00634555"/>
    <w:rsid w:val="00635C45"/>
    <w:rsid w:val="0063670D"/>
    <w:rsid w:val="00636FBA"/>
    <w:rsid w:val="00637F70"/>
    <w:rsid w:val="0064063D"/>
    <w:rsid w:val="006407B1"/>
    <w:rsid w:val="0064109D"/>
    <w:rsid w:val="00642BA4"/>
    <w:rsid w:val="00642C09"/>
    <w:rsid w:val="0064338B"/>
    <w:rsid w:val="0064351C"/>
    <w:rsid w:val="00644348"/>
    <w:rsid w:val="00644F2D"/>
    <w:rsid w:val="00644F70"/>
    <w:rsid w:val="006451AD"/>
    <w:rsid w:val="00645EE3"/>
    <w:rsid w:val="0064689A"/>
    <w:rsid w:val="00650C0D"/>
    <w:rsid w:val="0065258B"/>
    <w:rsid w:val="0065329B"/>
    <w:rsid w:val="00653874"/>
    <w:rsid w:val="0065398B"/>
    <w:rsid w:val="00653DEB"/>
    <w:rsid w:val="0065691A"/>
    <w:rsid w:val="006572D3"/>
    <w:rsid w:val="006576B2"/>
    <w:rsid w:val="00661715"/>
    <w:rsid w:val="00661FED"/>
    <w:rsid w:val="006627A2"/>
    <w:rsid w:val="00663956"/>
    <w:rsid w:val="00664213"/>
    <w:rsid w:val="00664298"/>
    <w:rsid w:val="006679E3"/>
    <w:rsid w:val="006705C2"/>
    <w:rsid w:val="006709B9"/>
    <w:rsid w:val="00673CBB"/>
    <w:rsid w:val="00674DEE"/>
    <w:rsid w:val="006756EB"/>
    <w:rsid w:val="006761D2"/>
    <w:rsid w:val="006801A9"/>
    <w:rsid w:val="0068080C"/>
    <w:rsid w:val="00680BFA"/>
    <w:rsid w:val="00681A8F"/>
    <w:rsid w:val="00683C95"/>
    <w:rsid w:val="00685F02"/>
    <w:rsid w:val="0068700E"/>
    <w:rsid w:val="00687F04"/>
    <w:rsid w:val="0069060C"/>
    <w:rsid w:val="00690948"/>
    <w:rsid w:val="00690CBD"/>
    <w:rsid w:val="00690DBE"/>
    <w:rsid w:val="006923C0"/>
    <w:rsid w:val="006924FA"/>
    <w:rsid w:val="0069364E"/>
    <w:rsid w:val="0069390D"/>
    <w:rsid w:val="00694B9C"/>
    <w:rsid w:val="00694FD8"/>
    <w:rsid w:val="00695520"/>
    <w:rsid w:val="006963B3"/>
    <w:rsid w:val="006965E6"/>
    <w:rsid w:val="006972D7"/>
    <w:rsid w:val="006A158A"/>
    <w:rsid w:val="006A1AB3"/>
    <w:rsid w:val="006A1C21"/>
    <w:rsid w:val="006A217E"/>
    <w:rsid w:val="006A229D"/>
    <w:rsid w:val="006A37BC"/>
    <w:rsid w:val="006A4B74"/>
    <w:rsid w:val="006A51CB"/>
    <w:rsid w:val="006A5A4D"/>
    <w:rsid w:val="006A5C70"/>
    <w:rsid w:val="006A6599"/>
    <w:rsid w:val="006A7599"/>
    <w:rsid w:val="006B025D"/>
    <w:rsid w:val="006B124F"/>
    <w:rsid w:val="006B1C63"/>
    <w:rsid w:val="006B2127"/>
    <w:rsid w:val="006B270F"/>
    <w:rsid w:val="006B39EA"/>
    <w:rsid w:val="006B4AE5"/>
    <w:rsid w:val="006B5039"/>
    <w:rsid w:val="006B5E6A"/>
    <w:rsid w:val="006B72B4"/>
    <w:rsid w:val="006C0132"/>
    <w:rsid w:val="006C18D2"/>
    <w:rsid w:val="006C215E"/>
    <w:rsid w:val="006C33F0"/>
    <w:rsid w:val="006C4041"/>
    <w:rsid w:val="006C6871"/>
    <w:rsid w:val="006C7494"/>
    <w:rsid w:val="006C7BD2"/>
    <w:rsid w:val="006D1788"/>
    <w:rsid w:val="006D1E6B"/>
    <w:rsid w:val="006D2223"/>
    <w:rsid w:val="006D2610"/>
    <w:rsid w:val="006D3305"/>
    <w:rsid w:val="006D3B08"/>
    <w:rsid w:val="006D40AA"/>
    <w:rsid w:val="006D4891"/>
    <w:rsid w:val="006D526D"/>
    <w:rsid w:val="006D587A"/>
    <w:rsid w:val="006D6663"/>
    <w:rsid w:val="006D7851"/>
    <w:rsid w:val="006D7D39"/>
    <w:rsid w:val="006E0E4C"/>
    <w:rsid w:val="006E3AB0"/>
    <w:rsid w:val="006E3F13"/>
    <w:rsid w:val="006E527A"/>
    <w:rsid w:val="006E6588"/>
    <w:rsid w:val="006E68AA"/>
    <w:rsid w:val="006E7135"/>
    <w:rsid w:val="006E7DE9"/>
    <w:rsid w:val="006F10B0"/>
    <w:rsid w:val="006F114A"/>
    <w:rsid w:val="006F135A"/>
    <w:rsid w:val="006F15BD"/>
    <w:rsid w:val="006F1776"/>
    <w:rsid w:val="006F20BC"/>
    <w:rsid w:val="006F2720"/>
    <w:rsid w:val="006F2EDA"/>
    <w:rsid w:val="006F3579"/>
    <w:rsid w:val="00702022"/>
    <w:rsid w:val="007033F0"/>
    <w:rsid w:val="00703767"/>
    <w:rsid w:val="0070460E"/>
    <w:rsid w:val="00704AA7"/>
    <w:rsid w:val="00705D51"/>
    <w:rsid w:val="00705D93"/>
    <w:rsid w:val="00707CA1"/>
    <w:rsid w:val="00710A74"/>
    <w:rsid w:val="00711C7C"/>
    <w:rsid w:val="0071259D"/>
    <w:rsid w:val="0071270C"/>
    <w:rsid w:val="00712BBE"/>
    <w:rsid w:val="0071332C"/>
    <w:rsid w:val="007141D6"/>
    <w:rsid w:val="00714BE2"/>
    <w:rsid w:val="00714ED8"/>
    <w:rsid w:val="00715BE7"/>
    <w:rsid w:val="007164A3"/>
    <w:rsid w:val="007172CC"/>
    <w:rsid w:val="007178B3"/>
    <w:rsid w:val="00720DD4"/>
    <w:rsid w:val="00721722"/>
    <w:rsid w:val="00722797"/>
    <w:rsid w:val="0072351A"/>
    <w:rsid w:val="00727BA6"/>
    <w:rsid w:val="00731E2A"/>
    <w:rsid w:val="0073274A"/>
    <w:rsid w:val="007330D0"/>
    <w:rsid w:val="007336BB"/>
    <w:rsid w:val="0073389B"/>
    <w:rsid w:val="00734CCA"/>
    <w:rsid w:val="007350C4"/>
    <w:rsid w:val="007358AE"/>
    <w:rsid w:val="00735F19"/>
    <w:rsid w:val="00736054"/>
    <w:rsid w:val="0074154C"/>
    <w:rsid w:val="00741787"/>
    <w:rsid w:val="007421B3"/>
    <w:rsid w:val="00742419"/>
    <w:rsid w:val="00743195"/>
    <w:rsid w:val="00743C61"/>
    <w:rsid w:val="00744E42"/>
    <w:rsid w:val="00750412"/>
    <w:rsid w:val="00750B54"/>
    <w:rsid w:val="007511DB"/>
    <w:rsid w:val="007518EC"/>
    <w:rsid w:val="0075287F"/>
    <w:rsid w:val="0075362B"/>
    <w:rsid w:val="007542D0"/>
    <w:rsid w:val="007548EE"/>
    <w:rsid w:val="007551BE"/>
    <w:rsid w:val="00756AAF"/>
    <w:rsid w:val="00757232"/>
    <w:rsid w:val="007642A5"/>
    <w:rsid w:val="00766A10"/>
    <w:rsid w:val="0076797C"/>
    <w:rsid w:val="00770830"/>
    <w:rsid w:val="007715A4"/>
    <w:rsid w:val="00772316"/>
    <w:rsid w:val="0077364E"/>
    <w:rsid w:val="00773B8A"/>
    <w:rsid w:val="00773D6E"/>
    <w:rsid w:val="00774532"/>
    <w:rsid w:val="00774DE7"/>
    <w:rsid w:val="00776F7D"/>
    <w:rsid w:val="0077721E"/>
    <w:rsid w:val="007777F4"/>
    <w:rsid w:val="00777F72"/>
    <w:rsid w:val="007800D5"/>
    <w:rsid w:val="0078182B"/>
    <w:rsid w:val="007841EB"/>
    <w:rsid w:val="00784F0A"/>
    <w:rsid w:val="007867FF"/>
    <w:rsid w:val="0078696E"/>
    <w:rsid w:val="0079093A"/>
    <w:rsid w:val="00791870"/>
    <w:rsid w:val="00791CC3"/>
    <w:rsid w:val="00792219"/>
    <w:rsid w:val="007935B8"/>
    <w:rsid w:val="00793E25"/>
    <w:rsid w:val="00794E16"/>
    <w:rsid w:val="00796392"/>
    <w:rsid w:val="00796642"/>
    <w:rsid w:val="007973D5"/>
    <w:rsid w:val="00797DCB"/>
    <w:rsid w:val="007A1262"/>
    <w:rsid w:val="007A234D"/>
    <w:rsid w:val="007A2AA1"/>
    <w:rsid w:val="007A328A"/>
    <w:rsid w:val="007A415E"/>
    <w:rsid w:val="007A42F2"/>
    <w:rsid w:val="007A4EAB"/>
    <w:rsid w:val="007A560A"/>
    <w:rsid w:val="007A5FA2"/>
    <w:rsid w:val="007A7178"/>
    <w:rsid w:val="007B03B6"/>
    <w:rsid w:val="007B0ED0"/>
    <w:rsid w:val="007B0F6C"/>
    <w:rsid w:val="007B2354"/>
    <w:rsid w:val="007B2984"/>
    <w:rsid w:val="007B2B37"/>
    <w:rsid w:val="007B3E49"/>
    <w:rsid w:val="007B65A2"/>
    <w:rsid w:val="007C0556"/>
    <w:rsid w:val="007C1687"/>
    <w:rsid w:val="007C368B"/>
    <w:rsid w:val="007C52E4"/>
    <w:rsid w:val="007C5AE0"/>
    <w:rsid w:val="007C7D04"/>
    <w:rsid w:val="007D053F"/>
    <w:rsid w:val="007D0AFA"/>
    <w:rsid w:val="007D1356"/>
    <w:rsid w:val="007D321F"/>
    <w:rsid w:val="007D3918"/>
    <w:rsid w:val="007D39DD"/>
    <w:rsid w:val="007D46D9"/>
    <w:rsid w:val="007D5868"/>
    <w:rsid w:val="007D5CD8"/>
    <w:rsid w:val="007D7114"/>
    <w:rsid w:val="007E08A5"/>
    <w:rsid w:val="007E09C3"/>
    <w:rsid w:val="007E1BA0"/>
    <w:rsid w:val="007E27E1"/>
    <w:rsid w:val="007E2FBB"/>
    <w:rsid w:val="007E73A4"/>
    <w:rsid w:val="007E7653"/>
    <w:rsid w:val="007F011C"/>
    <w:rsid w:val="007F34C5"/>
    <w:rsid w:val="007F5175"/>
    <w:rsid w:val="007F56EE"/>
    <w:rsid w:val="007F5706"/>
    <w:rsid w:val="007F577F"/>
    <w:rsid w:val="007F5837"/>
    <w:rsid w:val="007F5BC0"/>
    <w:rsid w:val="007F7306"/>
    <w:rsid w:val="007F7A5A"/>
    <w:rsid w:val="00800C3D"/>
    <w:rsid w:val="00801A99"/>
    <w:rsid w:val="00802B2D"/>
    <w:rsid w:val="008038F9"/>
    <w:rsid w:val="008041EE"/>
    <w:rsid w:val="00804901"/>
    <w:rsid w:val="008049E3"/>
    <w:rsid w:val="0080546A"/>
    <w:rsid w:val="008058C0"/>
    <w:rsid w:val="00805C60"/>
    <w:rsid w:val="008069D4"/>
    <w:rsid w:val="00807C7D"/>
    <w:rsid w:val="008100D1"/>
    <w:rsid w:val="00810616"/>
    <w:rsid w:val="0081232A"/>
    <w:rsid w:val="00812AA6"/>
    <w:rsid w:val="00813266"/>
    <w:rsid w:val="00813A9D"/>
    <w:rsid w:val="00813CE1"/>
    <w:rsid w:val="00814E57"/>
    <w:rsid w:val="00815340"/>
    <w:rsid w:val="00816A58"/>
    <w:rsid w:val="00817111"/>
    <w:rsid w:val="00821B16"/>
    <w:rsid w:val="00822729"/>
    <w:rsid w:val="00822D58"/>
    <w:rsid w:val="008230E3"/>
    <w:rsid w:val="0082469C"/>
    <w:rsid w:val="008246DD"/>
    <w:rsid w:val="008251AE"/>
    <w:rsid w:val="008252F0"/>
    <w:rsid w:val="00825516"/>
    <w:rsid w:val="008261BD"/>
    <w:rsid w:val="008261C4"/>
    <w:rsid w:val="008265FA"/>
    <w:rsid w:val="00827070"/>
    <w:rsid w:val="00827235"/>
    <w:rsid w:val="008273F7"/>
    <w:rsid w:val="008276C8"/>
    <w:rsid w:val="00827FFE"/>
    <w:rsid w:val="00830127"/>
    <w:rsid w:val="00830EAA"/>
    <w:rsid w:val="0083286E"/>
    <w:rsid w:val="00832AAF"/>
    <w:rsid w:val="008331C8"/>
    <w:rsid w:val="00833AED"/>
    <w:rsid w:val="00834561"/>
    <w:rsid w:val="008347C2"/>
    <w:rsid w:val="00835440"/>
    <w:rsid w:val="0083626E"/>
    <w:rsid w:val="008365EF"/>
    <w:rsid w:val="00836608"/>
    <w:rsid w:val="008370EC"/>
    <w:rsid w:val="008405ED"/>
    <w:rsid w:val="008419CA"/>
    <w:rsid w:val="00841BEF"/>
    <w:rsid w:val="00841F57"/>
    <w:rsid w:val="0084454B"/>
    <w:rsid w:val="00845961"/>
    <w:rsid w:val="00845998"/>
    <w:rsid w:val="00845CC9"/>
    <w:rsid w:val="0084762A"/>
    <w:rsid w:val="00850E73"/>
    <w:rsid w:val="0085154F"/>
    <w:rsid w:val="00852062"/>
    <w:rsid w:val="008529F7"/>
    <w:rsid w:val="0085341F"/>
    <w:rsid w:val="008534C7"/>
    <w:rsid w:val="008538B3"/>
    <w:rsid w:val="00853D19"/>
    <w:rsid w:val="00854999"/>
    <w:rsid w:val="00854B3F"/>
    <w:rsid w:val="008551A4"/>
    <w:rsid w:val="0085733E"/>
    <w:rsid w:val="0085751F"/>
    <w:rsid w:val="008575C3"/>
    <w:rsid w:val="00857E0C"/>
    <w:rsid w:val="00860BE0"/>
    <w:rsid w:val="00862544"/>
    <w:rsid w:val="0086320D"/>
    <w:rsid w:val="008635C8"/>
    <w:rsid w:val="00863A2A"/>
    <w:rsid w:val="00870DAD"/>
    <w:rsid w:val="0087199C"/>
    <w:rsid w:val="0087327B"/>
    <w:rsid w:val="00873468"/>
    <w:rsid w:val="00875775"/>
    <w:rsid w:val="00875AB3"/>
    <w:rsid w:val="00875BAB"/>
    <w:rsid w:val="00877E76"/>
    <w:rsid w:val="008802DF"/>
    <w:rsid w:val="0088056B"/>
    <w:rsid w:val="00886048"/>
    <w:rsid w:val="00886221"/>
    <w:rsid w:val="008879FE"/>
    <w:rsid w:val="00887EF3"/>
    <w:rsid w:val="0089042F"/>
    <w:rsid w:val="00891E35"/>
    <w:rsid w:val="008938C4"/>
    <w:rsid w:val="0089555A"/>
    <w:rsid w:val="00895CCE"/>
    <w:rsid w:val="008964EB"/>
    <w:rsid w:val="0089741D"/>
    <w:rsid w:val="00897CEB"/>
    <w:rsid w:val="00897E0C"/>
    <w:rsid w:val="008A0BEB"/>
    <w:rsid w:val="008A1EB3"/>
    <w:rsid w:val="008A3AE4"/>
    <w:rsid w:val="008A5594"/>
    <w:rsid w:val="008A7D19"/>
    <w:rsid w:val="008B02EA"/>
    <w:rsid w:val="008B0717"/>
    <w:rsid w:val="008B0D76"/>
    <w:rsid w:val="008B14A9"/>
    <w:rsid w:val="008B2F3A"/>
    <w:rsid w:val="008B4755"/>
    <w:rsid w:val="008B4865"/>
    <w:rsid w:val="008B5275"/>
    <w:rsid w:val="008B5D88"/>
    <w:rsid w:val="008B6361"/>
    <w:rsid w:val="008C0C6F"/>
    <w:rsid w:val="008C4A96"/>
    <w:rsid w:val="008C51EB"/>
    <w:rsid w:val="008C7973"/>
    <w:rsid w:val="008D26D1"/>
    <w:rsid w:val="008D3413"/>
    <w:rsid w:val="008D4103"/>
    <w:rsid w:val="008D4B22"/>
    <w:rsid w:val="008D4F36"/>
    <w:rsid w:val="008D7108"/>
    <w:rsid w:val="008D73EF"/>
    <w:rsid w:val="008D7F3A"/>
    <w:rsid w:val="008E0358"/>
    <w:rsid w:val="008E0917"/>
    <w:rsid w:val="008E1AC0"/>
    <w:rsid w:val="008E1EE8"/>
    <w:rsid w:val="008E28E6"/>
    <w:rsid w:val="008E2EC2"/>
    <w:rsid w:val="008E4380"/>
    <w:rsid w:val="008E4BA3"/>
    <w:rsid w:val="008E66C4"/>
    <w:rsid w:val="008E7782"/>
    <w:rsid w:val="008E7895"/>
    <w:rsid w:val="008F09C8"/>
    <w:rsid w:val="008F1210"/>
    <w:rsid w:val="008F165C"/>
    <w:rsid w:val="008F2B1F"/>
    <w:rsid w:val="008F4998"/>
    <w:rsid w:val="008F4EFA"/>
    <w:rsid w:val="008F6501"/>
    <w:rsid w:val="008F6A2B"/>
    <w:rsid w:val="008F6CE9"/>
    <w:rsid w:val="008F6E39"/>
    <w:rsid w:val="008F7DA3"/>
    <w:rsid w:val="00901B9A"/>
    <w:rsid w:val="0090328D"/>
    <w:rsid w:val="00903EF9"/>
    <w:rsid w:val="009048FC"/>
    <w:rsid w:val="00906A6A"/>
    <w:rsid w:val="00906D18"/>
    <w:rsid w:val="00910D5E"/>
    <w:rsid w:val="00910E46"/>
    <w:rsid w:val="00911112"/>
    <w:rsid w:val="00911295"/>
    <w:rsid w:val="00911625"/>
    <w:rsid w:val="009124F2"/>
    <w:rsid w:val="00913810"/>
    <w:rsid w:val="00914760"/>
    <w:rsid w:val="00916EA3"/>
    <w:rsid w:val="00917334"/>
    <w:rsid w:val="009206F7"/>
    <w:rsid w:val="0092150E"/>
    <w:rsid w:val="009226FD"/>
    <w:rsid w:val="00922D10"/>
    <w:rsid w:val="00923103"/>
    <w:rsid w:val="00923FCE"/>
    <w:rsid w:val="00924302"/>
    <w:rsid w:val="0092552B"/>
    <w:rsid w:val="00925D45"/>
    <w:rsid w:val="0092619B"/>
    <w:rsid w:val="00926EBE"/>
    <w:rsid w:val="00926FD7"/>
    <w:rsid w:val="0093469A"/>
    <w:rsid w:val="00934D77"/>
    <w:rsid w:val="009357EB"/>
    <w:rsid w:val="00936836"/>
    <w:rsid w:val="00936E45"/>
    <w:rsid w:val="009375F4"/>
    <w:rsid w:val="0093760B"/>
    <w:rsid w:val="009403C1"/>
    <w:rsid w:val="00940E21"/>
    <w:rsid w:val="00941124"/>
    <w:rsid w:val="00942F0A"/>
    <w:rsid w:val="009431F9"/>
    <w:rsid w:val="00943DA0"/>
    <w:rsid w:val="0094503D"/>
    <w:rsid w:val="0094518B"/>
    <w:rsid w:val="0094758C"/>
    <w:rsid w:val="009524E4"/>
    <w:rsid w:val="00952D12"/>
    <w:rsid w:val="00953444"/>
    <w:rsid w:val="0095393E"/>
    <w:rsid w:val="0095395B"/>
    <w:rsid w:val="00955AEE"/>
    <w:rsid w:val="009565CF"/>
    <w:rsid w:val="00956CEA"/>
    <w:rsid w:val="00957164"/>
    <w:rsid w:val="00957769"/>
    <w:rsid w:val="00963A67"/>
    <w:rsid w:val="00966057"/>
    <w:rsid w:val="00966218"/>
    <w:rsid w:val="00971467"/>
    <w:rsid w:val="0097211F"/>
    <w:rsid w:val="00972AE4"/>
    <w:rsid w:val="0097374D"/>
    <w:rsid w:val="009759B4"/>
    <w:rsid w:val="009759E5"/>
    <w:rsid w:val="009765B4"/>
    <w:rsid w:val="00976EC7"/>
    <w:rsid w:val="0097783D"/>
    <w:rsid w:val="00977EB3"/>
    <w:rsid w:val="0098010E"/>
    <w:rsid w:val="00980A39"/>
    <w:rsid w:val="00980C50"/>
    <w:rsid w:val="00980FF8"/>
    <w:rsid w:val="0098346C"/>
    <w:rsid w:val="0098397A"/>
    <w:rsid w:val="009867D2"/>
    <w:rsid w:val="00986CC6"/>
    <w:rsid w:val="009871FC"/>
    <w:rsid w:val="00987294"/>
    <w:rsid w:val="0098788E"/>
    <w:rsid w:val="009878DE"/>
    <w:rsid w:val="00987D2B"/>
    <w:rsid w:val="00990446"/>
    <w:rsid w:val="00990B97"/>
    <w:rsid w:val="00991384"/>
    <w:rsid w:val="00992751"/>
    <w:rsid w:val="0099471C"/>
    <w:rsid w:val="009947D8"/>
    <w:rsid w:val="00997763"/>
    <w:rsid w:val="00997FFD"/>
    <w:rsid w:val="009A0751"/>
    <w:rsid w:val="009A0D5E"/>
    <w:rsid w:val="009A1AED"/>
    <w:rsid w:val="009A1B69"/>
    <w:rsid w:val="009A1CDC"/>
    <w:rsid w:val="009A227C"/>
    <w:rsid w:val="009A2336"/>
    <w:rsid w:val="009A2C04"/>
    <w:rsid w:val="009A4B58"/>
    <w:rsid w:val="009A55F6"/>
    <w:rsid w:val="009A71C7"/>
    <w:rsid w:val="009B09BB"/>
    <w:rsid w:val="009B1461"/>
    <w:rsid w:val="009B1A79"/>
    <w:rsid w:val="009B2185"/>
    <w:rsid w:val="009B256C"/>
    <w:rsid w:val="009B2DDE"/>
    <w:rsid w:val="009B3CFE"/>
    <w:rsid w:val="009B41E7"/>
    <w:rsid w:val="009B6796"/>
    <w:rsid w:val="009B79B1"/>
    <w:rsid w:val="009C1924"/>
    <w:rsid w:val="009C2382"/>
    <w:rsid w:val="009C2DC1"/>
    <w:rsid w:val="009C3F59"/>
    <w:rsid w:val="009C46E9"/>
    <w:rsid w:val="009C4B62"/>
    <w:rsid w:val="009C54BE"/>
    <w:rsid w:val="009C63FD"/>
    <w:rsid w:val="009D05CA"/>
    <w:rsid w:val="009D0FBD"/>
    <w:rsid w:val="009D1207"/>
    <w:rsid w:val="009D14F1"/>
    <w:rsid w:val="009D2B16"/>
    <w:rsid w:val="009D404A"/>
    <w:rsid w:val="009D53A7"/>
    <w:rsid w:val="009D5D37"/>
    <w:rsid w:val="009D6CB2"/>
    <w:rsid w:val="009D7AA0"/>
    <w:rsid w:val="009E2934"/>
    <w:rsid w:val="009E2D89"/>
    <w:rsid w:val="009E3DCB"/>
    <w:rsid w:val="009E422D"/>
    <w:rsid w:val="009E460E"/>
    <w:rsid w:val="009E50F4"/>
    <w:rsid w:val="009E74CF"/>
    <w:rsid w:val="009F0232"/>
    <w:rsid w:val="009F0323"/>
    <w:rsid w:val="009F05E8"/>
    <w:rsid w:val="009F0712"/>
    <w:rsid w:val="009F177B"/>
    <w:rsid w:val="009F1B7E"/>
    <w:rsid w:val="009F2D67"/>
    <w:rsid w:val="009F3B20"/>
    <w:rsid w:val="009F5269"/>
    <w:rsid w:val="009F5EE9"/>
    <w:rsid w:val="009F6158"/>
    <w:rsid w:val="009F629A"/>
    <w:rsid w:val="009F6BCC"/>
    <w:rsid w:val="00A00BEE"/>
    <w:rsid w:val="00A00C73"/>
    <w:rsid w:val="00A00F54"/>
    <w:rsid w:val="00A013CE"/>
    <w:rsid w:val="00A04562"/>
    <w:rsid w:val="00A0556E"/>
    <w:rsid w:val="00A06D47"/>
    <w:rsid w:val="00A06D57"/>
    <w:rsid w:val="00A06EF9"/>
    <w:rsid w:val="00A07A4B"/>
    <w:rsid w:val="00A07FBD"/>
    <w:rsid w:val="00A11777"/>
    <w:rsid w:val="00A118AF"/>
    <w:rsid w:val="00A14270"/>
    <w:rsid w:val="00A14AEE"/>
    <w:rsid w:val="00A1520F"/>
    <w:rsid w:val="00A20C34"/>
    <w:rsid w:val="00A215A3"/>
    <w:rsid w:val="00A220EA"/>
    <w:rsid w:val="00A225E0"/>
    <w:rsid w:val="00A242F3"/>
    <w:rsid w:val="00A248A8"/>
    <w:rsid w:val="00A26090"/>
    <w:rsid w:val="00A30031"/>
    <w:rsid w:val="00A30164"/>
    <w:rsid w:val="00A30D4C"/>
    <w:rsid w:val="00A333AD"/>
    <w:rsid w:val="00A34347"/>
    <w:rsid w:val="00A343B3"/>
    <w:rsid w:val="00A3521A"/>
    <w:rsid w:val="00A36989"/>
    <w:rsid w:val="00A36DD5"/>
    <w:rsid w:val="00A36E43"/>
    <w:rsid w:val="00A36E78"/>
    <w:rsid w:val="00A3700F"/>
    <w:rsid w:val="00A40354"/>
    <w:rsid w:val="00A40F0D"/>
    <w:rsid w:val="00A42D11"/>
    <w:rsid w:val="00A42F33"/>
    <w:rsid w:val="00A47696"/>
    <w:rsid w:val="00A47B43"/>
    <w:rsid w:val="00A50327"/>
    <w:rsid w:val="00A50D95"/>
    <w:rsid w:val="00A513A4"/>
    <w:rsid w:val="00A51B24"/>
    <w:rsid w:val="00A52544"/>
    <w:rsid w:val="00A555CE"/>
    <w:rsid w:val="00A55748"/>
    <w:rsid w:val="00A56300"/>
    <w:rsid w:val="00A568DB"/>
    <w:rsid w:val="00A57AA1"/>
    <w:rsid w:val="00A60D5C"/>
    <w:rsid w:val="00A60DE1"/>
    <w:rsid w:val="00A630D6"/>
    <w:rsid w:val="00A640C6"/>
    <w:rsid w:val="00A65E72"/>
    <w:rsid w:val="00A65F94"/>
    <w:rsid w:val="00A66275"/>
    <w:rsid w:val="00A67580"/>
    <w:rsid w:val="00A70367"/>
    <w:rsid w:val="00A70F65"/>
    <w:rsid w:val="00A72D0B"/>
    <w:rsid w:val="00A72D9B"/>
    <w:rsid w:val="00A74F5C"/>
    <w:rsid w:val="00A76AE2"/>
    <w:rsid w:val="00A77DB7"/>
    <w:rsid w:val="00A81EC3"/>
    <w:rsid w:val="00A831EC"/>
    <w:rsid w:val="00A84917"/>
    <w:rsid w:val="00A854A3"/>
    <w:rsid w:val="00A85898"/>
    <w:rsid w:val="00A868D7"/>
    <w:rsid w:val="00A87943"/>
    <w:rsid w:val="00A915A6"/>
    <w:rsid w:val="00A9242D"/>
    <w:rsid w:val="00A93927"/>
    <w:rsid w:val="00A9461C"/>
    <w:rsid w:val="00A9539A"/>
    <w:rsid w:val="00A95838"/>
    <w:rsid w:val="00A95970"/>
    <w:rsid w:val="00A96C19"/>
    <w:rsid w:val="00AA0121"/>
    <w:rsid w:val="00AA0C22"/>
    <w:rsid w:val="00AA3E86"/>
    <w:rsid w:val="00AB0348"/>
    <w:rsid w:val="00AB0504"/>
    <w:rsid w:val="00AB1128"/>
    <w:rsid w:val="00AB1D1C"/>
    <w:rsid w:val="00AB284F"/>
    <w:rsid w:val="00AB2C78"/>
    <w:rsid w:val="00AB3818"/>
    <w:rsid w:val="00AB58B7"/>
    <w:rsid w:val="00AB5AAD"/>
    <w:rsid w:val="00AB5ACF"/>
    <w:rsid w:val="00AB6555"/>
    <w:rsid w:val="00AB740E"/>
    <w:rsid w:val="00AC2366"/>
    <w:rsid w:val="00AC23D3"/>
    <w:rsid w:val="00AC264C"/>
    <w:rsid w:val="00AC3FEC"/>
    <w:rsid w:val="00AC572C"/>
    <w:rsid w:val="00AC5B39"/>
    <w:rsid w:val="00AC6B92"/>
    <w:rsid w:val="00AC7382"/>
    <w:rsid w:val="00AC7428"/>
    <w:rsid w:val="00AC77F1"/>
    <w:rsid w:val="00AD0525"/>
    <w:rsid w:val="00AD1A53"/>
    <w:rsid w:val="00AD46E6"/>
    <w:rsid w:val="00AD5E4A"/>
    <w:rsid w:val="00AD7F4A"/>
    <w:rsid w:val="00AE2060"/>
    <w:rsid w:val="00AE3AD1"/>
    <w:rsid w:val="00AE41F3"/>
    <w:rsid w:val="00AE4FF8"/>
    <w:rsid w:val="00AE5387"/>
    <w:rsid w:val="00AE664D"/>
    <w:rsid w:val="00AF0A63"/>
    <w:rsid w:val="00AF1100"/>
    <w:rsid w:val="00AF1353"/>
    <w:rsid w:val="00AF1380"/>
    <w:rsid w:val="00AF1DF0"/>
    <w:rsid w:val="00AF22CF"/>
    <w:rsid w:val="00AF2B61"/>
    <w:rsid w:val="00AF2E78"/>
    <w:rsid w:val="00AF4A75"/>
    <w:rsid w:val="00AF4C65"/>
    <w:rsid w:val="00AF51F8"/>
    <w:rsid w:val="00AF548E"/>
    <w:rsid w:val="00AF57F3"/>
    <w:rsid w:val="00AF7DC4"/>
    <w:rsid w:val="00B00141"/>
    <w:rsid w:val="00B001B4"/>
    <w:rsid w:val="00B002B5"/>
    <w:rsid w:val="00B0060A"/>
    <w:rsid w:val="00B00624"/>
    <w:rsid w:val="00B00810"/>
    <w:rsid w:val="00B00960"/>
    <w:rsid w:val="00B00BD2"/>
    <w:rsid w:val="00B0169D"/>
    <w:rsid w:val="00B01C09"/>
    <w:rsid w:val="00B056A1"/>
    <w:rsid w:val="00B056B0"/>
    <w:rsid w:val="00B07189"/>
    <w:rsid w:val="00B07460"/>
    <w:rsid w:val="00B12588"/>
    <w:rsid w:val="00B12DD5"/>
    <w:rsid w:val="00B14C8A"/>
    <w:rsid w:val="00B16F41"/>
    <w:rsid w:val="00B202C6"/>
    <w:rsid w:val="00B20671"/>
    <w:rsid w:val="00B20D55"/>
    <w:rsid w:val="00B22BB8"/>
    <w:rsid w:val="00B23143"/>
    <w:rsid w:val="00B238E0"/>
    <w:rsid w:val="00B26C26"/>
    <w:rsid w:val="00B27C9F"/>
    <w:rsid w:val="00B309FF"/>
    <w:rsid w:val="00B32921"/>
    <w:rsid w:val="00B32952"/>
    <w:rsid w:val="00B337F3"/>
    <w:rsid w:val="00B33CAF"/>
    <w:rsid w:val="00B341AD"/>
    <w:rsid w:val="00B346A9"/>
    <w:rsid w:val="00B348BA"/>
    <w:rsid w:val="00B34C58"/>
    <w:rsid w:val="00B36784"/>
    <w:rsid w:val="00B36BA3"/>
    <w:rsid w:val="00B377F5"/>
    <w:rsid w:val="00B37EBB"/>
    <w:rsid w:val="00B40C04"/>
    <w:rsid w:val="00B40DE2"/>
    <w:rsid w:val="00B40E9D"/>
    <w:rsid w:val="00B40FE7"/>
    <w:rsid w:val="00B41026"/>
    <w:rsid w:val="00B444EF"/>
    <w:rsid w:val="00B44E8F"/>
    <w:rsid w:val="00B45A57"/>
    <w:rsid w:val="00B46E17"/>
    <w:rsid w:val="00B47464"/>
    <w:rsid w:val="00B50EA7"/>
    <w:rsid w:val="00B51C4F"/>
    <w:rsid w:val="00B528DB"/>
    <w:rsid w:val="00B52CA4"/>
    <w:rsid w:val="00B530DF"/>
    <w:rsid w:val="00B54CE5"/>
    <w:rsid w:val="00B569E7"/>
    <w:rsid w:val="00B57B6E"/>
    <w:rsid w:val="00B618E2"/>
    <w:rsid w:val="00B61CC9"/>
    <w:rsid w:val="00B6266D"/>
    <w:rsid w:val="00B63ECD"/>
    <w:rsid w:val="00B641B2"/>
    <w:rsid w:val="00B64E34"/>
    <w:rsid w:val="00B66A30"/>
    <w:rsid w:val="00B672C5"/>
    <w:rsid w:val="00B6775B"/>
    <w:rsid w:val="00B709E9"/>
    <w:rsid w:val="00B713BA"/>
    <w:rsid w:val="00B72ABF"/>
    <w:rsid w:val="00B73131"/>
    <w:rsid w:val="00B739CD"/>
    <w:rsid w:val="00B73A46"/>
    <w:rsid w:val="00B73D9C"/>
    <w:rsid w:val="00B744FF"/>
    <w:rsid w:val="00B746BD"/>
    <w:rsid w:val="00B75440"/>
    <w:rsid w:val="00B754F2"/>
    <w:rsid w:val="00B76DD9"/>
    <w:rsid w:val="00B76E29"/>
    <w:rsid w:val="00B77954"/>
    <w:rsid w:val="00B802E8"/>
    <w:rsid w:val="00B81106"/>
    <w:rsid w:val="00B8244E"/>
    <w:rsid w:val="00B83CDF"/>
    <w:rsid w:val="00B8429A"/>
    <w:rsid w:val="00B84351"/>
    <w:rsid w:val="00B8628B"/>
    <w:rsid w:val="00B8713C"/>
    <w:rsid w:val="00B92070"/>
    <w:rsid w:val="00B92372"/>
    <w:rsid w:val="00B92BAC"/>
    <w:rsid w:val="00B93CF0"/>
    <w:rsid w:val="00B9424F"/>
    <w:rsid w:val="00B9507F"/>
    <w:rsid w:val="00B96801"/>
    <w:rsid w:val="00B968BA"/>
    <w:rsid w:val="00B97DC5"/>
    <w:rsid w:val="00B97EEF"/>
    <w:rsid w:val="00BA08DA"/>
    <w:rsid w:val="00BA27EA"/>
    <w:rsid w:val="00BA3628"/>
    <w:rsid w:val="00BA3719"/>
    <w:rsid w:val="00BA3D08"/>
    <w:rsid w:val="00BA403A"/>
    <w:rsid w:val="00BA415C"/>
    <w:rsid w:val="00BA465C"/>
    <w:rsid w:val="00BA6FE4"/>
    <w:rsid w:val="00BA79AF"/>
    <w:rsid w:val="00BB0B08"/>
    <w:rsid w:val="00BB1357"/>
    <w:rsid w:val="00BB3BF6"/>
    <w:rsid w:val="00BB4594"/>
    <w:rsid w:val="00BB489D"/>
    <w:rsid w:val="00BB66FC"/>
    <w:rsid w:val="00BB6F3B"/>
    <w:rsid w:val="00BB6F7D"/>
    <w:rsid w:val="00BB70FF"/>
    <w:rsid w:val="00BB73D4"/>
    <w:rsid w:val="00BB7694"/>
    <w:rsid w:val="00BC0B05"/>
    <w:rsid w:val="00BC0FAF"/>
    <w:rsid w:val="00BC1298"/>
    <w:rsid w:val="00BC17E0"/>
    <w:rsid w:val="00BC1845"/>
    <w:rsid w:val="00BC1C35"/>
    <w:rsid w:val="00BC2F35"/>
    <w:rsid w:val="00BC388B"/>
    <w:rsid w:val="00BC4475"/>
    <w:rsid w:val="00BC5B50"/>
    <w:rsid w:val="00BC7753"/>
    <w:rsid w:val="00BC7D4E"/>
    <w:rsid w:val="00BD1E64"/>
    <w:rsid w:val="00BD1E9F"/>
    <w:rsid w:val="00BD30E7"/>
    <w:rsid w:val="00BD3494"/>
    <w:rsid w:val="00BD6089"/>
    <w:rsid w:val="00BD61F0"/>
    <w:rsid w:val="00BD67FB"/>
    <w:rsid w:val="00BD78BD"/>
    <w:rsid w:val="00BE0C64"/>
    <w:rsid w:val="00BE19A9"/>
    <w:rsid w:val="00BE1A68"/>
    <w:rsid w:val="00BE40DF"/>
    <w:rsid w:val="00BE4A1D"/>
    <w:rsid w:val="00BF023C"/>
    <w:rsid w:val="00BF10E0"/>
    <w:rsid w:val="00BF13C0"/>
    <w:rsid w:val="00BF1413"/>
    <w:rsid w:val="00BF185C"/>
    <w:rsid w:val="00BF2398"/>
    <w:rsid w:val="00BF3442"/>
    <w:rsid w:val="00BF4524"/>
    <w:rsid w:val="00BF72EC"/>
    <w:rsid w:val="00BF7AFE"/>
    <w:rsid w:val="00BF7D4B"/>
    <w:rsid w:val="00C02829"/>
    <w:rsid w:val="00C04E7D"/>
    <w:rsid w:val="00C050C8"/>
    <w:rsid w:val="00C07191"/>
    <w:rsid w:val="00C07679"/>
    <w:rsid w:val="00C12664"/>
    <w:rsid w:val="00C14813"/>
    <w:rsid w:val="00C15269"/>
    <w:rsid w:val="00C15AA7"/>
    <w:rsid w:val="00C161C8"/>
    <w:rsid w:val="00C161F1"/>
    <w:rsid w:val="00C17669"/>
    <w:rsid w:val="00C2026B"/>
    <w:rsid w:val="00C2089F"/>
    <w:rsid w:val="00C214CF"/>
    <w:rsid w:val="00C23399"/>
    <w:rsid w:val="00C2440E"/>
    <w:rsid w:val="00C245F6"/>
    <w:rsid w:val="00C2481C"/>
    <w:rsid w:val="00C24D06"/>
    <w:rsid w:val="00C265C7"/>
    <w:rsid w:val="00C2762F"/>
    <w:rsid w:val="00C27C93"/>
    <w:rsid w:val="00C30608"/>
    <w:rsid w:val="00C30698"/>
    <w:rsid w:val="00C31ECF"/>
    <w:rsid w:val="00C3252E"/>
    <w:rsid w:val="00C33A88"/>
    <w:rsid w:val="00C33BD2"/>
    <w:rsid w:val="00C34860"/>
    <w:rsid w:val="00C35318"/>
    <w:rsid w:val="00C35A3D"/>
    <w:rsid w:val="00C35F8E"/>
    <w:rsid w:val="00C36BCE"/>
    <w:rsid w:val="00C36D7D"/>
    <w:rsid w:val="00C40143"/>
    <w:rsid w:val="00C40B53"/>
    <w:rsid w:val="00C412E9"/>
    <w:rsid w:val="00C41C53"/>
    <w:rsid w:val="00C42E7E"/>
    <w:rsid w:val="00C43190"/>
    <w:rsid w:val="00C43FB2"/>
    <w:rsid w:val="00C44325"/>
    <w:rsid w:val="00C468E0"/>
    <w:rsid w:val="00C521A4"/>
    <w:rsid w:val="00C52B17"/>
    <w:rsid w:val="00C54F2C"/>
    <w:rsid w:val="00C555AF"/>
    <w:rsid w:val="00C55910"/>
    <w:rsid w:val="00C55D2A"/>
    <w:rsid w:val="00C56C5E"/>
    <w:rsid w:val="00C57D5E"/>
    <w:rsid w:val="00C60B35"/>
    <w:rsid w:val="00C62598"/>
    <w:rsid w:val="00C633D3"/>
    <w:rsid w:val="00C64B52"/>
    <w:rsid w:val="00C65F5C"/>
    <w:rsid w:val="00C716B4"/>
    <w:rsid w:val="00C71DAD"/>
    <w:rsid w:val="00C720E7"/>
    <w:rsid w:val="00C726DB"/>
    <w:rsid w:val="00C73561"/>
    <w:rsid w:val="00C753C1"/>
    <w:rsid w:val="00C75667"/>
    <w:rsid w:val="00C75D2E"/>
    <w:rsid w:val="00C80765"/>
    <w:rsid w:val="00C80866"/>
    <w:rsid w:val="00C822B6"/>
    <w:rsid w:val="00C834E4"/>
    <w:rsid w:val="00C8358E"/>
    <w:rsid w:val="00C8495F"/>
    <w:rsid w:val="00C86493"/>
    <w:rsid w:val="00C8654C"/>
    <w:rsid w:val="00C865D6"/>
    <w:rsid w:val="00C91259"/>
    <w:rsid w:val="00C9252D"/>
    <w:rsid w:val="00C93C7A"/>
    <w:rsid w:val="00C9411C"/>
    <w:rsid w:val="00C9526B"/>
    <w:rsid w:val="00C95355"/>
    <w:rsid w:val="00C96EB0"/>
    <w:rsid w:val="00C9747E"/>
    <w:rsid w:val="00C976F4"/>
    <w:rsid w:val="00CA1F4C"/>
    <w:rsid w:val="00CA3952"/>
    <w:rsid w:val="00CA3A75"/>
    <w:rsid w:val="00CB0048"/>
    <w:rsid w:val="00CB0B19"/>
    <w:rsid w:val="00CB1FAD"/>
    <w:rsid w:val="00CB20F9"/>
    <w:rsid w:val="00CB2358"/>
    <w:rsid w:val="00CB56F1"/>
    <w:rsid w:val="00CB61D9"/>
    <w:rsid w:val="00CB7983"/>
    <w:rsid w:val="00CB7E79"/>
    <w:rsid w:val="00CC14BA"/>
    <w:rsid w:val="00CC159C"/>
    <w:rsid w:val="00CC173F"/>
    <w:rsid w:val="00CC273A"/>
    <w:rsid w:val="00CC45D5"/>
    <w:rsid w:val="00CC4E01"/>
    <w:rsid w:val="00CC5A2E"/>
    <w:rsid w:val="00CC5C09"/>
    <w:rsid w:val="00CC76DD"/>
    <w:rsid w:val="00CC7E6B"/>
    <w:rsid w:val="00CD225A"/>
    <w:rsid w:val="00CD2275"/>
    <w:rsid w:val="00CD394E"/>
    <w:rsid w:val="00CD6627"/>
    <w:rsid w:val="00CD6703"/>
    <w:rsid w:val="00CD6A66"/>
    <w:rsid w:val="00CD6ABE"/>
    <w:rsid w:val="00CD6CF9"/>
    <w:rsid w:val="00CE145A"/>
    <w:rsid w:val="00CE1906"/>
    <w:rsid w:val="00CE1A32"/>
    <w:rsid w:val="00CE2EB8"/>
    <w:rsid w:val="00CE679A"/>
    <w:rsid w:val="00CE6A67"/>
    <w:rsid w:val="00CE759D"/>
    <w:rsid w:val="00CE7700"/>
    <w:rsid w:val="00CE7A74"/>
    <w:rsid w:val="00CE7BDD"/>
    <w:rsid w:val="00CE7EF4"/>
    <w:rsid w:val="00CF0ACA"/>
    <w:rsid w:val="00CF2675"/>
    <w:rsid w:val="00CF3F34"/>
    <w:rsid w:val="00CF4D9C"/>
    <w:rsid w:val="00CF5327"/>
    <w:rsid w:val="00CF6998"/>
    <w:rsid w:val="00CF6B54"/>
    <w:rsid w:val="00CF7A55"/>
    <w:rsid w:val="00D00B18"/>
    <w:rsid w:val="00D01E26"/>
    <w:rsid w:val="00D034C5"/>
    <w:rsid w:val="00D03C6E"/>
    <w:rsid w:val="00D04C20"/>
    <w:rsid w:val="00D0502C"/>
    <w:rsid w:val="00D06322"/>
    <w:rsid w:val="00D108EB"/>
    <w:rsid w:val="00D11262"/>
    <w:rsid w:val="00D113EE"/>
    <w:rsid w:val="00D118AE"/>
    <w:rsid w:val="00D12D8A"/>
    <w:rsid w:val="00D152CA"/>
    <w:rsid w:val="00D158BF"/>
    <w:rsid w:val="00D16741"/>
    <w:rsid w:val="00D16A8D"/>
    <w:rsid w:val="00D247F8"/>
    <w:rsid w:val="00D26BD1"/>
    <w:rsid w:val="00D26F2D"/>
    <w:rsid w:val="00D26FB0"/>
    <w:rsid w:val="00D27657"/>
    <w:rsid w:val="00D31BF4"/>
    <w:rsid w:val="00D32358"/>
    <w:rsid w:val="00D342A2"/>
    <w:rsid w:val="00D3502B"/>
    <w:rsid w:val="00D36B58"/>
    <w:rsid w:val="00D36CC2"/>
    <w:rsid w:val="00D37E64"/>
    <w:rsid w:val="00D405D1"/>
    <w:rsid w:val="00D4074B"/>
    <w:rsid w:val="00D40D7E"/>
    <w:rsid w:val="00D4205B"/>
    <w:rsid w:val="00D429DE"/>
    <w:rsid w:val="00D433B3"/>
    <w:rsid w:val="00D447C6"/>
    <w:rsid w:val="00D45199"/>
    <w:rsid w:val="00D454E6"/>
    <w:rsid w:val="00D45896"/>
    <w:rsid w:val="00D45EF5"/>
    <w:rsid w:val="00D45F83"/>
    <w:rsid w:val="00D46B5C"/>
    <w:rsid w:val="00D46C4D"/>
    <w:rsid w:val="00D47D8F"/>
    <w:rsid w:val="00D51763"/>
    <w:rsid w:val="00D51B49"/>
    <w:rsid w:val="00D51FA0"/>
    <w:rsid w:val="00D52D72"/>
    <w:rsid w:val="00D53D43"/>
    <w:rsid w:val="00D542BB"/>
    <w:rsid w:val="00D55D56"/>
    <w:rsid w:val="00D56969"/>
    <w:rsid w:val="00D5770E"/>
    <w:rsid w:val="00D61223"/>
    <w:rsid w:val="00D62F01"/>
    <w:rsid w:val="00D6300C"/>
    <w:rsid w:val="00D63303"/>
    <w:rsid w:val="00D638D8"/>
    <w:rsid w:val="00D65522"/>
    <w:rsid w:val="00D656BF"/>
    <w:rsid w:val="00D65770"/>
    <w:rsid w:val="00D65D96"/>
    <w:rsid w:val="00D67004"/>
    <w:rsid w:val="00D67850"/>
    <w:rsid w:val="00D71CDD"/>
    <w:rsid w:val="00D72BC8"/>
    <w:rsid w:val="00D73CE4"/>
    <w:rsid w:val="00D73CF7"/>
    <w:rsid w:val="00D75208"/>
    <w:rsid w:val="00D76816"/>
    <w:rsid w:val="00D8032B"/>
    <w:rsid w:val="00D81521"/>
    <w:rsid w:val="00D82BF7"/>
    <w:rsid w:val="00D864B0"/>
    <w:rsid w:val="00D86A9B"/>
    <w:rsid w:val="00D87905"/>
    <w:rsid w:val="00D87C61"/>
    <w:rsid w:val="00D91995"/>
    <w:rsid w:val="00D928CB"/>
    <w:rsid w:val="00D92B55"/>
    <w:rsid w:val="00D93C5D"/>
    <w:rsid w:val="00D93CA1"/>
    <w:rsid w:val="00D946DD"/>
    <w:rsid w:val="00D96C66"/>
    <w:rsid w:val="00D96C9B"/>
    <w:rsid w:val="00D97783"/>
    <w:rsid w:val="00DA1E07"/>
    <w:rsid w:val="00DA2262"/>
    <w:rsid w:val="00DA7161"/>
    <w:rsid w:val="00DB110A"/>
    <w:rsid w:val="00DB126E"/>
    <w:rsid w:val="00DB1FCA"/>
    <w:rsid w:val="00DB22AD"/>
    <w:rsid w:val="00DB3983"/>
    <w:rsid w:val="00DB3C06"/>
    <w:rsid w:val="00DB46DE"/>
    <w:rsid w:val="00DB5044"/>
    <w:rsid w:val="00DB594E"/>
    <w:rsid w:val="00DB61ED"/>
    <w:rsid w:val="00DB7067"/>
    <w:rsid w:val="00DB7BE4"/>
    <w:rsid w:val="00DC2161"/>
    <w:rsid w:val="00DC2B1E"/>
    <w:rsid w:val="00DC311A"/>
    <w:rsid w:val="00DC3190"/>
    <w:rsid w:val="00DC42B7"/>
    <w:rsid w:val="00DC4429"/>
    <w:rsid w:val="00DC5090"/>
    <w:rsid w:val="00DC5281"/>
    <w:rsid w:val="00DC549D"/>
    <w:rsid w:val="00DC66A7"/>
    <w:rsid w:val="00DD0088"/>
    <w:rsid w:val="00DD0A7A"/>
    <w:rsid w:val="00DD2767"/>
    <w:rsid w:val="00DD4C15"/>
    <w:rsid w:val="00DD4DE0"/>
    <w:rsid w:val="00DD59E4"/>
    <w:rsid w:val="00DD61FC"/>
    <w:rsid w:val="00DD7580"/>
    <w:rsid w:val="00DE00F9"/>
    <w:rsid w:val="00DE1C15"/>
    <w:rsid w:val="00DE1D99"/>
    <w:rsid w:val="00DE2B76"/>
    <w:rsid w:val="00DE3831"/>
    <w:rsid w:val="00DE3BE0"/>
    <w:rsid w:val="00DE4268"/>
    <w:rsid w:val="00DF04EC"/>
    <w:rsid w:val="00DF1433"/>
    <w:rsid w:val="00DF1569"/>
    <w:rsid w:val="00DF1924"/>
    <w:rsid w:val="00DF3F1A"/>
    <w:rsid w:val="00DF4319"/>
    <w:rsid w:val="00DF5A7B"/>
    <w:rsid w:val="00DF6077"/>
    <w:rsid w:val="00DF62ED"/>
    <w:rsid w:val="00DF6676"/>
    <w:rsid w:val="00DF67E6"/>
    <w:rsid w:val="00DF72DF"/>
    <w:rsid w:val="00DF75EF"/>
    <w:rsid w:val="00E00C18"/>
    <w:rsid w:val="00E00E2F"/>
    <w:rsid w:val="00E01CBD"/>
    <w:rsid w:val="00E041D3"/>
    <w:rsid w:val="00E043B5"/>
    <w:rsid w:val="00E05490"/>
    <w:rsid w:val="00E05603"/>
    <w:rsid w:val="00E05FF0"/>
    <w:rsid w:val="00E0721D"/>
    <w:rsid w:val="00E10713"/>
    <w:rsid w:val="00E10AC7"/>
    <w:rsid w:val="00E10F68"/>
    <w:rsid w:val="00E11BBF"/>
    <w:rsid w:val="00E12BF1"/>
    <w:rsid w:val="00E134AC"/>
    <w:rsid w:val="00E138AF"/>
    <w:rsid w:val="00E14143"/>
    <w:rsid w:val="00E14514"/>
    <w:rsid w:val="00E153BE"/>
    <w:rsid w:val="00E179F2"/>
    <w:rsid w:val="00E2029B"/>
    <w:rsid w:val="00E2117A"/>
    <w:rsid w:val="00E21CE3"/>
    <w:rsid w:val="00E221DF"/>
    <w:rsid w:val="00E226BC"/>
    <w:rsid w:val="00E2460B"/>
    <w:rsid w:val="00E24A86"/>
    <w:rsid w:val="00E27674"/>
    <w:rsid w:val="00E279B5"/>
    <w:rsid w:val="00E27F78"/>
    <w:rsid w:val="00E30641"/>
    <w:rsid w:val="00E310FB"/>
    <w:rsid w:val="00E32F39"/>
    <w:rsid w:val="00E332DD"/>
    <w:rsid w:val="00E33636"/>
    <w:rsid w:val="00E341AF"/>
    <w:rsid w:val="00E3458C"/>
    <w:rsid w:val="00E34A82"/>
    <w:rsid w:val="00E364D8"/>
    <w:rsid w:val="00E36770"/>
    <w:rsid w:val="00E40250"/>
    <w:rsid w:val="00E41593"/>
    <w:rsid w:val="00E420BD"/>
    <w:rsid w:val="00E42ADF"/>
    <w:rsid w:val="00E4461E"/>
    <w:rsid w:val="00E44735"/>
    <w:rsid w:val="00E44968"/>
    <w:rsid w:val="00E4595B"/>
    <w:rsid w:val="00E46CD7"/>
    <w:rsid w:val="00E47910"/>
    <w:rsid w:val="00E513D8"/>
    <w:rsid w:val="00E52462"/>
    <w:rsid w:val="00E52C73"/>
    <w:rsid w:val="00E535FC"/>
    <w:rsid w:val="00E5402D"/>
    <w:rsid w:val="00E54E15"/>
    <w:rsid w:val="00E560FB"/>
    <w:rsid w:val="00E56531"/>
    <w:rsid w:val="00E61801"/>
    <w:rsid w:val="00E61B06"/>
    <w:rsid w:val="00E62442"/>
    <w:rsid w:val="00E640A1"/>
    <w:rsid w:val="00E64E3B"/>
    <w:rsid w:val="00E65471"/>
    <w:rsid w:val="00E67722"/>
    <w:rsid w:val="00E701EB"/>
    <w:rsid w:val="00E702C9"/>
    <w:rsid w:val="00E70801"/>
    <w:rsid w:val="00E73E38"/>
    <w:rsid w:val="00E7412F"/>
    <w:rsid w:val="00E74B35"/>
    <w:rsid w:val="00E75E6C"/>
    <w:rsid w:val="00E7762B"/>
    <w:rsid w:val="00E80228"/>
    <w:rsid w:val="00E80ED9"/>
    <w:rsid w:val="00E810BA"/>
    <w:rsid w:val="00E813E4"/>
    <w:rsid w:val="00E81E3A"/>
    <w:rsid w:val="00E829A3"/>
    <w:rsid w:val="00E82BE0"/>
    <w:rsid w:val="00E85622"/>
    <w:rsid w:val="00E87331"/>
    <w:rsid w:val="00E87925"/>
    <w:rsid w:val="00E90A30"/>
    <w:rsid w:val="00E926E9"/>
    <w:rsid w:val="00E92F1D"/>
    <w:rsid w:val="00E94347"/>
    <w:rsid w:val="00E9484D"/>
    <w:rsid w:val="00E950DC"/>
    <w:rsid w:val="00E97B57"/>
    <w:rsid w:val="00E97F93"/>
    <w:rsid w:val="00EA0E2F"/>
    <w:rsid w:val="00EA1043"/>
    <w:rsid w:val="00EA2486"/>
    <w:rsid w:val="00EA2B2F"/>
    <w:rsid w:val="00EA2EC2"/>
    <w:rsid w:val="00EA30E3"/>
    <w:rsid w:val="00EA5249"/>
    <w:rsid w:val="00EA52F0"/>
    <w:rsid w:val="00EA616E"/>
    <w:rsid w:val="00EA6B5B"/>
    <w:rsid w:val="00EA79DF"/>
    <w:rsid w:val="00EB01B7"/>
    <w:rsid w:val="00EB026C"/>
    <w:rsid w:val="00EB08C7"/>
    <w:rsid w:val="00EB092C"/>
    <w:rsid w:val="00EB2B9B"/>
    <w:rsid w:val="00EB32A3"/>
    <w:rsid w:val="00EB32F4"/>
    <w:rsid w:val="00EB4B9E"/>
    <w:rsid w:val="00EB505C"/>
    <w:rsid w:val="00EB7630"/>
    <w:rsid w:val="00EB765D"/>
    <w:rsid w:val="00EC0C43"/>
    <w:rsid w:val="00EC137F"/>
    <w:rsid w:val="00EC1E5D"/>
    <w:rsid w:val="00EC2B0A"/>
    <w:rsid w:val="00EC4943"/>
    <w:rsid w:val="00EC4BBF"/>
    <w:rsid w:val="00EC4F3E"/>
    <w:rsid w:val="00EC58B0"/>
    <w:rsid w:val="00EC5C85"/>
    <w:rsid w:val="00EC7E41"/>
    <w:rsid w:val="00ED017A"/>
    <w:rsid w:val="00ED09D2"/>
    <w:rsid w:val="00ED0F45"/>
    <w:rsid w:val="00ED175B"/>
    <w:rsid w:val="00ED27B4"/>
    <w:rsid w:val="00ED2BCE"/>
    <w:rsid w:val="00ED377F"/>
    <w:rsid w:val="00ED63CE"/>
    <w:rsid w:val="00ED6677"/>
    <w:rsid w:val="00EE04BF"/>
    <w:rsid w:val="00EE187D"/>
    <w:rsid w:val="00EE499D"/>
    <w:rsid w:val="00EE5AB2"/>
    <w:rsid w:val="00EE5CB8"/>
    <w:rsid w:val="00EE6427"/>
    <w:rsid w:val="00EF1381"/>
    <w:rsid w:val="00EF16BF"/>
    <w:rsid w:val="00EF1C71"/>
    <w:rsid w:val="00EF1F48"/>
    <w:rsid w:val="00EF2C8A"/>
    <w:rsid w:val="00EF397B"/>
    <w:rsid w:val="00EF3F7F"/>
    <w:rsid w:val="00EF52F8"/>
    <w:rsid w:val="00EF55DB"/>
    <w:rsid w:val="00EF5EAB"/>
    <w:rsid w:val="00EF635D"/>
    <w:rsid w:val="00EF6FA2"/>
    <w:rsid w:val="00F007BF"/>
    <w:rsid w:val="00F01181"/>
    <w:rsid w:val="00F01780"/>
    <w:rsid w:val="00F02484"/>
    <w:rsid w:val="00F0513E"/>
    <w:rsid w:val="00F103E9"/>
    <w:rsid w:val="00F10686"/>
    <w:rsid w:val="00F12F34"/>
    <w:rsid w:val="00F12F76"/>
    <w:rsid w:val="00F13860"/>
    <w:rsid w:val="00F14400"/>
    <w:rsid w:val="00F15F31"/>
    <w:rsid w:val="00F1740C"/>
    <w:rsid w:val="00F17AD7"/>
    <w:rsid w:val="00F20B06"/>
    <w:rsid w:val="00F2109D"/>
    <w:rsid w:val="00F217C2"/>
    <w:rsid w:val="00F2261C"/>
    <w:rsid w:val="00F22E4E"/>
    <w:rsid w:val="00F23289"/>
    <w:rsid w:val="00F23D13"/>
    <w:rsid w:val="00F2619D"/>
    <w:rsid w:val="00F26668"/>
    <w:rsid w:val="00F26EBD"/>
    <w:rsid w:val="00F30C0D"/>
    <w:rsid w:val="00F30FC9"/>
    <w:rsid w:val="00F34259"/>
    <w:rsid w:val="00F34EBB"/>
    <w:rsid w:val="00F37077"/>
    <w:rsid w:val="00F424AF"/>
    <w:rsid w:val="00F44F8C"/>
    <w:rsid w:val="00F460E3"/>
    <w:rsid w:val="00F473E8"/>
    <w:rsid w:val="00F4765B"/>
    <w:rsid w:val="00F51CA5"/>
    <w:rsid w:val="00F5269D"/>
    <w:rsid w:val="00F54295"/>
    <w:rsid w:val="00F5711E"/>
    <w:rsid w:val="00F579E6"/>
    <w:rsid w:val="00F610AE"/>
    <w:rsid w:val="00F62FD6"/>
    <w:rsid w:val="00F63223"/>
    <w:rsid w:val="00F632C1"/>
    <w:rsid w:val="00F63781"/>
    <w:rsid w:val="00F655ED"/>
    <w:rsid w:val="00F655F6"/>
    <w:rsid w:val="00F65C86"/>
    <w:rsid w:val="00F65D36"/>
    <w:rsid w:val="00F67DFA"/>
    <w:rsid w:val="00F71735"/>
    <w:rsid w:val="00F71B83"/>
    <w:rsid w:val="00F72FDD"/>
    <w:rsid w:val="00F73D0E"/>
    <w:rsid w:val="00F7445B"/>
    <w:rsid w:val="00F74C5C"/>
    <w:rsid w:val="00F74F4B"/>
    <w:rsid w:val="00F77082"/>
    <w:rsid w:val="00F77519"/>
    <w:rsid w:val="00F81658"/>
    <w:rsid w:val="00F81F51"/>
    <w:rsid w:val="00F82A0D"/>
    <w:rsid w:val="00F837C3"/>
    <w:rsid w:val="00F8382C"/>
    <w:rsid w:val="00F84040"/>
    <w:rsid w:val="00F85C88"/>
    <w:rsid w:val="00F85F01"/>
    <w:rsid w:val="00F86676"/>
    <w:rsid w:val="00F90842"/>
    <w:rsid w:val="00F90EB9"/>
    <w:rsid w:val="00F92CD6"/>
    <w:rsid w:val="00F9405A"/>
    <w:rsid w:val="00F9408F"/>
    <w:rsid w:val="00F94436"/>
    <w:rsid w:val="00F95BB3"/>
    <w:rsid w:val="00F95FE2"/>
    <w:rsid w:val="00F966E5"/>
    <w:rsid w:val="00F9775A"/>
    <w:rsid w:val="00FA0D51"/>
    <w:rsid w:val="00FA1536"/>
    <w:rsid w:val="00FA38D1"/>
    <w:rsid w:val="00FA4277"/>
    <w:rsid w:val="00FA4902"/>
    <w:rsid w:val="00FA4A19"/>
    <w:rsid w:val="00FA4A9B"/>
    <w:rsid w:val="00FA4F8F"/>
    <w:rsid w:val="00FA51F3"/>
    <w:rsid w:val="00FA54A0"/>
    <w:rsid w:val="00FA557A"/>
    <w:rsid w:val="00FA64D3"/>
    <w:rsid w:val="00FA6AEE"/>
    <w:rsid w:val="00FB2896"/>
    <w:rsid w:val="00FB291A"/>
    <w:rsid w:val="00FB38F4"/>
    <w:rsid w:val="00FB4086"/>
    <w:rsid w:val="00FB5AAE"/>
    <w:rsid w:val="00FB6176"/>
    <w:rsid w:val="00FB635C"/>
    <w:rsid w:val="00FB6722"/>
    <w:rsid w:val="00FB6C51"/>
    <w:rsid w:val="00FC0397"/>
    <w:rsid w:val="00FC21EB"/>
    <w:rsid w:val="00FC2758"/>
    <w:rsid w:val="00FC419F"/>
    <w:rsid w:val="00FC4E13"/>
    <w:rsid w:val="00FC5AD9"/>
    <w:rsid w:val="00FC5F7B"/>
    <w:rsid w:val="00FC655F"/>
    <w:rsid w:val="00FC6961"/>
    <w:rsid w:val="00FC6CA6"/>
    <w:rsid w:val="00FC7312"/>
    <w:rsid w:val="00FC7790"/>
    <w:rsid w:val="00FC7D30"/>
    <w:rsid w:val="00FD2228"/>
    <w:rsid w:val="00FD2AA2"/>
    <w:rsid w:val="00FD3E73"/>
    <w:rsid w:val="00FD472B"/>
    <w:rsid w:val="00FE067B"/>
    <w:rsid w:val="00FE0883"/>
    <w:rsid w:val="00FE0915"/>
    <w:rsid w:val="00FE0E7B"/>
    <w:rsid w:val="00FE2435"/>
    <w:rsid w:val="00FE5665"/>
    <w:rsid w:val="00FE5C66"/>
    <w:rsid w:val="00FE684C"/>
    <w:rsid w:val="00FE77FD"/>
    <w:rsid w:val="00FF0F8E"/>
    <w:rsid w:val="00FF2499"/>
    <w:rsid w:val="00FF3511"/>
    <w:rsid w:val="00FF5742"/>
    <w:rsid w:val="00FF5EE3"/>
    <w:rsid w:val="00FF75DE"/>
    <w:rsid w:val="011A6DC2"/>
    <w:rsid w:val="011C3423"/>
    <w:rsid w:val="01201852"/>
    <w:rsid w:val="012278DB"/>
    <w:rsid w:val="017135F6"/>
    <w:rsid w:val="017A7716"/>
    <w:rsid w:val="01816B6C"/>
    <w:rsid w:val="01880DF2"/>
    <w:rsid w:val="018B0694"/>
    <w:rsid w:val="01921F5D"/>
    <w:rsid w:val="01F8056F"/>
    <w:rsid w:val="020F238B"/>
    <w:rsid w:val="023C5196"/>
    <w:rsid w:val="02434B5D"/>
    <w:rsid w:val="0248666A"/>
    <w:rsid w:val="024B5DDB"/>
    <w:rsid w:val="028857DD"/>
    <w:rsid w:val="029F3A52"/>
    <w:rsid w:val="02BC0521"/>
    <w:rsid w:val="02D6044D"/>
    <w:rsid w:val="031372DD"/>
    <w:rsid w:val="03BF1A90"/>
    <w:rsid w:val="03E043DE"/>
    <w:rsid w:val="03E74222"/>
    <w:rsid w:val="043670D6"/>
    <w:rsid w:val="04417737"/>
    <w:rsid w:val="04CA17F6"/>
    <w:rsid w:val="04CA2D69"/>
    <w:rsid w:val="04D815AE"/>
    <w:rsid w:val="05626AF7"/>
    <w:rsid w:val="05821D18"/>
    <w:rsid w:val="05880374"/>
    <w:rsid w:val="05B41F36"/>
    <w:rsid w:val="05B81848"/>
    <w:rsid w:val="05C453F2"/>
    <w:rsid w:val="06125644"/>
    <w:rsid w:val="06364EA4"/>
    <w:rsid w:val="06432DE5"/>
    <w:rsid w:val="06642DE2"/>
    <w:rsid w:val="06765AA8"/>
    <w:rsid w:val="067E165E"/>
    <w:rsid w:val="068D0A48"/>
    <w:rsid w:val="06D4037E"/>
    <w:rsid w:val="06F219FD"/>
    <w:rsid w:val="07054490"/>
    <w:rsid w:val="071A39D0"/>
    <w:rsid w:val="0735166A"/>
    <w:rsid w:val="07491B57"/>
    <w:rsid w:val="07730F52"/>
    <w:rsid w:val="07B27769"/>
    <w:rsid w:val="07BD5513"/>
    <w:rsid w:val="07C25DCE"/>
    <w:rsid w:val="081A5BCB"/>
    <w:rsid w:val="0821797B"/>
    <w:rsid w:val="08366C4C"/>
    <w:rsid w:val="083F0917"/>
    <w:rsid w:val="08853696"/>
    <w:rsid w:val="0885735F"/>
    <w:rsid w:val="08D610C1"/>
    <w:rsid w:val="09157997"/>
    <w:rsid w:val="09594D90"/>
    <w:rsid w:val="09690314"/>
    <w:rsid w:val="099B4891"/>
    <w:rsid w:val="09BB54A0"/>
    <w:rsid w:val="09CA0BB9"/>
    <w:rsid w:val="09E63931"/>
    <w:rsid w:val="0A316829"/>
    <w:rsid w:val="0ACF406B"/>
    <w:rsid w:val="0ADC0954"/>
    <w:rsid w:val="0AEC7FA3"/>
    <w:rsid w:val="0B1357D3"/>
    <w:rsid w:val="0B1F67AE"/>
    <w:rsid w:val="0B2E04E4"/>
    <w:rsid w:val="0B381BE4"/>
    <w:rsid w:val="0B547242"/>
    <w:rsid w:val="0B57409E"/>
    <w:rsid w:val="0B6017B9"/>
    <w:rsid w:val="0B7A7DE2"/>
    <w:rsid w:val="0B7F761E"/>
    <w:rsid w:val="0BF56429"/>
    <w:rsid w:val="0BFE27C0"/>
    <w:rsid w:val="0C3663FC"/>
    <w:rsid w:val="0C53014B"/>
    <w:rsid w:val="0C6841EA"/>
    <w:rsid w:val="0C7212B3"/>
    <w:rsid w:val="0C822729"/>
    <w:rsid w:val="0C845FB5"/>
    <w:rsid w:val="0C8651EC"/>
    <w:rsid w:val="0CB0377D"/>
    <w:rsid w:val="0CB20EF2"/>
    <w:rsid w:val="0CB50D7C"/>
    <w:rsid w:val="0CD00797"/>
    <w:rsid w:val="0CDB4FBD"/>
    <w:rsid w:val="0CEE14B7"/>
    <w:rsid w:val="0CFC4086"/>
    <w:rsid w:val="0D6457E7"/>
    <w:rsid w:val="0D6C2650"/>
    <w:rsid w:val="0DB61E59"/>
    <w:rsid w:val="0E1B0C6A"/>
    <w:rsid w:val="0E453336"/>
    <w:rsid w:val="0E502914"/>
    <w:rsid w:val="0E6B1B81"/>
    <w:rsid w:val="0E8C0A48"/>
    <w:rsid w:val="0E9975BC"/>
    <w:rsid w:val="0EB97D04"/>
    <w:rsid w:val="0EBD60A2"/>
    <w:rsid w:val="0EC53337"/>
    <w:rsid w:val="0ED51137"/>
    <w:rsid w:val="0EEC3699"/>
    <w:rsid w:val="0EF40A41"/>
    <w:rsid w:val="0F012DEC"/>
    <w:rsid w:val="0F095A37"/>
    <w:rsid w:val="0F2A5E0B"/>
    <w:rsid w:val="0F434917"/>
    <w:rsid w:val="0F4A12E3"/>
    <w:rsid w:val="0F5E73DE"/>
    <w:rsid w:val="0F7229B6"/>
    <w:rsid w:val="0F7237EE"/>
    <w:rsid w:val="0F7F16DC"/>
    <w:rsid w:val="0F7F203E"/>
    <w:rsid w:val="0F98145F"/>
    <w:rsid w:val="0FC20D39"/>
    <w:rsid w:val="0FDEA424"/>
    <w:rsid w:val="0FE6204D"/>
    <w:rsid w:val="0FF3E97A"/>
    <w:rsid w:val="10200A82"/>
    <w:rsid w:val="1023726C"/>
    <w:rsid w:val="105D3FA3"/>
    <w:rsid w:val="106A246A"/>
    <w:rsid w:val="10706A59"/>
    <w:rsid w:val="10D706D4"/>
    <w:rsid w:val="11103C0E"/>
    <w:rsid w:val="11460EB4"/>
    <w:rsid w:val="11B17263"/>
    <w:rsid w:val="11B20D34"/>
    <w:rsid w:val="11B7764D"/>
    <w:rsid w:val="11EE5A02"/>
    <w:rsid w:val="11F603E8"/>
    <w:rsid w:val="1202636F"/>
    <w:rsid w:val="120E6446"/>
    <w:rsid w:val="12326EC7"/>
    <w:rsid w:val="124B2C2B"/>
    <w:rsid w:val="126A73B8"/>
    <w:rsid w:val="127323DC"/>
    <w:rsid w:val="12742F6F"/>
    <w:rsid w:val="12B7312C"/>
    <w:rsid w:val="12CA5E6A"/>
    <w:rsid w:val="12EA65BB"/>
    <w:rsid w:val="12F42E81"/>
    <w:rsid w:val="13373808"/>
    <w:rsid w:val="1348715A"/>
    <w:rsid w:val="135D1254"/>
    <w:rsid w:val="13CE525D"/>
    <w:rsid w:val="13ED3F21"/>
    <w:rsid w:val="13F7A437"/>
    <w:rsid w:val="140B02DA"/>
    <w:rsid w:val="14123B48"/>
    <w:rsid w:val="14323EB9"/>
    <w:rsid w:val="1434544A"/>
    <w:rsid w:val="145B208F"/>
    <w:rsid w:val="14602548"/>
    <w:rsid w:val="1477514A"/>
    <w:rsid w:val="14814082"/>
    <w:rsid w:val="15185CA7"/>
    <w:rsid w:val="152A7714"/>
    <w:rsid w:val="155C4014"/>
    <w:rsid w:val="157521BF"/>
    <w:rsid w:val="15771F01"/>
    <w:rsid w:val="157B0ED4"/>
    <w:rsid w:val="15A856DE"/>
    <w:rsid w:val="15C20E63"/>
    <w:rsid w:val="15CD7D54"/>
    <w:rsid w:val="165943A2"/>
    <w:rsid w:val="166171F5"/>
    <w:rsid w:val="16C6730F"/>
    <w:rsid w:val="17172A3E"/>
    <w:rsid w:val="174E61F7"/>
    <w:rsid w:val="17561DD9"/>
    <w:rsid w:val="176938DD"/>
    <w:rsid w:val="178A4B35"/>
    <w:rsid w:val="179C6CCA"/>
    <w:rsid w:val="17C23F7F"/>
    <w:rsid w:val="17D7600C"/>
    <w:rsid w:val="17E358D5"/>
    <w:rsid w:val="17FF6753"/>
    <w:rsid w:val="180166AA"/>
    <w:rsid w:val="185E3843"/>
    <w:rsid w:val="18880B9D"/>
    <w:rsid w:val="18A70009"/>
    <w:rsid w:val="18D655A7"/>
    <w:rsid w:val="18E04A65"/>
    <w:rsid w:val="18E32865"/>
    <w:rsid w:val="19D459DF"/>
    <w:rsid w:val="19E41BC5"/>
    <w:rsid w:val="19EB7F52"/>
    <w:rsid w:val="1A5A59F4"/>
    <w:rsid w:val="1A6B35E5"/>
    <w:rsid w:val="1AA01A9E"/>
    <w:rsid w:val="1AA10B6B"/>
    <w:rsid w:val="1AAA34F1"/>
    <w:rsid w:val="1AAA52D9"/>
    <w:rsid w:val="1B893A6E"/>
    <w:rsid w:val="1B9A25BA"/>
    <w:rsid w:val="1BAD2815"/>
    <w:rsid w:val="1BC93E64"/>
    <w:rsid w:val="1BCD50CA"/>
    <w:rsid w:val="1BD100E0"/>
    <w:rsid w:val="1BE07869"/>
    <w:rsid w:val="1BE93A56"/>
    <w:rsid w:val="1C550A22"/>
    <w:rsid w:val="1CB81F5D"/>
    <w:rsid w:val="1CCF8EEE"/>
    <w:rsid w:val="1CDC2842"/>
    <w:rsid w:val="1CE46F0C"/>
    <w:rsid w:val="1CF64787"/>
    <w:rsid w:val="1D052FE8"/>
    <w:rsid w:val="1D1257CE"/>
    <w:rsid w:val="1D1D46CE"/>
    <w:rsid w:val="1D2B01A4"/>
    <w:rsid w:val="1D332B8D"/>
    <w:rsid w:val="1D3C4BDC"/>
    <w:rsid w:val="1D4005CE"/>
    <w:rsid w:val="1D6E4ED7"/>
    <w:rsid w:val="1DBB1753"/>
    <w:rsid w:val="1DBF498F"/>
    <w:rsid w:val="1DC27F65"/>
    <w:rsid w:val="1E6335A8"/>
    <w:rsid w:val="1E7A630E"/>
    <w:rsid w:val="1E9217B7"/>
    <w:rsid w:val="1E9C40F6"/>
    <w:rsid w:val="1EA65920"/>
    <w:rsid w:val="1EAB48DF"/>
    <w:rsid w:val="1EC81F2C"/>
    <w:rsid w:val="1EDB7538"/>
    <w:rsid w:val="1F0B19A2"/>
    <w:rsid w:val="1F0D6617"/>
    <w:rsid w:val="1F287018"/>
    <w:rsid w:val="1F4E7FA5"/>
    <w:rsid w:val="1F5300BA"/>
    <w:rsid w:val="1F5D65A3"/>
    <w:rsid w:val="1F7FD603"/>
    <w:rsid w:val="1F833C2E"/>
    <w:rsid w:val="1FA97665"/>
    <w:rsid w:val="1FAB7B53"/>
    <w:rsid w:val="1FADEA75"/>
    <w:rsid w:val="1FB52813"/>
    <w:rsid w:val="1FE1424E"/>
    <w:rsid w:val="1FF7D779"/>
    <w:rsid w:val="2025634A"/>
    <w:rsid w:val="202D22EF"/>
    <w:rsid w:val="20432421"/>
    <w:rsid w:val="20930D18"/>
    <w:rsid w:val="20D90147"/>
    <w:rsid w:val="20FF024E"/>
    <w:rsid w:val="21127D13"/>
    <w:rsid w:val="21144188"/>
    <w:rsid w:val="21284A5F"/>
    <w:rsid w:val="213A24C3"/>
    <w:rsid w:val="216C5024"/>
    <w:rsid w:val="21A87F57"/>
    <w:rsid w:val="21AC6A72"/>
    <w:rsid w:val="21D8604E"/>
    <w:rsid w:val="22007D75"/>
    <w:rsid w:val="220144E3"/>
    <w:rsid w:val="22055E87"/>
    <w:rsid w:val="2206049B"/>
    <w:rsid w:val="220838BD"/>
    <w:rsid w:val="22102135"/>
    <w:rsid w:val="22177778"/>
    <w:rsid w:val="224D0523"/>
    <w:rsid w:val="225C17EC"/>
    <w:rsid w:val="22784A46"/>
    <w:rsid w:val="229D0645"/>
    <w:rsid w:val="231025CB"/>
    <w:rsid w:val="23156AA5"/>
    <w:rsid w:val="231B5F94"/>
    <w:rsid w:val="2332003B"/>
    <w:rsid w:val="23736701"/>
    <w:rsid w:val="23A22511"/>
    <w:rsid w:val="23C113A1"/>
    <w:rsid w:val="24130EFE"/>
    <w:rsid w:val="244B6611"/>
    <w:rsid w:val="24521DC7"/>
    <w:rsid w:val="24963913"/>
    <w:rsid w:val="24A97118"/>
    <w:rsid w:val="24B54840"/>
    <w:rsid w:val="24DB4284"/>
    <w:rsid w:val="24E44650"/>
    <w:rsid w:val="24E81220"/>
    <w:rsid w:val="24EE5571"/>
    <w:rsid w:val="25027827"/>
    <w:rsid w:val="250C7F91"/>
    <w:rsid w:val="254B7230"/>
    <w:rsid w:val="255D565D"/>
    <w:rsid w:val="2563265D"/>
    <w:rsid w:val="25951DC9"/>
    <w:rsid w:val="25B1510A"/>
    <w:rsid w:val="25BE552B"/>
    <w:rsid w:val="25C46C0F"/>
    <w:rsid w:val="25D3781A"/>
    <w:rsid w:val="25E939A8"/>
    <w:rsid w:val="25FA46EE"/>
    <w:rsid w:val="260972A2"/>
    <w:rsid w:val="263B00F8"/>
    <w:rsid w:val="26705B30"/>
    <w:rsid w:val="268777B6"/>
    <w:rsid w:val="269A46E2"/>
    <w:rsid w:val="26D9783C"/>
    <w:rsid w:val="26E541DF"/>
    <w:rsid w:val="26EF63D4"/>
    <w:rsid w:val="272107C1"/>
    <w:rsid w:val="272B6C55"/>
    <w:rsid w:val="27E16D95"/>
    <w:rsid w:val="27EBF752"/>
    <w:rsid w:val="27F3098F"/>
    <w:rsid w:val="282674B8"/>
    <w:rsid w:val="285B1BDB"/>
    <w:rsid w:val="28675920"/>
    <w:rsid w:val="2892519F"/>
    <w:rsid w:val="2895626C"/>
    <w:rsid w:val="28CA467C"/>
    <w:rsid w:val="28E53925"/>
    <w:rsid w:val="29034E0E"/>
    <w:rsid w:val="29051C5B"/>
    <w:rsid w:val="29102369"/>
    <w:rsid w:val="291B1A92"/>
    <w:rsid w:val="294007BB"/>
    <w:rsid w:val="294144D7"/>
    <w:rsid w:val="294A6212"/>
    <w:rsid w:val="29683EFE"/>
    <w:rsid w:val="297C731B"/>
    <w:rsid w:val="299543AB"/>
    <w:rsid w:val="299C062C"/>
    <w:rsid w:val="29A96750"/>
    <w:rsid w:val="29AE7A64"/>
    <w:rsid w:val="29D976B5"/>
    <w:rsid w:val="29DD7652"/>
    <w:rsid w:val="29F321CE"/>
    <w:rsid w:val="2A103005"/>
    <w:rsid w:val="2A4152FF"/>
    <w:rsid w:val="2A4F6D2A"/>
    <w:rsid w:val="2A590EBB"/>
    <w:rsid w:val="2A652B1C"/>
    <w:rsid w:val="2A8656F3"/>
    <w:rsid w:val="2A8E250F"/>
    <w:rsid w:val="2B41127B"/>
    <w:rsid w:val="2B4865C1"/>
    <w:rsid w:val="2B4C73A0"/>
    <w:rsid w:val="2B632EC9"/>
    <w:rsid w:val="2B971927"/>
    <w:rsid w:val="2BC03D41"/>
    <w:rsid w:val="2BF9521A"/>
    <w:rsid w:val="2C204119"/>
    <w:rsid w:val="2C297DCD"/>
    <w:rsid w:val="2C380499"/>
    <w:rsid w:val="2C6F2BF5"/>
    <w:rsid w:val="2CA077F5"/>
    <w:rsid w:val="2CA33821"/>
    <w:rsid w:val="2CA975D3"/>
    <w:rsid w:val="2D4721A5"/>
    <w:rsid w:val="2D524C1B"/>
    <w:rsid w:val="2D6F6153"/>
    <w:rsid w:val="2D9E6771"/>
    <w:rsid w:val="2DA86716"/>
    <w:rsid w:val="2DB77726"/>
    <w:rsid w:val="2E0A63CB"/>
    <w:rsid w:val="2E3A5DFF"/>
    <w:rsid w:val="2E801AB0"/>
    <w:rsid w:val="2EA0341D"/>
    <w:rsid w:val="2EA0798E"/>
    <w:rsid w:val="2EBC0266"/>
    <w:rsid w:val="2EC0087F"/>
    <w:rsid w:val="2F153F96"/>
    <w:rsid w:val="2F1D5BFC"/>
    <w:rsid w:val="2F305F78"/>
    <w:rsid w:val="2F48361F"/>
    <w:rsid w:val="2F4F5D6F"/>
    <w:rsid w:val="2F6CD79A"/>
    <w:rsid w:val="2F8B1360"/>
    <w:rsid w:val="2FB22AAC"/>
    <w:rsid w:val="2FB9B4FA"/>
    <w:rsid w:val="2FDC203F"/>
    <w:rsid w:val="2FDD4611"/>
    <w:rsid w:val="2FDFD523"/>
    <w:rsid w:val="2FE45186"/>
    <w:rsid w:val="2FE701D6"/>
    <w:rsid w:val="2FED1C7A"/>
    <w:rsid w:val="2FEF2D3C"/>
    <w:rsid w:val="303F363E"/>
    <w:rsid w:val="30465FD5"/>
    <w:rsid w:val="304C506B"/>
    <w:rsid w:val="3071623C"/>
    <w:rsid w:val="30A82532"/>
    <w:rsid w:val="30FF032B"/>
    <w:rsid w:val="31274E2F"/>
    <w:rsid w:val="31551114"/>
    <w:rsid w:val="31794D47"/>
    <w:rsid w:val="317D7922"/>
    <w:rsid w:val="317E5533"/>
    <w:rsid w:val="319C1AFA"/>
    <w:rsid w:val="31A63B4A"/>
    <w:rsid w:val="31C80140"/>
    <w:rsid w:val="31F54AB6"/>
    <w:rsid w:val="32100BD0"/>
    <w:rsid w:val="323D30AC"/>
    <w:rsid w:val="32491A0D"/>
    <w:rsid w:val="326A3B44"/>
    <w:rsid w:val="326A7691"/>
    <w:rsid w:val="328F509E"/>
    <w:rsid w:val="32C34BFE"/>
    <w:rsid w:val="32CD7A68"/>
    <w:rsid w:val="3373502D"/>
    <w:rsid w:val="337C3BC6"/>
    <w:rsid w:val="3382593B"/>
    <w:rsid w:val="338E32C0"/>
    <w:rsid w:val="33903DFB"/>
    <w:rsid w:val="33931EF7"/>
    <w:rsid w:val="33B971FC"/>
    <w:rsid w:val="33DDC65B"/>
    <w:rsid w:val="33EE159F"/>
    <w:rsid w:val="33FB2144"/>
    <w:rsid w:val="33FB6619"/>
    <w:rsid w:val="3430602A"/>
    <w:rsid w:val="3436BD9D"/>
    <w:rsid w:val="3446276E"/>
    <w:rsid w:val="34636EFA"/>
    <w:rsid w:val="34727E12"/>
    <w:rsid w:val="34D11437"/>
    <w:rsid w:val="34E62EC4"/>
    <w:rsid w:val="34F67ABE"/>
    <w:rsid w:val="350031D3"/>
    <w:rsid w:val="350614F5"/>
    <w:rsid w:val="35152E25"/>
    <w:rsid w:val="351818C2"/>
    <w:rsid w:val="352B6774"/>
    <w:rsid w:val="35476E77"/>
    <w:rsid w:val="35527E87"/>
    <w:rsid w:val="355A260A"/>
    <w:rsid w:val="35B158E6"/>
    <w:rsid w:val="35E656FC"/>
    <w:rsid w:val="36023494"/>
    <w:rsid w:val="36066CA5"/>
    <w:rsid w:val="36227ADF"/>
    <w:rsid w:val="36379073"/>
    <w:rsid w:val="36391CBA"/>
    <w:rsid w:val="36BE795E"/>
    <w:rsid w:val="36D83D8B"/>
    <w:rsid w:val="36FF3DC5"/>
    <w:rsid w:val="37321D6A"/>
    <w:rsid w:val="37355BB4"/>
    <w:rsid w:val="37461371"/>
    <w:rsid w:val="3753594A"/>
    <w:rsid w:val="37998F42"/>
    <w:rsid w:val="379D90D5"/>
    <w:rsid w:val="37A57C5B"/>
    <w:rsid w:val="37AD2FDA"/>
    <w:rsid w:val="37BF9DA5"/>
    <w:rsid w:val="37BFA46A"/>
    <w:rsid w:val="37C11846"/>
    <w:rsid w:val="38153792"/>
    <w:rsid w:val="3827581C"/>
    <w:rsid w:val="385F2E41"/>
    <w:rsid w:val="38C9453B"/>
    <w:rsid w:val="38D1567E"/>
    <w:rsid w:val="38EF01F5"/>
    <w:rsid w:val="390232A0"/>
    <w:rsid w:val="390E5F29"/>
    <w:rsid w:val="39516662"/>
    <w:rsid w:val="39611566"/>
    <w:rsid w:val="39F25DAC"/>
    <w:rsid w:val="3A3A4C5C"/>
    <w:rsid w:val="3A4A3905"/>
    <w:rsid w:val="3A844548"/>
    <w:rsid w:val="3AFB6670"/>
    <w:rsid w:val="3B084460"/>
    <w:rsid w:val="3B0A2967"/>
    <w:rsid w:val="3B157109"/>
    <w:rsid w:val="3B2D3900"/>
    <w:rsid w:val="3B5228DF"/>
    <w:rsid w:val="3B5574E2"/>
    <w:rsid w:val="3B721C17"/>
    <w:rsid w:val="3B866015"/>
    <w:rsid w:val="3B89523F"/>
    <w:rsid w:val="3BB9266A"/>
    <w:rsid w:val="3BBA13B5"/>
    <w:rsid w:val="3BBA51B1"/>
    <w:rsid w:val="3BC9FBCC"/>
    <w:rsid w:val="3BD2508D"/>
    <w:rsid w:val="3BE225E7"/>
    <w:rsid w:val="3BE62F42"/>
    <w:rsid w:val="3BEA6CD4"/>
    <w:rsid w:val="3BF96496"/>
    <w:rsid w:val="3C1C362D"/>
    <w:rsid w:val="3C1E0D2E"/>
    <w:rsid w:val="3C231B77"/>
    <w:rsid w:val="3C563DDE"/>
    <w:rsid w:val="3C76400B"/>
    <w:rsid w:val="3C785734"/>
    <w:rsid w:val="3C7B0918"/>
    <w:rsid w:val="3CBB570A"/>
    <w:rsid w:val="3CC0010A"/>
    <w:rsid w:val="3CE861F9"/>
    <w:rsid w:val="3D046D84"/>
    <w:rsid w:val="3D0E7035"/>
    <w:rsid w:val="3D13134F"/>
    <w:rsid w:val="3D351358"/>
    <w:rsid w:val="3D370A66"/>
    <w:rsid w:val="3D56304F"/>
    <w:rsid w:val="3D636BEB"/>
    <w:rsid w:val="3D763883"/>
    <w:rsid w:val="3D76E924"/>
    <w:rsid w:val="3DA2124E"/>
    <w:rsid w:val="3DB56F17"/>
    <w:rsid w:val="3DC2371B"/>
    <w:rsid w:val="3DCC13A2"/>
    <w:rsid w:val="3DD40F44"/>
    <w:rsid w:val="3DDF6FA4"/>
    <w:rsid w:val="3DEFA86E"/>
    <w:rsid w:val="3DF570F0"/>
    <w:rsid w:val="3DFA5146"/>
    <w:rsid w:val="3E0411D3"/>
    <w:rsid w:val="3E3F519D"/>
    <w:rsid w:val="3E964E2B"/>
    <w:rsid w:val="3EA62350"/>
    <w:rsid w:val="3EC54277"/>
    <w:rsid w:val="3EC86B10"/>
    <w:rsid w:val="3ED7E8E6"/>
    <w:rsid w:val="3EE811C2"/>
    <w:rsid w:val="3EFB7E66"/>
    <w:rsid w:val="3F250E9F"/>
    <w:rsid w:val="3F3F5D37"/>
    <w:rsid w:val="3F4DE7B3"/>
    <w:rsid w:val="3F6E1D56"/>
    <w:rsid w:val="3FB036D2"/>
    <w:rsid w:val="3FB9189A"/>
    <w:rsid w:val="3FB9466D"/>
    <w:rsid w:val="3FBD3FFF"/>
    <w:rsid w:val="3FC8AE78"/>
    <w:rsid w:val="3FD3056C"/>
    <w:rsid w:val="3FDAC6E9"/>
    <w:rsid w:val="3FED7068"/>
    <w:rsid w:val="3FFF5660"/>
    <w:rsid w:val="3FFFDE57"/>
    <w:rsid w:val="40043910"/>
    <w:rsid w:val="40166C21"/>
    <w:rsid w:val="4036297E"/>
    <w:rsid w:val="40371556"/>
    <w:rsid w:val="40434A9C"/>
    <w:rsid w:val="407E4ADB"/>
    <w:rsid w:val="40934A80"/>
    <w:rsid w:val="40BC3BB8"/>
    <w:rsid w:val="40EA2F47"/>
    <w:rsid w:val="41921685"/>
    <w:rsid w:val="41CE5702"/>
    <w:rsid w:val="41EA08B5"/>
    <w:rsid w:val="41F45E6E"/>
    <w:rsid w:val="42124238"/>
    <w:rsid w:val="427E53B8"/>
    <w:rsid w:val="42992F17"/>
    <w:rsid w:val="429960CF"/>
    <w:rsid w:val="429A3868"/>
    <w:rsid w:val="42C0027F"/>
    <w:rsid w:val="42EA7079"/>
    <w:rsid w:val="437D3EBB"/>
    <w:rsid w:val="43B26B9C"/>
    <w:rsid w:val="43BE3CB6"/>
    <w:rsid w:val="43DC6067"/>
    <w:rsid w:val="43F8276D"/>
    <w:rsid w:val="445C63FB"/>
    <w:rsid w:val="447A08AC"/>
    <w:rsid w:val="448B640E"/>
    <w:rsid w:val="44DE7544"/>
    <w:rsid w:val="44DF7B8C"/>
    <w:rsid w:val="44F237DC"/>
    <w:rsid w:val="45146238"/>
    <w:rsid w:val="451D0738"/>
    <w:rsid w:val="45703452"/>
    <w:rsid w:val="45C1110B"/>
    <w:rsid w:val="45C756DF"/>
    <w:rsid w:val="45F751A0"/>
    <w:rsid w:val="460F4501"/>
    <w:rsid w:val="46463CBF"/>
    <w:rsid w:val="464E6258"/>
    <w:rsid w:val="46611425"/>
    <w:rsid w:val="466D21CB"/>
    <w:rsid w:val="467576A4"/>
    <w:rsid w:val="46757731"/>
    <w:rsid w:val="468E403F"/>
    <w:rsid w:val="469244E3"/>
    <w:rsid w:val="46A93C48"/>
    <w:rsid w:val="46BF7677"/>
    <w:rsid w:val="46D54D6A"/>
    <w:rsid w:val="46E24E89"/>
    <w:rsid w:val="46F01DD3"/>
    <w:rsid w:val="46FB37BC"/>
    <w:rsid w:val="47231F67"/>
    <w:rsid w:val="476A7897"/>
    <w:rsid w:val="47776429"/>
    <w:rsid w:val="4792367E"/>
    <w:rsid w:val="47B425AF"/>
    <w:rsid w:val="47CF6250"/>
    <w:rsid w:val="47EA4164"/>
    <w:rsid w:val="47F1541D"/>
    <w:rsid w:val="48315923"/>
    <w:rsid w:val="48653A96"/>
    <w:rsid w:val="487C52BE"/>
    <w:rsid w:val="48817DA1"/>
    <w:rsid w:val="48900460"/>
    <w:rsid w:val="48B02A2F"/>
    <w:rsid w:val="48C02901"/>
    <w:rsid w:val="48DD3A8C"/>
    <w:rsid w:val="48F0599D"/>
    <w:rsid w:val="49425824"/>
    <w:rsid w:val="49734B0E"/>
    <w:rsid w:val="49A918D7"/>
    <w:rsid w:val="49C9287A"/>
    <w:rsid w:val="49D32F95"/>
    <w:rsid w:val="49E14C39"/>
    <w:rsid w:val="4A0E22F1"/>
    <w:rsid w:val="4A1C3CA2"/>
    <w:rsid w:val="4A261ABA"/>
    <w:rsid w:val="4A3316C9"/>
    <w:rsid w:val="4A3B1719"/>
    <w:rsid w:val="4A690240"/>
    <w:rsid w:val="4A7656E8"/>
    <w:rsid w:val="4A8622C1"/>
    <w:rsid w:val="4A8E477D"/>
    <w:rsid w:val="4A8E6457"/>
    <w:rsid w:val="4AA35D31"/>
    <w:rsid w:val="4AAC5B10"/>
    <w:rsid w:val="4AC572CC"/>
    <w:rsid w:val="4AC73F0E"/>
    <w:rsid w:val="4B2A035C"/>
    <w:rsid w:val="4B3115EC"/>
    <w:rsid w:val="4B621DBB"/>
    <w:rsid w:val="4B7E3F49"/>
    <w:rsid w:val="4BCF23E0"/>
    <w:rsid w:val="4BD04ACB"/>
    <w:rsid w:val="4BD31BDB"/>
    <w:rsid w:val="4BE8600B"/>
    <w:rsid w:val="4C246B6F"/>
    <w:rsid w:val="4C2A1804"/>
    <w:rsid w:val="4C2D68F5"/>
    <w:rsid w:val="4C341EA2"/>
    <w:rsid w:val="4C967ED5"/>
    <w:rsid w:val="4CB33CE7"/>
    <w:rsid w:val="4CBF31C8"/>
    <w:rsid w:val="4CC97B2A"/>
    <w:rsid w:val="4CCE59ED"/>
    <w:rsid w:val="4D0434E4"/>
    <w:rsid w:val="4D246752"/>
    <w:rsid w:val="4D4634CD"/>
    <w:rsid w:val="4D634326"/>
    <w:rsid w:val="4D9D275B"/>
    <w:rsid w:val="4DD51840"/>
    <w:rsid w:val="4DD945FC"/>
    <w:rsid w:val="4DE44FE8"/>
    <w:rsid w:val="4E4B2B03"/>
    <w:rsid w:val="4E500D31"/>
    <w:rsid w:val="4E580860"/>
    <w:rsid w:val="4ED202B8"/>
    <w:rsid w:val="4EE742C0"/>
    <w:rsid w:val="4F156208"/>
    <w:rsid w:val="4F1E77E0"/>
    <w:rsid w:val="4F2D0AF0"/>
    <w:rsid w:val="4F2D278A"/>
    <w:rsid w:val="4F320882"/>
    <w:rsid w:val="4F4174AA"/>
    <w:rsid w:val="4F732B6D"/>
    <w:rsid w:val="4F984A82"/>
    <w:rsid w:val="4FBE32B8"/>
    <w:rsid w:val="4FE86933"/>
    <w:rsid w:val="4FFF02F3"/>
    <w:rsid w:val="500E3A29"/>
    <w:rsid w:val="503B098A"/>
    <w:rsid w:val="50485704"/>
    <w:rsid w:val="50872707"/>
    <w:rsid w:val="509A3670"/>
    <w:rsid w:val="50B7183E"/>
    <w:rsid w:val="50CA0C02"/>
    <w:rsid w:val="50E71E7F"/>
    <w:rsid w:val="516609BC"/>
    <w:rsid w:val="516A26A0"/>
    <w:rsid w:val="51731374"/>
    <w:rsid w:val="51DE0461"/>
    <w:rsid w:val="51E4738A"/>
    <w:rsid w:val="52357D8E"/>
    <w:rsid w:val="52694C8D"/>
    <w:rsid w:val="526A474F"/>
    <w:rsid w:val="529E220E"/>
    <w:rsid w:val="52CF2D7A"/>
    <w:rsid w:val="52D952A7"/>
    <w:rsid w:val="52F037A1"/>
    <w:rsid w:val="52FF9323"/>
    <w:rsid w:val="53D47A0C"/>
    <w:rsid w:val="53D74F36"/>
    <w:rsid w:val="53ED0267"/>
    <w:rsid w:val="5427181A"/>
    <w:rsid w:val="542877AF"/>
    <w:rsid w:val="5475139F"/>
    <w:rsid w:val="54972652"/>
    <w:rsid w:val="54981313"/>
    <w:rsid w:val="54AF0B23"/>
    <w:rsid w:val="54BE3781"/>
    <w:rsid w:val="54D91B01"/>
    <w:rsid w:val="54DC2048"/>
    <w:rsid w:val="54E409E5"/>
    <w:rsid w:val="54E67FD7"/>
    <w:rsid w:val="54FF6FFE"/>
    <w:rsid w:val="5562671C"/>
    <w:rsid w:val="55D07C80"/>
    <w:rsid w:val="55E129A7"/>
    <w:rsid w:val="56232B5E"/>
    <w:rsid w:val="56303073"/>
    <w:rsid w:val="563F75D7"/>
    <w:rsid w:val="565463B1"/>
    <w:rsid w:val="56825E26"/>
    <w:rsid w:val="56B70654"/>
    <w:rsid w:val="56E32F5B"/>
    <w:rsid w:val="56FE2FC7"/>
    <w:rsid w:val="57134F63"/>
    <w:rsid w:val="5715646F"/>
    <w:rsid w:val="572D5251"/>
    <w:rsid w:val="577A5059"/>
    <w:rsid w:val="57B15DA7"/>
    <w:rsid w:val="57B823F5"/>
    <w:rsid w:val="57C44E62"/>
    <w:rsid w:val="57F25204"/>
    <w:rsid w:val="57FD1636"/>
    <w:rsid w:val="57FD8D34"/>
    <w:rsid w:val="58005F43"/>
    <w:rsid w:val="58351668"/>
    <w:rsid w:val="584A6D15"/>
    <w:rsid w:val="58744408"/>
    <w:rsid w:val="588C5359"/>
    <w:rsid w:val="588D1349"/>
    <w:rsid w:val="58CA4B63"/>
    <w:rsid w:val="590F645B"/>
    <w:rsid w:val="5914270C"/>
    <w:rsid w:val="59202E14"/>
    <w:rsid w:val="594756B2"/>
    <w:rsid w:val="59772641"/>
    <w:rsid w:val="597A72AB"/>
    <w:rsid w:val="59855621"/>
    <w:rsid w:val="59B700C3"/>
    <w:rsid w:val="59CE150B"/>
    <w:rsid w:val="59FB408F"/>
    <w:rsid w:val="5A083755"/>
    <w:rsid w:val="5A0F1996"/>
    <w:rsid w:val="5A436BED"/>
    <w:rsid w:val="5A5E4C52"/>
    <w:rsid w:val="5A752A2F"/>
    <w:rsid w:val="5A763DB1"/>
    <w:rsid w:val="5AA0759E"/>
    <w:rsid w:val="5AB11B6D"/>
    <w:rsid w:val="5AF67B45"/>
    <w:rsid w:val="5B1B542E"/>
    <w:rsid w:val="5B35517B"/>
    <w:rsid w:val="5B611C79"/>
    <w:rsid w:val="5B74494E"/>
    <w:rsid w:val="5BAA68D4"/>
    <w:rsid w:val="5BBA3F92"/>
    <w:rsid w:val="5BEF0861"/>
    <w:rsid w:val="5BFF56C4"/>
    <w:rsid w:val="5C016DAD"/>
    <w:rsid w:val="5C0326A3"/>
    <w:rsid w:val="5C117A5C"/>
    <w:rsid w:val="5C1D3B6E"/>
    <w:rsid w:val="5C212334"/>
    <w:rsid w:val="5C414DE8"/>
    <w:rsid w:val="5C530043"/>
    <w:rsid w:val="5C8E65E0"/>
    <w:rsid w:val="5CAF5D48"/>
    <w:rsid w:val="5CE0146E"/>
    <w:rsid w:val="5D126DFC"/>
    <w:rsid w:val="5D5A3336"/>
    <w:rsid w:val="5D926D13"/>
    <w:rsid w:val="5DB65869"/>
    <w:rsid w:val="5DBE425C"/>
    <w:rsid w:val="5DF761CC"/>
    <w:rsid w:val="5DFD2E73"/>
    <w:rsid w:val="5E230800"/>
    <w:rsid w:val="5E3530CD"/>
    <w:rsid w:val="5E3D0B9A"/>
    <w:rsid w:val="5E6462B9"/>
    <w:rsid w:val="5E6E392D"/>
    <w:rsid w:val="5E736688"/>
    <w:rsid w:val="5E774C63"/>
    <w:rsid w:val="5E7B2693"/>
    <w:rsid w:val="5EAF23AD"/>
    <w:rsid w:val="5EC01120"/>
    <w:rsid w:val="5EC01983"/>
    <w:rsid w:val="5EC10D74"/>
    <w:rsid w:val="5ECF671B"/>
    <w:rsid w:val="5ED95BAB"/>
    <w:rsid w:val="5EEF3D30"/>
    <w:rsid w:val="5F0E3E06"/>
    <w:rsid w:val="5F0EC9D5"/>
    <w:rsid w:val="5F3B37B2"/>
    <w:rsid w:val="5F46361B"/>
    <w:rsid w:val="5F8E68F3"/>
    <w:rsid w:val="5FB91142"/>
    <w:rsid w:val="5FC602F5"/>
    <w:rsid w:val="5FD74A1F"/>
    <w:rsid w:val="5FDE0AD6"/>
    <w:rsid w:val="5FEA48E9"/>
    <w:rsid w:val="60160C30"/>
    <w:rsid w:val="60510E15"/>
    <w:rsid w:val="605237AA"/>
    <w:rsid w:val="606C3BBD"/>
    <w:rsid w:val="60746A4B"/>
    <w:rsid w:val="60806B2B"/>
    <w:rsid w:val="609118FC"/>
    <w:rsid w:val="60B009FD"/>
    <w:rsid w:val="60C16EC5"/>
    <w:rsid w:val="60FA497A"/>
    <w:rsid w:val="60FE69AF"/>
    <w:rsid w:val="6100694D"/>
    <w:rsid w:val="610931CA"/>
    <w:rsid w:val="610A2A0F"/>
    <w:rsid w:val="61141A2D"/>
    <w:rsid w:val="612F1324"/>
    <w:rsid w:val="61381482"/>
    <w:rsid w:val="61941C0A"/>
    <w:rsid w:val="61A4713D"/>
    <w:rsid w:val="61B71EA6"/>
    <w:rsid w:val="61E42C8A"/>
    <w:rsid w:val="61E7208F"/>
    <w:rsid w:val="61FE6552"/>
    <w:rsid w:val="623025A4"/>
    <w:rsid w:val="624505E1"/>
    <w:rsid w:val="62562DEC"/>
    <w:rsid w:val="62720A7F"/>
    <w:rsid w:val="62752AD8"/>
    <w:rsid w:val="62B12419"/>
    <w:rsid w:val="62CD31A3"/>
    <w:rsid w:val="6331344C"/>
    <w:rsid w:val="634069BD"/>
    <w:rsid w:val="63C35E63"/>
    <w:rsid w:val="63CB5B01"/>
    <w:rsid w:val="63F123E9"/>
    <w:rsid w:val="64256D51"/>
    <w:rsid w:val="645D5294"/>
    <w:rsid w:val="645D5B17"/>
    <w:rsid w:val="64664414"/>
    <w:rsid w:val="646A310A"/>
    <w:rsid w:val="64A93F32"/>
    <w:rsid w:val="64AB49F9"/>
    <w:rsid w:val="64AE5CE4"/>
    <w:rsid w:val="64BE2023"/>
    <w:rsid w:val="64C96613"/>
    <w:rsid w:val="64C97955"/>
    <w:rsid w:val="64F64031"/>
    <w:rsid w:val="64FB77B9"/>
    <w:rsid w:val="659900A2"/>
    <w:rsid w:val="65A509C8"/>
    <w:rsid w:val="65A67644"/>
    <w:rsid w:val="65D80F3F"/>
    <w:rsid w:val="65F257AB"/>
    <w:rsid w:val="65F3316C"/>
    <w:rsid w:val="6637243F"/>
    <w:rsid w:val="66522B3F"/>
    <w:rsid w:val="665C6EC9"/>
    <w:rsid w:val="6674761A"/>
    <w:rsid w:val="66C65E9F"/>
    <w:rsid w:val="66C66C35"/>
    <w:rsid w:val="66CB0734"/>
    <w:rsid w:val="66D504E3"/>
    <w:rsid w:val="66EB69A2"/>
    <w:rsid w:val="66F00921"/>
    <w:rsid w:val="66F77666"/>
    <w:rsid w:val="67163D57"/>
    <w:rsid w:val="6752736B"/>
    <w:rsid w:val="67587FA2"/>
    <w:rsid w:val="676C1327"/>
    <w:rsid w:val="677B4A58"/>
    <w:rsid w:val="677D1152"/>
    <w:rsid w:val="677D23C4"/>
    <w:rsid w:val="677E0299"/>
    <w:rsid w:val="679C7258"/>
    <w:rsid w:val="67B1366D"/>
    <w:rsid w:val="67DD3751"/>
    <w:rsid w:val="67DE31E6"/>
    <w:rsid w:val="67EBFD3B"/>
    <w:rsid w:val="68290671"/>
    <w:rsid w:val="682A616C"/>
    <w:rsid w:val="68C9162B"/>
    <w:rsid w:val="68D25F3F"/>
    <w:rsid w:val="68E30338"/>
    <w:rsid w:val="692C2521"/>
    <w:rsid w:val="693F5EE2"/>
    <w:rsid w:val="693F6488"/>
    <w:rsid w:val="69526E59"/>
    <w:rsid w:val="69574172"/>
    <w:rsid w:val="695F7D95"/>
    <w:rsid w:val="698A1BFA"/>
    <w:rsid w:val="69A8698B"/>
    <w:rsid w:val="69BF2566"/>
    <w:rsid w:val="69DB2330"/>
    <w:rsid w:val="6A0E50D0"/>
    <w:rsid w:val="6A1261FB"/>
    <w:rsid w:val="6A227195"/>
    <w:rsid w:val="6A3F778E"/>
    <w:rsid w:val="6A406D67"/>
    <w:rsid w:val="6A4D2F92"/>
    <w:rsid w:val="6A51793B"/>
    <w:rsid w:val="6A591C0A"/>
    <w:rsid w:val="6A59CB1D"/>
    <w:rsid w:val="6A6C5BB7"/>
    <w:rsid w:val="6A992EBA"/>
    <w:rsid w:val="6AA81989"/>
    <w:rsid w:val="6AC46225"/>
    <w:rsid w:val="6AFE1462"/>
    <w:rsid w:val="6B0873DC"/>
    <w:rsid w:val="6B3602F4"/>
    <w:rsid w:val="6B5A2E11"/>
    <w:rsid w:val="6B5F3A70"/>
    <w:rsid w:val="6B694DC1"/>
    <w:rsid w:val="6B8B043D"/>
    <w:rsid w:val="6B8C51AE"/>
    <w:rsid w:val="6BAA2BDC"/>
    <w:rsid w:val="6BB57421"/>
    <w:rsid w:val="6BBF51BD"/>
    <w:rsid w:val="6BD242A1"/>
    <w:rsid w:val="6BF66210"/>
    <w:rsid w:val="6C1F50A6"/>
    <w:rsid w:val="6C2A3F6F"/>
    <w:rsid w:val="6C470F4A"/>
    <w:rsid w:val="6C5B7DF2"/>
    <w:rsid w:val="6C9D7838"/>
    <w:rsid w:val="6CB14724"/>
    <w:rsid w:val="6CBD51C0"/>
    <w:rsid w:val="6CCF70A4"/>
    <w:rsid w:val="6D143ADC"/>
    <w:rsid w:val="6D262850"/>
    <w:rsid w:val="6D2D3030"/>
    <w:rsid w:val="6D3853D2"/>
    <w:rsid w:val="6D386739"/>
    <w:rsid w:val="6D530A45"/>
    <w:rsid w:val="6D66320B"/>
    <w:rsid w:val="6D7C319D"/>
    <w:rsid w:val="6D8B07C8"/>
    <w:rsid w:val="6DAF7194"/>
    <w:rsid w:val="6DB42EAB"/>
    <w:rsid w:val="6E2D3392"/>
    <w:rsid w:val="6E4B5654"/>
    <w:rsid w:val="6E4F3F9E"/>
    <w:rsid w:val="6E5D078F"/>
    <w:rsid w:val="6E652A61"/>
    <w:rsid w:val="6E883386"/>
    <w:rsid w:val="6EFD6015"/>
    <w:rsid w:val="6F03131A"/>
    <w:rsid w:val="6F1737D2"/>
    <w:rsid w:val="6F3027D2"/>
    <w:rsid w:val="6F3F5E97"/>
    <w:rsid w:val="6F633E0F"/>
    <w:rsid w:val="6F690DF8"/>
    <w:rsid w:val="6F7D31BB"/>
    <w:rsid w:val="6F7FC8B2"/>
    <w:rsid w:val="6F82426A"/>
    <w:rsid w:val="6FAF3EAE"/>
    <w:rsid w:val="6FB958B0"/>
    <w:rsid w:val="6FC7F1F1"/>
    <w:rsid w:val="6FD4771A"/>
    <w:rsid w:val="6FF67072"/>
    <w:rsid w:val="6FFB14E7"/>
    <w:rsid w:val="6FFBDC22"/>
    <w:rsid w:val="706E6D02"/>
    <w:rsid w:val="709177BB"/>
    <w:rsid w:val="70C6194C"/>
    <w:rsid w:val="70DA6379"/>
    <w:rsid w:val="710055C9"/>
    <w:rsid w:val="710263AB"/>
    <w:rsid w:val="71713000"/>
    <w:rsid w:val="71774538"/>
    <w:rsid w:val="719F6EF1"/>
    <w:rsid w:val="71CF04C8"/>
    <w:rsid w:val="71DC5D06"/>
    <w:rsid w:val="72265631"/>
    <w:rsid w:val="72336358"/>
    <w:rsid w:val="7238221A"/>
    <w:rsid w:val="725E6AB2"/>
    <w:rsid w:val="72630F22"/>
    <w:rsid w:val="726F8584"/>
    <w:rsid w:val="72796F46"/>
    <w:rsid w:val="72A98B36"/>
    <w:rsid w:val="72B31B39"/>
    <w:rsid w:val="72B31BB2"/>
    <w:rsid w:val="72F59C32"/>
    <w:rsid w:val="72F90EAF"/>
    <w:rsid w:val="72FD503B"/>
    <w:rsid w:val="733FC5DD"/>
    <w:rsid w:val="738F1286"/>
    <w:rsid w:val="73BC0FED"/>
    <w:rsid w:val="73BD22F9"/>
    <w:rsid w:val="73BE3A9F"/>
    <w:rsid w:val="73C0644A"/>
    <w:rsid w:val="73DA1050"/>
    <w:rsid w:val="73EE19BB"/>
    <w:rsid w:val="73F243B8"/>
    <w:rsid w:val="73F57E4D"/>
    <w:rsid w:val="74065B69"/>
    <w:rsid w:val="741005B6"/>
    <w:rsid w:val="744124CA"/>
    <w:rsid w:val="74427E90"/>
    <w:rsid w:val="744811A3"/>
    <w:rsid w:val="744F7262"/>
    <w:rsid w:val="745A55F3"/>
    <w:rsid w:val="747502ED"/>
    <w:rsid w:val="747A0805"/>
    <w:rsid w:val="74CC2AA3"/>
    <w:rsid w:val="74E243A7"/>
    <w:rsid w:val="74EF0C5B"/>
    <w:rsid w:val="7508499B"/>
    <w:rsid w:val="752E2A75"/>
    <w:rsid w:val="754A7EFB"/>
    <w:rsid w:val="75A9166E"/>
    <w:rsid w:val="75B145BF"/>
    <w:rsid w:val="75BB2B8D"/>
    <w:rsid w:val="75BF641B"/>
    <w:rsid w:val="75D51537"/>
    <w:rsid w:val="76286DA5"/>
    <w:rsid w:val="762E09F1"/>
    <w:rsid w:val="763F0E9B"/>
    <w:rsid w:val="764F78F6"/>
    <w:rsid w:val="767B0AF0"/>
    <w:rsid w:val="769E4992"/>
    <w:rsid w:val="76AB5B89"/>
    <w:rsid w:val="76DF2845"/>
    <w:rsid w:val="76F16214"/>
    <w:rsid w:val="7734127F"/>
    <w:rsid w:val="77881FAA"/>
    <w:rsid w:val="77C276FE"/>
    <w:rsid w:val="77C52C02"/>
    <w:rsid w:val="77D839BC"/>
    <w:rsid w:val="77DD2CB6"/>
    <w:rsid w:val="77E6011A"/>
    <w:rsid w:val="77ED6154"/>
    <w:rsid w:val="77FFFD3C"/>
    <w:rsid w:val="78011BBD"/>
    <w:rsid w:val="78163450"/>
    <w:rsid w:val="7847483B"/>
    <w:rsid w:val="785D0119"/>
    <w:rsid w:val="78677416"/>
    <w:rsid w:val="786E4D43"/>
    <w:rsid w:val="789C1DEF"/>
    <w:rsid w:val="78A83684"/>
    <w:rsid w:val="78AD4288"/>
    <w:rsid w:val="78C81ABF"/>
    <w:rsid w:val="78E00D28"/>
    <w:rsid w:val="78FF07E1"/>
    <w:rsid w:val="79140ED9"/>
    <w:rsid w:val="794673D0"/>
    <w:rsid w:val="795238DF"/>
    <w:rsid w:val="795A776E"/>
    <w:rsid w:val="797178FB"/>
    <w:rsid w:val="79847D64"/>
    <w:rsid w:val="798C0114"/>
    <w:rsid w:val="79964206"/>
    <w:rsid w:val="7998766A"/>
    <w:rsid w:val="799E4E95"/>
    <w:rsid w:val="79E06BFD"/>
    <w:rsid w:val="79F7AF90"/>
    <w:rsid w:val="79FDC562"/>
    <w:rsid w:val="7A0138B5"/>
    <w:rsid w:val="7A47FB6F"/>
    <w:rsid w:val="7A773B7C"/>
    <w:rsid w:val="7ABF8929"/>
    <w:rsid w:val="7AC96FFC"/>
    <w:rsid w:val="7ADD320A"/>
    <w:rsid w:val="7AE00544"/>
    <w:rsid w:val="7AED1D70"/>
    <w:rsid w:val="7AF679A6"/>
    <w:rsid w:val="7AFCA7B0"/>
    <w:rsid w:val="7AFF9078"/>
    <w:rsid w:val="7AFFFDB5"/>
    <w:rsid w:val="7B3D9164"/>
    <w:rsid w:val="7B4C840D"/>
    <w:rsid w:val="7B6D6509"/>
    <w:rsid w:val="7B9386EB"/>
    <w:rsid w:val="7BA05B83"/>
    <w:rsid w:val="7BCF7708"/>
    <w:rsid w:val="7BDAE887"/>
    <w:rsid w:val="7BF7FADB"/>
    <w:rsid w:val="7BFFFE88"/>
    <w:rsid w:val="7C0D4D7F"/>
    <w:rsid w:val="7C1C072C"/>
    <w:rsid w:val="7C2D6113"/>
    <w:rsid w:val="7C2E1320"/>
    <w:rsid w:val="7C3B04F7"/>
    <w:rsid w:val="7C4833B3"/>
    <w:rsid w:val="7C5055CF"/>
    <w:rsid w:val="7C5653A2"/>
    <w:rsid w:val="7C586D20"/>
    <w:rsid w:val="7C641F41"/>
    <w:rsid w:val="7CA70051"/>
    <w:rsid w:val="7CDE0124"/>
    <w:rsid w:val="7CEE05A3"/>
    <w:rsid w:val="7CEF6721"/>
    <w:rsid w:val="7D01553E"/>
    <w:rsid w:val="7D134441"/>
    <w:rsid w:val="7D3B6B5D"/>
    <w:rsid w:val="7D475B58"/>
    <w:rsid w:val="7D5FDC78"/>
    <w:rsid w:val="7D635472"/>
    <w:rsid w:val="7D6E3326"/>
    <w:rsid w:val="7D75E0A1"/>
    <w:rsid w:val="7D7FB7AF"/>
    <w:rsid w:val="7D861F78"/>
    <w:rsid w:val="7D8F9227"/>
    <w:rsid w:val="7D9D2925"/>
    <w:rsid w:val="7DBFF06C"/>
    <w:rsid w:val="7DCBC7F0"/>
    <w:rsid w:val="7DED353F"/>
    <w:rsid w:val="7DEDDF1B"/>
    <w:rsid w:val="7DEF2002"/>
    <w:rsid w:val="7DEFA7E5"/>
    <w:rsid w:val="7DEFBDEC"/>
    <w:rsid w:val="7E1C6D7C"/>
    <w:rsid w:val="7E3F4EA8"/>
    <w:rsid w:val="7E5F0E19"/>
    <w:rsid w:val="7E6039E9"/>
    <w:rsid w:val="7E603BB6"/>
    <w:rsid w:val="7E74119E"/>
    <w:rsid w:val="7E7AC5C9"/>
    <w:rsid w:val="7EA03CCE"/>
    <w:rsid w:val="7EBFC9D8"/>
    <w:rsid w:val="7ECF4EEC"/>
    <w:rsid w:val="7ED207E6"/>
    <w:rsid w:val="7EEF16E3"/>
    <w:rsid w:val="7EF64C74"/>
    <w:rsid w:val="7F2C5E33"/>
    <w:rsid w:val="7F3D49A1"/>
    <w:rsid w:val="7F5F7846"/>
    <w:rsid w:val="7F6374B3"/>
    <w:rsid w:val="7F750DCD"/>
    <w:rsid w:val="7F7F1A98"/>
    <w:rsid w:val="7F9F5AE0"/>
    <w:rsid w:val="7FAFEF9D"/>
    <w:rsid w:val="7FB20903"/>
    <w:rsid w:val="7FB3432B"/>
    <w:rsid w:val="7FBDE14C"/>
    <w:rsid w:val="7FCA46B5"/>
    <w:rsid w:val="7FDB4139"/>
    <w:rsid w:val="7FE72605"/>
    <w:rsid w:val="7FEFDCE8"/>
    <w:rsid w:val="7FFB83C7"/>
    <w:rsid w:val="7FFDB164"/>
    <w:rsid w:val="7FFEB26E"/>
    <w:rsid w:val="7FFEBE1C"/>
    <w:rsid w:val="8BFFAA3C"/>
    <w:rsid w:val="8FDF144E"/>
    <w:rsid w:val="8FF7E5BE"/>
    <w:rsid w:val="91D769FD"/>
    <w:rsid w:val="95FE8A99"/>
    <w:rsid w:val="97DB76EB"/>
    <w:rsid w:val="97F99CEC"/>
    <w:rsid w:val="9AF97849"/>
    <w:rsid w:val="9B5F92F0"/>
    <w:rsid w:val="9DAFEC27"/>
    <w:rsid w:val="9DBEACF8"/>
    <w:rsid w:val="9F733C75"/>
    <w:rsid w:val="9F77F95F"/>
    <w:rsid w:val="9F7E37D4"/>
    <w:rsid w:val="9FA72964"/>
    <w:rsid w:val="9FDD3C7A"/>
    <w:rsid w:val="A6FD784E"/>
    <w:rsid w:val="A777F034"/>
    <w:rsid w:val="AFDF123F"/>
    <w:rsid w:val="AFDFBFA7"/>
    <w:rsid w:val="AFEF7CA9"/>
    <w:rsid w:val="AFFFD603"/>
    <w:rsid w:val="B3C7A034"/>
    <w:rsid w:val="B3DE7178"/>
    <w:rsid w:val="B57E3DDE"/>
    <w:rsid w:val="B6F7EF92"/>
    <w:rsid w:val="BA5BD031"/>
    <w:rsid w:val="BC5FF722"/>
    <w:rsid w:val="BCFF084E"/>
    <w:rsid w:val="BD9FB0F9"/>
    <w:rsid w:val="BDD74157"/>
    <w:rsid w:val="BEBF69DB"/>
    <w:rsid w:val="BEC384E1"/>
    <w:rsid w:val="BEE8C30A"/>
    <w:rsid w:val="BEF97B4A"/>
    <w:rsid w:val="BF719AA0"/>
    <w:rsid w:val="BF7CE790"/>
    <w:rsid w:val="BFBF685E"/>
    <w:rsid w:val="BFFC3B1D"/>
    <w:rsid w:val="BFFE4519"/>
    <w:rsid w:val="BFFFC882"/>
    <w:rsid w:val="CA7600A4"/>
    <w:rsid w:val="CB1DF68D"/>
    <w:rsid w:val="CBFE57D1"/>
    <w:rsid w:val="CF6AAA9A"/>
    <w:rsid w:val="CFBFDC5A"/>
    <w:rsid w:val="CFBFF671"/>
    <w:rsid w:val="D1D73E8E"/>
    <w:rsid w:val="D2FDC37C"/>
    <w:rsid w:val="D3B70D91"/>
    <w:rsid w:val="D3DF0CF6"/>
    <w:rsid w:val="D5762F26"/>
    <w:rsid w:val="D7FA4F7C"/>
    <w:rsid w:val="D9E5EA96"/>
    <w:rsid w:val="DBFFDDC8"/>
    <w:rsid w:val="DDFD7115"/>
    <w:rsid w:val="DDFF1A28"/>
    <w:rsid w:val="DE5DC0C4"/>
    <w:rsid w:val="DE7706A8"/>
    <w:rsid w:val="DEBE81E6"/>
    <w:rsid w:val="DEFE4270"/>
    <w:rsid w:val="DF11B494"/>
    <w:rsid w:val="DF774A24"/>
    <w:rsid w:val="DF8BEEF8"/>
    <w:rsid w:val="DFA61548"/>
    <w:rsid w:val="DFB6F7B2"/>
    <w:rsid w:val="DFE31EEF"/>
    <w:rsid w:val="DFED239F"/>
    <w:rsid w:val="DFF74FA2"/>
    <w:rsid w:val="DFF76FEA"/>
    <w:rsid w:val="DFF90D42"/>
    <w:rsid w:val="E7312BC4"/>
    <w:rsid w:val="E79FAC61"/>
    <w:rsid w:val="E7EF3654"/>
    <w:rsid w:val="E7EFEAB1"/>
    <w:rsid w:val="E8FF8159"/>
    <w:rsid w:val="E9FF2459"/>
    <w:rsid w:val="EAFE21B0"/>
    <w:rsid w:val="EBBB46B9"/>
    <w:rsid w:val="EBBBFA1E"/>
    <w:rsid w:val="EBFE6A2F"/>
    <w:rsid w:val="EBFF530D"/>
    <w:rsid w:val="EC7B8A51"/>
    <w:rsid w:val="ED7ED65C"/>
    <w:rsid w:val="EDBE85B4"/>
    <w:rsid w:val="EDD3311B"/>
    <w:rsid w:val="EDFF58C7"/>
    <w:rsid w:val="EEA7958B"/>
    <w:rsid w:val="EEAA2A46"/>
    <w:rsid w:val="EEFFC241"/>
    <w:rsid w:val="EF5FD927"/>
    <w:rsid w:val="EF7EFC56"/>
    <w:rsid w:val="EFCF19D8"/>
    <w:rsid w:val="EFE6A93E"/>
    <w:rsid w:val="EFFCA983"/>
    <w:rsid w:val="F30D643C"/>
    <w:rsid w:val="F3F7AD72"/>
    <w:rsid w:val="F5FF4CD4"/>
    <w:rsid w:val="F63E25B2"/>
    <w:rsid w:val="F6F94678"/>
    <w:rsid w:val="F6FB6ABC"/>
    <w:rsid w:val="F715760F"/>
    <w:rsid w:val="F76D79FA"/>
    <w:rsid w:val="F7C3BD85"/>
    <w:rsid w:val="F7DFC003"/>
    <w:rsid w:val="F7EB287B"/>
    <w:rsid w:val="F7EFB8A9"/>
    <w:rsid w:val="F7F8C150"/>
    <w:rsid w:val="F7FBE064"/>
    <w:rsid w:val="F7FF455A"/>
    <w:rsid w:val="F8EAFF2D"/>
    <w:rsid w:val="F9760C49"/>
    <w:rsid w:val="F9BF77E6"/>
    <w:rsid w:val="F9DA115C"/>
    <w:rsid w:val="F9FF2833"/>
    <w:rsid w:val="FA97424C"/>
    <w:rsid w:val="FAFD31E2"/>
    <w:rsid w:val="FB5E342D"/>
    <w:rsid w:val="FBAFAE61"/>
    <w:rsid w:val="FBE71969"/>
    <w:rsid w:val="FBEFD02F"/>
    <w:rsid w:val="FBFBD17C"/>
    <w:rsid w:val="FBFF4052"/>
    <w:rsid w:val="FC8DF486"/>
    <w:rsid w:val="FCF7AA23"/>
    <w:rsid w:val="FD674555"/>
    <w:rsid w:val="FD70F867"/>
    <w:rsid w:val="FD777D0E"/>
    <w:rsid w:val="FD7BFE7D"/>
    <w:rsid w:val="FD7F9AE0"/>
    <w:rsid w:val="FDB73989"/>
    <w:rsid w:val="FDB78900"/>
    <w:rsid w:val="FDBAC135"/>
    <w:rsid w:val="FDC483EA"/>
    <w:rsid w:val="FDCFB262"/>
    <w:rsid w:val="FDDF7EC2"/>
    <w:rsid w:val="FDEB1B94"/>
    <w:rsid w:val="FDEBFBE9"/>
    <w:rsid w:val="FDFC3CCB"/>
    <w:rsid w:val="FDFFAFAE"/>
    <w:rsid w:val="FEB563D5"/>
    <w:rsid w:val="FEDD326C"/>
    <w:rsid w:val="FEFED485"/>
    <w:rsid w:val="FF278412"/>
    <w:rsid w:val="FF363032"/>
    <w:rsid w:val="FF6F2941"/>
    <w:rsid w:val="FF7FAF71"/>
    <w:rsid w:val="FFBF2507"/>
    <w:rsid w:val="FFBFB15C"/>
    <w:rsid w:val="FFCBF319"/>
    <w:rsid w:val="FFD76D89"/>
    <w:rsid w:val="FFE9F86A"/>
    <w:rsid w:val="FFEE8CF7"/>
    <w:rsid w:val="FFF34F3B"/>
    <w:rsid w:val="FFFF1191"/>
    <w:rsid w:val="FFFF1F61"/>
    <w:rsid w:val="FFFFD325"/>
    <w:rsid w:val="FFFFD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link w:val="17"/>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1084" w:firstLineChars="200"/>
    </w:pPr>
    <w:rPr>
      <w:sz w:val="32"/>
    </w:rPr>
  </w:style>
  <w:style w:type="paragraph" w:styleId="3">
    <w:name w:val="Title"/>
    <w:basedOn w:val="1"/>
    <w:next w:val="1"/>
    <w:qFormat/>
    <w:uiPriority w:val="0"/>
    <w:pPr>
      <w:spacing w:before="240" w:after="60"/>
      <w:jc w:val="center"/>
    </w:pPr>
    <w:rPr>
      <w:rFonts w:ascii="Cambria" w:hAnsi="Cambria" w:cs="宋体"/>
      <w:b/>
      <w:bCs/>
      <w:sz w:val="32"/>
      <w:szCs w:val="32"/>
    </w:rPr>
  </w:style>
  <w:style w:type="paragraph" w:styleId="7">
    <w:name w:val="Normal Indent"/>
    <w:basedOn w:val="1"/>
    <w:qFormat/>
    <w:uiPriority w:val="0"/>
    <w:pPr>
      <w:ind w:firstLine="420" w:firstLineChars="200"/>
    </w:pPr>
  </w:style>
  <w:style w:type="paragraph" w:styleId="8">
    <w:name w:val="annotation text"/>
    <w:basedOn w:val="1"/>
    <w:link w:val="19"/>
    <w:qFormat/>
    <w:uiPriority w:val="0"/>
    <w:pPr>
      <w:jc w:val="left"/>
    </w:pPr>
  </w:style>
  <w:style w:type="paragraph" w:styleId="9">
    <w:name w:val="Balloon Text"/>
    <w:basedOn w:val="1"/>
    <w:link w:val="20"/>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annotation subject"/>
    <w:basedOn w:val="8"/>
    <w:next w:val="8"/>
    <w:link w:val="21"/>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character" w:customStyle="1" w:styleId="17">
    <w:name w:val="标题 2 字符"/>
    <w:link w:val="5"/>
    <w:qFormat/>
    <w:uiPriority w:val="9"/>
    <w:rPr>
      <w:rFonts w:ascii="Cambria" w:hAnsi="Cambria" w:eastAsia="宋体" w:cs="Times New Roman"/>
      <w:b/>
      <w:bCs/>
      <w:kern w:val="2"/>
      <w:sz w:val="32"/>
      <w:szCs w:val="32"/>
    </w:rPr>
  </w:style>
  <w:style w:type="character" w:customStyle="1" w:styleId="18">
    <w:name w:val="标题 3 字符"/>
    <w:link w:val="6"/>
    <w:qFormat/>
    <w:uiPriority w:val="0"/>
    <w:rPr>
      <w:rFonts w:ascii="Calibri" w:hAnsi="Calibri"/>
      <w:b/>
      <w:bCs/>
      <w:kern w:val="2"/>
      <w:sz w:val="32"/>
      <w:szCs w:val="32"/>
    </w:rPr>
  </w:style>
  <w:style w:type="character" w:customStyle="1" w:styleId="19">
    <w:name w:val="批注文字 字符"/>
    <w:link w:val="8"/>
    <w:qFormat/>
    <w:uiPriority w:val="0"/>
    <w:rPr>
      <w:rFonts w:ascii="Calibri" w:hAnsi="Calibri" w:eastAsia="宋体" w:cs="Times New Roman"/>
      <w:kern w:val="2"/>
      <w:sz w:val="21"/>
      <w:szCs w:val="24"/>
    </w:rPr>
  </w:style>
  <w:style w:type="character" w:customStyle="1" w:styleId="20">
    <w:name w:val="批注框文本 字符"/>
    <w:link w:val="9"/>
    <w:semiHidden/>
    <w:qFormat/>
    <w:uiPriority w:val="0"/>
    <w:rPr>
      <w:rFonts w:ascii="Calibri" w:hAnsi="Calibri" w:eastAsia="宋体" w:cs="Times New Roman"/>
      <w:kern w:val="2"/>
      <w:sz w:val="18"/>
      <w:szCs w:val="18"/>
    </w:rPr>
  </w:style>
  <w:style w:type="character" w:customStyle="1" w:styleId="21">
    <w:name w:val="批注主题 字符"/>
    <w:link w:val="12"/>
    <w:qFormat/>
    <w:uiPriority w:val="0"/>
    <w:rPr>
      <w:rFonts w:ascii="Calibri" w:hAnsi="Calibri" w:eastAsia="宋体" w:cs="Times New Roman"/>
      <w:b/>
      <w:bCs/>
      <w:kern w:val="2"/>
      <w:sz w:val="21"/>
      <w:szCs w:val="24"/>
    </w:rPr>
  </w:style>
  <w:style w:type="paragraph" w:customStyle="1" w:styleId="22">
    <w:name w:val="修订1"/>
    <w:semiHidden/>
    <w:qFormat/>
    <w:uiPriority w:val="99"/>
    <w:rPr>
      <w:rFonts w:ascii="Calibri" w:hAnsi="Calibri" w:eastAsia="宋体" w:cs="Times New Roman"/>
      <w:kern w:val="2"/>
      <w:sz w:val="21"/>
      <w:szCs w:val="24"/>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Paragraph"/>
    <w:basedOn w:val="1"/>
    <w:qFormat/>
    <w:uiPriority w:val="34"/>
    <w:pPr>
      <w:ind w:firstLine="420" w:firstLineChars="200"/>
    </w:pPr>
  </w:style>
  <w:style w:type="paragraph" w:customStyle="1" w:styleId="25">
    <w:name w:val="修订2"/>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758</Words>
  <Characters>4323</Characters>
  <Lines>36</Lines>
  <Paragraphs>10</Paragraphs>
  <TotalTime>4</TotalTime>
  <ScaleCrop>false</ScaleCrop>
  <LinksUpToDate>false</LinksUpToDate>
  <CharactersWithSpaces>5071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2023-09-07T08:00:00Z</dcterms:created>
  <dc:creator>踢球去?!</dc:creator>
  <cp:lastModifiedBy>zcl</cp:lastModifiedBy>
  <cp:lastPrinted>2023-07-23T19:31:00Z</cp:lastPrinted>
  <dcterms:modified xsi:type="dcterms:W3CDTF">2023-09-08T15:39:03Z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B57030599AEF41828FF469D7FC00C756</vt:lpwstr>
  </property>
</Properties>
</file>