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1"/>
        <w:framePr w:wrap="around"/>
        <w:rPr>
          <w:rFonts w:hAnsi="黑体"/>
          <w:highlight w:val="yellow"/>
        </w:rPr>
      </w:pPr>
      <w:r>
        <w:rPr>
          <w:rFonts w:hAnsi="黑体"/>
        </w:rPr>
        <w:t xml:space="preserve">ICS </w:t>
      </w:r>
      <w:r>
        <w:rPr>
          <w:rFonts w:hint="eastAsia" w:hAnsi="黑体"/>
          <w:highlight w:val="none"/>
          <w:lang w:val="en-US" w:eastAsia="zh-CN"/>
        </w:rPr>
        <w:t>13</w:t>
      </w:r>
      <w:r>
        <w:rPr>
          <w:rFonts w:hint="eastAsia" w:hAnsi="黑体"/>
          <w:highlight w:val="none"/>
        </w:rPr>
        <w:t>.</w:t>
      </w:r>
      <w:r>
        <w:rPr>
          <w:rFonts w:hint="eastAsia" w:hAnsi="黑体"/>
          <w:highlight w:val="none"/>
          <w:lang w:val="en-US" w:eastAsia="zh-CN"/>
        </w:rPr>
        <w:t>0</w:t>
      </w:r>
      <w:r>
        <w:rPr>
          <w:rFonts w:hint="eastAsia" w:hAnsi="黑体"/>
          <w:highlight w:val="none"/>
        </w:rPr>
        <w:t>20</w:t>
      </w:r>
    </w:p>
    <w:p>
      <w:pPr>
        <w:pStyle w:val="161"/>
        <w:framePr w:wrap="around"/>
        <w:rPr>
          <w:rFonts w:hint="eastAsia" w:hAnsi="黑体" w:eastAsia="黑体"/>
          <w:lang w:eastAsia="zh-CN"/>
        </w:rPr>
      </w:pPr>
      <w:r>
        <w:rPr>
          <w:rFonts w:hint="eastAsia" w:hAnsi="黑体"/>
        </w:rPr>
        <w:t xml:space="preserve">CCS </w:t>
      </w:r>
      <w:r>
        <w:rPr>
          <w:rFonts w:hint="eastAsia" w:hAnsi="黑体"/>
          <w:highlight w:val="none"/>
          <w:lang w:val="en-US" w:eastAsia="zh-CN"/>
        </w:rPr>
        <w:t>Z</w:t>
      </w:r>
      <w:r>
        <w:rPr>
          <w:rFonts w:hint="eastAsia" w:hAnsi="黑体"/>
          <w:highlight w:val="none"/>
        </w:rPr>
        <w:t xml:space="preserve"> 0</w:t>
      </w:r>
      <w:r>
        <w:rPr>
          <w:rFonts w:hint="eastAsia" w:hAnsi="黑体"/>
          <w:highlight w:val="none"/>
          <w:lang w:val="en-US" w:eastAsia="zh-CN"/>
        </w:rPr>
        <w:t>1</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61"/>
              <w:framePr w:wrap="around"/>
            </w:pPr>
          </w:p>
        </w:tc>
      </w:tr>
    </w:tbl>
    <w:p>
      <w:pPr>
        <w:pStyle w:val="151"/>
        <w:framePr w:wrap="around" w:x="4425" w:y="976"/>
      </w:pPr>
      <w:r>
        <w:t>DB44</w:t>
      </w:r>
      <w:r>
        <w:rPr>
          <w:rFonts w:hint="eastAsia"/>
        </w:rPr>
        <w:t>03</w:t>
      </w:r>
    </w:p>
    <w:p>
      <w:pPr>
        <w:pStyle w:val="180"/>
        <w:framePr w:wrap="around"/>
      </w:pPr>
      <w:r>
        <w:t>深圳市</w:t>
      </w:r>
      <w:r>
        <w:rPr>
          <w:rFonts w:hint="eastAsia"/>
        </w:rPr>
        <w:t>地方标准</w:t>
      </w:r>
    </w:p>
    <w:p>
      <w:pPr>
        <w:pStyle w:val="123"/>
        <w:framePr w:wrap="around"/>
        <w:rPr>
          <w:rFonts w:hint="eastAsia" w:hAnsi="黑体" w:eastAsia="黑体"/>
          <w:lang w:eastAsia="zh-CN"/>
        </w:rPr>
      </w:pPr>
      <w:r>
        <w:rPr>
          <w:rFonts w:hAnsi="黑体"/>
        </w:rPr>
        <w:t>DB44</w:t>
      </w:r>
      <w:r>
        <w:rPr>
          <w:rFonts w:hint="eastAsia" w:hAnsi="黑体"/>
        </w:rPr>
        <w:t>03</w:t>
      </w:r>
      <w:r>
        <w:rPr>
          <w:rFonts w:hAnsi="黑体"/>
        </w:rPr>
        <w:t xml:space="preserve">/T </w:t>
      </w:r>
      <w:r>
        <w:rPr>
          <w:rFonts w:hint="eastAsia" w:hAnsi="黑体"/>
        </w:rPr>
        <w:t>XX</w:t>
      </w:r>
      <w:r>
        <w:rPr>
          <w:rFonts w:hAnsi="黑体"/>
        </w:rPr>
        <w:t>—</w:t>
      </w:r>
      <w:r>
        <w:rPr>
          <w:rFonts w:hint="eastAsia" w:hAnsi="黑体"/>
        </w:rPr>
        <w:t>202</w:t>
      </w:r>
      <w:r>
        <w:rPr>
          <w:rFonts w:hint="eastAsia" w:hAnsi="黑体"/>
          <w:lang w:val="en-US" w:eastAsia="zh-CN"/>
        </w:rPr>
        <w:t>3</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72"/>
              <w:framePr w:wrap="around"/>
            </w:pPr>
          </w:p>
        </w:tc>
      </w:tr>
    </w:tbl>
    <w:p>
      <w:pPr>
        <w:pStyle w:val="123"/>
        <w:framePr w:wrap="around"/>
        <w:rPr>
          <w:rFonts w:hAnsi="黑体"/>
        </w:rPr>
      </w:pPr>
    </w:p>
    <w:p>
      <w:pPr>
        <w:pStyle w:val="123"/>
        <w:framePr w:wrap="around"/>
        <w:rPr>
          <w:rFonts w:hAnsi="黑体"/>
        </w:rPr>
      </w:pPr>
    </w:p>
    <w:p>
      <w:pPr>
        <w:pStyle w:val="90"/>
        <w:framePr w:wrap="around"/>
        <w:rPr>
          <w:rFonts w:hint="eastAsia"/>
        </w:rPr>
      </w:pPr>
      <w:r>
        <w:rPr>
          <w:rFonts w:hint="eastAsia"/>
        </w:rPr>
        <w:t>陆域自然资源资产评估核算</w:t>
      </w:r>
    </w:p>
    <w:p>
      <w:pPr>
        <w:pStyle w:val="90"/>
        <w:framePr w:wrap="around"/>
      </w:pPr>
      <w:r>
        <w:rPr>
          <w:rFonts w:hint="eastAsia"/>
        </w:rPr>
        <w:t>技术规范</w:t>
      </w:r>
    </w:p>
    <w:p>
      <w:pPr>
        <w:pStyle w:val="89"/>
        <w:framePr w:wrap="around"/>
        <w:rPr>
          <w:rFonts w:hint="eastAsia" w:ascii="黑体" w:hAnsi="黑体" w:eastAsia="黑体"/>
          <w:lang w:val="en-US" w:eastAsia="zh-CN"/>
        </w:rPr>
      </w:pPr>
      <w:r>
        <w:rPr>
          <w:rFonts w:hint="eastAsia" w:ascii="黑体" w:hAnsi="黑体"/>
        </w:rPr>
        <w:t>Technical specification for</w:t>
      </w:r>
      <w:r>
        <w:rPr>
          <w:rFonts w:hint="eastAsia" w:ascii="黑体" w:hAnsi="黑体"/>
          <w:lang w:val="en-US" w:eastAsia="zh-CN"/>
        </w:rPr>
        <w:t xml:space="preserve"> </w:t>
      </w:r>
      <w:r>
        <w:rPr>
          <w:rFonts w:hint="eastAsia" w:ascii="黑体" w:hAnsi="黑体"/>
        </w:rPr>
        <w:t>terrestrial natural resources assets</w:t>
      </w:r>
      <w:r>
        <w:rPr>
          <w:rFonts w:hint="eastAsia" w:ascii="黑体" w:hAnsi="黑体"/>
          <w:lang w:val="en-US" w:eastAsia="zh-CN"/>
        </w:rPr>
        <w:t xml:space="preserve"> evaluation and </w:t>
      </w:r>
      <w:r>
        <w:rPr>
          <w:rFonts w:hint="eastAsia" w:ascii="黑体" w:hAnsi="黑体"/>
        </w:rPr>
        <w:t>accounting</w:t>
      </w:r>
    </w:p>
    <w:p>
      <w:pPr>
        <w:pStyle w:val="89"/>
        <w:framePr w:wrap="around"/>
        <w:rPr>
          <w:rFonts w:ascii="黑体" w:hAnsi="黑体"/>
        </w:rPr>
      </w:pPr>
      <w:r>
        <w:rPr>
          <w:rFonts w:hint="eastAsia" w:ascii="黑体" w:hAnsi="黑体"/>
        </w:rPr>
        <w:t>（</w:t>
      </w:r>
      <w:r>
        <w:rPr>
          <w:rFonts w:hint="eastAsia" w:ascii="黑体" w:hAnsi="黑体"/>
          <w:lang w:val="en-US" w:eastAsia="zh-CN"/>
        </w:rPr>
        <w:t>征求意见稿</w:t>
      </w:r>
      <w:r>
        <w:rPr>
          <w:rFonts w:hint="eastAsia" w:ascii="黑体" w:hAnsi="黑体"/>
        </w:rPr>
        <w:t>）</w:t>
      </w:r>
    </w:p>
    <w:p>
      <w:pPr>
        <w:pStyle w:val="105"/>
        <w:framePr w:wrap="around"/>
      </w:pP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04"/>
              <w:framePr w:wrap="around"/>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20"/>
              <w:framePr w:wrap="around"/>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308610</wp:posOffset>
                      </wp:positionV>
                      <wp:extent cx="1905000" cy="254000"/>
                      <wp:effectExtent l="4445" t="0" r="0" b="3175"/>
                      <wp:wrapNone/>
                      <wp:docPr id="10"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24.3pt;height:20pt;width:150pt;z-index:-251655168;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&#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d2171QAAAAkBAAAPAAAAAAAAAAEAIAAAACIAAABk&#10;cnMvZG93bnJldi54bWxQSwECFAAUAAAACACHTuJAlIa1vAkCAAAhBAAADgAAAAAAAAABACAAAAAk&#10;AQAAZHJzL2Uyb0RvYy54bWxQSwUGAAAAAAYABgBZAQAAnwUAAAAA&#10;">
                      <v:fill on="t" focussize="0,0"/>
                      <v:stroke on="f"/>
                      <v:imagedata o:title=""/>
                      <o:lock v:ext="edit" aspectratio="f"/>
                      <w10:anchorlock/>
                    </v:rect>
                  </w:pict>
                </mc:Fallback>
              </mc:AlternateContent>
            </w:r>
          </w:p>
        </w:tc>
      </w:tr>
    </w:tbl>
    <w:p>
      <w:pPr>
        <w:pStyle w:val="155"/>
        <w:framePr w:wrap="around" w:hAnchor="page" w:x="1250" w:y="14170"/>
      </w:pPr>
      <w:r>
        <w:rPr>
          <w:rFonts w:ascii="黑体"/>
        </w:rPr>
        <mc:AlternateContent>
          <mc:Choice Requires="wps">
            <w:drawing>
              <wp:anchor distT="0" distB="0" distL="114300" distR="114300" simplePos="0" relativeHeight="251664384"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9" name="AutoShape 12"/>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w:pict>
              <v:shape id="AutoShape 12" o:spid="_x0000_s1026" o:spt="32" type="#_x0000_t32" style="position:absolute;left:0pt;flip:y;margin-left:70.8pt;margin-top:732.25pt;height:1.35pt;width:474.15pt;z-index:251664384;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LVfg5jfAQAA&#10;wQMAAA4AAAAAAAAAAQAgAAAAKAEAAGRycy9lMm9Eb2MueG1sUEsFBgAAAAAGAAYAWQEAAHkFAAAA&#10;AA==&#10;">
                <v:fill on="f" focussize="0,0"/>
                <v:stroke color="#000000" joinstyle="round"/>
                <v:imagedata o:title=""/>
                <o:lock v:ext="edit" aspectratio="f"/>
              </v:shape>
            </w:pict>
          </mc:Fallback>
        </mc:AlternateContent>
      </w:r>
      <w:r>
        <w:rPr>
          <w:rFonts w:ascii="黑体"/>
        </w:rPr>
        <mc:AlternateContent>
          <mc:Choice Requires="wps">
            <w:drawing>
              <wp:anchor distT="0" distB="0" distL="114300" distR="114300" simplePos="0" relativeHeight="251663360"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8" name="AutoShape 10"/>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65.6pt;margin-top:728.5pt;height:0pt;width:83.15pt;z-index:251663360;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B2IIq+1QEAALMDAAAOAAAAAAAA&#10;AAEAIAAAACcBAABkcnMvZTJvRG9jLnhtbFBLBQYAAAAABgAGAFkBAABuBQAAAAA=&#10;">
                <v:fill on="f" focussize="0,0"/>
                <v:stroke color="#000000" joinstyle="round"/>
                <v:imagedata o:title=""/>
                <o:lock v:ext="edit" aspectratio="f"/>
              </v:shape>
            </w:pict>
          </mc:Fallback>
        </mc:AlternateContent>
      </w:r>
      <w:r>
        <w:rPr>
          <w:rFonts w:hint="eastAsia" w:ascii="黑体"/>
        </w:rPr>
        <w:t>202</w:t>
      </w:r>
      <w:r>
        <w:rPr>
          <w:rFonts w:hint="eastAsia" w:ascii="黑体"/>
          <w:lang w:val="en-US" w:eastAsia="zh-CN"/>
        </w:rPr>
        <w:t>3</w:t>
      </w:r>
      <w:r>
        <w:rPr>
          <w:rFonts w:ascii="黑体"/>
        </w:rPr>
        <w:t>-</w:t>
      </w:r>
      <w:r>
        <w:rPr>
          <w:rFonts w:hint="eastAsia" w:ascii="黑体"/>
        </w:rPr>
        <w:t>XX</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62336" behindDoc="0" locked="1" layoutInCell="1" allowOverlap="1">
                <wp:simplePos x="0" y="0"/>
                <wp:positionH relativeFrom="margin">
                  <wp:align>center</wp:align>
                </wp:positionH>
                <wp:positionV relativeFrom="page">
                  <wp:posOffset>9324975</wp:posOffset>
                </wp:positionV>
                <wp:extent cx="6120130" cy="0"/>
                <wp:effectExtent l="7620" t="9525" r="6350" b="9525"/>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top:734.25pt;height:0pt;width:481.9pt;mso-position-horizontal:center;mso-position-horizontal-relative:margin;mso-position-vertical-relative:page;z-index:251662336;mso-width-relative:page;mso-height-relative:page;" filled="f" stroked="t" coordsize="21600,21600" o:gfxdata="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UGZidUAAAAKAQAADwAAAAAAAAABACAAAAAiAAAAZHJzL2Rvd25y&#10;ZXYueG1sUEsBAhQAFAAAAAgAh07iQFYMP+DIAQAAnwMAAA4AAAAAAAAAAQAgAAAAJAEAAGRycy9l&#10;Mm9Eb2MueG1sUEsFBgAAAAAGAAYAWQEAAF4FAAAAAA==&#10;">
                <v:fill on="f" focussize="0,0"/>
                <v:stroke color="#000000" joinstyle="round"/>
                <v:imagedata o:title=""/>
                <o:lock v:ext="edit" aspectratio="f"/>
                <w10:anchorlock/>
              </v:line>
            </w:pict>
          </mc:Fallback>
        </mc:AlternateContent>
      </w:r>
    </w:p>
    <w:p>
      <w:pPr>
        <w:pStyle w:val="176"/>
        <w:framePr w:wrap="around" w:hAnchor="page" w:x="6943" w:y="14156"/>
      </w:pPr>
      <w:r>
        <w:rPr>
          <w:rFonts w:hint="eastAsia" w:ascii="黑体"/>
        </w:rPr>
        <w:t>202</w:t>
      </w:r>
      <w:r>
        <w:rPr>
          <w:rFonts w:hint="eastAsia" w:ascii="黑体"/>
          <w:lang w:val="en-US" w:eastAsia="zh-CN"/>
        </w:rPr>
        <w:t>3</w:t>
      </w:r>
      <w:r>
        <w:rPr>
          <w:rFonts w:ascii="黑体"/>
        </w:rPr>
        <w:t>-</w:t>
      </w:r>
      <w:r>
        <w:rPr>
          <w:rFonts w:hint="eastAsia" w:ascii="黑体"/>
        </w:rPr>
        <w:t>XX</w:t>
      </w:r>
      <w:r>
        <w:rPr>
          <w:rFonts w:ascii="黑体"/>
        </w:rPr>
        <w:t>-</w:t>
      </w:r>
      <w:r>
        <w:rPr>
          <w:rFonts w:hint="eastAsia" w:ascii="黑体"/>
        </w:rPr>
        <w:t>XX</w:t>
      </w:r>
      <w:r>
        <w:rPr>
          <w:rFonts w:hint="eastAsia"/>
        </w:rPr>
        <w:t>实施</w:t>
      </w:r>
    </w:p>
    <w:p>
      <w:pPr>
        <w:pStyle w:val="96"/>
        <w:framePr w:h="781" w:hRule="exact" w:wrap="around" w:x="2156" w:y="15046"/>
      </w:pPr>
      <w:r>
        <w:rPr>
          <w:rFonts w:hint="eastAsia"/>
        </w:rPr>
        <w:t>深圳市市场监督管理局</w:t>
      </w:r>
      <w:r>
        <w:rPr>
          <w:rFonts w:hAnsi="黑体"/>
        </w:rPr>
        <w:t>   </w:t>
      </w:r>
      <w:r>
        <w:rPr>
          <w:rStyle w:val="56"/>
          <w:rFonts w:hint="eastAsia"/>
        </w:rPr>
        <w:t>发布</w:t>
      </w:r>
    </w:p>
    <w:p>
      <w:pPr>
        <w:pStyle w:val="30"/>
        <w:sectPr>
          <w:headerReference r:id="rId3" w:type="even"/>
          <w:footerReference r:id="rId4" w:type="even"/>
          <w:pgSz w:w="11906" w:h="16838"/>
          <w:pgMar w:top="567" w:right="1134" w:bottom="1134" w:left="1417" w:header="0" w:footer="0" w:gutter="0"/>
          <w:pgBorders>
            <w:top w:val="none" w:sz="0" w:space="0"/>
            <w:left w:val="none" w:sz="0" w:space="0"/>
            <w:bottom w:val="none" w:sz="0" w:space="0"/>
            <w:right w:val="none" w:sz="0" w:space="0"/>
          </w:pgBorders>
          <w:pgNumType w:start="1"/>
          <w:cols w:space="720" w:num="1"/>
          <w:docGrid w:type="lines" w:linePitch="312" w:charSpace="0"/>
        </w:sectPr>
      </w:pPr>
      <w: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6"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55.95pt;height:15.6pt;width:68.25pt;z-index:-251657216;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KzIM9gAAAALAQAADwAAAAAAAAABACAA&#10;AAAiAAAAZHJzL2Rvd25yZXYueG1sUEsBAhQAFAAAAAgAh07iQMhJMdUNAgAAIAQAAA4AAAAAAAAA&#10;AQAgAAAAJwEAAGRycy9lMm9Eb2MueG1sUEsFBgAAAAAGAAYAWQEAAKYFAAAAAA==&#10;">
                <v:fill on="t" focussize="0,0"/>
                <v:stroke on="f"/>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4878070</wp:posOffset>
                </wp:positionH>
                <wp:positionV relativeFrom="paragraph">
                  <wp:posOffset>2240280</wp:posOffset>
                </wp:positionV>
                <wp:extent cx="1143000" cy="228600"/>
                <wp:effectExtent l="0" t="0" r="381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84.1pt;margin-top:176.4pt;height:18pt;width:90pt;z-index:-251656192;mso-width-relative:page;mso-height-relative:page;" fillcolor="#FFFFFF" filled="t" stroked="f" coordsize="21600,21600" o:gfxdata="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bBe42AAAAAsBAAAPAAAAAAAAAAEAIAAAACIA&#10;AABkcnMvZG93bnJldi54bWxQSwECFAAUAAAACACHTuJA6XVOgwkCAAAgBAAADgAAAAAAAAABACAA&#10;AAAnAQAAZHJzL2Uyb0RvYy54bWxQSwUGAAAAAAYABgBZAQAAogUAAAAA&#10;">
                <v:fill on="t" focussize="0,0"/>
                <v:stroke on="f"/>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2654300</wp:posOffset>
                </wp:positionV>
                <wp:extent cx="6120130" cy="0"/>
                <wp:effectExtent l="13335" t="13970" r="10160"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05pt;margin-top:209pt;height:0pt;width:481.9pt;z-index:251662336;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J8gZL1gAAAAkBAAAPAAAAAAAAAAEAIAAAACIAAABkcnMvZG93&#10;bnJldi54bWxQSwECFAAUAAAACACHTuJAOVQCYskBAACfAwAADgAAAAAAAAABACAAAAAlAQAAZHJz&#10;L2Uyb0RvYy54bWxQSwUGAAAAAAYABgBZAQAAYAUAAAAA&#10;">
                <v:fill on="f" focussize="0,0"/>
                <v:stroke color="#000000" joinstyle="round"/>
                <v:imagedata o:title=""/>
                <o:lock v:ext="edit" aspectratio="f"/>
              </v:line>
            </w:pict>
          </mc:Fallback>
        </mc:AlternateContent>
      </w:r>
    </w:p>
    <w:p>
      <w:pPr>
        <w:pStyle w:val="143"/>
      </w:pPr>
      <w:bookmarkStart w:id="0" w:name="_Toc3117"/>
      <w:bookmarkStart w:id="1" w:name="_Toc5534"/>
      <w:r>
        <w:rPr>
          <w:rFonts w:hint="eastAsia"/>
        </w:rPr>
        <w:t>目    次</w:t>
      </w:r>
      <w:bookmarkEnd w:id="0"/>
      <w:bookmarkEnd w:id="1"/>
    </w:p>
    <w:p>
      <w:pPr>
        <w:pStyle w:val="18"/>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"1-7"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_Toc24960 </w:instrText>
      </w:r>
      <w:r>
        <w:rPr>
          <w:rFonts w:hint="eastAsia" w:ascii="宋体" w:hAnsi="宋体" w:eastAsia="宋体" w:cs="宋体"/>
        </w:rPr>
        <w:fldChar w:fldCharType="separate"/>
      </w:r>
      <w:r>
        <w:rPr>
          <w:rFonts w:hint="eastAsia" w:ascii="宋体" w:hAnsi="宋体" w:eastAsia="宋体" w:cs="宋体"/>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_Toc24960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_Toc2721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i w:val="0"/>
          <w:szCs w:val="21"/>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_Toc13665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i w:val="0"/>
          <w:szCs w:val="21"/>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_Toc13665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_Toc7783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i w:val="0"/>
          <w:szCs w:val="21"/>
          <w:lang w:val="en-US" w:eastAsia="zh-CN"/>
        </w:rPr>
        <w:t xml:space="preserve">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_Toc7783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_Toc22180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i w:val="0"/>
          <w:szCs w:val="21"/>
          <w:lang w:val="en-US" w:eastAsia="zh-CN"/>
        </w:rPr>
        <w:t xml:space="preserve"> </w:t>
      </w:r>
      <w:r>
        <w:rPr>
          <w:rFonts w:hint="eastAsia" w:ascii="宋体" w:hAnsi="宋体" w:eastAsia="宋体" w:cs="宋体"/>
        </w:rPr>
        <w:t>基本</w:t>
      </w:r>
      <w:r>
        <w:rPr>
          <w:rFonts w:hint="eastAsia" w:ascii="宋体" w:hAnsi="宋体" w:eastAsia="宋体" w:cs="宋体"/>
          <w:lang w:val="en-US" w:eastAsia="zh-CN"/>
        </w:rPr>
        <w:t>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_Toc22180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_Toc9539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i w:val="0"/>
          <w:szCs w:val="21"/>
          <w:lang w:val="en-US" w:eastAsia="zh-CN"/>
        </w:rPr>
        <w:t xml:space="preserve"> </w:t>
      </w:r>
      <w:r>
        <w:rPr>
          <w:rFonts w:hint="eastAsia" w:ascii="宋体" w:hAnsi="宋体" w:eastAsia="宋体" w:cs="宋体"/>
          <w:lang w:val="en-US" w:eastAsia="zh-CN"/>
        </w:rPr>
        <w:t>数据来源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_Toc9539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_Toc5851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i w:val="0"/>
          <w:szCs w:val="21"/>
          <w:lang w:val="en-US" w:eastAsia="zh-CN"/>
        </w:rPr>
        <w:t xml:space="preserve"> </w:t>
      </w:r>
      <w:r>
        <w:rPr>
          <w:rFonts w:hint="eastAsia" w:ascii="宋体" w:hAnsi="宋体" w:eastAsia="宋体" w:cs="宋体"/>
        </w:rPr>
        <w:t>核算流程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_Toc5851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_Toc9372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7  </w:t>
      </w:r>
      <w:r>
        <w:rPr>
          <w:rFonts w:hint="eastAsia" w:ascii="宋体" w:hAnsi="宋体" w:eastAsia="宋体" w:cs="宋体"/>
          <w:lang w:val="en-US" w:eastAsia="zh-CN"/>
        </w:rPr>
        <w:t>核算方法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_Toc9372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_Toc12751 </w:instrText>
      </w:r>
      <w:r>
        <w:rPr>
          <w:rFonts w:hint="eastAsia" w:ascii="宋体" w:hAnsi="宋体" w:eastAsia="宋体" w:cs="宋体"/>
        </w:rPr>
        <w:fldChar w:fldCharType="separate"/>
      </w:r>
      <w:r>
        <w:rPr>
          <w:rFonts w:hint="eastAsia" w:ascii="宋体" w:hAnsi="宋体" w:eastAsia="宋体" w:cs="宋体"/>
          <w:i w:val="0"/>
          <w:spacing w:val="0"/>
          <w:w w:val="100"/>
          <w:lang w:eastAsia="zh-CN"/>
        </w:rPr>
        <w:t>附录A</w:t>
      </w:r>
      <w:r>
        <w:rPr>
          <w:rFonts w:hint="eastAsia" w:ascii="宋体" w:hAnsi="宋体" w:eastAsia="宋体" w:cs="宋体"/>
          <w:lang w:eastAsia="zh-CN"/>
        </w:rPr>
        <w:t xml:space="preserve">（资料性） </w:t>
      </w:r>
      <w:r>
        <w:rPr>
          <w:rFonts w:hint="eastAsia" w:ascii="宋体" w:hAnsi="宋体" w:eastAsia="宋体" w:cs="宋体"/>
          <w:lang w:val="en-US" w:eastAsia="zh-CN"/>
        </w:rPr>
        <w:t xml:space="preserve"> </w:t>
      </w:r>
      <w:r>
        <w:rPr>
          <w:rFonts w:hint="eastAsia" w:ascii="宋体" w:hAnsi="宋体" w:eastAsia="宋体" w:cs="宋体"/>
          <w:lang w:eastAsia="zh-CN"/>
        </w:rPr>
        <w:t>自然资源经济、生态参数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_Toc12751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_Toc2881 </w:instrText>
      </w:r>
      <w:r>
        <w:rPr>
          <w:rFonts w:hint="eastAsia" w:ascii="宋体" w:hAnsi="宋体" w:eastAsia="宋体" w:cs="宋体"/>
        </w:rPr>
        <w:fldChar w:fldCharType="separate"/>
      </w:r>
      <w:r>
        <w:rPr>
          <w:rFonts w:hint="eastAsia" w:ascii="宋体" w:hAnsi="宋体" w:eastAsia="宋体" w:cs="宋体"/>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_Toc2881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30"/>
        <w:keepNext w:val="0"/>
        <w:keepLines w:val="0"/>
        <w:pageBreakBefore w:val="0"/>
        <w:kinsoku/>
        <w:wordWrap/>
        <w:overflowPunct/>
        <w:topLinePunct w:val="0"/>
        <w:bidi w:val="0"/>
        <w:adjustRightInd/>
        <w:snapToGrid/>
        <w:spacing w:before="60" w:beforeLines="25" w:after="60" w:afterLines="25" w:line="240" w:lineRule="auto"/>
        <w:textAlignment w:val="auto"/>
        <w:rPr>
          <w:rFonts w:hAnsi="宋体" w:cs="宋体"/>
        </w:rPr>
      </w:pPr>
      <w:r>
        <w:rPr>
          <w:rFonts w:hint="eastAsia" w:ascii="宋体" w:hAnsi="宋体" w:eastAsia="宋体" w:cs="宋体"/>
        </w:rPr>
        <w:fldChar w:fldCharType="end"/>
      </w:r>
    </w:p>
    <w:p>
      <w:pPr>
        <w:pStyle w:val="30"/>
        <w:rPr>
          <w:rFonts w:hAnsi="宋体" w:cs="宋体"/>
        </w:rPr>
      </w:pPr>
    </w:p>
    <w:p>
      <w:pPr>
        <w:pStyle w:val="30"/>
        <w:rPr>
          <w:rFonts w:hAnsi="宋体" w:cs="宋体"/>
        </w:rPr>
      </w:pPr>
    </w:p>
    <w:p>
      <w:pPr>
        <w:pStyle w:val="30"/>
        <w:rPr>
          <w:rFonts w:hAnsi="宋体" w:cs="宋体"/>
        </w:rPr>
      </w:pPr>
    </w:p>
    <w:p>
      <w:pPr>
        <w:pStyle w:val="30"/>
        <w:ind w:firstLine="0" w:firstLineChars="0"/>
        <w:rPr>
          <w:rFonts w:hAnsi="宋体" w:cs="宋体"/>
        </w:rPr>
      </w:pPr>
      <w:bookmarkStart w:id="2" w:name="标准目次"/>
      <w:bookmarkEnd w:id="2"/>
    </w:p>
    <w:p>
      <w:pPr>
        <w:pStyle w:val="30"/>
        <w:rPr>
          <w:rFonts w:hAnsi="宋体" w:cs="宋体"/>
        </w:rPr>
      </w:pPr>
    </w:p>
    <w:p>
      <w:pPr>
        <w:pStyle w:val="30"/>
        <w:sectPr>
          <w:headerReference r:id="rId6" w:type="first"/>
          <w:footerReference r:id="rId8" w:type="first"/>
          <w:headerReference r:id="rId5" w:type="default"/>
          <w:footerReference r:id="rId7" w:type="default"/>
          <w:pgSz w:w="11907" w:h="16839"/>
          <w:pgMar w:top="1418" w:right="1134" w:bottom="1134" w:left="1418" w:header="1418" w:footer="1134" w:gutter="0"/>
          <w:pgBorders>
            <w:top w:val="none" w:sz="0" w:space="0"/>
            <w:left w:val="none" w:sz="0" w:space="0"/>
            <w:bottom w:val="none" w:sz="0" w:space="0"/>
            <w:right w:val="none" w:sz="0" w:space="0"/>
          </w:pgBorders>
          <w:pgNumType w:fmt="upperRoman" w:start="1"/>
          <w:cols w:space="425" w:num="1"/>
          <w:docGrid w:linePitch="312" w:charSpace="0"/>
        </w:sectPr>
      </w:pPr>
    </w:p>
    <w:p>
      <w:pPr>
        <w:pStyle w:val="117"/>
      </w:pPr>
      <w:bookmarkStart w:id="3" w:name="标准前言"/>
      <w:bookmarkEnd w:id="3"/>
      <w:bookmarkStart w:id="4" w:name="_Toc13601"/>
      <w:bookmarkStart w:id="5" w:name="_Toc24960"/>
      <w:r>
        <w:rPr>
          <w:rFonts w:hint="eastAsia"/>
        </w:rPr>
        <w:t>前    言</w:t>
      </w:r>
      <w:bookmarkEnd w:id="4"/>
      <w:bookmarkEnd w:id="5"/>
    </w:p>
    <w:p>
      <w:pPr>
        <w:ind w:firstLine="420" w:firstLineChars="200"/>
        <w:rPr>
          <w:rFonts w:hint="eastAsia" w:ascii="宋体" w:hAnsi="宋体" w:eastAsia="宋体" w:cs="宋体"/>
        </w:rPr>
      </w:pPr>
      <w:r>
        <w:rPr>
          <w:rFonts w:hint="eastAsia" w:ascii="宋体" w:hAnsi="宋体" w:eastAsia="宋体" w:cs="宋体"/>
        </w:rPr>
        <w:t>本文件按照GB/T 1.1—2020《标准化工作导则  第1部分：标准化文件的结构和起草规则》的规定起草。</w:t>
      </w:r>
    </w:p>
    <w:p>
      <w:pPr>
        <w:pStyle w:val="30"/>
        <w:rPr>
          <w:rFonts w:hint="eastAsia" w:ascii="宋体" w:hAnsi="宋体" w:eastAsia="宋体" w:cs="宋体"/>
        </w:rPr>
      </w:pPr>
      <w:r>
        <w:rPr>
          <w:rFonts w:hint="eastAsia" w:ascii="宋体" w:hAnsi="宋体" w:eastAsia="宋体" w:cs="宋体"/>
        </w:rPr>
        <w:t>请注意本文件的某些内容可能涉及专利。本文件的发布机构不承担识别专利的责任。</w:t>
      </w:r>
    </w:p>
    <w:p>
      <w:pPr>
        <w:ind w:firstLine="420" w:firstLineChars="200"/>
        <w:rPr>
          <w:rFonts w:hint="eastAsia" w:ascii="宋体" w:hAnsi="宋体" w:eastAsia="宋体" w:cs="宋体"/>
        </w:rPr>
      </w:pPr>
      <w:r>
        <w:rPr>
          <w:rFonts w:hint="eastAsia" w:ascii="宋体" w:hAnsi="宋体" w:eastAsia="宋体" w:cs="宋体"/>
        </w:rPr>
        <w:t>本文件由深圳市规划和自然资源局提出并归口。</w:t>
      </w:r>
    </w:p>
    <w:p>
      <w:pPr>
        <w:ind w:firstLine="420" w:firstLineChars="200"/>
        <w:rPr>
          <w:rFonts w:hint="eastAsia" w:ascii="宋体" w:hAnsi="宋体" w:eastAsia="宋体" w:cs="宋体"/>
        </w:rPr>
      </w:pPr>
      <w:r>
        <w:rPr>
          <w:rFonts w:hint="eastAsia" w:ascii="宋体" w:hAnsi="宋体" w:eastAsia="宋体" w:cs="宋体"/>
        </w:rPr>
        <w:t>本文件起草单位：深圳市规划和自然资源局、深圳市自然资源与不动产评估发展研究中心。</w:t>
      </w:r>
    </w:p>
    <w:p>
      <w:pPr>
        <w:ind w:firstLine="420" w:firstLineChars="200"/>
      </w:pPr>
      <w:r>
        <w:rPr>
          <w:rFonts w:hint="eastAsia" w:ascii="宋体" w:hAnsi="宋体" w:eastAsia="宋体" w:cs="宋体"/>
        </w:rPr>
        <w:t>本文件主要起草人：</w:t>
      </w:r>
    </w:p>
    <w:p>
      <w:pPr>
        <w:pStyle w:val="30"/>
      </w:pPr>
    </w:p>
    <w:p>
      <w:pPr>
        <w:pStyle w:val="30"/>
      </w:pPr>
    </w:p>
    <w:p>
      <w:pPr>
        <w:pStyle w:val="30"/>
        <w:sectPr>
          <w:pgSz w:w="11907" w:h="16839"/>
          <w:pgMar w:top="1418" w:right="1134" w:bottom="1134" w:left="1418" w:header="1418" w:footer="1134" w:gutter="0"/>
          <w:pgBorders>
            <w:top w:val="none" w:sz="0" w:space="0"/>
            <w:left w:val="none" w:sz="0" w:space="0"/>
            <w:bottom w:val="none" w:sz="0" w:space="0"/>
            <w:right w:val="none" w:sz="0" w:space="0"/>
          </w:pgBorders>
          <w:pgNumType w:fmt="upperRoman"/>
          <w:cols w:space="425" w:num="1"/>
          <w:docGrid w:linePitch="312" w:charSpace="0"/>
        </w:sectPr>
      </w:pPr>
    </w:p>
    <w:p>
      <w:pPr>
        <w:pStyle w:val="184"/>
      </w:pPr>
      <w:bookmarkStart w:id="6" w:name="标准内容"/>
      <w:bookmarkEnd w:id="6"/>
      <w:r>
        <w:rPr>
          <w:rFonts w:hint="eastAsia"/>
        </w:rPr>
        <w:t>陆域自然资源资产评估核算技术规范</w:t>
      </w:r>
    </w:p>
    <w:p>
      <w:pPr>
        <w:pStyle w:val="134"/>
        <w:spacing w:before="240" w:after="240"/>
      </w:pPr>
      <w:bookmarkStart w:id="7" w:name="_Toc21166"/>
      <w:bookmarkStart w:id="8" w:name="_Toc2721"/>
      <w:r>
        <w:rPr>
          <w:rFonts w:hint="eastAsia"/>
        </w:rPr>
        <w:t>范围</w:t>
      </w:r>
      <w:bookmarkEnd w:id="7"/>
      <w:bookmarkEnd w:id="8"/>
    </w:p>
    <w:p>
      <w:pPr>
        <w:pStyle w:val="30"/>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w:t>
      </w:r>
      <w:r>
        <w:rPr>
          <w:rFonts w:hint="eastAsia"/>
          <w:color w:val="000000" w:themeColor="text1"/>
          <w:highlight w:val="none"/>
          <w:lang w:val="en-US" w:eastAsia="zh-Hans"/>
          <w14:textFill>
            <w14:solidFill>
              <w14:schemeClr w14:val="tx1"/>
            </w14:solidFill>
          </w14:textFill>
        </w:rPr>
        <w:t>文件</w:t>
      </w:r>
      <w:r>
        <w:rPr>
          <w:rFonts w:hint="eastAsia"/>
          <w:color w:val="000000" w:themeColor="text1"/>
          <w:highlight w:val="none"/>
          <w14:textFill>
            <w14:solidFill>
              <w14:schemeClr w14:val="tx1"/>
            </w14:solidFill>
          </w14:textFill>
        </w:rPr>
        <w:t>规定了</w:t>
      </w:r>
      <w:r>
        <w:rPr>
          <w:rFonts w:hint="eastAsia"/>
          <w:color w:val="000000" w:themeColor="text1"/>
          <w:highlight w:val="none"/>
          <w:lang w:val="en-US" w:eastAsia="zh-CN"/>
          <w14:textFill>
            <w14:solidFill>
              <w14:schemeClr w14:val="tx1"/>
            </w14:solidFill>
          </w14:textFill>
        </w:rPr>
        <w:t>陆域</w:t>
      </w:r>
      <w:r>
        <w:rPr>
          <w:rFonts w:hint="eastAsia"/>
          <w:color w:val="000000" w:themeColor="text1"/>
          <w:highlight w:val="none"/>
          <w14:textFill>
            <w14:solidFill>
              <w14:schemeClr w14:val="tx1"/>
            </w14:solidFill>
          </w14:textFill>
        </w:rPr>
        <w:t>自然资源资产核算的基本</w:t>
      </w:r>
      <w:r>
        <w:rPr>
          <w:rFonts w:hint="eastAsia"/>
          <w:color w:val="000000" w:themeColor="text1"/>
          <w:highlight w:val="none"/>
          <w:lang w:eastAsia="zh-Hans"/>
          <w14:textFill>
            <w14:solidFill>
              <w14:schemeClr w14:val="tx1"/>
            </w14:solidFill>
          </w14:textFill>
        </w:rPr>
        <w:t>原则</w:t>
      </w:r>
      <w:r>
        <w:rPr>
          <w:rFonts w:hint="eastAsia"/>
          <w:color w:val="000000" w:themeColor="text1"/>
          <w:highlight w:val="none"/>
          <w14:textFill>
            <w14:solidFill>
              <w14:schemeClr w14:val="tx1"/>
            </w14:solidFill>
          </w14:textFill>
        </w:rPr>
        <w:t>、数据来源、</w:t>
      </w:r>
      <w:r>
        <w:rPr>
          <w:rFonts w:hint="eastAsia"/>
          <w:color w:val="000000" w:themeColor="text1"/>
          <w:highlight w:val="none"/>
          <w:lang w:val="en-US" w:eastAsia="zh-CN"/>
          <w14:textFill>
            <w14:solidFill>
              <w14:schemeClr w14:val="tx1"/>
            </w14:solidFill>
          </w14:textFill>
        </w:rPr>
        <w:t>核算流程</w:t>
      </w:r>
      <w:r>
        <w:rPr>
          <w:rFonts w:hint="eastAsia"/>
          <w:color w:val="000000" w:themeColor="text1"/>
          <w:highlight w:val="none"/>
          <w14:textFill>
            <w14:solidFill>
              <w14:schemeClr w14:val="tx1"/>
            </w14:solidFill>
          </w14:textFill>
        </w:rPr>
        <w:t>和核算</w:t>
      </w:r>
      <w:r>
        <w:rPr>
          <w:rFonts w:hint="eastAsia"/>
          <w:color w:val="000000" w:themeColor="text1"/>
          <w:highlight w:val="none"/>
          <w:lang w:val="en-US" w:eastAsia="zh-CN"/>
          <w14:textFill>
            <w14:solidFill>
              <w14:schemeClr w14:val="tx1"/>
            </w14:solidFill>
          </w14:textFill>
        </w:rPr>
        <w:t>方法</w:t>
      </w:r>
      <w:r>
        <w:rPr>
          <w:rFonts w:hint="eastAsia"/>
          <w:color w:val="000000" w:themeColor="text1"/>
          <w:highlight w:val="none"/>
          <w14:textFill>
            <w14:solidFill>
              <w14:schemeClr w14:val="tx1"/>
            </w14:solidFill>
          </w14:textFill>
        </w:rPr>
        <w:t>。</w:t>
      </w:r>
    </w:p>
    <w:p>
      <w:pPr>
        <w:pStyle w:val="30"/>
        <w:widowControl w:val="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color w:val="000000" w:themeColor="text1"/>
          <w:lang w:val="en-US" w:eastAsia="zh-Hans"/>
          <w14:textFill>
            <w14:solidFill>
              <w14:schemeClr w14:val="tx1"/>
            </w14:solidFill>
          </w14:textFill>
        </w:rPr>
        <w:t>文件</w:t>
      </w:r>
      <w:r>
        <w:rPr>
          <w:rFonts w:hint="eastAsia"/>
          <w:color w:val="000000" w:themeColor="text1"/>
          <w14:textFill>
            <w14:solidFill>
              <w14:schemeClr w14:val="tx1"/>
            </w14:solidFill>
          </w14:textFill>
        </w:rPr>
        <w:t>适用于土地、森林、湿地、矿产、水、草地等</w:t>
      </w:r>
      <w:r>
        <w:rPr>
          <w:rFonts w:hint="eastAsia"/>
          <w:color w:val="000000" w:themeColor="text1"/>
          <w:lang w:val="en-US" w:eastAsia="zh-CN"/>
          <w14:textFill>
            <w14:solidFill>
              <w14:schemeClr w14:val="tx1"/>
            </w14:solidFill>
          </w14:textFill>
        </w:rPr>
        <w:t>陆域</w:t>
      </w:r>
      <w:r>
        <w:rPr>
          <w:rFonts w:hint="eastAsia"/>
          <w:color w:val="000000" w:themeColor="text1"/>
          <w14:textFill>
            <w14:solidFill>
              <w14:schemeClr w14:val="tx1"/>
            </w14:solidFill>
          </w14:textFill>
        </w:rPr>
        <w:t>自然资源资产</w:t>
      </w:r>
      <w:r>
        <w:rPr>
          <w:rFonts w:hint="eastAsia"/>
          <w:color w:val="000000" w:themeColor="text1"/>
          <w:lang w:val="en-US" w:eastAsia="zh-CN"/>
          <w14:textFill>
            <w14:solidFill>
              <w14:schemeClr w14:val="tx1"/>
            </w14:solidFill>
          </w14:textFill>
        </w:rPr>
        <w:t>评估</w:t>
      </w:r>
      <w:r>
        <w:rPr>
          <w:rFonts w:hint="eastAsia"/>
          <w:color w:val="000000" w:themeColor="text1"/>
          <w14:textFill>
            <w14:solidFill>
              <w14:schemeClr w14:val="tx1"/>
            </w14:solidFill>
          </w14:textFill>
        </w:rPr>
        <w:t>核算工作。</w:t>
      </w:r>
    </w:p>
    <w:p>
      <w:pPr>
        <w:pStyle w:val="134"/>
        <w:spacing w:before="240" w:after="240"/>
      </w:pPr>
      <w:bookmarkStart w:id="9" w:name="_Toc6234"/>
      <w:bookmarkStart w:id="10" w:name="_Toc13665"/>
      <w:r>
        <w:rPr>
          <w:rFonts w:hint="eastAsia"/>
        </w:rPr>
        <w:t>规范性引用文件</w:t>
      </w:r>
      <w:bookmarkEnd w:id="9"/>
      <w:bookmarkEnd w:id="10"/>
    </w:p>
    <w:p>
      <w:pPr>
        <w:pStyle w:val="30"/>
      </w:pPr>
      <w:r>
        <w:rPr>
          <w:rFonts w:hint="eastAsia"/>
        </w:rPr>
        <w:t>下列文件中的</w:t>
      </w:r>
      <w:r>
        <w:t>内容通过文中</w:t>
      </w:r>
      <w:r>
        <w:rPr>
          <w:rFonts w:hint="eastAsia"/>
        </w:rPr>
        <w:t>的</w:t>
      </w:r>
      <w:r>
        <w:t>规范性引用而构成本文件必不可少的条款。其中</w:t>
      </w:r>
      <w:r>
        <w:rPr>
          <w:rFonts w:hint="eastAsia"/>
        </w:rPr>
        <w:t>，</w:t>
      </w:r>
      <w:r>
        <w:t>注日期的引用文件，</w:t>
      </w:r>
      <w:r>
        <w:rPr>
          <w:rFonts w:hint="eastAsia"/>
        </w:rPr>
        <w:t>仅</w:t>
      </w:r>
      <w:r>
        <w:t>该日期对应的版本</w:t>
      </w:r>
      <w:r>
        <w:rPr>
          <w:rFonts w:hint="eastAsia"/>
        </w:rPr>
        <w:t>适用</w:t>
      </w:r>
      <w:r>
        <w:t>于本文件；不注日期的引用文件，其最新版本（</w:t>
      </w:r>
      <w:r>
        <w:rPr>
          <w:rFonts w:hint="eastAsia"/>
        </w:rPr>
        <w:t>包括</w:t>
      </w:r>
      <w:r>
        <w:t>所有的修改单）</w:t>
      </w:r>
      <w:r>
        <w:rPr>
          <w:rFonts w:hint="eastAsia"/>
        </w:rPr>
        <w:t>适用</w:t>
      </w:r>
      <w:r>
        <w:t>于本文件</w:t>
      </w:r>
      <w:r>
        <w:rPr>
          <w:rFonts w:hint="eastAsia"/>
        </w:rPr>
        <w:t>。</w:t>
      </w:r>
    </w:p>
    <w:p>
      <w:pPr>
        <w:pStyle w:val="30"/>
        <w:rPr>
          <w:rFonts w:hint="eastAsia"/>
          <w:highlight w:val="none"/>
          <w:lang w:val="en-US" w:eastAsia="zh-CN"/>
        </w:rPr>
      </w:pPr>
      <w:r>
        <w:rPr>
          <w:rFonts w:hint="eastAsia"/>
          <w:highlight w:val="none"/>
        </w:rPr>
        <w:t>GB/T 15776</w:t>
      </w:r>
      <w:r>
        <w:rPr>
          <w:rFonts w:hint="eastAsia"/>
          <w:highlight w:val="none"/>
          <w:lang w:val="en-US" w:eastAsia="zh-CN"/>
        </w:rPr>
        <w:t>—</w:t>
      </w:r>
      <w:r>
        <w:rPr>
          <w:rFonts w:hint="eastAsia"/>
          <w:highlight w:val="none"/>
        </w:rPr>
        <w:t>2016</w:t>
      </w:r>
      <w:r>
        <w:rPr>
          <w:rFonts w:hint="eastAsia"/>
          <w:highlight w:val="none"/>
          <w:lang w:val="en-US" w:eastAsia="zh-CN"/>
        </w:rPr>
        <w:t xml:space="preserve"> 造林技术规程</w:t>
      </w:r>
    </w:p>
    <w:p>
      <w:pPr>
        <w:pStyle w:val="30"/>
        <w:rPr>
          <w:rFonts w:hint="eastAsia"/>
          <w:highlight w:val="none"/>
          <w:lang w:val="en-US" w:eastAsia="zh-CN"/>
        </w:rPr>
      </w:pPr>
      <w:r>
        <w:rPr>
          <w:rFonts w:hint="eastAsia"/>
          <w:highlight w:val="none"/>
          <w:lang w:val="en-US" w:eastAsia="zh-CN"/>
        </w:rPr>
        <w:t>LY/T 2407—2015  森林资源资产评估技术规范</w:t>
      </w:r>
    </w:p>
    <w:p>
      <w:pPr>
        <w:pStyle w:val="134"/>
        <w:spacing w:before="240" w:after="240"/>
      </w:pPr>
      <w:bookmarkStart w:id="11" w:name="_Toc7783"/>
      <w:bookmarkStart w:id="12" w:name="_Toc30798"/>
      <w:r>
        <w:rPr>
          <w:rFonts w:hint="eastAsia"/>
        </w:rPr>
        <w:t>术语</w:t>
      </w:r>
      <w:r>
        <w:t>和定义</w:t>
      </w:r>
      <w:bookmarkEnd w:id="11"/>
      <w:bookmarkEnd w:id="12"/>
    </w:p>
    <w:p>
      <w:pPr>
        <w:pStyle w:val="30"/>
        <w:rPr>
          <w:rFonts w:hint="eastAsia"/>
          <w:lang w:val="en-US" w:eastAsia="zh-CN"/>
        </w:rPr>
      </w:pPr>
      <w:r>
        <w:rPr>
          <w:rFonts w:hint="eastAsia"/>
          <w:lang w:val="en-US" w:eastAsia="zh-CN"/>
        </w:rPr>
        <w:t>GB/T 26423—2010界定的以及下列术语和定义适用于本文件。</w:t>
      </w:r>
    </w:p>
    <w:p>
      <w:pPr>
        <w:pStyle w:val="100"/>
        <w:keepNext w:val="0"/>
        <w:keepLines w:val="0"/>
        <w:pageBreakBefore w:val="0"/>
        <w:kinsoku/>
        <w:wordWrap/>
        <w:overflowPunct/>
        <w:topLinePunct w:val="0"/>
        <w:bidi w:val="0"/>
        <w:snapToGrid/>
        <w:spacing w:beforeLines="0" w:afterLines="0"/>
        <w:textAlignment w:val="auto"/>
      </w:pPr>
      <w:bookmarkStart w:id="13" w:name="_Toc27954"/>
      <w:bookmarkEnd w:id="13"/>
      <w:bookmarkStart w:id="14" w:name="_Toc17661"/>
      <w:bookmarkEnd w:id="14"/>
      <w:bookmarkStart w:id="15" w:name="_Toc21619"/>
      <w:bookmarkEnd w:id="15"/>
      <w:bookmarkStart w:id="16" w:name="_Toc25014"/>
      <w:bookmarkEnd w:id="16"/>
      <w:bookmarkStart w:id="17" w:name="_Toc19627"/>
      <w:bookmarkEnd w:id="17"/>
      <w:bookmarkStart w:id="18" w:name="_Toc216"/>
      <w:bookmarkStart w:id="19" w:name="_Toc23296"/>
      <w:bookmarkStart w:id="20" w:name="_Toc2047"/>
    </w:p>
    <w:bookmarkEnd w:id="18"/>
    <w:bookmarkEnd w:id="19"/>
    <w:bookmarkEnd w:id="20"/>
    <w:p>
      <w:pPr>
        <w:pStyle w:val="100"/>
        <w:keepNext w:val="0"/>
        <w:keepLines w:val="0"/>
        <w:pageBreakBefore w:val="0"/>
        <w:numPr>
          <w:ilvl w:val="1"/>
          <w:numId w:val="0"/>
        </w:numPr>
        <w:kinsoku/>
        <w:wordWrap/>
        <w:overflowPunct/>
        <w:topLinePunct w:val="0"/>
        <w:bidi w:val="0"/>
        <w:snapToGrid/>
        <w:spacing w:beforeLines="0" w:afterLines="0"/>
        <w:ind w:firstLine="420" w:firstLineChars="200"/>
        <w:textAlignment w:val="auto"/>
      </w:pPr>
      <w:bookmarkStart w:id="21" w:name="_Toc11897"/>
      <w:bookmarkStart w:id="22" w:name="_Toc6186"/>
      <w:r>
        <w:rPr>
          <w:rFonts w:hint="eastAsia"/>
        </w:rPr>
        <w:t>自然资源 natural resources</w:t>
      </w:r>
      <w:bookmarkEnd w:id="21"/>
      <w:bookmarkEnd w:id="22"/>
    </w:p>
    <w:p>
      <w:pPr>
        <w:pStyle w:val="30"/>
        <w:keepNext w:val="0"/>
        <w:keepLines w:val="0"/>
        <w:pageBreakBefore w:val="0"/>
        <w:kinsoku/>
        <w:wordWrap/>
        <w:overflowPunct/>
        <w:topLinePunct w:val="0"/>
        <w:bidi w:val="0"/>
        <w:snapToGrid/>
        <w:textAlignment w:val="auto"/>
        <w:rPr>
          <w:rFonts w:hint="eastAsia"/>
          <w:lang w:eastAsia="zh-CN"/>
        </w:rPr>
      </w:pPr>
      <w:r>
        <w:rPr>
          <w:rFonts w:hint="eastAsia"/>
          <w:lang w:eastAsia="zh-CN"/>
        </w:rPr>
        <w:t>天然存在、能够产生价值以提高人类当前和未来福利的自然环境要素的总和。</w:t>
      </w:r>
    </w:p>
    <w:p>
      <w:pPr>
        <w:pStyle w:val="30"/>
        <w:keepNext w:val="0"/>
        <w:keepLines w:val="0"/>
        <w:pageBreakBefore w:val="0"/>
        <w:widowControl w:val="0"/>
        <w:kinsoku/>
        <w:wordWrap/>
        <w:overflowPunct/>
        <w:topLinePunct w:val="0"/>
        <w:bidi w:val="0"/>
        <w:snapToGrid/>
        <w:ind w:firstLine="42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[来源：</w:t>
      </w:r>
      <w:r>
        <w:rPr>
          <w:rFonts w:hint="eastAsia"/>
          <w:color w:val="000000" w:themeColor="text1"/>
          <w:lang w:val="en-US" w:eastAsia="zh-CN"/>
          <w14:textFill>
            <w14:solidFill>
              <w14:schemeClr w14:val="tx1"/>
            </w14:solidFill>
          </w14:textFill>
        </w:rPr>
        <w:t>TD</w:t>
      </w:r>
      <w:r>
        <w:rPr>
          <w:rFonts w:hint="eastAsia"/>
          <w:color w:val="000000" w:themeColor="text1"/>
          <w14:textFill>
            <w14:solidFill>
              <w14:schemeClr w14:val="tx1"/>
            </w14:solidFill>
          </w14:textFill>
        </w:rPr>
        <w:t>/T 1</w:t>
      </w:r>
      <w:r>
        <w:rPr>
          <w:rFonts w:hint="eastAsia"/>
          <w:color w:val="000000" w:themeColor="text1"/>
          <w:lang w:val="en-US" w:eastAsia="zh-CN"/>
          <w14:textFill>
            <w14:solidFill>
              <w14:schemeClr w14:val="tx1"/>
            </w14:solidFill>
          </w14:textFill>
        </w:rPr>
        <w:t>060</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3.1</w:t>
      </w:r>
      <w:r>
        <w:rPr>
          <w:rFonts w:hint="eastAsia"/>
          <w:color w:val="000000" w:themeColor="text1"/>
          <w14:textFill>
            <w14:solidFill>
              <w14:schemeClr w14:val="tx1"/>
            </w14:solidFill>
          </w14:textFill>
        </w:rPr>
        <w:t>]</w:t>
      </w:r>
    </w:p>
    <w:p>
      <w:pPr>
        <w:pStyle w:val="100"/>
        <w:keepNext w:val="0"/>
        <w:keepLines w:val="0"/>
        <w:pageBreakBefore w:val="0"/>
        <w:kinsoku/>
        <w:wordWrap/>
        <w:overflowPunct/>
        <w:topLinePunct w:val="0"/>
        <w:bidi w:val="0"/>
        <w:snapToGrid/>
        <w:spacing w:beforeLines="0" w:afterLines="0"/>
        <w:textAlignment w:val="auto"/>
        <w:rPr>
          <w:rFonts w:ascii="黑体" w:eastAsia="黑体"/>
          <w:color w:val="000000" w:themeColor="text1"/>
          <w14:textFill>
            <w14:solidFill>
              <w14:schemeClr w14:val="tx1"/>
            </w14:solidFill>
          </w14:textFill>
        </w:rPr>
      </w:pPr>
      <w:bookmarkStart w:id="23" w:name="_Toc12260"/>
      <w:bookmarkEnd w:id="23"/>
      <w:bookmarkStart w:id="24" w:name="_Toc27918"/>
      <w:bookmarkEnd w:id="24"/>
      <w:bookmarkStart w:id="25" w:name="_Toc18854"/>
      <w:bookmarkEnd w:id="25"/>
      <w:bookmarkStart w:id="26" w:name="_Toc3206"/>
      <w:bookmarkEnd w:id="26"/>
      <w:bookmarkStart w:id="27" w:name="_Toc2148"/>
      <w:bookmarkEnd w:id="27"/>
    </w:p>
    <w:p>
      <w:pPr>
        <w:pStyle w:val="100"/>
        <w:keepNext w:val="0"/>
        <w:keepLines w:val="0"/>
        <w:pageBreakBefore w:val="0"/>
        <w:numPr>
          <w:ilvl w:val="1"/>
          <w:numId w:val="0"/>
        </w:numPr>
        <w:kinsoku/>
        <w:wordWrap/>
        <w:overflowPunct/>
        <w:topLinePunct w:val="0"/>
        <w:bidi w:val="0"/>
        <w:snapToGrid/>
        <w:spacing w:beforeLines="0" w:afterLines="0"/>
        <w:ind w:leftChars="0" w:firstLine="420" w:firstLineChars="200"/>
        <w:textAlignment w:val="auto"/>
        <w:rPr>
          <w:rFonts w:ascii="黑体" w:eastAsia="黑体"/>
          <w:color w:val="000000" w:themeColor="text1"/>
          <w14:textFill>
            <w14:solidFill>
              <w14:schemeClr w14:val="tx1"/>
            </w14:solidFill>
          </w14:textFill>
        </w:rPr>
      </w:pPr>
      <w:bookmarkStart w:id="28" w:name="_Toc17091"/>
      <w:bookmarkStart w:id="29" w:name="_Toc28625"/>
      <w:r>
        <w:rPr>
          <w:rFonts w:hint="eastAsia" w:ascii="黑体" w:eastAsia="黑体"/>
          <w:color w:val="000000" w:themeColor="text1"/>
          <w14:textFill>
            <w14:solidFill>
              <w14:schemeClr w14:val="tx1"/>
            </w14:solidFill>
          </w14:textFill>
        </w:rPr>
        <w:t>自然资源资产</w:t>
      </w:r>
      <w:r>
        <w:rPr>
          <w:rFonts w:ascii="黑体" w:eastAsia="黑体"/>
          <w:color w:val="000000" w:themeColor="text1"/>
          <w14:textFill>
            <w14:solidFill>
              <w14:schemeClr w14:val="tx1"/>
            </w14:solidFill>
          </w14:textFill>
        </w:rPr>
        <w:t xml:space="preserve"> natural resource assets</w:t>
      </w:r>
      <w:bookmarkEnd w:id="28"/>
      <w:bookmarkEnd w:id="29"/>
    </w:p>
    <w:p>
      <w:pPr>
        <w:pStyle w:val="30"/>
        <w:keepNext w:val="0"/>
        <w:keepLines w:val="0"/>
        <w:pageBreakBefore w:val="0"/>
        <w:widowControl w:val="0"/>
        <w:kinsoku/>
        <w:wordWrap/>
        <w:overflowPunct/>
        <w:topLinePunct w:val="0"/>
        <w:bidi w:val="0"/>
        <w:snapToGrid/>
        <w:ind w:firstLine="42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具有稀缺性、有用性（包括经济价值、社会价值、生态价值）及产权明确的自然资源。</w:t>
      </w:r>
      <w:bookmarkStart w:id="30" w:name="_Toc165027991"/>
      <w:bookmarkEnd w:id="30"/>
      <w:bookmarkStart w:id="31" w:name="_Toc163198616"/>
      <w:bookmarkEnd w:id="31"/>
      <w:bookmarkStart w:id="32" w:name="_Toc163200166"/>
      <w:bookmarkEnd w:id="32"/>
      <w:bookmarkStart w:id="33" w:name="_Toc163188942"/>
      <w:bookmarkEnd w:id="33"/>
      <w:bookmarkStart w:id="34" w:name="_Toc163069170"/>
      <w:bookmarkEnd w:id="34"/>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14:textFill>
            <w14:solidFill>
              <w14:schemeClr w14:val="tx1"/>
            </w14:solidFill>
          </w14:textFill>
        </w:rPr>
      </w:pPr>
      <w:bookmarkStart w:id="35" w:name="_Toc13296"/>
      <w:bookmarkEnd w:id="35"/>
      <w:bookmarkStart w:id="36" w:name="_Toc11953"/>
      <w:bookmarkEnd w:id="36"/>
      <w:bookmarkStart w:id="37" w:name="_Toc59698303"/>
      <w:bookmarkEnd w:id="37"/>
      <w:bookmarkStart w:id="38" w:name="_Toc59698305"/>
      <w:bookmarkEnd w:id="38"/>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自然资源</w:t>
      </w:r>
      <w:r>
        <w:rPr>
          <w:rFonts w:hint="eastAsia" w:ascii="黑体" w:eastAsia="黑体"/>
          <w:color w:val="000000" w:themeColor="text1"/>
          <w:lang w:eastAsia="zh-Hans"/>
          <w14:textFill>
            <w14:solidFill>
              <w14:schemeClr w14:val="tx1"/>
            </w14:solidFill>
          </w14:textFill>
        </w:rPr>
        <w:t>资产</w:t>
      </w:r>
      <w:r>
        <w:rPr>
          <w:rFonts w:hint="eastAsia" w:ascii="黑体" w:eastAsia="黑体"/>
          <w:color w:val="000000" w:themeColor="text1"/>
          <w14:textFill>
            <w14:solidFill>
              <w14:schemeClr w14:val="tx1"/>
            </w14:solidFill>
          </w14:textFill>
        </w:rPr>
        <w:t>经济价值</w:t>
      </w:r>
      <w:r>
        <w:rPr>
          <w:rFonts w:ascii="黑体" w:eastAsia="黑体"/>
          <w:color w:val="000000" w:themeColor="text1"/>
          <w14:textFill>
            <w14:solidFill>
              <w14:schemeClr w14:val="tx1"/>
            </w14:solidFill>
          </w14:textFill>
        </w:rPr>
        <w:t xml:space="preserve"> economic value of natural resource assets</w:t>
      </w:r>
    </w:p>
    <w:p>
      <w:pPr>
        <w:keepNext w:val="0"/>
        <w:keepLines w:val="0"/>
        <w:pageBreakBefore w:val="0"/>
        <w:kinsoku/>
        <w:wordWrap/>
        <w:overflowPunct/>
        <w:topLinePunct w:val="0"/>
        <w:autoSpaceDE w:val="0"/>
        <w:autoSpaceDN w:val="0"/>
        <w:bidi w:val="0"/>
        <w:adjustRightInd w:val="0"/>
        <w:snapToGrid/>
        <w:ind w:firstLine="420" w:firstLineChars="200"/>
        <w:textAlignment w:val="auto"/>
        <w:rPr>
          <w:rFonts w:ascii="宋体"/>
          <w:color w:val="000000" w:themeColor="text1"/>
          <w:kern w:val="0"/>
          <w:szCs w:val="20"/>
          <w14:textFill>
            <w14:solidFill>
              <w14:schemeClr w14:val="tx1"/>
            </w14:solidFill>
          </w14:textFill>
        </w:rPr>
      </w:pPr>
      <w:r>
        <w:rPr>
          <w:rFonts w:hint="eastAsia" w:ascii="宋体"/>
          <w:color w:val="000000" w:themeColor="text1"/>
          <w:kern w:val="0"/>
          <w:szCs w:val="20"/>
          <w14:textFill>
            <w14:solidFill>
              <w14:schemeClr w14:val="tx1"/>
            </w14:solidFill>
          </w14:textFill>
        </w:rPr>
        <w:t>在确定统一基准时点与既定用途前提下，依据全民所有自然资源资产特点，按照法定使用年期估算出的使用权价值或收益价值。</w:t>
      </w:r>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14:textFill>
            <w14:solidFill>
              <w14:schemeClr w14:val="tx1"/>
            </w14:solidFill>
          </w14:textFill>
        </w:rPr>
      </w:pPr>
      <w:bookmarkStart w:id="39" w:name="_Toc21642"/>
      <w:bookmarkEnd w:id="39"/>
      <w:bookmarkStart w:id="40" w:name="_Toc31551"/>
      <w:bookmarkEnd w:id="40"/>
      <w:bookmarkStart w:id="41" w:name="_Toc59698306"/>
      <w:bookmarkEnd w:id="41"/>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自然资源</w:t>
      </w:r>
      <w:r>
        <w:rPr>
          <w:rFonts w:hint="eastAsia" w:ascii="黑体" w:eastAsia="黑体"/>
          <w:color w:val="000000" w:themeColor="text1"/>
          <w:lang w:eastAsia="zh-Hans"/>
          <w14:textFill>
            <w14:solidFill>
              <w14:schemeClr w14:val="tx1"/>
            </w14:solidFill>
          </w14:textFill>
        </w:rPr>
        <w:t>资产</w:t>
      </w:r>
      <w:r>
        <w:rPr>
          <w:rFonts w:hint="eastAsia" w:ascii="黑体" w:eastAsia="黑体"/>
          <w:color w:val="000000" w:themeColor="text1"/>
          <w14:textFill>
            <w14:solidFill>
              <w14:schemeClr w14:val="tx1"/>
            </w14:solidFill>
          </w14:textFill>
        </w:rPr>
        <w:t>生态价值</w:t>
      </w:r>
      <w:r>
        <w:rPr>
          <w:rFonts w:ascii="黑体" w:eastAsia="黑体"/>
          <w:color w:val="000000" w:themeColor="text1"/>
          <w14:textFill>
            <w14:solidFill>
              <w14:schemeClr w14:val="tx1"/>
            </w14:solidFill>
          </w14:textFill>
        </w:rPr>
        <w:t xml:space="preserve"> ecological value of natural resource assets</w:t>
      </w:r>
    </w:p>
    <w:p>
      <w:pPr>
        <w:keepNext w:val="0"/>
        <w:keepLines w:val="0"/>
        <w:pageBreakBefore w:val="0"/>
        <w:kinsoku/>
        <w:wordWrap/>
        <w:overflowPunct/>
        <w:topLinePunct w:val="0"/>
        <w:autoSpaceDE w:val="0"/>
        <w:autoSpaceDN w:val="0"/>
        <w:bidi w:val="0"/>
        <w:adjustRightInd w:val="0"/>
        <w:snapToGrid/>
        <w:ind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在人与自然可持续发展的基础上，不同自然资源所构成的生态系统，可提供的生态服务功能的价值。</w:t>
      </w:r>
    </w:p>
    <w:p>
      <w:pPr>
        <w:pStyle w:val="100"/>
        <w:keepNext w:val="0"/>
        <w:keepLines w:val="0"/>
        <w:pageBreakBefore w:val="0"/>
        <w:widowControl w:val="0"/>
        <w:kinsoku/>
        <w:wordWrap/>
        <w:overflowPunct/>
        <w:topLinePunct w:val="0"/>
        <w:bidi w:val="0"/>
        <w:snapToGrid/>
        <w:spacing w:beforeLines="0" w:afterLines="0"/>
        <w:textAlignment w:val="auto"/>
        <w:outlineLvl w:val="9"/>
        <w:rPr>
          <w:color w:val="000000" w:themeColor="text1"/>
          <w14:textFill>
            <w14:solidFill>
              <w14:schemeClr w14:val="tx1"/>
            </w14:solidFill>
          </w14:textFill>
        </w:rPr>
      </w:pPr>
      <w:bookmarkStart w:id="42" w:name="_Toc59698307"/>
      <w:bookmarkEnd w:id="42"/>
      <w:bookmarkStart w:id="43" w:name="_Toc27446"/>
      <w:bookmarkEnd w:id="43"/>
      <w:bookmarkStart w:id="44" w:name="_Toc59698308"/>
      <w:bookmarkEnd w:id="44"/>
      <w:bookmarkStart w:id="45" w:name="_Toc15927"/>
      <w:bookmarkEnd w:id="45"/>
      <w:bookmarkStart w:id="46" w:name="_Toc13764"/>
      <w:bookmarkEnd w:id="46"/>
      <w:bookmarkStart w:id="47" w:name="_Toc19516"/>
      <w:bookmarkEnd w:id="47"/>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土地资源</w:t>
      </w:r>
      <w:r>
        <w:rPr>
          <w:rFonts w:ascii="黑体" w:eastAsia="黑体"/>
          <w:color w:val="000000" w:themeColor="text1"/>
          <w14:textFill>
            <w14:solidFill>
              <w14:schemeClr w14:val="tx1"/>
            </w14:solidFill>
          </w14:textFill>
        </w:rPr>
        <w:t xml:space="preserve"> land resources</w:t>
      </w:r>
    </w:p>
    <w:p>
      <w:pPr>
        <w:pStyle w:val="30"/>
        <w:keepNext w:val="0"/>
        <w:keepLines w:val="0"/>
        <w:pageBreakBefore w:val="0"/>
        <w:widowControl w:val="0"/>
        <w:kinsoku/>
        <w:wordWrap/>
        <w:overflowPunct/>
        <w:topLinePunct w:val="0"/>
        <w:bidi w:val="0"/>
        <w:snapToGrid/>
        <w:ind w:firstLine="420"/>
        <w:textAlignment w:val="auto"/>
        <w:rPr>
          <w:rFonts w:hint="eastAsia"/>
          <w:color w:val="000000" w:themeColor="text1"/>
          <w14:textFill>
            <w14:solidFill>
              <w14:schemeClr w14:val="tx1"/>
            </w14:solidFill>
          </w14:textFill>
        </w:rPr>
      </w:pPr>
      <w:bookmarkStart w:id="48" w:name="_Toc59698309"/>
      <w:bookmarkEnd w:id="48"/>
      <w:bookmarkStart w:id="49" w:name="_Toc163198620"/>
      <w:bookmarkEnd w:id="49"/>
      <w:bookmarkStart w:id="50" w:name="_Toc163188946"/>
      <w:bookmarkEnd w:id="50"/>
      <w:bookmarkStart w:id="51" w:name="_Toc163069174"/>
      <w:bookmarkEnd w:id="51"/>
      <w:bookmarkStart w:id="52" w:name="_Toc163200170"/>
      <w:bookmarkEnd w:id="52"/>
      <w:bookmarkStart w:id="53" w:name="_Toc165027995"/>
      <w:bookmarkEnd w:id="53"/>
      <w:r>
        <w:rPr>
          <w:rFonts w:hint="eastAsia"/>
          <w:color w:val="000000" w:themeColor="text1"/>
          <w14:textFill>
            <w14:solidFill>
              <w14:schemeClr w14:val="tx1"/>
            </w14:solidFill>
          </w14:textFill>
        </w:rPr>
        <w:t>在当前和可预见的将来的技术经济条件下，可为人类利用的土地。</w:t>
      </w:r>
    </w:p>
    <w:p>
      <w:pPr>
        <w:pStyle w:val="30"/>
        <w:keepNext w:val="0"/>
        <w:keepLines w:val="0"/>
        <w:pageBreakBefore w:val="0"/>
        <w:widowControl w:val="0"/>
        <w:kinsoku/>
        <w:wordWrap/>
        <w:overflowPunct/>
        <w:topLinePunct w:val="0"/>
        <w:bidi w:val="0"/>
        <w:snapToGrid/>
        <w:ind w:firstLine="42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[来源：GB/T 19231—2003，</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5.11</w:t>
      </w:r>
      <w:r>
        <w:rPr>
          <w:rFonts w:hint="eastAsia"/>
          <w:color w:val="000000" w:themeColor="text1"/>
          <w14:textFill>
            <w14:solidFill>
              <w14:schemeClr w14:val="tx1"/>
            </w14:solidFill>
          </w14:textFill>
        </w:rPr>
        <w:t>]</w:t>
      </w:r>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14:textFill>
            <w14:solidFill>
              <w14:schemeClr w14:val="tx1"/>
            </w14:solidFill>
          </w14:textFill>
        </w:rPr>
      </w:pPr>
      <w:bookmarkStart w:id="54" w:name="_Toc27748"/>
      <w:bookmarkEnd w:id="54"/>
      <w:bookmarkStart w:id="55" w:name="_Toc2865"/>
      <w:bookmarkEnd w:id="55"/>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矿产资源</w:t>
      </w:r>
      <w:r>
        <w:rPr>
          <w:rFonts w:ascii="黑体" w:eastAsia="黑体"/>
          <w:color w:val="000000" w:themeColor="text1"/>
          <w14:textFill>
            <w14:solidFill>
              <w14:schemeClr w14:val="tx1"/>
            </w14:solidFill>
          </w14:textFill>
        </w:rPr>
        <w:t xml:space="preserve"> mineral resources</w:t>
      </w:r>
    </w:p>
    <w:p>
      <w:pPr>
        <w:pStyle w:val="30"/>
        <w:keepNext w:val="0"/>
        <w:keepLines w:val="0"/>
        <w:pageBreakBefore w:val="0"/>
        <w:widowControl w:val="0"/>
        <w:kinsoku/>
        <w:wordWrap/>
        <w:overflowPunct/>
        <w:topLinePunct w:val="0"/>
        <w:bidi w:val="0"/>
        <w:snapToGrid/>
        <w:ind w:firstLine="42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矿产资源是指由地质作用形成的，具有利用价值的，呈固态、液态、气态的自然资源。</w:t>
      </w:r>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14:textFill>
            <w14:solidFill>
              <w14:schemeClr w14:val="tx1"/>
            </w14:solidFill>
          </w14:textFill>
        </w:rPr>
      </w:pPr>
      <w:bookmarkStart w:id="56" w:name="_Toc163198622"/>
      <w:bookmarkEnd w:id="56"/>
      <w:bookmarkStart w:id="57" w:name="_Toc163188948"/>
      <w:bookmarkEnd w:id="57"/>
      <w:bookmarkStart w:id="58" w:name="_Toc31916"/>
      <w:bookmarkEnd w:id="58"/>
      <w:bookmarkStart w:id="59" w:name="_Toc165027997"/>
      <w:bookmarkEnd w:id="59"/>
      <w:bookmarkStart w:id="60" w:name="_Toc165027996"/>
      <w:bookmarkEnd w:id="60"/>
      <w:bookmarkStart w:id="61" w:name="_Toc26726"/>
      <w:bookmarkEnd w:id="61"/>
      <w:bookmarkStart w:id="62" w:name="_Toc163200172"/>
      <w:bookmarkEnd w:id="62"/>
      <w:bookmarkStart w:id="63" w:name="_Toc17877"/>
      <w:bookmarkEnd w:id="63"/>
      <w:bookmarkStart w:id="64" w:name="_Toc163069175"/>
      <w:bookmarkEnd w:id="64"/>
      <w:bookmarkStart w:id="65" w:name="_Toc18233"/>
      <w:bookmarkEnd w:id="65"/>
      <w:bookmarkStart w:id="66" w:name="_Toc163069176"/>
      <w:bookmarkEnd w:id="66"/>
      <w:bookmarkStart w:id="67" w:name="_Toc59698310"/>
      <w:bookmarkEnd w:id="67"/>
      <w:bookmarkStart w:id="68" w:name="_Toc163200171"/>
      <w:bookmarkEnd w:id="68"/>
      <w:bookmarkStart w:id="69" w:name="_Toc59698311"/>
      <w:bookmarkEnd w:id="69"/>
      <w:bookmarkStart w:id="70" w:name="_Toc163198621"/>
      <w:bookmarkEnd w:id="70"/>
      <w:bookmarkStart w:id="71" w:name="_Toc163188947"/>
      <w:bookmarkEnd w:id="71"/>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草地</w:t>
      </w:r>
      <w:r>
        <w:rPr>
          <w:rFonts w:ascii="黑体" w:eastAsia="黑体"/>
          <w:color w:val="000000" w:themeColor="text1"/>
          <w:highlight w:val="none"/>
          <w14:textFill>
            <w14:solidFill>
              <w14:schemeClr w14:val="tx1"/>
            </w14:solidFill>
          </w14:textFill>
        </w:rPr>
        <w:t xml:space="preserve"> grass</w:t>
      </w:r>
    </w:p>
    <w:p>
      <w:pPr>
        <w:pStyle w:val="30"/>
        <w:keepNext w:val="0"/>
        <w:keepLines w:val="0"/>
        <w:pageBreakBefore w:val="0"/>
        <w:kinsoku/>
        <w:wordWrap/>
        <w:overflowPunct/>
        <w:topLinePunct w:val="0"/>
        <w:bidi w:val="0"/>
        <w:snapToGrid/>
        <w:ind w:firstLine="420"/>
        <w:textAlignment w:val="auto"/>
        <w:rPr>
          <w:rFonts w:hint="eastAsia" w:ascii="Times New Roman" w:eastAsia="宋体"/>
          <w:color w:val="000000" w:themeColor="text1"/>
          <w:highlight w:val="none"/>
          <w:lang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草地是</w:t>
      </w:r>
      <w:r>
        <w:rPr>
          <w:rFonts w:hint="eastAsia" w:ascii="Times New Roman"/>
          <w:color w:val="000000" w:themeColor="text1"/>
          <w:highlight w:val="none"/>
          <w14:textFill>
            <w14:solidFill>
              <w14:schemeClr w14:val="tx1"/>
            </w14:solidFill>
          </w14:textFill>
        </w:rPr>
        <w:t>指生长草本植物为主的土地，不包括沼泽草地</w:t>
      </w:r>
      <w:r>
        <w:rPr>
          <w:rFonts w:hint="eastAsia" w:ascii="Times New Roman"/>
          <w:color w:val="000000" w:themeColor="text1"/>
          <w:highlight w:val="none"/>
          <w:lang w:eastAsia="zh-CN"/>
          <w14:textFill>
            <w14:solidFill>
              <w14:schemeClr w14:val="tx1"/>
            </w14:solidFill>
          </w14:textFill>
        </w:rPr>
        <w:t>。</w:t>
      </w:r>
    </w:p>
    <w:p>
      <w:pPr>
        <w:pStyle w:val="100"/>
        <w:keepNext w:val="0"/>
        <w:keepLines w:val="0"/>
        <w:pageBreakBefore w:val="0"/>
        <w:widowControl w:val="0"/>
        <w:kinsoku/>
        <w:wordWrap/>
        <w:overflowPunct/>
        <w:topLinePunct w:val="0"/>
        <w:bidi w:val="0"/>
        <w:snapToGrid/>
        <w:spacing w:beforeLines="0" w:afterLines="0"/>
        <w:textAlignment w:val="auto"/>
        <w:outlineLvl w:val="9"/>
        <w:rPr>
          <w:color w:val="000000" w:themeColor="text1"/>
          <w14:textFill>
            <w14:solidFill>
              <w14:schemeClr w14:val="tx1"/>
            </w14:solidFill>
          </w14:textFill>
        </w:rPr>
      </w:pPr>
      <w:bookmarkStart w:id="72" w:name="_Toc23817"/>
      <w:bookmarkEnd w:id="72"/>
      <w:bookmarkStart w:id="73" w:name="_Toc18813"/>
      <w:bookmarkEnd w:id="73"/>
      <w:bookmarkStart w:id="74" w:name="_Toc59698312"/>
      <w:bookmarkEnd w:id="74"/>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湿地</w:t>
      </w:r>
      <w:r>
        <w:rPr>
          <w:rFonts w:ascii="黑体" w:eastAsia="黑体"/>
          <w:color w:val="000000" w:themeColor="text1"/>
          <w:highlight w:val="none"/>
          <w14:textFill>
            <w14:solidFill>
              <w14:schemeClr w14:val="tx1"/>
            </w14:solidFill>
          </w14:textFill>
        </w:rPr>
        <w:t xml:space="preserve"> wetland </w:t>
      </w:r>
    </w:p>
    <w:p>
      <w:pPr>
        <w:pStyle w:val="30"/>
        <w:keepNext w:val="0"/>
        <w:keepLines w:val="0"/>
        <w:pageBreakBefore w:val="0"/>
        <w:widowControl w:val="0"/>
        <w:kinsoku/>
        <w:wordWrap/>
        <w:overflowPunct/>
        <w:topLinePunct w:val="0"/>
        <w:bidi w:val="0"/>
        <w:snapToGrid/>
        <w:ind w:firstLine="42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天然的或人工的，永久的或间歇性的沼泽地、泥炭地、水域地带，带有静止或流动、淡水或半咸水及咸水水体，包括低潮时水深不超过</w:t>
      </w:r>
      <w:r>
        <w:rPr>
          <w:rFonts w:ascii="Times New Roman"/>
          <w:color w:val="000000" w:themeColor="text1"/>
          <w:highlight w:val="none"/>
          <w14:textFill>
            <w14:solidFill>
              <w14:schemeClr w14:val="tx1"/>
            </w14:solidFill>
          </w14:textFill>
        </w:rPr>
        <w:t>6</w:t>
      </w:r>
      <w:r>
        <w:rPr>
          <w:rFonts w:hint="eastAsia" w:ascii="Times New Roman"/>
          <w:color w:val="000000" w:themeColor="text1"/>
          <w:highlight w:val="none"/>
          <w:lang w:val="en-US" w:eastAsia="zh-CN"/>
          <w14:textFill>
            <w14:solidFill>
              <w14:schemeClr w14:val="tx1"/>
            </w14:solidFill>
          </w14:textFill>
        </w:rPr>
        <w:t>m</w:t>
      </w:r>
      <w:r>
        <w:rPr>
          <w:rFonts w:hint="eastAsia" w:ascii="Times New Roman"/>
          <w:color w:val="000000" w:themeColor="text1"/>
          <w:highlight w:val="none"/>
          <w14:textFill>
            <w14:solidFill>
              <w14:schemeClr w14:val="tx1"/>
            </w14:solidFill>
          </w14:textFill>
        </w:rPr>
        <w:t>的海域。</w:t>
      </w:r>
    </w:p>
    <w:p>
      <w:pPr>
        <w:pStyle w:val="30"/>
        <w:keepNext w:val="0"/>
        <w:keepLines w:val="0"/>
        <w:pageBreakBefore w:val="0"/>
        <w:widowControl w:val="0"/>
        <w:kinsoku/>
        <w:wordWrap/>
        <w:overflowPunct/>
        <w:topLinePunct w:val="0"/>
        <w:bidi w:val="0"/>
        <w:snapToGrid/>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[来源：GB/T </w:t>
      </w:r>
      <w:r>
        <w:rPr>
          <w:rFonts w:hint="eastAsia" w:ascii="宋体" w:hAnsi="宋体" w:eastAsia="宋体" w:cs="宋体"/>
          <w:color w:val="000000" w:themeColor="text1"/>
          <w:highlight w:val="none"/>
          <w:lang w:val="en-US" w:eastAsia="zh-CN"/>
          <w14:textFill>
            <w14:solidFill>
              <w14:schemeClr w14:val="tx1"/>
            </w14:solidFill>
          </w14:textFill>
        </w:rPr>
        <w:t>24708</w:t>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09</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14:textFill>
            <w14:solidFill>
              <w14:schemeClr w14:val="tx1"/>
            </w14:solidFill>
          </w14:textFill>
        </w:rPr>
      </w:pPr>
      <w:bookmarkStart w:id="75" w:name="_Toc19218"/>
      <w:bookmarkEnd w:id="75"/>
      <w:bookmarkStart w:id="76" w:name="_Toc23890"/>
      <w:bookmarkEnd w:id="76"/>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水资源</w:t>
      </w:r>
      <w:r>
        <w:rPr>
          <w:rFonts w:ascii="黑体" w:eastAsia="黑体"/>
          <w:color w:val="000000" w:themeColor="text1"/>
          <w14:textFill>
            <w14:solidFill>
              <w14:schemeClr w14:val="tx1"/>
            </w14:solidFill>
          </w14:textFill>
        </w:rPr>
        <w:t xml:space="preserve"> water resources</w:t>
      </w:r>
    </w:p>
    <w:p>
      <w:pPr>
        <w:pStyle w:val="30"/>
        <w:keepNext w:val="0"/>
        <w:keepLines w:val="0"/>
        <w:pageBreakBefore w:val="0"/>
        <w:widowControl w:val="0"/>
        <w:kinsoku/>
        <w:wordWrap/>
        <w:overflowPunct/>
        <w:topLinePunct w:val="0"/>
        <w:bidi w:val="0"/>
        <w:snapToGrid/>
        <w:ind w:firstLine="42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可供人类利用，能不断更新的天然淡水，主要指陆地上的地表水和地下水。</w:t>
      </w:r>
    </w:p>
    <w:p>
      <w:pPr>
        <w:pStyle w:val="30"/>
        <w:keepNext w:val="0"/>
        <w:keepLines w:val="0"/>
        <w:pageBreakBefore w:val="0"/>
        <w:widowControl w:val="0"/>
        <w:kinsoku/>
        <w:wordWrap/>
        <w:overflowPunct/>
        <w:topLinePunct w:val="0"/>
        <w:bidi w:val="0"/>
        <w:snapToGrid/>
        <w:ind w:firstLine="42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[来源：</w:t>
      </w:r>
      <w:r>
        <w:rPr>
          <w:rFonts w:hint="eastAsia"/>
          <w:color w:val="000000" w:themeColor="text1"/>
          <w:lang w:val="en-US" w:eastAsia="zh-CN"/>
          <w14:textFill>
            <w14:solidFill>
              <w14:schemeClr w14:val="tx1"/>
            </w14:solidFill>
          </w14:textFill>
        </w:rPr>
        <w:t>TD</w:t>
      </w:r>
      <w:r>
        <w:rPr>
          <w:rFonts w:hint="eastAsia"/>
          <w:color w:val="000000" w:themeColor="text1"/>
          <w14:textFill>
            <w14:solidFill>
              <w14:schemeClr w14:val="tx1"/>
            </w14:solidFill>
          </w14:textFill>
        </w:rPr>
        <w:t>/T 1</w:t>
      </w:r>
      <w:r>
        <w:rPr>
          <w:rFonts w:hint="eastAsia"/>
          <w:color w:val="000000" w:themeColor="text1"/>
          <w:lang w:val="en-US" w:eastAsia="zh-CN"/>
          <w14:textFill>
            <w14:solidFill>
              <w14:schemeClr w14:val="tx1"/>
            </w14:solidFill>
          </w14:textFill>
        </w:rPr>
        <w:t>060</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3.8</w:t>
      </w:r>
      <w:r>
        <w:rPr>
          <w:rFonts w:hint="eastAsia"/>
          <w:color w:val="000000" w:themeColor="text1"/>
          <w14:textFill>
            <w14:solidFill>
              <w14:schemeClr w14:val="tx1"/>
            </w14:solidFill>
          </w14:textFill>
        </w:rPr>
        <w:t>]</w:t>
      </w:r>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14:textFill>
            <w14:solidFill>
              <w14:schemeClr w14:val="tx1"/>
            </w14:solidFill>
          </w14:textFill>
        </w:rPr>
      </w:pPr>
      <w:bookmarkStart w:id="77" w:name="_Toc165027999"/>
      <w:bookmarkEnd w:id="77"/>
      <w:bookmarkStart w:id="78" w:name="_Toc163198624"/>
      <w:bookmarkEnd w:id="78"/>
      <w:bookmarkStart w:id="79" w:name="_Toc28479"/>
      <w:bookmarkEnd w:id="79"/>
      <w:bookmarkStart w:id="80" w:name="_Toc59698313"/>
      <w:bookmarkEnd w:id="80"/>
      <w:bookmarkStart w:id="81" w:name="_Toc32206"/>
      <w:bookmarkEnd w:id="81"/>
      <w:bookmarkStart w:id="82" w:name="_Toc163188950"/>
      <w:bookmarkEnd w:id="82"/>
      <w:bookmarkStart w:id="83" w:name="_Toc163069178"/>
      <w:bookmarkEnd w:id="83"/>
      <w:bookmarkStart w:id="84" w:name="_Toc1503"/>
      <w:bookmarkEnd w:id="84"/>
      <w:bookmarkStart w:id="85" w:name="_Toc28924"/>
      <w:bookmarkEnd w:id="85"/>
      <w:bookmarkStart w:id="86" w:name="_Toc5868"/>
      <w:bookmarkEnd w:id="86"/>
      <w:bookmarkStart w:id="87" w:name="_Toc163200174"/>
      <w:bookmarkEnd w:id="87"/>
      <w:bookmarkStart w:id="88" w:name="_Toc16310"/>
      <w:bookmarkEnd w:id="88"/>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基准地价</w:t>
      </w:r>
      <w:r>
        <w:rPr>
          <w:rFonts w:ascii="黑体" w:eastAsia="黑体"/>
          <w:color w:val="000000" w:themeColor="text1"/>
          <w14:textFill>
            <w14:solidFill>
              <w14:schemeClr w14:val="tx1"/>
            </w14:solidFill>
          </w14:textFill>
        </w:rPr>
        <w:t xml:space="preserve"> benchmark land price</w:t>
      </w:r>
    </w:p>
    <w:p>
      <w:pPr>
        <w:pStyle w:val="30"/>
        <w:keepNext w:val="0"/>
        <w:keepLines w:val="0"/>
        <w:pageBreakBefore w:val="0"/>
        <w:widowControl w:val="0"/>
        <w:kinsoku/>
        <w:wordWrap/>
        <w:overflowPunct/>
        <w:topLinePunct w:val="0"/>
        <w:bidi w:val="0"/>
        <w:snapToGrid/>
        <w:ind w:firstLine="42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在土地利用总体</w:t>
      </w:r>
      <w:r>
        <w:rPr>
          <w:rFonts w:hint="eastAsia"/>
          <w:color w:val="000000" w:themeColor="text1"/>
          <w:lang w:val="en-US" w:eastAsia="zh-CN"/>
          <w14:textFill>
            <w14:solidFill>
              <w14:schemeClr w14:val="tx1"/>
            </w14:solidFill>
          </w14:textFill>
        </w:rPr>
        <w:t>规划</w:t>
      </w:r>
      <w:r>
        <w:rPr>
          <w:rFonts w:hint="eastAsia"/>
          <w:color w:val="000000" w:themeColor="text1"/>
          <w14:textFill>
            <w14:solidFill>
              <w14:schemeClr w14:val="tx1"/>
            </w14:solidFill>
          </w14:textFill>
        </w:rPr>
        <w:t>确定的城镇建设用地范围内，对平均开发利用条件下，不同级别或不同均质地域的建设用地，按照商服、住宅、工业等用途分别评估，并由政府确定的，某一估价期日上法定最高使用年期士地权利的区域平均价格。</w:t>
      </w:r>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14:textFill>
            <w14:solidFill>
              <w14:schemeClr w14:val="tx1"/>
            </w14:solidFill>
          </w14:textFill>
        </w:rPr>
      </w:pPr>
      <w:bookmarkStart w:id="89" w:name="_Toc59698316"/>
      <w:bookmarkEnd w:id="89"/>
      <w:bookmarkStart w:id="90" w:name="_Toc163200177"/>
      <w:bookmarkEnd w:id="90"/>
      <w:bookmarkStart w:id="91" w:name="_Toc163198627"/>
      <w:bookmarkEnd w:id="91"/>
      <w:bookmarkStart w:id="92" w:name="_Toc13298"/>
      <w:bookmarkEnd w:id="92"/>
      <w:bookmarkStart w:id="93" w:name="_Toc6928"/>
      <w:bookmarkEnd w:id="93"/>
      <w:bookmarkStart w:id="94" w:name="_Toc163188953"/>
      <w:bookmarkEnd w:id="94"/>
      <w:bookmarkStart w:id="95" w:name="_Toc163069181"/>
      <w:bookmarkEnd w:id="95"/>
      <w:bookmarkStart w:id="96" w:name="_Toc165028002"/>
      <w:bookmarkEnd w:id="96"/>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标定地价</w:t>
      </w:r>
      <w:r>
        <w:rPr>
          <w:rFonts w:ascii="黑体" w:eastAsia="黑体"/>
          <w:color w:val="000000" w:themeColor="text1"/>
          <w14:textFill>
            <w14:solidFill>
              <w14:schemeClr w14:val="tx1"/>
            </w14:solidFill>
          </w14:textFill>
        </w:rPr>
        <w:t xml:space="preserve"> marked land price</w:t>
      </w:r>
    </w:p>
    <w:p>
      <w:pPr>
        <w:pStyle w:val="30"/>
        <w:keepNext w:val="0"/>
        <w:keepLines w:val="0"/>
        <w:pageBreakBefore w:val="0"/>
        <w:widowControl w:val="0"/>
        <w:kinsoku/>
        <w:wordWrap/>
        <w:overflowPunct/>
        <w:topLinePunct w:val="0"/>
        <w:bidi w:val="0"/>
        <w:snapToGrid/>
        <w:ind w:firstLine="42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政府为管理需要确定的，标准宗地在现状开发利用、正常市场条件、法定最高使用年期或政策规定年期下，某一估价期日的土地权利价格。</w:t>
      </w:r>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14:textFill>
            <w14:solidFill>
              <w14:schemeClr w14:val="tx1"/>
            </w14:solidFill>
          </w14:textFill>
        </w:rPr>
      </w:pPr>
      <w:bookmarkStart w:id="97" w:name="_Toc59698318"/>
      <w:bookmarkEnd w:id="97"/>
      <w:bookmarkStart w:id="98" w:name="_Toc26968"/>
      <w:bookmarkEnd w:id="98"/>
      <w:bookmarkStart w:id="99" w:name="_Toc163200179"/>
      <w:bookmarkEnd w:id="99"/>
      <w:bookmarkStart w:id="100" w:name="_Toc165028004"/>
      <w:bookmarkEnd w:id="100"/>
      <w:bookmarkStart w:id="101" w:name="_Toc800"/>
      <w:bookmarkEnd w:id="101"/>
      <w:bookmarkStart w:id="102" w:name="_Toc14479"/>
      <w:bookmarkEnd w:id="102"/>
      <w:bookmarkStart w:id="103" w:name="_Toc11948"/>
      <w:bookmarkEnd w:id="103"/>
      <w:bookmarkStart w:id="104" w:name="_Toc1516"/>
      <w:bookmarkEnd w:id="104"/>
      <w:bookmarkStart w:id="105" w:name="_Toc163188955"/>
      <w:bookmarkEnd w:id="105"/>
      <w:bookmarkStart w:id="106" w:name="_Toc163198629"/>
      <w:bookmarkEnd w:id="106"/>
      <w:bookmarkStart w:id="107" w:name="_Toc19781"/>
      <w:bookmarkEnd w:id="107"/>
      <w:bookmarkStart w:id="108" w:name="_Toc29450"/>
      <w:bookmarkEnd w:id="108"/>
      <w:bookmarkStart w:id="109" w:name="_Toc1195"/>
      <w:bookmarkEnd w:id="109"/>
      <w:bookmarkStart w:id="110" w:name="_Toc28302"/>
      <w:bookmarkEnd w:id="110"/>
      <w:bookmarkStart w:id="111" w:name="_Toc16877"/>
      <w:bookmarkEnd w:id="111"/>
      <w:bookmarkStart w:id="112" w:name="_Toc163069183"/>
      <w:bookmarkEnd w:id="112"/>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供水</w:t>
      </w:r>
      <w:r>
        <w:rPr>
          <w:rFonts w:ascii="黑体" w:eastAsia="黑体"/>
          <w:color w:val="000000" w:themeColor="text1"/>
          <w14:textFill>
            <w14:solidFill>
              <w14:schemeClr w14:val="tx1"/>
            </w14:solidFill>
          </w14:textFill>
        </w:rPr>
        <w:t xml:space="preserve"> water supply</w:t>
      </w:r>
    </w:p>
    <w:p>
      <w:pPr>
        <w:pStyle w:val="30"/>
        <w:keepNext w:val="0"/>
        <w:keepLines w:val="0"/>
        <w:pageBreakBefore w:val="0"/>
        <w:widowControl w:val="0"/>
        <w:kinsoku/>
        <w:wordWrap/>
        <w:overflowPunct/>
        <w:topLinePunct w:val="0"/>
        <w:bidi w:val="0"/>
        <w:snapToGrid/>
        <w:ind w:firstLine="42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供水者通过拦、蓄、引、提等水利工程设施销售给用户的天然水。</w:t>
      </w:r>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14:textFill>
            <w14:solidFill>
              <w14:schemeClr w14:val="tx1"/>
            </w14:solidFill>
          </w14:textFill>
        </w:rPr>
      </w:pPr>
      <w:bookmarkStart w:id="113" w:name="_Toc165028005"/>
      <w:bookmarkEnd w:id="113"/>
      <w:bookmarkStart w:id="114" w:name="_Toc163069184"/>
      <w:bookmarkEnd w:id="114"/>
      <w:bookmarkStart w:id="115" w:name="_Toc163188956"/>
      <w:bookmarkEnd w:id="115"/>
      <w:bookmarkStart w:id="116" w:name="_Toc59698319"/>
      <w:bookmarkEnd w:id="116"/>
      <w:bookmarkStart w:id="117" w:name="_Toc163200180"/>
      <w:bookmarkEnd w:id="117"/>
      <w:bookmarkStart w:id="118" w:name="_Toc20044"/>
      <w:bookmarkEnd w:id="118"/>
      <w:bookmarkStart w:id="119" w:name="_Toc163198630"/>
      <w:bookmarkEnd w:id="119"/>
      <w:bookmarkStart w:id="120" w:name="_Toc32057"/>
      <w:bookmarkEnd w:id="120"/>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非供水</w:t>
      </w:r>
      <w:r>
        <w:rPr>
          <w:rFonts w:ascii="黑体" w:eastAsia="黑体"/>
          <w:color w:val="000000" w:themeColor="text1"/>
          <w14:textFill>
            <w14:solidFill>
              <w14:schemeClr w14:val="tx1"/>
            </w14:solidFill>
          </w14:textFill>
        </w:rPr>
        <w:t xml:space="preserve"> non-water supply</w:t>
      </w:r>
    </w:p>
    <w:p>
      <w:pPr>
        <w:pStyle w:val="30"/>
        <w:keepNext w:val="0"/>
        <w:keepLines w:val="0"/>
        <w:pageBreakBefore w:val="0"/>
        <w:widowControl w:val="0"/>
        <w:kinsoku/>
        <w:wordWrap/>
        <w:overflowPunct/>
        <w:topLinePunct w:val="0"/>
        <w:bidi w:val="0"/>
        <w:snapToGrid/>
        <w:ind w:firstLine="420"/>
        <w:textAlignment w:val="auto"/>
        <w:rPr>
          <w:rFonts w:ascii="宋体" w:hAnsi="宋体"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地表水资源中非供水的部分。</w:t>
      </w:r>
      <w:bookmarkStart w:id="121" w:name="_Toc59698321"/>
      <w:bookmarkEnd w:id="121"/>
      <w:bookmarkStart w:id="122" w:name="_Toc163200181"/>
      <w:bookmarkEnd w:id="122"/>
      <w:bookmarkStart w:id="123" w:name="_Toc163069185"/>
      <w:bookmarkEnd w:id="123"/>
      <w:bookmarkStart w:id="124" w:name="_Toc163198631"/>
      <w:bookmarkEnd w:id="124"/>
      <w:bookmarkStart w:id="125" w:name="_Toc30320"/>
      <w:bookmarkEnd w:id="125"/>
      <w:bookmarkStart w:id="126" w:name="_Toc163069186"/>
      <w:bookmarkEnd w:id="126"/>
      <w:bookmarkStart w:id="127" w:name="_Toc163188958"/>
      <w:bookmarkEnd w:id="127"/>
      <w:bookmarkStart w:id="128" w:name="_Toc163198632"/>
      <w:bookmarkEnd w:id="128"/>
      <w:bookmarkStart w:id="129" w:name="_Toc24151"/>
      <w:bookmarkEnd w:id="129"/>
      <w:bookmarkStart w:id="130" w:name="_Toc165028006"/>
      <w:bookmarkEnd w:id="130"/>
      <w:bookmarkStart w:id="131" w:name="_Toc17795"/>
      <w:bookmarkEnd w:id="131"/>
      <w:bookmarkStart w:id="132" w:name="_Toc165028007"/>
      <w:bookmarkEnd w:id="132"/>
      <w:bookmarkStart w:id="133" w:name="_Toc1675"/>
      <w:bookmarkEnd w:id="133"/>
      <w:bookmarkStart w:id="134" w:name="_Toc59698320"/>
      <w:bookmarkEnd w:id="134"/>
      <w:bookmarkStart w:id="135" w:name="_Toc163188957"/>
      <w:bookmarkEnd w:id="135"/>
      <w:bookmarkStart w:id="136" w:name="_Toc163200182"/>
      <w:bookmarkEnd w:id="136"/>
    </w:p>
    <w:p>
      <w:pPr>
        <w:pStyle w:val="100"/>
        <w:keepNext w:val="0"/>
        <w:keepLines w:val="0"/>
        <w:pageBreakBefore w:val="0"/>
        <w:widowControl w:val="0"/>
        <w:kinsoku/>
        <w:wordWrap/>
        <w:overflowPunct/>
        <w:topLinePunct w:val="0"/>
        <w:bidi w:val="0"/>
        <w:snapToGrid/>
        <w:spacing w:beforeLines="0" w:afterLines="0"/>
        <w:textAlignment w:val="auto"/>
        <w:outlineLvl w:val="9"/>
        <w:rPr>
          <w:rFonts w:ascii="宋体" w:hAnsi="宋体" w:eastAsia="宋体"/>
          <w:color w:val="000000" w:themeColor="text1"/>
          <w:highlight w:val="none"/>
          <w14:textFill>
            <w14:solidFill>
              <w14:schemeClr w14:val="tx1"/>
            </w14:solidFill>
          </w14:textFill>
        </w:rPr>
      </w:pPr>
      <w:bookmarkStart w:id="137" w:name="_Toc163198633"/>
      <w:bookmarkEnd w:id="137"/>
      <w:bookmarkStart w:id="138" w:name="_Toc8815"/>
      <w:bookmarkEnd w:id="138"/>
      <w:bookmarkStart w:id="139" w:name="_Toc163069187"/>
      <w:bookmarkEnd w:id="139"/>
      <w:bookmarkStart w:id="140" w:name="_Toc163200183"/>
      <w:bookmarkEnd w:id="140"/>
      <w:bookmarkStart w:id="141" w:name="_Toc5269"/>
      <w:bookmarkEnd w:id="141"/>
      <w:bookmarkStart w:id="142" w:name="_Toc59698322"/>
      <w:bookmarkEnd w:id="142"/>
      <w:bookmarkStart w:id="143" w:name="_Toc163188959"/>
      <w:bookmarkEnd w:id="143"/>
      <w:bookmarkStart w:id="144" w:name="_Toc165028008"/>
      <w:bookmarkEnd w:id="144"/>
    </w:p>
    <w:p>
      <w:pPr>
        <w:pStyle w:val="30"/>
        <w:keepNext w:val="0"/>
        <w:keepLines w:val="0"/>
        <w:pageBreakBefore w:val="0"/>
        <w:widowControl w:val="0"/>
        <w:kinsoku/>
        <w:wordWrap/>
        <w:overflowPunct/>
        <w:topLinePunct w:val="0"/>
        <w:bidi w:val="0"/>
        <w:snapToGrid/>
        <w:ind w:firstLine="420"/>
        <w:textAlignment w:val="auto"/>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lang w:val="en-US" w:eastAsia="zh-Hans"/>
          <w14:textFill>
            <w14:solidFill>
              <w14:schemeClr w14:val="tx1"/>
            </w14:solidFill>
          </w14:textFill>
        </w:rPr>
        <w:t>自然基点</w:t>
      </w:r>
      <w:r>
        <w:rPr>
          <w:rFonts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Hans"/>
          <w14:textFill>
            <w14:solidFill>
              <w14:schemeClr w14:val="tx1"/>
            </w14:solidFill>
          </w14:textFill>
        </w:rPr>
        <w:t>nature</w:t>
      </w:r>
      <w:r>
        <w:rPr>
          <w:rFonts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Hans"/>
          <w14:textFill>
            <w14:solidFill>
              <w14:schemeClr w14:val="tx1"/>
            </w14:solidFill>
          </w14:textFill>
        </w:rPr>
        <w:t>points</w:t>
      </w:r>
    </w:p>
    <w:p>
      <w:pPr>
        <w:pStyle w:val="30"/>
        <w:keepNext w:val="0"/>
        <w:keepLines w:val="0"/>
        <w:pageBreakBefore w:val="0"/>
        <w:widowControl w:val="0"/>
        <w:kinsoku/>
        <w:wordWrap/>
        <w:overflowPunct/>
        <w:topLinePunct w:val="0"/>
        <w:bidi w:val="0"/>
        <w:snapToGrid/>
        <w:ind w:firstLine="420"/>
        <w:textAlignment w:val="auto"/>
        <w:rPr>
          <w:color w:val="000000" w:themeColor="text1"/>
          <w:highlight w:val="none"/>
          <w14:textFill>
            <w14:solidFill>
              <w14:schemeClr w14:val="tx1"/>
            </w14:solidFill>
          </w14:textFill>
        </w:rPr>
      </w:pPr>
      <w:bookmarkStart w:id="145" w:name="_Toc163198634"/>
      <w:bookmarkEnd w:id="145"/>
      <w:bookmarkStart w:id="146" w:name="_Toc163188960"/>
      <w:bookmarkEnd w:id="146"/>
      <w:bookmarkStart w:id="147" w:name="_Toc165028009"/>
      <w:bookmarkEnd w:id="147"/>
      <w:bookmarkStart w:id="148" w:name="_Toc163200184"/>
      <w:bookmarkEnd w:id="148"/>
      <w:bookmarkStart w:id="149" w:name="_Toc163069188"/>
      <w:bookmarkEnd w:id="149"/>
      <w:r>
        <w:rPr>
          <w:rFonts w:hint="eastAsia"/>
          <w:color w:val="000000" w:themeColor="text1"/>
          <w:highlight w:val="none"/>
          <w14:textFill>
            <w14:solidFill>
              <w14:schemeClr w14:val="tx1"/>
            </w14:solidFill>
          </w14:textFill>
        </w:rPr>
        <w:t>通过自然资源资产的最关键、最具代表性的自然属性转化得到，综合反映自然资源资产生态质量的指标，其货币化价值即为自然资源资产的生态价值。</w:t>
      </w:r>
    </w:p>
    <w:p>
      <w:pPr>
        <w:pStyle w:val="134"/>
        <w:spacing w:before="240" w:after="240"/>
      </w:pPr>
      <w:bookmarkStart w:id="150" w:name="_Toc59698323"/>
      <w:bookmarkEnd w:id="150"/>
      <w:bookmarkStart w:id="151" w:name="_Toc26499"/>
      <w:bookmarkEnd w:id="151"/>
      <w:bookmarkStart w:id="152" w:name="_Toc59698328"/>
      <w:bookmarkEnd w:id="152"/>
      <w:bookmarkStart w:id="153" w:name="_Toc163198639"/>
      <w:bookmarkEnd w:id="153"/>
      <w:bookmarkStart w:id="154" w:name="_Toc163188965"/>
      <w:bookmarkEnd w:id="154"/>
      <w:bookmarkStart w:id="155" w:name="_Toc163200189"/>
      <w:bookmarkEnd w:id="155"/>
      <w:bookmarkStart w:id="156" w:name="_Toc165028014"/>
      <w:bookmarkEnd w:id="156"/>
      <w:bookmarkStart w:id="157" w:name="_Toc163069193"/>
      <w:bookmarkEnd w:id="157"/>
      <w:bookmarkStart w:id="158" w:name="_Toc16234"/>
      <w:bookmarkEnd w:id="158"/>
      <w:bookmarkStart w:id="159" w:name="_Toc8777"/>
      <w:bookmarkStart w:id="160" w:name="_Toc22180"/>
      <w:r>
        <w:rPr>
          <w:rFonts w:hint="eastAsia"/>
        </w:rPr>
        <w:t>基本</w:t>
      </w:r>
      <w:bookmarkEnd w:id="159"/>
      <w:r>
        <w:rPr>
          <w:rFonts w:hint="eastAsia"/>
          <w:lang w:val="en-US" w:eastAsia="zh-CN"/>
        </w:rPr>
        <w:t>原则</w:t>
      </w:r>
      <w:bookmarkEnd w:id="160"/>
    </w:p>
    <w:p>
      <w:pPr>
        <w:pStyle w:val="100"/>
        <w:spacing w:before="120" w:after="120"/>
      </w:pPr>
      <w:bookmarkStart w:id="161" w:name="_Toc2215"/>
      <w:bookmarkStart w:id="162" w:name="_Toc10234"/>
      <w:bookmarkStart w:id="163" w:name="_Toc26041"/>
      <w:bookmarkStart w:id="164" w:name="_Toc30535"/>
      <w:r>
        <w:rPr>
          <w:rFonts w:hint="eastAsia"/>
          <w:lang w:val="en-US" w:eastAsia="zh-CN"/>
        </w:rPr>
        <w:t>科学性</w:t>
      </w:r>
      <w:bookmarkEnd w:id="161"/>
      <w:bookmarkEnd w:id="162"/>
      <w:bookmarkEnd w:id="163"/>
      <w:bookmarkEnd w:id="164"/>
    </w:p>
    <w:p>
      <w:pPr>
        <w:pStyle w:val="30"/>
        <w:rPr>
          <w:rFonts w:hint="eastAsia" w:eastAsia="宋体"/>
          <w:lang w:val="en-US" w:eastAsia="zh-CN"/>
        </w:rPr>
      </w:pPr>
      <w:r>
        <w:rPr>
          <w:rFonts w:hint="eastAsia"/>
          <w:lang w:val="en-US" w:eastAsia="zh-CN"/>
        </w:rPr>
        <w:t>评估核算应建立在客观、准确、科学的基础上，评估</w:t>
      </w:r>
      <w:r>
        <w:rPr>
          <w:rFonts w:hint="eastAsia"/>
        </w:rPr>
        <w:t>核算结果</w:t>
      </w:r>
      <w:r>
        <w:rPr>
          <w:rFonts w:hint="eastAsia"/>
          <w:lang w:val="en-US" w:eastAsia="zh-CN"/>
        </w:rPr>
        <w:t>应</w:t>
      </w:r>
      <w:r>
        <w:rPr>
          <w:rFonts w:hint="eastAsia"/>
        </w:rPr>
        <w:t>精确</w:t>
      </w:r>
      <w:r>
        <w:rPr>
          <w:rFonts w:hint="eastAsia"/>
          <w:lang w:eastAsia="zh-CN"/>
        </w:rPr>
        <w:t>、</w:t>
      </w:r>
      <w:r>
        <w:rPr>
          <w:rFonts w:hint="eastAsia"/>
        </w:rPr>
        <w:t>合理</w:t>
      </w:r>
      <w:r>
        <w:rPr>
          <w:rFonts w:hint="eastAsia"/>
          <w:lang w:eastAsia="zh-CN"/>
        </w:rPr>
        <w:t>。</w:t>
      </w:r>
    </w:p>
    <w:p>
      <w:pPr>
        <w:pStyle w:val="100"/>
        <w:spacing w:before="120" w:after="120"/>
      </w:pPr>
      <w:bookmarkStart w:id="165" w:name="_Toc1279"/>
      <w:bookmarkStart w:id="166" w:name="_Toc146"/>
      <w:r>
        <w:rPr>
          <w:rFonts w:hint="eastAsia"/>
          <w:lang w:val="en-US" w:eastAsia="zh-CN"/>
        </w:rPr>
        <w:t>代表性</w:t>
      </w:r>
      <w:bookmarkEnd w:id="165"/>
      <w:bookmarkEnd w:id="166"/>
    </w:p>
    <w:p>
      <w:pPr>
        <w:autoSpaceDE w:val="0"/>
        <w:autoSpaceDN w:val="0"/>
        <w:adjustRightInd w:val="0"/>
        <w:ind w:firstLine="420" w:firstLineChars="200"/>
        <w:rPr>
          <w:rFonts w:hint="default" w:ascii="宋体" w:hAnsi="Times New Roman" w:eastAsia="宋体" w:cs="Times New Roman"/>
          <w:color w:val="000000" w:themeColor="text1"/>
          <w:kern w:val="0"/>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0"/>
          <w:sz w:val="21"/>
          <w:szCs w:val="24"/>
          <w:lang w:val="en-US" w:eastAsia="zh-CN" w:bidi="ar-SA"/>
          <w14:textFill>
            <w14:solidFill>
              <w14:schemeClr w14:val="tx1"/>
            </w14:solidFill>
          </w14:textFill>
        </w:rPr>
        <w:t>评估核算</w:t>
      </w:r>
      <w:r>
        <w:rPr>
          <w:rFonts w:hint="eastAsia" w:ascii="宋体" w:cs="Times New Roman"/>
          <w:color w:val="000000" w:themeColor="text1"/>
          <w:kern w:val="0"/>
          <w:sz w:val="21"/>
          <w:szCs w:val="24"/>
          <w:lang w:val="en-US" w:eastAsia="zh-CN" w:bidi="ar-SA"/>
          <w14:textFill>
            <w14:solidFill>
              <w14:schemeClr w14:val="tx1"/>
            </w14:solidFill>
          </w14:textFill>
        </w:rPr>
        <w:t>应选取</w:t>
      </w:r>
      <w:r>
        <w:rPr>
          <w:rFonts w:hint="eastAsia" w:ascii="宋体" w:hAnsi="Times New Roman" w:eastAsia="宋体" w:cs="Times New Roman"/>
          <w:color w:val="000000" w:themeColor="text1"/>
          <w:kern w:val="0"/>
          <w14:textFill>
            <w14:solidFill>
              <w14:schemeClr w14:val="tx1"/>
            </w14:solidFill>
          </w14:textFill>
        </w:rPr>
        <w:t>具有代表性、针对性的方法和指标，以准确核算自然资源资产价值。</w:t>
      </w:r>
    </w:p>
    <w:p>
      <w:pPr>
        <w:pStyle w:val="100"/>
        <w:spacing w:before="120" w:after="120"/>
      </w:pPr>
      <w:bookmarkStart w:id="167" w:name="_Toc17208"/>
      <w:bookmarkStart w:id="168" w:name="_Toc11394"/>
      <w:r>
        <w:rPr>
          <w:rFonts w:hint="eastAsia"/>
          <w:lang w:val="en-US" w:eastAsia="zh-CN"/>
        </w:rPr>
        <w:t>可操作性</w:t>
      </w:r>
      <w:bookmarkEnd w:id="167"/>
      <w:bookmarkEnd w:id="168"/>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default" w:ascii="宋体" w:hAnsi="Times New Roman" w:eastAsia="宋体" w:cs="Times New Roman"/>
          <w:color w:val="000000" w:themeColor="text1"/>
          <w:kern w:val="0"/>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0"/>
          <w:sz w:val="21"/>
          <w:szCs w:val="24"/>
          <w:lang w:val="en-US" w:eastAsia="zh-CN" w:bidi="ar-SA"/>
          <w14:textFill>
            <w14:solidFill>
              <w14:schemeClr w14:val="tx1"/>
            </w14:solidFill>
          </w14:textFill>
        </w:rPr>
        <w:t>核算流程应清晰、易于操作，核算指标选取应</w:t>
      </w:r>
      <w:r>
        <w:rPr>
          <w:rFonts w:hint="eastAsia" w:ascii="宋体" w:cs="Times New Roman"/>
          <w:color w:val="000000" w:themeColor="text1"/>
          <w:kern w:val="0"/>
          <w:sz w:val="21"/>
          <w:szCs w:val="24"/>
          <w:lang w:val="en-US" w:eastAsia="zh-CN" w:bidi="ar-SA"/>
          <w14:textFill>
            <w14:solidFill>
              <w14:schemeClr w14:val="tx1"/>
            </w14:solidFill>
          </w14:textFill>
        </w:rPr>
        <w:t>利用现有的统计资料</w:t>
      </w:r>
      <w:r>
        <w:rPr>
          <w:rFonts w:hint="eastAsia" w:ascii="宋体" w:hAnsi="Times New Roman" w:eastAsia="宋体" w:cs="Times New Roman"/>
          <w:color w:val="000000" w:themeColor="text1"/>
          <w:kern w:val="0"/>
          <w:sz w:val="21"/>
          <w:szCs w:val="24"/>
          <w:lang w:val="en-US" w:eastAsia="zh-CN" w:bidi="ar-SA"/>
          <w14:textFill>
            <w14:solidFill>
              <w14:schemeClr w14:val="tx1"/>
            </w14:solidFill>
          </w14:textFill>
        </w:rPr>
        <w:t>，</w:t>
      </w:r>
      <w:r>
        <w:rPr>
          <w:rFonts w:hint="eastAsia" w:ascii="宋体" w:cs="Times New Roman"/>
          <w:color w:val="000000" w:themeColor="text1"/>
          <w:kern w:val="0"/>
          <w:sz w:val="21"/>
          <w:szCs w:val="24"/>
          <w:lang w:val="en-US" w:eastAsia="zh-CN" w:bidi="ar-SA"/>
          <w14:textFill>
            <w14:solidFill>
              <w14:schemeClr w14:val="tx1"/>
            </w14:solidFill>
          </w14:textFill>
        </w:rPr>
        <w:t>在应用中具有较强的操作性；评估具体操作过程应考虑</w:t>
      </w:r>
      <w:r>
        <w:rPr>
          <w:rFonts w:hint="eastAsia" w:ascii="宋体" w:hAnsi="Times New Roman" w:eastAsia="宋体" w:cs="Times New Roman"/>
          <w:color w:val="000000" w:themeColor="text1"/>
          <w:kern w:val="0"/>
          <w:sz w:val="21"/>
          <w:szCs w:val="24"/>
          <w:lang w:val="en-US" w:eastAsia="zh-CN" w:bidi="ar-SA"/>
          <w14:textFill>
            <w14:solidFill>
              <w14:schemeClr w14:val="tx1"/>
            </w14:solidFill>
          </w14:textFill>
        </w:rPr>
        <w:t>可行性。</w:t>
      </w:r>
    </w:p>
    <w:p>
      <w:pPr>
        <w:pStyle w:val="134"/>
        <w:spacing w:before="240" w:after="240"/>
      </w:pPr>
      <w:bookmarkStart w:id="169" w:name="_Toc9539"/>
      <w:r>
        <w:rPr>
          <w:rFonts w:hint="eastAsia"/>
          <w:lang w:val="en-US" w:eastAsia="zh-CN"/>
        </w:rPr>
        <w:t>数据来源</w:t>
      </w:r>
      <w:bookmarkEnd w:id="169"/>
    </w:p>
    <w:p>
      <w:pPr>
        <w:pStyle w:val="100"/>
        <w:spacing w:before="120" w:after="120"/>
      </w:pPr>
      <w:bookmarkStart w:id="170" w:name="_Toc28527"/>
      <w:bookmarkStart w:id="171" w:name="_Toc24146"/>
      <w:r>
        <w:rPr>
          <w:rFonts w:hint="eastAsia"/>
        </w:rPr>
        <w:t>土地资源资产核算数据</w:t>
      </w:r>
      <w:bookmarkEnd w:id="170"/>
      <w:bookmarkEnd w:id="171"/>
    </w:p>
    <w:p>
      <w:pPr>
        <w:pStyle w:val="30"/>
        <w:rPr>
          <w:rFonts w:hint="eastAsia"/>
        </w:rPr>
      </w:pPr>
      <w:r>
        <w:rPr>
          <w:rFonts w:hint="eastAsia"/>
        </w:rPr>
        <w:t>土地资源资产核算数据</w:t>
      </w:r>
      <w:r>
        <w:rPr>
          <w:rFonts w:hint="eastAsia"/>
          <w:lang w:val="en-US" w:eastAsia="zh-CN"/>
        </w:rPr>
        <w:t>采用</w:t>
      </w:r>
      <w:r>
        <w:rPr>
          <w:rFonts w:hint="eastAsia"/>
        </w:rPr>
        <w:t>自然资源管理部门土地相关的年度更新数据</w:t>
      </w:r>
      <w:r>
        <w:rPr>
          <w:rFonts w:hint="eastAsia"/>
          <w:lang w:eastAsia="zh-CN"/>
        </w:rPr>
        <w:t>。</w:t>
      </w:r>
      <w:r>
        <w:rPr>
          <w:rFonts w:hint="eastAsia"/>
          <w:lang w:val="en-US" w:eastAsia="zh-CN"/>
        </w:rPr>
        <w:t>土地资源资产核算数据由</w:t>
      </w:r>
      <w:r>
        <w:rPr>
          <w:rFonts w:hint="eastAsia"/>
        </w:rPr>
        <w:t>土地实物量数据</w:t>
      </w:r>
      <w:r>
        <w:rPr>
          <w:rFonts w:hint="eastAsia"/>
          <w:lang w:val="en-US" w:eastAsia="zh-CN"/>
        </w:rPr>
        <w:t>和土地价格数据两部分组成，</w:t>
      </w:r>
      <w:r>
        <w:rPr>
          <w:rFonts w:hint="eastAsia"/>
        </w:rPr>
        <w:t>土地实物量数据</w:t>
      </w:r>
      <w:r>
        <w:rPr>
          <w:rFonts w:hint="eastAsia"/>
          <w:lang w:val="en-US" w:eastAsia="zh-CN"/>
        </w:rPr>
        <w:t>采用</w:t>
      </w:r>
      <w:r>
        <w:rPr>
          <w:rFonts w:hint="eastAsia"/>
        </w:rPr>
        <w:t>年度国土变更调查数据</w:t>
      </w:r>
      <w:r>
        <w:rPr>
          <w:rFonts w:hint="eastAsia"/>
          <w:lang w:eastAsia="zh-CN"/>
        </w:rPr>
        <w:t>；</w:t>
      </w:r>
      <w:r>
        <w:rPr>
          <w:rFonts w:hint="eastAsia"/>
        </w:rPr>
        <w:t>土地价格数据</w:t>
      </w:r>
      <w:r>
        <w:rPr>
          <w:rFonts w:hint="eastAsia"/>
          <w:lang w:val="en-US" w:eastAsia="zh-CN"/>
        </w:rPr>
        <w:t>采用</w:t>
      </w:r>
      <w:r>
        <w:rPr>
          <w:rFonts w:hint="eastAsia"/>
        </w:rPr>
        <w:t>公示地价成果</w:t>
      </w:r>
      <w:r>
        <w:rPr>
          <w:rFonts w:hint="eastAsia"/>
          <w:lang w:eastAsia="zh-CN"/>
        </w:rPr>
        <w:t>，</w:t>
      </w:r>
      <w:r>
        <w:rPr>
          <w:rFonts w:hint="eastAsia"/>
          <w:lang w:val="en-US" w:eastAsia="zh-CN"/>
        </w:rPr>
        <w:t>涵盖</w:t>
      </w:r>
      <w:r>
        <w:rPr>
          <w:rFonts w:hint="eastAsia"/>
        </w:rPr>
        <w:t>基准地价和标定地价。</w:t>
      </w:r>
    </w:p>
    <w:p>
      <w:pPr>
        <w:pStyle w:val="100"/>
        <w:spacing w:before="120" w:after="120"/>
      </w:pPr>
      <w:bookmarkStart w:id="172" w:name="_Toc13003"/>
      <w:bookmarkStart w:id="173" w:name="_Toc13732"/>
      <w:r>
        <w:rPr>
          <w:rFonts w:hint="eastAsia"/>
        </w:rPr>
        <w:t>矿产资源资产核算数据</w:t>
      </w:r>
      <w:bookmarkEnd w:id="172"/>
      <w:bookmarkEnd w:id="173"/>
    </w:p>
    <w:p>
      <w:pPr>
        <w:pStyle w:val="30"/>
        <w:rPr>
          <w:rFonts w:hint="default" w:eastAsia="宋体"/>
          <w:lang w:val="en-US" w:eastAsia="zh-CN"/>
        </w:rPr>
      </w:pPr>
      <w:r>
        <w:rPr>
          <w:rFonts w:hint="eastAsia"/>
        </w:rPr>
        <w:t>矿产资源资产核算数据</w:t>
      </w:r>
      <w:r>
        <w:rPr>
          <w:rFonts w:hint="eastAsia"/>
          <w:lang w:val="en-US" w:eastAsia="zh-CN"/>
        </w:rPr>
        <w:t>采用</w:t>
      </w:r>
      <w:r>
        <w:rPr>
          <w:rFonts w:hint="eastAsia"/>
        </w:rPr>
        <w:t>自然资源管理部门矿产资源国情调查数据。矿产资源资产核算数据</w:t>
      </w:r>
      <w:r>
        <w:rPr>
          <w:rFonts w:hint="eastAsia"/>
          <w:lang w:val="en-US" w:eastAsia="zh-CN"/>
        </w:rPr>
        <w:t>由矿产资源储量数据和矿业权出让市场基准价数据组成，</w:t>
      </w:r>
      <w:r>
        <w:rPr>
          <w:rFonts w:hint="eastAsia"/>
        </w:rPr>
        <w:t>矿产资源储量数据</w:t>
      </w:r>
      <w:r>
        <w:rPr>
          <w:rFonts w:hint="eastAsia"/>
          <w:lang w:val="en-US" w:eastAsia="zh-CN"/>
        </w:rPr>
        <w:t>采用</w:t>
      </w:r>
      <w:r>
        <w:rPr>
          <w:rFonts w:hint="eastAsia"/>
        </w:rPr>
        <w:t>国家矿产资源储量数据库，部分缺失数据</w:t>
      </w:r>
      <w:r>
        <w:rPr>
          <w:rFonts w:hint="eastAsia"/>
          <w:lang w:val="en-US" w:eastAsia="zh-CN"/>
        </w:rPr>
        <w:t>可</w:t>
      </w:r>
      <w:r>
        <w:rPr>
          <w:rFonts w:hint="eastAsia"/>
        </w:rPr>
        <w:t>通过生产企业获取</w:t>
      </w:r>
      <w:r>
        <w:rPr>
          <w:rFonts w:hint="eastAsia"/>
          <w:lang w:eastAsia="zh-CN"/>
        </w:rPr>
        <w:t>；</w:t>
      </w:r>
      <w:r>
        <w:rPr>
          <w:rFonts w:hint="eastAsia"/>
        </w:rPr>
        <w:t>矿业权出让市场基准价</w:t>
      </w:r>
      <w:r>
        <w:rPr>
          <w:rFonts w:hint="eastAsia"/>
          <w:lang w:val="en-US" w:eastAsia="zh-CN"/>
        </w:rPr>
        <w:t>数据采用省自然资源主管部门数据，矿业权出让市场基准价数据见附录A中表A.1和表A.2。</w:t>
      </w:r>
    </w:p>
    <w:p>
      <w:pPr>
        <w:pStyle w:val="100"/>
        <w:spacing w:before="120" w:after="120"/>
        <w:rPr>
          <w:rFonts w:hint="eastAsia" w:hAnsi="Times New Roman" w:cs="Times New Roman"/>
        </w:rPr>
      </w:pPr>
      <w:bookmarkStart w:id="174" w:name="_Toc8928"/>
      <w:bookmarkStart w:id="175" w:name="_Toc27329"/>
      <w:r>
        <w:rPr>
          <w:rFonts w:hint="eastAsia" w:hAnsi="Times New Roman" w:cs="Times New Roman"/>
        </w:rPr>
        <w:t>森林、湿地、草地等资源资产核算数据</w:t>
      </w:r>
      <w:bookmarkEnd w:id="174"/>
      <w:bookmarkEnd w:id="175"/>
    </w:p>
    <w:p>
      <w:pPr>
        <w:pStyle w:val="30"/>
        <w:keepNext w:val="0"/>
        <w:keepLines w:val="0"/>
        <w:pageBreakBefore w:val="0"/>
        <w:widowControl/>
        <w:kinsoku/>
        <w:wordWrap/>
        <w:overflowPunct/>
        <w:topLinePunct w:val="0"/>
        <w:autoSpaceDE w:val="0"/>
        <w:autoSpaceDN w:val="0"/>
        <w:bidi w:val="0"/>
        <w:adjustRightInd/>
        <w:snapToGrid/>
        <w:textAlignment w:val="auto"/>
        <w:rPr>
          <w:rFonts w:hint="eastAsia"/>
        </w:rPr>
      </w:pPr>
      <w:r>
        <w:rPr>
          <w:rFonts w:hint="eastAsia"/>
        </w:rPr>
        <w:t>森林、湿地、草地等资源资产核算数据</w:t>
      </w:r>
      <w:r>
        <w:rPr>
          <w:rFonts w:hint="eastAsia"/>
          <w:lang w:val="en-US" w:eastAsia="zh-CN"/>
        </w:rPr>
        <w:t>采用</w:t>
      </w:r>
      <w:r>
        <w:rPr>
          <w:rFonts w:hint="eastAsia"/>
        </w:rPr>
        <w:t>自然资源管理部门</w:t>
      </w:r>
      <w:r>
        <w:rPr>
          <w:rFonts w:hint="eastAsia"/>
          <w:lang w:val="en-US" w:eastAsia="zh-CN"/>
        </w:rPr>
        <w:t>相关年度更新数据</w:t>
      </w:r>
      <w:r>
        <w:rPr>
          <w:rFonts w:hint="eastAsia"/>
          <w:lang w:eastAsia="zh-CN"/>
        </w:rPr>
        <w:t>。</w:t>
      </w:r>
      <w:r>
        <w:rPr>
          <w:rFonts w:hint="eastAsia"/>
        </w:rPr>
        <w:t>面积数据</w:t>
      </w:r>
      <w:r>
        <w:rPr>
          <w:rFonts w:hint="eastAsia"/>
          <w:lang w:val="en-US" w:eastAsia="zh-CN"/>
        </w:rPr>
        <w:t>采用</w:t>
      </w:r>
      <w:r>
        <w:rPr>
          <w:rFonts w:hint="eastAsia"/>
        </w:rPr>
        <w:t>自然资源部门相关的年度更新数据，</w:t>
      </w:r>
      <w:r>
        <w:rPr>
          <w:rFonts w:hint="eastAsia"/>
          <w:lang w:val="en-US" w:eastAsia="zh-CN"/>
        </w:rPr>
        <w:t>涵盖</w:t>
      </w:r>
      <w:r>
        <w:rPr>
          <w:rFonts w:hint="eastAsia"/>
        </w:rPr>
        <w:t>国土变更调查数据、林业变更调查数据等；属性数据</w:t>
      </w:r>
      <w:r>
        <w:rPr>
          <w:rFonts w:hint="eastAsia"/>
          <w:lang w:val="en-US" w:eastAsia="zh-CN"/>
        </w:rPr>
        <w:t>采用</w:t>
      </w:r>
      <w:r>
        <w:rPr>
          <w:rFonts w:hint="eastAsia"/>
        </w:rPr>
        <w:t>野外生态监测站点、野外样方实测、遥感监测和文献搜集</w:t>
      </w:r>
      <w:r>
        <w:rPr>
          <w:rFonts w:hint="eastAsia"/>
          <w:lang w:val="en-US" w:eastAsia="zh-CN"/>
        </w:rPr>
        <w:t>等数据</w:t>
      </w:r>
      <w:r>
        <w:rPr>
          <w:rFonts w:hint="eastAsia"/>
        </w:rPr>
        <w:t>；经济产品相关产量数据</w:t>
      </w:r>
      <w:r>
        <w:rPr>
          <w:rFonts w:hint="eastAsia"/>
          <w:lang w:val="en-US" w:eastAsia="zh-CN"/>
        </w:rPr>
        <w:t>采用</w:t>
      </w:r>
      <w:r>
        <w:rPr>
          <w:rFonts w:hint="eastAsia"/>
        </w:rPr>
        <w:t>统计年鉴或统计公报；价格数据</w:t>
      </w:r>
      <w:r>
        <w:rPr>
          <w:rFonts w:hint="eastAsia"/>
          <w:lang w:val="en-US" w:eastAsia="zh-CN"/>
        </w:rPr>
        <w:t>采用</w:t>
      </w:r>
      <w:r>
        <w:rPr>
          <w:rFonts w:hint="eastAsia"/>
        </w:rPr>
        <w:t>市场调查</w:t>
      </w:r>
      <w:r>
        <w:rPr>
          <w:rFonts w:hint="eastAsia"/>
          <w:lang w:val="en-US" w:eastAsia="zh-CN"/>
        </w:rPr>
        <w:t>数据</w:t>
      </w:r>
      <w:r>
        <w:rPr>
          <w:rFonts w:hint="eastAsia"/>
        </w:rPr>
        <w:t>。</w:t>
      </w:r>
    </w:p>
    <w:p>
      <w:pPr>
        <w:pStyle w:val="100"/>
        <w:spacing w:before="120" w:after="120"/>
        <w:rPr>
          <w:rFonts w:hint="eastAsia" w:hAnsi="Times New Roman" w:cs="Times New Roman"/>
        </w:rPr>
      </w:pPr>
      <w:bookmarkStart w:id="176" w:name="_Toc2412"/>
      <w:bookmarkStart w:id="177" w:name="_Toc20866"/>
      <w:r>
        <w:rPr>
          <w:rFonts w:hint="eastAsia" w:hAnsi="Times New Roman" w:cs="Times New Roman"/>
        </w:rPr>
        <w:t>水资源资产核算数据</w:t>
      </w:r>
      <w:bookmarkEnd w:id="176"/>
      <w:bookmarkEnd w:id="177"/>
    </w:p>
    <w:p>
      <w:pPr>
        <w:pStyle w:val="30"/>
        <w:rPr>
          <w:rFonts w:hint="eastAsia"/>
        </w:rPr>
      </w:pPr>
      <w:r>
        <w:rPr>
          <w:rFonts w:hint="eastAsia"/>
        </w:rPr>
        <w:t>水资源资产核算数据</w:t>
      </w:r>
      <w:r>
        <w:rPr>
          <w:rFonts w:hint="eastAsia"/>
          <w:lang w:val="en-US" w:eastAsia="zh-CN"/>
        </w:rPr>
        <w:t>采用</w:t>
      </w:r>
      <w:r>
        <w:rPr>
          <w:rFonts w:hint="eastAsia"/>
        </w:rPr>
        <w:t>水务水利部门相关的年度更新数据，如水务手册、水务公报。</w:t>
      </w:r>
    </w:p>
    <w:p>
      <w:pPr>
        <w:pStyle w:val="100"/>
        <w:spacing w:before="120" w:after="120"/>
        <w:rPr>
          <w:rFonts w:hint="eastAsia" w:hAnsi="Times New Roman" w:cs="Times New Roman"/>
          <w:highlight w:val="none"/>
        </w:rPr>
      </w:pPr>
      <w:bookmarkStart w:id="178" w:name="_Toc13235"/>
      <w:bookmarkStart w:id="179" w:name="_Toc13002"/>
      <w:r>
        <w:rPr>
          <w:rFonts w:hint="eastAsia" w:hAnsi="Times New Roman" w:cs="Times New Roman"/>
          <w:highlight w:val="none"/>
        </w:rPr>
        <w:t>数据名录</w:t>
      </w:r>
      <w:bookmarkEnd w:id="178"/>
      <w:bookmarkEnd w:id="179"/>
    </w:p>
    <w:p>
      <w:pPr>
        <w:pStyle w:val="30"/>
        <w:rPr>
          <w:rFonts w:hint="default" w:eastAsia="宋体"/>
          <w:lang w:val="en-US" w:eastAsia="zh-CN"/>
        </w:rPr>
      </w:pPr>
      <w:r>
        <w:rPr>
          <w:rFonts w:hint="eastAsia"/>
        </w:rPr>
        <w:t>陆域自然资源资产评估核算</w:t>
      </w:r>
      <w:r>
        <w:rPr>
          <w:rFonts w:hint="eastAsia"/>
          <w:lang w:val="en-US" w:eastAsia="zh-CN"/>
        </w:rPr>
        <w:t>采用的主要数据名录为：</w:t>
      </w:r>
    </w:p>
    <w:p>
      <w:pPr>
        <w:numPr>
          <w:ilvl w:val="0"/>
          <w:numId w:val="7"/>
        </w:numPr>
        <w:ind w:left="828"/>
        <w:rPr>
          <w:rFonts w:hint="eastAsia" w:ascii="宋体"/>
          <w:color w:val="000000"/>
          <w:kern w:val="0"/>
          <w:szCs w:val="20"/>
          <w:lang w:val="en-US" w:eastAsia="zh-CN"/>
        </w:rPr>
      </w:pPr>
      <w:r>
        <w:rPr>
          <w:rFonts w:hint="eastAsia" w:ascii="宋体"/>
          <w:color w:val="000000"/>
          <w:kern w:val="0"/>
          <w:szCs w:val="20"/>
          <w:lang w:val="en-US" w:eastAsia="zh-CN"/>
        </w:rPr>
        <w:t>国土变更调查数据；</w:t>
      </w:r>
    </w:p>
    <w:p>
      <w:pPr>
        <w:numPr>
          <w:ilvl w:val="0"/>
          <w:numId w:val="7"/>
        </w:numPr>
        <w:ind w:left="828"/>
        <w:rPr>
          <w:rFonts w:hint="eastAsia" w:ascii="宋体"/>
          <w:color w:val="000000"/>
          <w:kern w:val="0"/>
          <w:szCs w:val="20"/>
          <w:lang w:val="en-US" w:eastAsia="zh-CN"/>
        </w:rPr>
      </w:pPr>
      <w:r>
        <w:rPr>
          <w:rFonts w:hint="eastAsia" w:ascii="宋体"/>
          <w:color w:val="000000"/>
          <w:kern w:val="0"/>
          <w:szCs w:val="20"/>
          <w:lang w:val="en-US" w:eastAsia="zh-CN"/>
        </w:rPr>
        <w:t>公示地价数据；</w:t>
      </w:r>
    </w:p>
    <w:p>
      <w:pPr>
        <w:numPr>
          <w:ilvl w:val="0"/>
          <w:numId w:val="7"/>
        </w:numPr>
        <w:ind w:left="828"/>
        <w:rPr>
          <w:rFonts w:hint="eastAsia" w:ascii="宋体"/>
          <w:color w:val="000000"/>
          <w:kern w:val="0"/>
          <w:szCs w:val="20"/>
          <w:lang w:val="en-US" w:eastAsia="zh-CN"/>
        </w:rPr>
      </w:pPr>
      <w:r>
        <w:rPr>
          <w:rFonts w:hint="eastAsia" w:ascii="宋体"/>
          <w:color w:val="000000"/>
          <w:kern w:val="0"/>
          <w:szCs w:val="20"/>
          <w:lang w:val="en-US" w:eastAsia="zh-CN"/>
        </w:rPr>
        <w:t>不动产登记数据；</w:t>
      </w:r>
    </w:p>
    <w:p>
      <w:pPr>
        <w:numPr>
          <w:ilvl w:val="0"/>
          <w:numId w:val="7"/>
        </w:numPr>
        <w:ind w:left="828"/>
        <w:rPr>
          <w:rFonts w:hint="eastAsia" w:ascii="宋体"/>
          <w:color w:val="000000"/>
          <w:kern w:val="0"/>
          <w:szCs w:val="20"/>
          <w:lang w:val="en-US" w:eastAsia="zh-CN"/>
        </w:rPr>
      </w:pPr>
      <w:r>
        <w:rPr>
          <w:rFonts w:hint="eastAsia" w:ascii="宋体"/>
          <w:color w:val="000000"/>
          <w:kern w:val="0"/>
          <w:szCs w:val="20"/>
          <w:lang w:val="en-US" w:eastAsia="zh-CN"/>
        </w:rPr>
        <w:t>矿产资源储量登记数据库；</w:t>
      </w:r>
    </w:p>
    <w:p>
      <w:pPr>
        <w:numPr>
          <w:ilvl w:val="0"/>
          <w:numId w:val="7"/>
        </w:numPr>
        <w:ind w:left="828"/>
        <w:rPr>
          <w:rFonts w:hint="eastAsia" w:ascii="宋体"/>
          <w:color w:val="000000"/>
          <w:kern w:val="0"/>
          <w:szCs w:val="20"/>
          <w:lang w:val="en-US" w:eastAsia="zh-CN"/>
        </w:rPr>
      </w:pPr>
      <w:r>
        <w:rPr>
          <w:rFonts w:hint="eastAsia" w:ascii="宋体"/>
          <w:color w:val="000000"/>
          <w:kern w:val="0"/>
          <w:szCs w:val="20"/>
          <w:lang w:val="en-US" w:eastAsia="zh-CN"/>
        </w:rPr>
        <w:t>森林资源发布系统；</w:t>
      </w:r>
    </w:p>
    <w:p>
      <w:pPr>
        <w:numPr>
          <w:ilvl w:val="0"/>
          <w:numId w:val="7"/>
        </w:numPr>
        <w:ind w:left="828"/>
        <w:rPr>
          <w:rFonts w:hint="eastAsia" w:ascii="宋体"/>
          <w:color w:val="000000"/>
          <w:kern w:val="0"/>
          <w:szCs w:val="20"/>
          <w:lang w:val="en-US" w:eastAsia="zh-CN"/>
        </w:rPr>
      </w:pPr>
      <w:r>
        <w:rPr>
          <w:rFonts w:hint="eastAsia" w:ascii="宋体"/>
          <w:color w:val="000000"/>
          <w:kern w:val="0"/>
          <w:szCs w:val="20"/>
          <w:lang w:val="en-US" w:eastAsia="zh-CN"/>
        </w:rPr>
        <w:t>森林资源二类调查数据集；</w:t>
      </w:r>
    </w:p>
    <w:p>
      <w:pPr>
        <w:numPr>
          <w:ilvl w:val="0"/>
          <w:numId w:val="7"/>
        </w:numPr>
        <w:ind w:left="828"/>
        <w:rPr>
          <w:rFonts w:hint="eastAsia" w:ascii="宋体"/>
          <w:color w:val="000000"/>
          <w:kern w:val="0"/>
          <w:szCs w:val="20"/>
          <w:lang w:val="en-US" w:eastAsia="zh-CN"/>
        </w:rPr>
      </w:pPr>
      <w:r>
        <w:rPr>
          <w:rFonts w:hint="eastAsia" w:ascii="宋体"/>
          <w:color w:val="000000"/>
          <w:kern w:val="0"/>
          <w:szCs w:val="20"/>
          <w:lang w:val="en-US" w:eastAsia="zh-CN"/>
        </w:rPr>
        <w:t>森林资源管理年度更新数据；</w:t>
      </w:r>
    </w:p>
    <w:p>
      <w:pPr>
        <w:numPr>
          <w:ilvl w:val="0"/>
          <w:numId w:val="7"/>
        </w:numPr>
        <w:ind w:left="828"/>
        <w:rPr>
          <w:rFonts w:hint="eastAsia" w:ascii="宋体"/>
          <w:color w:val="000000"/>
          <w:kern w:val="0"/>
          <w:szCs w:val="20"/>
          <w:lang w:val="en-US" w:eastAsia="zh-CN"/>
        </w:rPr>
      </w:pPr>
      <w:r>
        <w:rPr>
          <w:rFonts w:hint="eastAsia" w:ascii="宋体"/>
          <w:color w:val="000000"/>
          <w:kern w:val="0"/>
          <w:szCs w:val="20"/>
          <w:lang w:val="en-US" w:eastAsia="zh-CN"/>
        </w:rPr>
        <w:t>水资源公报和水务手册。</w:t>
      </w:r>
    </w:p>
    <w:p>
      <w:pPr>
        <w:pStyle w:val="134"/>
        <w:spacing w:before="240" w:after="240"/>
      </w:pPr>
      <w:bookmarkStart w:id="180" w:name="_Toc5851"/>
      <w:r>
        <w:rPr>
          <w:rFonts w:hint="eastAsia"/>
        </w:rPr>
        <w:t>核算流程</w:t>
      </w:r>
      <w:bookmarkEnd w:id="180"/>
    </w:p>
    <w:p>
      <w:pPr>
        <w:pStyle w:val="30"/>
        <w:rPr>
          <w:rFonts w:hint="default" w:eastAsia="宋体"/>
          <w:lang w:val="en-US" w:eastAsia="zh-CN"/>
        </w:rPr>
      </w:pPr>
      <w:r>
        <w:rPr>
          <w:rFonts w:hint="eastAsia"/>
        </w:rPr>
        <w:t>陆域自然资源资产核算</w:t>
      </w:r>
      <w:r>
        <w:rPr>
          <w:rFonts w:hint="eastAsia"/>
          <w:lang w:val="en-US" w:eastAsia="zh-CN"/>
        </w:rPr>
        <w:t>流程应明确评估核算用途、评估核算范围，确定评估核算指标，收集经济价值、生态价值评估核算数据及资料，计算形成陆域自然资产价值。核算流程见图1。</w:t>
      </w:r>
    </w:p>
    <w:p>
      <w:pPr>
        <w:pStyle w:val="30"/>
        <w:ind w:firstLine="0" w:firstLineChars="0"/>
        <w:jc w:val="cente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drawing>
          <wp:inline distT="0" distB="0" distL="114300" distR="114300">
            <wp:extent cx="4555490" cy="3910330"/>
            <wp:effectExtent l="0" t="0" r="16510" b="13970"/>
            <wp:docPr id="2" name="图片 2" descr="deb8c8aaca526c3dab21121f5aca0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b8c8aaca526c3dab21121f5aca0ca"/>
                    <pic:cNvPicPr>
                      <a:picLocks noChangeAspect="1"/>
                    </pic:cNvPicPr>
                  </pic:nvPicPr>
                  <pic:blipFill>
                    <a:blip r:embed="rId10"/>
                    <a:stretch>
                      <a:fillRect/>
                    </a:stretch>
                  </pic:blipFill>
                  <pic:spPr>
                    <a:xfrm>
                      <a:off x="0" y="0"/>
                      <a:ext cx="4555490" cy="3910330"/>
                    </a:xfrm>
                    <a:prstGeom prst="rect">
                      <a:avLst/>
                    </a:prstGeom>
                  </pic:spPr>
                </pic:pic>
              </a:graphicData>
            </a:graphic>
          </wp:inline>
        </w:drawing>
      </w:r>
    </w:p>
    <w:p>
      <w:pPr>
        <w:pStyle w:val="30"/>
        <w:ind w:firstLine="0" w:firstLineChars="0"/>
        <w:jc w:val="center"/>
        <w:rPr>
          <w:rFonts w:hint="eastAsia" w:ascii="黑体" w:hAnsi="黑体" w:eastAsia="黑体" w:cs="黑体"/>
          <w:color w:val="000000" w:themeColor="text1"/>
          <w:kern w:val="2"/>
          <w:szCs w:val="21"/>
          <w:highlight w:val="none"/>
          <w14:textFill>
            <w14:solidFill>
              <w14:schemeClr w14:val="tx1"/>
            </w14:solidFill>
          </w14:textFill>
        </w:rPr>
      </w:pPr>
      <w:r>
        <w:rPr>
          <w:rFonts w:hint="eastAsia" w:ascii="黑体" w:hAnsi="黑体" w:eastAsia="黑体" w:cs="黑体"/>
          <w:color w:val="000000" w:themeColor="text1"/>
          <w:kern w:val="2"/>
          <w:szCs w:val="21"/>
          <w:highlight w:val="none"/>
          <w14:textFill>
            <w14:solidFill>
              <w14:schemeClr w14:val="tx1"/>
            </w14:solidFill>
          </w14:textFill>
        </w:rPr>
        <w:t>图1 核算流程</w:t>
      </w:r>
    </w:p>
    <w:p>
      <w:pPr>
        <w:pStyle w:val="30"/>
        <w:ind w:firstLine="0" w:firstLineChars="0"/>
        <w:jc w:val="center"/>
        <w:rPr>
          <w:rFonts w:hint="eastAsia" w:ascii="黑体" w:hAnsi="黑体" w:eastAsia="黑体" w:cs="黑体"/>
          <w:color w:val="000000" w:themeColor="text1"/>
          <w:kern w:val="2"/>
          <w:szCs w:val="21"/>
          <w:highlight w:val="yellow"/>
          <w14:textFill>
            <w14:solidFill>
              <w14:schemeClr w14:val="tx1"/>
            </w14:solidFill>
          </w14:textFill>
        </w:rPr>
      </w:pPr>
    </w:p>
    <w:p>
      <w:pPr>
        <w:pStyle w:val="134"/>
        <w:spacing w:before="240" w:after="240"/>
        <w:rPr>
          <w:rFonts w:hint="default" w:hAnsi="Times New Roman" w:cs="Times New Roman"/>
          <w:lang w:val="en-US" w:eastAsia="zh-CN"/>
        </w:rPr>
      </w:pPr>
      <w:bookmarkStart w:id="181" w:name="_Toc9372"/>
      <w:r>
        <w:rPr>
          <w:rFonts w:hint="eastAsia" w:hAnsi="Times New Roman" w:cs="Times New Roman"/>
          <w:lang w:val="en-US" w:eastAsia="zh-CN"/>
        </w:rPr>
        <w:t>核算方法</w:t>
      </w:r>
      <w:bookmarkEnd w:id="181"/>
    </w:p>
    <w:p>
      <w:pPr>
        <w:pStyle w:val="100"/>
        <w:spacing w:before="120" w:after="120"/>
        <w:rPr>
          <w:rFonts w:hint="eastAsia"/>
        </w:rPr>
      </w:pPr>
      <w:bookmarkStart w:id="182" w:name="_Toc6247"/>
      <w:r>
        <w:rPr>
          <w:rFonts w:hint="eastAsia" w:hAnsi="Times New Roman" w:cs="Times New Roman"/>
          <w:lang w:val="en-US" w:eastAsia="zh-CN"/>
        </w:rPr>
        <w:t>经济价值</w:t>
      </w:r>
      <w:r>
        <w:rPr>
          <w:rFonts w:hint="eastAsia" w:cs="Times New Roman"/>
          <w:lang w:val="en-US" w:eastAsia="zh-CN"/>
        </w:rPr>
        <w:t>核算</w:t>
      </w:r>
      <w:bookmarkEnd w:id="182"/>
    </w:p>
    <w:p>
      <w:pPr>
        <w:pStyle w:val="99"/>
        <w:keepNext w:val="0"/>
        <w:keepLines w:val="0"/>
        <w:pageBreakBefore w:val="0"/>
        <w:widowControl/>
        <w:kinsoku/>
        <w:wordWrap/>
        <w:overflowPunct/>
        <w:topLinePunct w:val="0"/>
        <w:autoSpaceDE/>
        <w:autoSpaceDN/>
        <w:bidi w:val="0"/>
        <w:adjustRightInd/>
        <w:snapToGrid/>
        <w:ind w:left="0"/>
        <w:textAlignment w:val="auto"/>
        <w:outlineLvl w:val="3"/>
        <w:rPr>
          <w:rFonts w:hint="eastAsia"/>
          <w:lang w:val="en-US" w:eastAsia="zh-CN"/>
        </w:rPr>
      </w:pPr>
      <w:bookmarkStart w:id="183" w:name="_Toc17676"/>
      <w:r>
        <w:rPr>
          <w:rFonts w:hint="eastAsia"/>
          <w:lang w:val="en-US" w:eastAsia="zh-CN"/>
        </w:rPr>
        <w:t>经济核算指标体系</w:t>
      </w:r>
      <w:bookmarkEnd w:id="183"/>
    </w:p>
    <w:p>
      <w:pPr>
        <w:pStyle w:val="30"/>
        <w:jc w:val="both"/>
        <w:rPr>
          <w:rFonts w:hint="eastAsia" w:eastAsia="宋体"/>
          <w:lang w:val="en-US" w:eastAsia="zh-CN"/>
        </w:rPr>
      </w:pPr>
      <w:r>
        <w:rPr>
          <w:rFonts w:hint="eastAsia"/>
        </w:rPr>
        <w:t>自然资源资产经济核算指标体系包括</w:t>
      </w:r>
      <w:r>
        <w:rPr>
          <w:rFonts w:hint="eastAsia"/>
          <w:highlight w:val="none"/>
          <w:lang w:val="en-US" w:eastAsia="zh-CN"/>
        </w:rPr>
        <w:t>4</w:t>
      </w:r>
      <w:r>
        <w:rPr>
          <w:rFonts w:hint="eastAsia"/>
          <w:highlight w:val="none"/>
        </w:rPr>
        <w:t>个资源类别</w:t>
      </w:r>
      <w:r>
        <w:rPr>
          <w:rFonts w:hint="eastAsia"/>
          <w:highlight w:val="none"/>
          <w:lang w:val="en-US" w:eastAsia="zh-CN"/>
        </w:rPr>
        <w:t>，</w:t>
      </w:r>
      <w:r>
        <w:rPr>
          <w:rFonts w:hint="eastAsia"/>
          <w:lang w:val="en-US" w:eastAsia="zh-CN"/>
        </w:rPr>
        <w:t>自然资源资产经济价值核算指标体系</w:t>
      </w:r>
      <w:r>
        <w:rPr>
          <w:rFonts w:hint="eastAsia"/>
        </w:rPr>
        <w:t>见图2</w:t>
      </w:r>
      <w:r>
        <w:rPr>
          <w:rFonts w:hint="eastAsia"/>
          <w:lang w:eastAsia="zh-CN"/>
        </w:rPr>
        <w:t>。</w:t>
      </w:r>
    </w:p>
    <w:p>
      <w:pPr>
        <w:pStyle w:val="30"/>
        <w:ind w:firstLine="420"/>
        <w:jc w:val="cente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drawing>
          <wp:inline distT="0" distB="0" distL="114300" distR="114300">
            <wp:extent cx="2899410" cy="3013710"/>
            <wp:effectExtent l="0" t="0" r="15240" b="15240"/>
            <wp:docPr id="3" name="图片 3" descr="b703120150c66864d201a9fad758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703120150c66864d201a9fad758a3b"/>
                    <pic:cNvPicPr>
                      <a:picLocks noChangeAspect="1"/>
                    </pic:cNvPicPr>
                  </pic:nvPicPr>
                  <pic:blipFill>
                    <a:blip r:embed="rId11"/>
                    <a:stretch>
                      <a:fillRect/>
                    </a:stretch>
                  </pic:blipFill>
                  <pic:spPr>
                    <a:xfrm>
                      <a:off x="0" y="0"/>
                      <a:ext cx="2899410" cy="3013710"/>
                    </a:xfrm>
                    <a:prstGeom prst="rect">
                      <a:avLst/>
                    </a:prstGeom>
                  </pic:spPr>
                </pic:pic>
              </a:graphicData>
            </a:graphic>
          </wp:inline>
        </w:drawing>
      </w:r>
    </w:p>
    <w:p>
      <w:pPr>
        <w:pStyle w:val="30"/>
        <w:ind w:firstLine="0" w:firstLineChars="0"/>
        <w:jc w:val="center"/>
        <w:rPr>
          <w:rFonts w:hint="eastAsia" w:ascii="黑体" w:hAnsi="黑体" w:eastAsia="黑体" w:cs="黑体"/>
          <w:color w:val="000000" w:themeColor="text1"/>
          <w:kern w:val="2"/>
          <w:szCs w:val="21"/>
          <w:highlight w:val="none"/>
          <w14:textFill>
            <w14:solidFill>
              <w14:schemeClr w14:val="tx1"/>
            </w14:solidFill>
          </w14:textFill>
        </w:rPr>
      </w:pPr>
      <w:r>
        <w:rPr>
          <w:rFonts w:hint="eastAsia" w:ascii="黑体" w:hAnsi="黑体" w:eastAsia="黑体" w:cs="黑体"/>
          <w:color w:val="000000" w:themeColor="text1"/>
          <w:kern w:val="2"/>
          <w:szCs w:val="21"/>
          <w:highlight w:val="none"/>
          <w14:textFill>
            <w14:solidFill>
              <w14:schemeClr w14:val="tx1"/>
            </w14:solidFill>
          </w14:textFill>
        </w:rPr>
        <w:t>图2 自然资源资产</w:t>
      </w:r>
      <w:r>
        <w:rPr>
          <w:rFonts w:hint="eastAsia" w:ascii="黑体" w:hAnsi="黑体" w:eastAsia="黑体" w:cs="黑体"/>
          <w:color w:val="000000" w:themeColor="text1"/>
          <w:kern w:val="2"/>
          <w:szCs w:val="21"/>
          <w:highlight w:val="none"/>
          <w:lang w:val="en-US" w:eastAsia="zh-Hans"/>
          <w14:textFill>
            <w14:solidFill>
              <w14:schemeClr w14:val="tx1"/>
            </w14:solidFill>
          </w14:textFill>
        </w:rPr>
        <w:t>经济价值</w:t>
      </w:r>
      <w:r>
        <w:rPr>
          <w:rFonts w:hint="eastAsia" w:ascii="黑体" w:hAnsi="黑体" w:eastAsia="黑体" w:cs="黑体"/>
          <w:color w:val="000000" w:themeColor="text1"/>
          <w:kern w:val="2"/>
          <w:szCs w:val="21"/>
          <w:highlight w:val="none"/>
          <w14:textFill>
            <w14:solidFill>
              <w14:schemeClr w14:val="tx1"/>
            </w14:solidFill>
          </w14:textFill>
        </w:rPr>
        <w:t>核算指标体系</w:t>
      </w:r>
    </w:p>
    <w:p>
      <w:pPr>
        <w:pStyle w:val="30"/>
        <w:ind w:firstLine="0" w:firstLineChars="0"/>
        <w:jc w:val="center"/>
        <w:rPr>
          <w:rFonts w:hint="eastAsia" w:ascii="黑体" w:hAnsi="黑体" w:eastAsia="黑体" w:cs="黑体"/>
          <w:color w:val="000000" w:themeColor="text1"/>
          <w:kern w:val="2"/>
          <w:szCs w:val="21"/>
          <w14:textFill>
            <w14:solidFill>
              <w14:schemeClr w14:val="tx1"/>
            </w14:solidFill>
          </w14:textFill>
        </w:rPr>
      </w:pPr>
    </w:p>
    <w:p>
      <w:pPr>
        <w:pStyle w:val="99"/>
        <w:keepNext w:val="0"/>
        <w:keepLines w:val="0"/>
        <w:pageBreakBefore w:val="0"/>
        <w:widowControl/>
        <w:kinsoku/>
        <w:wordWrap/>
        <w:overflowPunct/>
        <w:topLinePunct w:val="0"/>
        <w:autoSpaceDE/>
        <w:autoSpaceDN/>
        <w:bidi w:val="0"/>
        <w:adjustRightInd/>
        <w:snapToGrid/>
        <w:ind w:left="0"/>
        <w:textAlignment w:val="auto"/>
        <w:outlineLvl w:val="3"/>
        <w:rPr>
          <w:rFonts w:hint="default"/>
          <w:lang w:val="en-US" w:eastAsia="zh-CN"/>
        </w:rPr>
      </w:pPr>
      <w:bookmarkStart w:id="184" w:name="_Toc30141"/>
      <w:r>
        <w:rPr>
          <w:rFonts w:hint="eastAsia"/>
          <w:lang w:val="en-US" w:eastAsia="zh-CN"/>
        </w:rPr>
        <w:t>经济价值核算公式</w:t>
      </w:r>
      <w:bookmarkEnd w:id="184"/>
    </w:p>
    <w:p>
      <w:pPr>
        <w:pStyle w:val="30"/>
        <w:keepNext w:val="0"/>
        <w:keepLines w:val="0"/>
        <w:pageBreakBefore w:val="0"/>
        <w:widowControl/>
        <w:kinsoku/>
        <w:wordWrap/>
        <w:overflowPunct/>
        <w:topLinePunct w:val="0"/>
        <w:autoSpaceDE w:val="0"/>
        <w:autoSpaceDN w:val="0"/>
        <w:bidi w:val="0"/>
        <w:adjustRightInd/>
        <w:snapToGrid/>
        <w:spacing w:after="157" w:afterLines="50" w:line="240" w:lineRule="auto"/>
        <w:ind w:left="0" w:leftChars="0" w:firstLine="0"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7.1.2.1 基本要求</w:t>
      </w:r>
    </w:p>
    <w:p>
      <w:pPr>
        <w:pStyle w:val="30"/>
        <w:spacing w:line="240" w:lineRule="auto"/>
        <w:jc w:val="both"/>
        <w:rPr>
          <w:rFonts w:hint="eastAsia"/>
        </w:rPr>
      </w:pPr>
      <w:r>
        <w:rPr>
          <w:rFonts w:hint="eastAsia"/>
        </w:rPr>
        <w:t>土地资源</w:t>
      </w:r>
      <w:r>
        <w:rPr>
          <w:rFonts w:hint="eastAsia"/>
          <w:lang w:eastAsia="zh-CN"/>
        </w:rPr>
        <w:t>（</w:t>
      </w:r>
      <w:r>
        <w:rPr>
          <w:rFonts w:hint="eastAsia"/>
        </w:rPr>
        <w:t>农用地</w:t>
      </w:r>
      <w:r>
        <w:rPr>
          <w:rFonts w:hint="eastAsia"/>
          <w:lang w:eastAsia="zh-CN"/>
        </w:rPr>
        <w:t>）</w:t>
      </w:r>
      <w:r>
        <w:rPr>
          <w:rFonts w:hint="eastAsia"/>
          <w:lang w:val="en-US" w:eastAsia="zh-CN"/>
        </w:rPr>
        <w:t>可</w:t>
      </w:r>
      <w:r>
        <w:rPr>
          <w:rFonts w:hint="eastAsia"/>
        </w:rPr>
        <w:t>采用基准地价进行核算</w:t>
      </w:r>
      <w:r>
        <w:rPr>
          <w:rFonts w:hint="eastAsia"/>
          <w:lang w:eastAsia="zh-CN"/>
        </w:rPr>
        <w:t>；</w:t>
      </w:r>
      <w:r>
        <w:rPr>
          <w:rFonts w:hint="eastAsia"/>
        </w:rPr>
        <w:t>土地资源</w:t>
      </w:r>
      <w:r>
        <w:rPr>
          <w:rFonts w:hint="eastAsia"/>
          <w:lang w:eastAsia="zh-CN"/>
        </w:rPr>
        <w:t>（</w:t>
      </w:r>
      <w:r>
        <w:rPr>
          <w:rFonts w:hint="eastAsia"/>
        </w:rPr>
        <w:t>建设用地</w:t>
      </w:r>
      <w:r>
        <w:rPr>
          <w:rFonts w:hint="eastAsia"/>
          <w:lang w:eastAsia="zh-CN"/>
        </w:rPr>
        <w:t>）</w:t>
      </w:r>
      <w:r>
        <w:rPr>
          <w:rFonts w:hint="eastAsia"/>
        </w:rPr>
        <w:t>可采用基准地价或标定地价</w:t>
      </w:r>
      <w:r>
        <w:rPr>
          <w:rFonts w:hint="eastAsia"/>
          <w:lang w:val="en-US" w:eastAsia="zh-CN"/>
        </w:rPr>
        <w:t>进行核算</w:t>
      </w:r>
      <w:r>
        <w:rPr>
          <w:rFonts w:hint="eastAsia"/>
        </w:rPr>
        <w:t>。其它各类资源通过清查实物量和单价，计算其经济价值。自然资源资产经济价值</w:t>
      </w:r>
      <w:r>
        <w:rPr>
          <w:rFonts w:hint="eastAsia"/>
          <w:lang w:val="en-US" w:eastAsia="zh-CN"/>
        </w:rPr>
        <w:t>核算为</w:t>
      </w:r>
      <w:r>
        <w:rPr>
          <w:rFonts w:hint="eastAsia"/>
        </w:rPr>
        <w:t>年度评估核算</w:t>
      </w:r>
      <w:r>
        <w:rPr>
          <w:rFonts w:hint="eastAsia"/>
          <w:lang w:eastAsia="zh-CN"/>
        </w:rPr>
        <w:t>，</w:t>
      </w:r>
      <w:r>
        <w:rPr>
          <w:rFonts w:hint="eastAsia"/>
        </w:rPr>
        <w:t>根据核算用途</w:t>
      </w:r>
      <w:r>
        <w:rPr>
          <w:rFonts w:hint="eastAsia" w:ascii="宋体" w:hAnsi="Times New Roman" w:eastAsia="宋体" w:cs="Times New Roman"/>
          <w:color w:val="000000" w:themeColor="text1"/>
          <w:kern w:val="0"/>
          <w:sz w:val="21"/>
          <w:lang w:val="en-US" w:eastAsia="zh-CN" w:bidi="ar-SA"/>
          <w14:textFill>
            <w14:solidFill>
              <w14:schemeClr w14:val="tx1"/>
            </w14:solidFill>
          </w14:textFill>
        </w:rPr>
        <w:t>和资源特性</w:t>
      </w:r>
      <w:r>
        <w:rPr>
          <w:rFonts w:hint="eastAsia"/>
        </w:rPr>
        <w:t>，可将年度核算结果转化为月均或日均进行核算。</w:t>
      </w:r>
    </w:p>
    <w:p>
      <w:pPr>
        <w:pStyle w:val="30"/>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left="0" w:leftChars="0" w:firstLine="0" w:firstLineChars="0"/>
        <w:jc w:val="both"/>
        <w:textAlignment w:val="auto"/>
        <w:rPr>
          <w:rFonts w:hint="eastAsia"/>
        </w:rPr>
      </w:pPr>
      <w:r>
        <w:rPr>
          <w:rFonts w:hint="eastAsia" w:ascii="黑体" w:hAnsi="黑体" w:eastAsia="黑体" w:cs="黑体"/>
          <w:b w:val="0"/>
          <w:bCs w:val="0"/>
          <w:lang w:val="en-US" w:eastAsia="zh-CN"/>
        </w:rPr>
        <w:t>7.1.2.2 土地资源（农用地）资产经济价值核算</w:t>
      </w:r>
    </w:p>
    <w:p>
      <w:pPr>
        <w:pStyle w:val="30"/>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jc w:val="both"/>
        <w:textAlignment w:val="auto"/>
        <w:rPr>
          <w:rFonts w:hint="eastAsia"/>
          <w:highlight w:val="yellow"/>
        </w:rPr>
      </w:pPr>
      <w:r>
        <w:rPr>
          <w:rFonts w:hint="eastAsia"/>
          <w:lang w:val="en-US" w:eastAsia="zh-CN"/>
        </w:rPr>
        <w:t>土地资源（农用地）资产经济价值核算公式及参数设置见</w:t>
      </w:r>
      <w:r>
        <w:rPr>
          <w:rFonts w:hint="eastAsia"/>
        </w:rPr>
        <w:t>表1</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jc w:val="center"/>
        <w:textAlignment w:val="auto"/>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表1 土地资源</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农用地</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资产经济价值核算公式及参数设置</w:t>
      </w:r>
    </w:p>
    <w:tbl>
      <w:tblPr>
        <w:tblStyle w:val="40"/>
        <w:tblW w:w="9247" w:type="dxa"/>
        <w:tblInd w:w="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0"/>
        <w:gridCol w:w="892"/>
        <w:gridCol w:w="1028"/>
        <w:gridCol w:w="2709"/>
        <w:gridCol w:w="930"/>
        <w:gridCol w:w="27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2880"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土地利用类型</w:t>
            </w:r>
          </w:p>
        </w:tc>
        <w:tc>
          <w:tcPr>
            <w:tcW w:w="270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计算公式和参数说明</w:t>
            </w:r>
          </w:p>
        </w:tc>
        <w:tc>
          <w:tcPr>
            <w:tcW w:w="93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适用地价类型</w:t>
            </w:r>
          </w:p>
        </w:tc>
        <w:tc>
          <w:tcPr>
            <w:tcW w:w="272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960" w:type="dxa"/>
            <w:tcBorders>
              <w:bottom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一级类</w:t>
            </w:r>
          </w:p>
        </w:tc>
        <w:tc>
          <w:tcPr>
            <w:tcW w:w="892" w:type="dxa"/>
            <w:tcBorders>
              <w:bottom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二级类</w:t>
            </w:r>
          </w:p>
        </w:tc>
        <w:tc>
          <w:tcPr>
            <w:tcW w:w="1028" w:type="dxa"/>
            <w:tcBorders>
              <w:bottom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三级类</w:t>
            </w:r>
          </w:p>
        </w:tc>
        <w:tc>
          <w:tcPr>
            <w:tcW w:w="2709" w:type="dxa"/>
            <w:vMerge w:val="continue"/>
            <w:tcBorders>
              <w:bottom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p>
        </w:tc>
        <w:tc>
          <w:tcPr>
            <w:tcW w:w="930" w:type="dxa"/>
            <w:vMerge w:val="continue"/>
            <w:tcBorders>
              <w:bottom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p>
        </w:tc>
        <w:tc>
          <w:tcPr>
            <w:tcW w:w="2728" w:type="dxa"/>
            <w:vMerge w:val="continue"/>
            <w:tcBorders>
              <w:bottom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0" w:type="dxa"/>
            <w:vMerge w:val="restart"/>
            <w:tcBorders>
              <w:top w:val="single" w:color="auto" w:sz="12" w:space="0"/>
              <w:tl2br w:val="nil"/>
              <w:tr2bl w:val="nil"/>
            </w:tcBorders>
            <w:shd w:val="clear" w:color="auto" w:fill="auto"/>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耕地</w:t>
            </w:r>
          </w:p>
        </w:tc>
        <w:tc>
          <w:tcPr>
            <w:tcW w:w="892" w:type="dxa"/>
            <w:tcBorders>
              <w:top w:val="single" w:color="auto" w:sz="12" w:space="0"/>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水田</w:t>
            </w:r>
          </w:p>
        </w:tc>
        <w:tc>
          <w:tcPr>
            <w:tcW w:w="1028" w:type="dxa"/>
            <w:tcBorders>
              <w:top w:val="single" w:color="auto" w:sz="12" w:space="0"/>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水田</w:t>
            </w:r>
          </w:p>
        </w:tc>
        <w:tc>
          <w:tcPr>
            <w:tcW w:w="2709" w:type="dxa"/>
            <w:vMerge w:val="restart"/>
            <w:tcBorders>
              <w:top w:val="single" w:color="auto" w:sz="12" w:space="0"/>
              <w:tl2br w:val="nil"/>
              <w:tr2bl w:val="nil"/>
            </w:tcBorders>
            <w:shd w:val="clear" w:color="auto" w:fill="FFFFFF"/>
            <w:vAlign w:val="center"/>
          </w:tcPr>
          <w:p>
            <w:pPr>
              <w:jc w:val="both"/>
              <w:rPr>
                <w:rFonts w:hint="eastAsia" w:ascii="宋体" w:hAnsi="宋体" w:eastAsia="宋体" w:cs="宋体"/>
                <w:b w:val="0"/>
                <w:bCs w:val="0"/>
                <w:sz w:val="18"/>
                <w:szCs w:val="18"/>
              </w:rPr>
            </w:pPr>
            <m:oMathPara>
              <m:oMathParaPr>
                <m:jc m:val="left"/>
              </m:oMathParaPr>
              <m:oMath>
                <m:sSub>
                  <m:sSubPr>
                    <m:ctrlPr>
                      <w:rPr>
                        <w:rFonts w:hint="eastAsia" w:ascii="Cambria Math" w:hAnsi="Cambria Math" w:eastAsia="宋体" w:cs="宋体"/>
                        <w:b w:val="0"/>
                        <w:bCs w:val="0"/>
                        <w:i/>
                        <w:sz w:val="18"/>
                        <w:szCs w:val="18"/>
                      </w:rPr>
                    </m:ctrlPr>
                  </m:sSubPr>
                  <m:e>
                    <m:r>
                      <m:rPr/>
                      <w:rPr>
                        <w:rFonts w:hint="eastAsia" w:ascii="Cambria Math" w:hAnsi="Cambria Math" w:eastAsia="宋体" w:cs="宋体"/>
                        <w:sz w:val="18"/>
                        <w:szCs w:val="18"/>
                      </w:rPr>
                      <m:t>U</m:t>
                    </m:r>
                    <m:ctrlPr>
                      <w:rPr>
                        <w:rFonts w:hint="eastAsia" w:ascii="Cambria Math" w:hAnsi="Cambria Math" w:eastAsia="宋体" w:cs="宋体"/>
                        <w:b w:val="0"/>
                        <w:bCs w:val="0"/>
                        <w:i/>
                        <w:sz w:val="18"/>
                        <w:szCs w:val="18"/>
                      </w:rPr>
                    </m:ctrlPr>
                  </m:e>
                  <m:sub>
                    <m:r>
                      <m:rPr/>
                      <w:rPr>
                        <w:rFonts w:hint="eastAsia" w:ascii="Cambria Math" w:hAnsi="Cambria Math" w:eastAsia="宋体" w:cs="宋体"/>
                        <w:sz w:val="18"/>
                        <w:szCs w:val="18"/>
                      </w:rPr>
                      <m:t>土地</m:t>
                    </m:r>
                    <m:ctrlPr>
                      <w:rPr>
                        <w:rFonts w:hint="eastAsia" w:ascii="Cambria Math" w:hAnsi="Cambria Math" w:eastAsia="宋体" w:cs="宋体"/>
                        <w:b w:val="0"/>
                        <w:bCs w:val="0"/>
                        <w:i/>
                        <w:sz w:val="18"/>
                        <w:szCs w:val="18"/>
                      </w:rPr>
                    </m:ctrlPr>
                  </m:sub>
                </m:sSub>
                <m:r>
                  <m:rPr/>
                  <w:rPr>
                    <w:rFonts w:hint="eastAsia" w:ascii="Cambria Math" w:hAnsi="Cambria Math" w:eastAsia="宋体" w:cs="宋体"/>
                    <w:sz w:val="18"/>
                    <w:szCs w:val="18"/>
                  </w:rPr>
                  <m:t>=</m:t>
                </m:r>
                <m:sSub>
                  <m:sSubPr>
                    <m:ctrlPr>
                      <w:rPr>
                        <w:rFonts w:hint="eastAsia" w:ascii="Cambria Math" w:hAnsi="Cambria Math" w:eastAsia="宋体" w:cs="宋体"/>
                        <w:b w:val="0"/>
                        <w:bCs w:val="0"/>
                        <w:i/>
                        <w:sz w:val="18"/>
                        <w:szCs w:val="18"/>
                      </w:rPr>
                    </m:ctrlPr>
                  </m:sSubPr>
                  <m:e>
                    <m:r>
                      <m:rPr/>
                      <w:rPr>
                        <w:rFonts w:hint="eastAsia" w:ascii="Cambria Math" w:hAnsi="Cambria Math" w:eastAsia="宋体" w:cs="宋体"/>
                        <w:sz w:val="18"/>
                        <w:szCs w:val="18"/>
                      </w:rPr>
                      <m:t>P</m:t>
                    </m:r>
                    <m:ctrlPr>
                      <w:rPr>
                        <w:rFonts w:hint="eastAsia" w:ascii="Cambria Math" w:hAnsi="Cambria Math" w:eastAsia="宋体" w:cs="宋体"/>
                        <w:b w:val="0"/>
                        <w:bCs w:val="0"/>
                        <w:i/>
                        <w:sz w:val="18"/>
                        <w:szCs w:val="18"/>
                      </w:rPr>
                    </m:ctrlPr>
                  </m:e>
                  <m:sub>
                    <m:r>
                      <m:rPr/>
                      <w:rPr>
                        <w:rFonts w:hint="eastAsia" w:ascii="Cambria Math" w:hAnsi="Cambria Math" w:eastAsia="宋体" w:cs="宋体"/>
                        <w:sz w:val="18"/>
                        <w:szCs w:val="18"/>
                      </w:rPr>
                      <m:t>ab</m:t>
                    </m:r>
                    <m:ctrlPr>
                      <w:rPr>
                        <w:rFonts w:hint="eastAsia" w:ascii="Cambria Math" w:hAnsi="Cambria Math" w:eastAsia="宋体" w:cs="宋体"/>
                        <w:b w:val="0"/>
                        <w:bCs w:val="0"/>
                        <w:i/>
                        <w:sz w:val="18"/>
                        <w:szCs w:val="18"/>
                      </w:rPr>
                    </m:ctrlPr>
                  </m:sub>
                </m:sSub>
                <m:d>
                  <m:dPr>
                    <m:ctrlPr>
                      <w:rPr>
                        <w:rFonts w:hint="eastAsia" w:ascii="Cambria Math" w:hAnsi="Cambria Math" w:eastAsia="宋体" w:cs="宋体"/>
                        <w:b w:val="0"/>
                        <w:bCs w:val="0"/>
                        <w:i/>
                        <w:sz w:val="18"/>
                        <w:szCs w:val="18"/>
                      </w:rPr>
                    </m:ctrlPr>
                  </m:dPr>
                  <m:e>
                    <m:r>
                      <m:rPr/>
                      <w:rPr>
                        <w:rFonts w:hint="eastAsia" w:ascii="Cambria Math" w:hAnsi="Cambria Math" w:eastAsia="宋体" w:cs="宋体"/>
                        <w:sz w:val="18"/>
                        <w:szCs w:val="18"/>
                      </w:rPr>
                      <m:t>1±</m:t>
                    </m:r>
                    <m:nary>
                      <m:naryPr>
                        <m:chr m:val="∑"/>
                        <m:subHide m:val="1"/>
                        <m:supHide m:val="1"/>
                        <m:ctrlPr>
                          <w:rPr>
                            <w:rFonts w:hint="eastAsia" w:ascii="Cambria Math" w:hAnsi="Cambria Math" w:eastAsia="宋体" w:cs="宋体"/>
                            <w:b w:val="0"/>
                            <w:bCs w:val="0"/>
                            <w:i/>
                            <w:sz w:val="18"/>
                            <w:szCs w:val="18"/>
                          </w:rPr>
                        </m:ctrlPr>
                      </m:naryPr>
                      <m:sub>
                        <m:ctrlPr>
                          <w:rPr>
                            <w:rFonts w:hint="eastAsia" w:ascii="Cambria Math" w:hAnsi="Cambria Math" w:eastAsia="宋体" w:cs="宋体"/>
                            <w:b w:val="0"/>
                            <w:bCs w:val="0"/>
                            <w:i/>
                            <w:sz w:val="18"/>
                            <w:szCs w:val="18"/>
                          </w:rPr>
                        </m:ctrlPr>
                      </m:sub>
                      <m:sup>
                        <m:ctrlPr>
                          <w:rPr>
                            <w:rFonts w:hint="eastAsia" w:ascii="Cambria Math" w:hAnsi="Cambria Math" w:eastAsia="宋体" w:cs="宋体"/>
                            <w:b w:val="0"/>
                            <w:bCs w:val="0"/>
                            <w:i/>
                            <w:sz w:val="18"/>
                            <w:szCs w:val="18"/>
                          </w:rPr>
                        </m:ctrlPr>
                      </m:sup>
                      <m:e>
                        <m:sSub>
                          <m:sSubPr>
                            <m:ctrlPr>
                              <w:rPr>
                                <w:rFonts w:hint="eastAsia" w:ascii="Cambria Math" w:hAnsi="Cambria Math" w:eastAsia="宋体" w:cs="宋体"/>
                                <w:b w:val="0"/>
                                <w:bCs w:val="0"/>
                                <w:i/>
                                <w:sz w:val="18"/>
                                <w:szCs w:val="18"/>
                              </w:rPr>
                            </m:ctrlPr>
                          </m:sSubPr>
                          <m:e>
                            <m:r>
                              <m:rPr/>
                              <w:rPr>
                                <w:rFonts w:hint="eastAsia" w:ascii="Cambria Math" w:hAnsi="Cambria Math" w:eastAsia="宋体" w:cs="宋体"/>
                                <w:sz w:val="18"/>
                                <w:szCs w:val="18"/>
                              </w:rPr>
                              <m:t>K</m:t>
                            </m:r>
                            <m:ctrlPr>
                              <w:rPr>
                                <w:rFonts w:hint="eastAsia" w:ascii="Cambria Math" w:hAnsi="Cambria Math" w:eastAsia="宋体" w:cs="宋体"/>
                                <w:b w:val="0"/>
                                <w:bCs w:val="0"/>
                                <w:i/>
                                <w:sz w:val="18"/>
                                <w:szCs w:val="18"/>
                              </w:rPr>
                            </m:ctrlPr>
                          </m:e>
                          <m:sub>
                            <m:r>
                              <m:rPr/>
                              <w:rPr>
                                <w:rFonts w:hint="eastAsia" w:ascii="Cambria Math" w:hAnsi="Cambria Math" w:eastAsia="宋体" w:cs="宋体"/>
                                <w:sz w:val="18"/>
                                <w:szCs w:val="18"/>
                              </w:rPr>
                              <m:t>i</m:t>
                            </m:r>
                            <m:ctrlPr>
                              <w:rPr>
                                <w:rFonts w:hint="eastAsia" w:ascii="Cambria Math" w:hAnsi="Cambria Math" w:eastAsia="宋体" w:cs="宋体"/>
                                <w:b w:val="0"/>
                                <w:bCs w:val="0"/>
                                <w:i/>
                                <w:sz w:val="18"/>
                                <w:szCs w:val="18"/>
                              </w:rPr>
                            </m:ctrlPr>
                          </m:sub>
                        </m:sSub>
                        <m:ctrlPr>
                          <w:rPr>
                            <w:rFonts w:hint="eastAsia" w:ascii="Cambria Math" w:hAnsi="Cambria Math" w:eastAsia="宋体" w:cs="宋体"/>
                            <w:b w:val="0"/>
                            <w:bCs w:val="0"/>
                            <w:i/>
                            <w:sz w:val="18"/>
                            <w:szCs w:val="18"/>
                          </w:rPr>
                        </m:ctrlPr>
                      </m:e>
                    </m:nary>
                    <m:ctrlPr>
                      <w:rPr>
                        <w:rFonts w:hint="eastAsia" w:ascii="Cambria Math" w:hAnsi="Cambria Math" w:eastAsia="宋体" w:cs="宋体"/>
                        <w:b w:val="0"/>
                        <w:bCs w:val="0"/>
                        <w:i/>
                        <w:sz w:val="18"/>
                        <w:szCs w:val="18"/>
                      </w:rPr>
                    </m:ctrlPr>
                  </m:e>
                </m:d>
                <m:sSub>
                  <m:sSubPr>
                    <m:ctrlPr>
                      <w:rPr>
                        <w:rFonts w:hint="eastAsia" w:ascii="Cambria Math" w:hAnsi="Cambria Math" w:eastAsia="宋体" w:cs="宋体"/>
                        <w:b w:val="0"/>
                        <w:bCs w:val="0"/>
                        <w:i/>
                        <w:sz w:val="18"/>
                        <w:szCs w:val="18"/>
                      </w:rPr>
                    </m:ctrlPr>
                  </m:sSubPr>
                  <m:e>
                    <m:r>
                      <m:rPr/>
                      <w:rPr>
                        <w:rFonts w:hint="eastAsia" w:ascii="Cambria Math" w:hAnsi="Cambria Math" w:eastAsia="宋体" w:cs="宋体"/>
                        <w:sz w:val="18"/>
                        <w:szCs w:val="18"/>
                      </w:rPr>
                      <m:t>K</m:t>
                    </m:r>
                    <m:ctrlPr>
                      <w:rPr>
                        <w:rFonts w:hint="eastAsia" w:ascii="Cambria Math" w:hAnsi="Cambria Math" w:eastAsia="宋体" w:cs="宋体"/>
                        <w:b w:val="0"/>
                        <w:bCs w:val="0"/>
                        <w:i/>
                        <w:sz w:val="18"/>
                        <w:szCs w:val="18"/>
                      </w:rPr>
                    </m:ctrlPr>
                  </m:e>
                  <m:sub>
                    <m:r>
                      <m:rPr/>
                      <w:rPr>
                        <w:rFonts w:hint="eastAsia" w:ascii="Cambria Math" w:hAnsi="Cambria Math" w:eastAsia="宋体" w:cs="宋体"/>
                        <w:sz w:val="18"/>
                        <w:szCs w:val="18"/>
                      </w:rPr>
                      <m:t>j</m:t>
                    </m:r>
                    <m:ctrlPr>
                      <w:rPr>
                        <w:rFonts w:hint="eastAsia" w:ascii="Cambria Math" w:hAnsi="Cambria Math" w:eastAsia="宋体" w:cs="宋体"/>
                        <w:b w:val="0"/>
                        <w:bCs w:val="0"/>
                        <w:i/>
                        <w:sz w:val="18"/>
                        <w:szCs w:val="18"/>
                      </w:rPr>
                    </m:ctrlPr>
                  </m:sub>
                </m:sSub>
                <m:sSub>
                  <m:sSubPr>
                    <m:ctrlPr>
                      <w:rPr>
                        <w:rFonts w:hint="eastAsia" w:ascii="Cambria Math" w:hAnsi="Cambria Math" w:eastAsia="宋体" w:cs="宋体"/>
                        <w:b w:val="0"/>
                        <w:bCs w:val="0"/>
                        <w:i/>
                        <w:sz w:val="18"/>
                        <w:szCs w:val="18"/>
                      </w:rPr>
                    </m:ctrlPr>
                  </m:sSubPr>
                  <m:e>
                    <m:r>
                      <m:rPr/>
                      <w:rPr>
                        <w:rFonts w:hint="eastAsia" w:ascii="Cambria Math" w:hAnsi="Cambria Math" w:eastAsia="宋体" w:cs="宋体"/>
                        <w:sz w:val="18"/>
                        <w:szCs w:val="18"/>
                      </w:rPr>
                      <m:t>A</m:t>
                    </m:r>
                    <m:ctrlPr>
                      <w:rPr>
                        <w:rFonts w:hint="eastAsia" w:ascii="Cambria Math" w:hAnsi="Cambria Math" w:eastAsia="宋体" w:cs="宋体"/>
                        <w:b w:val="0"/>
                        <w:bCs w:val="0"/>
                        <w:i/>
                        <w:sz w:val="18"/>
                        <w:szCs w:val="18"/>
                      </w:rPr>
                    </m:ctrlPr>
                  </m:e>
                  <m:sub>
                    <m:r>
                      <m:rPr/>
                      <w:rPr>
                        <w:rFonts w:hint="eastAsia" w:ascii="Cambria Math" w:hAnsi="Cambria Math" w:eastAsia="宋体" w:cs="宋体"/>
                        <w:sz w:val="18"/>
                        <w:szCs w:val="18"/>
                      </w:rPr>
                      <m:t>a</m:t>
                    </m:r>
                    <m:ctrlPr>
                      <w:rPr>
                        <w:rFonts w:hint="eastAsia" w:ascii="Cambria Math" w:hAnsi="Cambria Math" w:eastAsia="宋体" w:cs="宋体"/>
                        <w:b w:val="0"/>
                        <w:bCs w:val="0"/>
                        <w:i/>
                        <w:sz w:val="18"/>
                        <w:szCs w:val="18"/>
                      </w:rPr>
                    </m:ctrlPr>
                  </m:sub>
                </m:sSub>
              </m:oMath>
            </m:oMathPara>
          </w:p>
          <w:p>
            <w:pPr>
              <w:rPr>
                <w:rFonts w:hint="eastAsia" w:eastAsia="宋体"/>
                <w:lang w:eastAsia="zh-CN"/>
              </w:rPr>
            </w:pPr>
            <w:r>
              <w:rPr>
                <w:rFonts w:hint="eastAsia" w:ascii="宋体" w:hAnsi="宋体" w:eastAsia="宋体" w:cs="宋体"/>
                <w:b w:val="0"/>
                <w:bCs w:val="0"/>
                <w:sz w:val="18"/>
                <w:szCs w:val="18"/>
              </w:rPr>
              <w:t>式中：</w:t>
            </w:r>
          </w:p>
          <w:p>
            <w:pPr>
              <w:jc w:val="both"/>
              <w:rPr>
                <w:rFonts w:hint="eastAsia" w:ascii="宋体" w:hAnsi="宋体" w:eastAsia="宋体" w:cs="宋体"/>
                <w:b w:val="0"/>
                <w:bCs w:val="0"/>
                <w:sz w:val="18"/>
                <w:szCs w:val="18"/>
              </w:rPr>
            </w:pPr>
            <m:oMath>
              <m:r>
                <m:rPr>
                  <m:nor/>
                </m:rPr>
                <w:rPr>
                  <w:rFonts w:hint="eastAsia" w:ascii="Cambria Math" w:hAnsi="Cambria Math" w:eastAsia="宋体" w:cs="宋体"/>
                  <w:b w:val="0"/>
                  <w:bCs w:val="0"/>
                  <w:i/>
                  <w:sz w:val="18"/>
                  <w:szCs w:val="18"/>
                </w:rPr>
                <m:t>U</m:t>
              </m:r>
              <m:r>
                <m:rPr>
                  <m:nor/>
                </m:rPr>
                <w:rPr>
                  <w:rFonts w:hint="eastAsia" w:ascii="Cambria Math" w:hAnsi="Cambria Math" w:eastAsia="宋体" w:cs="宋体"/>
                  <w:b w:val="0"/>
                  <w:bCs w:val="0"/>
                  <w:i/>
                  <w:sz w:val="18"/>
                  <w:szCs w:val="18"/>
                  <w:vertAlign w:val="subscript"/>
                </w:rPr>
                <m:t>土地</m:t>
              </m:r>
            </m:oMath>
            <w:r>
              <w:rPr>
                <w:rFonts w:hint="eastAsia" w:hAnsi="Cambria Math" w:cs="宋体"/>
                <w:b w:val="0"/>
                <w:bCs w:val="0"/>
                <w:i w:val="0"/>
                <w:sz w:val="18"/>
                <w:szCs w:val="18"/>
                <w:vertAlign w:val="subscript"/>
                <w:lang w:val="en-US" w:eastAsia="zh-CN"/>
              </w:rPr>
              <w:t>-</w:t>
            </w:r>
            <w:r>
              <w:rPr>
                <w:rFonts w:hAnsi="黑体"/>
              </w:rPr>
              <w:t>——</w:t>
            </w:r>
            <w:r>
              <w:rPr>
                <w:rFonts w:hint="eastAsia" w:ascii="宋体" w:hAnsi="宋体" w:eastAsia="宋体" w:cs="宋体"/>
                <w:b w:val="0"/>
                <w:bCs w:val="0"/>
                <w:sz w:val="18"/>
                <w:szCs w:val="18"/>
              </w:rPr>
              <w:t>土地价值，单位：元；</w:t>
            </w:r>
          </w:p>
          <w:p>
            <w:pPr>
              <w:jc w:val="both"/>
              <w:rPr>
                <w:rFonts w:hint="eastAsia" w:ascii="宋体" w:hAnsi="宋体" w:eastAsia="宋体" w:cs="宋体"/>
                <w:b w:val="0"/>
                <w:bCs w:val="0"/>
                <w:sz w:val="18"/>
                <w:szCs w:val="18"/>
              </w:rPr>
            </w:pPr>
            <w:r>
              <w:rPr>
                <w:rFonts w:hint="eastAsia" w:ascii="宋体" w:hAnsi="宋体" w:eastAsia="宋体" w:cs="宋体"/>
                <w:b w:val="0"/>
                <w:bCs w:val="0"/>
                <w:i/>
                <w:sz w:val="18"/>
                <w:szCs w:val="18"/>
              </w:rPr>
              <w:t>P</w:t>
            </w:r>
            <w:r>
              <w:rPr>
                <w:rFonts w:hint="eastAsia" w:ascii="宋体" w:hAnsi="宋体" w:eastAsia="宋体" w:cs="宋体"/>
                <w:b w:val="0"/>
                <w:bCs w:val="0"/>
                <w:i/>
                <w:sz w:val="18"/>
                <w:szCs w:val="18"/>
                <w:vertAlign w:val="subscript"/>
              </w:rPr>
              <w:t>ab</w:t>
            </w:r>
            <w:r>
              <w:rPr>
                <w:rFonts w:hint="eastAsia" w:ascii="宋体" w:hAnsi="宋体" w:cs="宋体"/>
                <w:b w:val="0"/>
                <w:bCs w:val="0"/>
                <w:i/>
                <w:sz w:val="18"/>
                <w:szCs w:val="18"/>
                <w:vertAlign w:val="subscript"/>
                <w:lang w:val="en-US" w:eastAsia="zh-CN"/>
              </w:rPr>
              <w:t xml:space="preserve">    </w:t>
            </w:r>
            <w:r>
              <w:rPr>
                <w:rFonts w:hAnsi="黑体"/>
              </w:rPr>
              <w:t>——</w:t>
            </w:r>
            <w:r>
              <w:rPr>
                <w:rFonts w:hint="eastAsia" w:ascii="宋体" w:hAnsi="宋体" w:eastAsia="宋体" w:cs="宋体"/>
                <w:b w:val="0"/>
                <w:bCs w:val="0"/>
                <w:sz w:val="18"/>
                <w:szCs w:val="18"/>
              </w:rPr>
              <w:t>a类用途、b级别的基准地价，单位：元；</w:t>
            </w:r>
          </w:p>
          <w:p>
            <w:pPr>
              <w:jc w:val="both"/>
              <w:rPr>
                <w:rFonts w:hint="eastAsia" w:ascii="宋体" w:hAnsi="宋体" w:eastAsia="宋体" w:cs="宋体"/>
                <w:b w:val="0"/>
                <w:bCs w:val="0"/>
                <w:sz w:val="18"/>
                <w:szCs w:val="18"/>
              </w:rPr>
            </w:pPr>
            <w:r>
              <w:rPr>
                <w:rFonts w:hint="eastAsia" w:ascii="宋体" w:hAnsi="宋体" w:eastAsia="宋体" w:cs="宋体"/>
                <w:b w:val="0"/>
                <w:bCs w:val="0"/>
                <w:i/>
                <w:sz w:val="18"/>
                <w:szCs w:val="18"/>
              </w:rPr>
              <w:t>K</w:t>
            </w:r>
            <w:r>
              <w:rPr>
                <w:rFonts w:hint="eastAsia" w:ascii="宋体" w:hAnsi="宋体" w:eastAsia="宋体" w:cs="宋体"/>
                <w:b w:val="0"/>
                <w:bCs w:val="0"/>
                <w:i/>
                <w:sz w:val="18"/>
                <w:szCs w:val="18"/>
                <w:vertAlign w:val="subscript"/>
                <w:lang w:eastAsia="zh-Hans"/>
              </w:rPr>
              <w:t>i</w:t>
            </w:r>
            <w:r>
              <w:rPr>
                <w:rFonts w:hint="eastAsia" w:ascii="宋体" w:hAnsi="宋体" w:cs="宋体"/>
                <w:b w:val="0"/>
                <w:bCs w:val="0"/>
                <w:i/>
                <w:sz w:val="18"/>
                <w:szCs w:val="18"/>
                <w:vertAlign w:val="subscript"/>
                <w:lang w:val="en-US" w:eastAsia="zh-CN"/>
              </w:rPr>
              <w:t xml:space="preserve"> </w:t>
            </w:r>
            <w:r>
              <w:rPr>
                <w:rFonts w:hAnsi="黑体"/>
              </w:rPr>
              <w:t>——</w:t>
            </w:r>
            <w:r>
              <w:rPr>
                <w:rFonts w:hint="eastAsia" w:ascii="宋体" w:hAnsi="宋体" w:eastAsia="宋体" w:cs="宋体"/>
                <w:b w:val="0"/>
                <w:bCs w:val="0"/>
                <w:sz w:val="18"/>
                <w:szCs w:val="18"/>
              </w:rPr>
              <w:t>基准地价修正系数；</w:t>
            </w:r>
          </w:p>
          <w:p>
            <w:pPr>
              <w:jc w:val="both"/>
              <w:rPr>
                <w:rFonts w:hint="eastAsia" w:ascii="宋体" w:hAnsi="宋体" w:eastAsia="宋体" w:cs="宋体"/>
                <w:b w:val="0"/>
                <w:bCs w:val="0"/>
                <w:sz w:val="18"/>
                <w:szCs w:val="18"/>
              </w:rPr>
            </w:pPr>
            <w:r>
              <w:rPr>
                <w:rFonts w:hint="eastAsia" w:ascii="宋体" w:hAnsi="宋体" w:eastAsia="宋体" w:cs="宋体"/>
                <w:b w:val="0"/>
                <w:bCs w:val="0"/>
                <w:i/>
                <w:sz w:val="18"/>
                <w:szCs w:val="18"/>
              </w:rPr>
              <w:t>K</w:t>
            </w:r>
            <w:r>
              <w:rPr>
                <w:rFonts w:hint="eastAsia" w:ascii="宋体" w:hAnsi="宋体" w:eastAsia="宋体" w:cs="宋体"/>
                <w:b w:val="0"/>
                <w:bCs w:val="0"/>
                <w:i/>
                <w:sz w:val="18"/>
                <w:szCs w:val="18"/>
                <w:vertAlign w:val="subscript"/>
              </w:rPr>
              <w:t>j</w:t>
            </w:r>
            <w:r>
              <w:rPr>
                <w:rFonts w:hint="eastAsia" w:ascii="宋体" w:hAnsi="宋体" w:cs="宋体"/>
                <w:b w:val="0"/>
                <w:bCs w:val="0"/>
                <w:i/>
                <w:sz w:val="18"/>
                <w:szCs w:val="18"/>
                <w:vertAlign w:val="subscript"/>
                <w:lang w:val="en-US" w:eastAsia="zh-CN"/>
              </w:rPr>
              <w:t xml:space="preserve"> </w:t>
            </w:r>
            <w:r>
              <w:rPr>
                <w:rFonts w:hAnsi="黑体"/>
              </w:rPr>
              <w:t>——</w:t>
            </w:r>
            <w:r>
              <w:rPr>
                <w:rFonts w:hint="eastAsia" w:ascii="宋体" w:hAnsi="宋体" w:eastAsia="宋体" w:cs="宋体"/>
                <w:b w:val="0"/>
                <w:bCs w:val="0"/>
                <w:sz w:val="18"/>
                <w:szCs w:val="18"/>
              </w:rPr>
              <w:t>评估期日和土地使用年期修正；</w:t>
            </w:r>
          </w:p>
          <w:p>
            <w:pPr>
              <w:jc w:val="both"/>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sz w:val="18"/>
                <w:szCs w:val="18"/>
              </w:rPr>
              <w:t>A</w:t>
            </w:r>
            <w:r>
              <w:rPr>
                <w:rFonts w:hint="eastAsia" w:ascii="宋体" w:hAnsi="宋体" w:eastAsia="宋体" w:cs="宋体"/>
                <w:b w:val="0"/>
                <w:bCs w:val="0"/>
                <w:i/>
                <w:sz w:val="18"/>
                <w:szCs w:val="18"/>
                <w:vertAlign w:val="subscript"/>
              </w:rPr>
              <w:t>a</w:t>
            </w:r>
            <w:r>
              <w:rPr>
                <w:rFonts w:hAnsi="黑体"/>
              </w:rPr>
              <w:t>——</w:t>
            </w:r>
            <w:r>
              <w:rPr>
                <w:rFonts w:hint="eastAsia" w:ascii="宋体" w:hAnsi="宋体" w:eastAsia="宋体" w:cs="宋体"/>
                <w:b w:val="0"/>
                <w:bCs w:val="0"/>
                <w:sz w:val="18"/>
                <w:szCs w:val="18"/>
              </w:rPr>
              <w:t>a类用途土地面积。</w:t>
            </w:r>
          </w:p>
        </w:tc>
        <w:tc>
          <w:tcPr>
            <w:tcW w:w="930" w:type="dxa"/>
            <w:vMerge w:val="restart"/>
            <w:tcBorders>
              <w:top w:val="single" w:color="auto" w:sz="12" w:space="0"/>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耕地</w:t>
            </w:r>
          </w:p>
        </w:tc>
        <w:tc>
          <w:tcPr>
            <w:tcW w:w="2728" w:type="dxa"/>
            <w:vMerge w:val="restart"/>
            <w:tcBorders>
              <w:top w:val="single" w:color="auto" w:sz="12" w:space="0"/>
              <w:tl2br w:val="nil"/>
              <w:tr2bl w:val="nil"/>
            </w:tcBorders>
            <w:shd w:val="clear" w:color="auto" w:fill="auto"/>
            <w:noWrap/>
            <w:vAlign w:val="center"/>
          </w:tcPr>
          <w:p>
            <w:pPr>
              <w:pStyle w:val="30"/>
              <w:ind w:firstLine="0" w:firstLineChars="0"/>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（1）耕地、</w:t>
            </w:r>
            <w:r>
              <w:rPr>
                <w:rFonts w:hint="eastAsia" w:ascii="宋体" w:hAnsi="宋体" w:eastAsia="宋体" w:cs="宋体"/>
                <w:b w:val="0"/>
                <w:bCs w:val="0"/>
                <w:sz w:val="18"/>
                <w:szCs w:val="18"/>
                <w:lang w:val="en-US" w:eastAsia="zh-CN"/>
              </w:rPr>
              <w:t>种植园用地</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水域及水利设施用地</w:t>
            </w:r>
            <w:r>
              <w:rPr>
                <w:rFonts w:hint="eastAsia" w:ascii="宋体" w:hAnsi="宋体" w:eastAsia="宋体" w:cs="宋体"/>
                <w:b w:val="0"/>
                <w:bCs w:val="0"/>
                <w:sz w:val="18"/>
                <w:szCs w:val="18"/>
              </w:rPr>
              <w:t>的经济价值量采用农用地基准地价成果进行估算，其地价、地价内涵及相应的修正系数参照最新发布的基准地价成果。</w:t>
            </w:r>
          </w:p>
          <w:p>
            <w:pPr>
              <w:pStyle w:val="30"/>
              <w:ind w:firstLine="0" w:firstLineChars="0"/>
              <w:jc w:val="both"/>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基于</w:t>
            </w:r>
            <w:r>
              <w:rPr>
                <w:rFonts w:hint="eastAsia" w:ascii="宋体" w:hAnsi="宋体" w:eastAsia="宋体" w:cs="宋体"/>
                <w:b w:val="0"/>
                <w:bCs w:val="0"/>
                <w:sz w:val="18"/>
                <w:szCs w:val="18"/>
              </w:rPr>
              <w:t>自然资源资产评估核算的目的及可批量操作性，基准地价修正</w:t>
            </w:r>
            <w:r>
              <w:rPr>
                <w:rFonts w:hint="eastAsia" w:hAnsi="宋体" w:cs="宋体"/>
                <w:b w:val="0"/>
                <w:bCs w:val="0"/>
                <w:sz w:val="18"/>
                <w:szCs w:val="18"/>
                <w:lang w:val="en-US" w:eastAsia="zh-CN"/>
              </w:rPr>
              <w:t>系数</w:t>
            </w:r>
            <w:r>
              <w:rPr>
                <w:rFonts w:hint="eastAsia" w:ascii="宋体" w:hAnsi="宋体" w:eastAsia="宋体" w:cs="宋体"/>
                <w:b w:val="0"/>
                <w:bCs w:val="0"/>
                <w:sz w:val="18"/>
                <w:szCs w:val="18"/>
              </w:rPr>
              <w:t>只考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l2br w:val="nil"/>
              <w:tr2bl w:val="nil"/>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892"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水浇地</w:t>
            </w:r>
          </w:p>
        </w:tc>
        <w:tc>
          <w:tcPr>
            <w:tcW w:w="1028"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水浇地</w:t>
            </w:r>
          </w:p>
        </w:tc>
        <w:tc>
          <w:tcPr>
            <w:tcW w:w="2709"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930"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2728" w:type="dxa"/>
            <w:vMerge w:val="continue"/>
            <w:tcBorders>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l2br w:val="nil"/>
              <w:tr2bl w:val="nil"/>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892"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旱地</w:t>
            </w:r>
          </w:p>
        </w:tc>
        <w:tc>
          <w:tcPr>
            <w:tcW w:w="1028"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旱地</w:t>
            </w:r>
          </w:p>
        </w:tc>
        <w:tc>
          <w:tcPr>
            <w:tcW w:w="2709"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930"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2728" w:type="dxa"/>
            <w:vMerge w:val="continue"/>
            <w:tcBorders>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0" w:type="dxa"/>
            <w:vMerge w:val="restart"/>
            <w:tcBorders>
              <w:tl2br w:val="nil"/>
              <w:tr2bl w:val="nil"/>
            </w:tcBorders>
            <w:shd w:val="clear" w:color="auto" w:fill="auto"/>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种植园用地</w:t>
            </w:r>
          </w:p>
        </w:tc>
        <w:tc>
          <w:tcPr>
            <w:tcW w:w="892"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果园</w:t>
            </w:r>
          </w:p>
        </w:tc>
        <w:tc>
          <w:tcPr>
            <w:tcW w:w="1028"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果园</w:t>
            </w:r>
          </w:p>
        </w:tc>
        <w:tc>
          <w:tcPr>
            <w:tcW w:w="2709"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930" w:type="dxa"/>
            <w:vMerge w:val="restart"/>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园地</w:t>
            </w:r>
          </w:p>
        </w:tc>
        <w:tc>
          <w:tcPr>
            <w:tcW w:w="2728" w:type="dxa"/>
            <w:vMerge w:val="continue"/>
            <w:tcBorders>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l2br w:val="nil"/>
              <w:tr2bl w:val="nil"/>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892"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茶园</w:t>
            </w:r>
          </w:p>
        </w:tc>
        <w:tc>
          <w:tcPr>
            <w:tcW w:w="1028"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茶园</w:t>
            </w:r>
          </w:p>
        </w:tc>
        <w:tc>
          <w:tcPr>
            <w:tcW w:w="2709"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930"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2728" w:type="dxa"/>
            <w:vMerge w:val="continue"/>
            <w:tcBorders>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l2br w:val="nil"/>
              <w:tr2bl w:val="nil"/>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892"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橡胶园</w:t>
            </w:r>
          </w:p>
        </w:tc>
        <w:tc>
          <w:tcPr>
            <w:tcW w:w="1028"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橡胶园</w:t>
            </w:r>
          </w:p>
        </w:tc>
        <w:tc>
          <w:tcPr>
            <w:tcW w:w="2709"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930"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2728" w:type="dxa"/>
            <w:vMerge w:val="continue"/>
            <w:tcBorders>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l2br w:val="nil"/>
              <w:tr2bl w:val="nil"/>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892"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其他园地</w:t>
            </w:r>
          </w:p>
        </w:tc>
        <w:tc>
          <w:tcPr>
            <w:tcW w:w="1028"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其他园地</w:t>
            </w:r>
          </w:p>
        </w:tc>
        <w:tc>
          <w:tcPr>
            <w:tcW w:w="2709"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930"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2728" w:type="dxa"/>
            <w:vMerge w:val="continue"/>
            <w:tcBorders>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jc w:val="center"/>
        <w:textAlignment w:val="auto"/>
        <w:rPr>
          <w:rFonts w:hint="eastAsia" w:ascii="宋体" w:hAnsi="宋体" w:eastAsia="黑体" w:cs="Times New Roman"/>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表1 土地资源</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农用地</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资产经济价值核算公式及参数设置</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续</w:t>
      </w:r>
      <w:r>
        <w:rPr>
          <w:rFonts w:hint="eastAsia" w:ascii="宋体" w:hAnsi="宋体" w:eastAsia="宋体" w:cs="宋体"/>
          <w:color w:val="000000" w:themeColor="text1"/>
          <w:szCs w:val="21"/>
          <w:lang w:eastAsia="zh-CN"/>
          <w14:textFill>
            <w14:solidFill>
              <w14:schemeClr w14:val="tx1"/>
            </w14:solidFill>
          </w14:textFill>
        </w:rPr>
        <w:t>）</w:t>
      </w:r>
    </w:p>
    <w:tbl>
      <w:tblPr>
        <w:tblStyle w:val="40"/>
        <w:tblW w:w="8979" w:type="dxa"/>
        <w:tblInd w:w="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0"/>
        <w:gridCol w:w="960"/>
        <w:gridCol w:w="960"/>
        <w:gridCol w:w="2709"/>
        <w:gridCol w:w="930"/>
        <w:gridCol w:w="2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2880"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土地利用类型</w:t>
            </w:r>
          </w:p>
        </w:tc>
        <w:tc>
          <w:tcPr>
            <w:tcW w:w="2709"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计算公式和参数说明</w:t>
            </w:r>
          </w:p>
        </w:tc>
        <w:tc>
          <w:tcPr>
            <w:tcW w:w="930" w:type="dxa"/>
            <w:vMerge w:val="restart"/>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适用地价类型</w:t>
            </w:r>
          </w:p>
        </w:tc>
        <w:tc>
          <w:tcPr>
            <w:tcW w:w="2460"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60" w:type="dxa"/>
            <w:tcBorders>
              <w:bottom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一级类</w:t>
            </w:r>
          </w:p>
        </w:tc>
        <w:tc>
          <w:tcPr>
            <w:tcW w:w="960" w:type="dxa"/>
            <w:tcBorders>
              <w:bottom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二级类</w:t>
            </w:r>
          </w:p>
        </w:tc>
        <w:tc>
          <w:tcPr>
            <w:tcW w:w="960" w:type="dxa"/>
            <w:tcBorders>
              <w:bottom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三级类</w:t>
            </w:r>
          </w:p>
        </w:tc>
        <w:tc>
          <w:tcPr>
            <w:tcW w:w="2709" w:type="dxa"/>
            <w:vMerge w:val="continue"/>
            <w:tcBorders>
              <w:bottom w:val="single" w:color="auto" w:sz="12" w:space="0"/>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930" w:type="dxa"/>
            <w:vMerge w:val="continue"/>
            <w:tcBorders>
              <w:bottom w:val="single" w:color="auto" w:sz="12" w:space="0"/>
            </w:tcBorders>
            <w:shd w:val="clear" w:color="auto" w:fill="FFFFFF"/>
            <w:vAlign w:val="center"/>
          </w:tcPr>
          <w:p>
            <w:pPr>
              <w:jc w:val="left"/>
              <w:rPr>
                <w:rFonts w:hint="eastAsia" w:ascii="宋体" w:hAnsi="宋体" w:eastAsia="宋体" w:cs="宋体"/>
                <w:b w:val="0"/>
                <w:bCs w:val="0"/>
                <w:i w:val="0"/>
                <w:iCs w:val="0"/>
                <w:color w:val="000000"/>
                <w:sz w:val="18"/>
                <w:szCs w:val="18"/>
                <w:u w:val="none"/>
                <w:lang w:val="en-US" w:eastAsia="zh-CN"/>
              </w:rPr>
            </w:pPr>
          </w:p>
        </w:tc>
        <w:tc>
          <w:tcPr>
            <w:tcW w:w="2460" w:type="dxa"/>
            <w:vMerge w:val="continue"/>
            <w:tcBorders>
              <w:bottom w:val="single" w:color="auto" w:sz="12" w:space="0"/>
            </w:tcBorders>
            <w:shd w:val="clear" w:color="auto" w:fill="auto"/>
            <w:noWrap/>
            <w:vAlign w:val="center"/>
          </w:tcPr>
          <w:p>
            <w:pPr>
              <w:jc w:val="both"/>
              <w:rPr>
                <w:rFonts w:hint="eastAsia" w:ascii="宋体" w:hAnsi="宋体" w:eastAsia="宋体" w:cs="宋体"/>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60" w:type="dxa"/>
            <w:vMerge w:val="restart"/>
            <w:tcBorders>
              <w:top w:val="single" w:color="auto" w:sz="12" w:space="0"/>
              <w:tl2br w:val="nil"/>
              <w:tr2bl w:val="nil"/>
            </w:tcBorders>
            <w:shd w:val="clear" w:color="auto" w:fill="auto"/>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水域及水利设施用地</w:t>
            </w:r>
          </w:p>
        </w:tc>
        <w:tc>
          <w:tcPr>
            <w:tcW w:w="960" w:type="dxa"/>
            <w:tcBorders>
              <w:top w:val="single" w:color="auto" w:sz="12" w:space="0"/>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水库水面</w:t>
            </w:r>
          </w:p>
        </w:tc>
        <w:tc>
          <w:tcPr>
            <w:tcW w:w="960" w:type="dxa"/>
            <w:tcBorders>
              <w:top w:val="single" w:color="auto" w:sz="12" w:space="0"/>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水库水面</w:t>
            </w:r>
          </w:p>
        </w:tc>
        <w:tc>
          <w:tcPr>
            <w:tcW w:w="2709" w:type="dxa"/>
            <w:vMerge w:val="restart"/>
            <w:tcBorders>
              <w:top w:val="single" w:color="auto" w:sz="12" w:space="0"/>
              <w:tl2br w:val="nil"/>
              <w:tr2bl w:val="nil"/>
            </w:tcBorders>
            <w:shd w:val="clear" w:color="auto" w:fill="FFFFFF"/>
            <w:vAlign w:val="center"/>
          </w:tcPr>
          <w:p>
            <w:pPr>
              <w:jc w:val="both"/>
              <w:rPr>
                <w:rFonts w:hint="default" w:ascii="宋体" w:hAnsi="宋体" w:eastAsia="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同上。</w:t>
            </w:r>
          </w:p>
        </w:tc>
        <w:tc>
          <w:tcPr>
            <w:tcW w:w="930" w:type="dxa"/>
            <w:vMerge w:val="restart"/>
            <w:tcBorders>
              <w:top w:val="single" w:color="auto" w:sz="12" w:space="0"/>
              <w:tl2br w:val="nil"/>
              <w:tr2bl w:val="nil"/>
            </w:tcBorders>
            <w:shd w:val="clear" w:color="auto" w:fill="FFFFFF"/>
            <w:vAlign w:val="center"/>
          </w:tcPr>
          <w:p>
            <w:pPr>
              <w:jc w:val="left"/>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水域及水利设施用地</w:t>
            </w:r>
          </w:p>
        </w:tc>
        <w:tc>
          <w:tcPr>
            <w:tcW w:w="2460" w:type="dxa"/>
            <w:vMerge w:val="restart"/>
            <w:tcBorders>
              <w:top w:val="single" w:color="auto" w:sz="12" w:space="0"/>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sz w:val="18"/>
                <w:szCs w:val="18"/>
              </w:rPr>
              <w:t>虑区位因素。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vMerge w:val="continue"/>
            <w:tcBorders>
              <w:tl2br w:val="nil"/>
              <w:tr2bl w:val="nil"/>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960" w:type="dxa"/>
            <w:vMerge w:val="restar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坑塘水面</w:t>
            </w:r>
          </w:p>
        </w:tc>
        <w:tc>
          <w:tcPr>
            <w:tcW w:w="96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坑塘水面</w:t>
            </w:r>
          </w:p>
        </w:tc>
        <w:tc>
          <w:tcPr>
            <w:tcW w:w="2709"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930"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2460" w:type="dxa"/>
            <w:vMerge w:val="continue"/>
            <w:tcBorders>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vMerge w:val="continue"/>
            <w:tcBorders>
              <w:tl2br w:val="nil"/>
              <w:tr2bl w:val="nil"/>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960" w:type="dxa"/>
            <w:vMerge w:val="continue"/>
            <w:tcBorders>
              <w:tl2br w:val="nil"/>
              <w:tr2bl w:val="nil"/>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96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养殖坑塘</w:t>
            </w:r>
          </w:p>
        </w:tc>
        <w:tc>
          <w:tcPr>
            <w:tcW w:w="2709"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930" w:type="dxa"/>
            <w:vMerge w:val="continue"/>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rPr>
            </w:pPr>
          </w:p>
        </w:tc>
        <w:tc>
          <w:tcPr>
            <w:tcW w:w="2460" w:type="dxa"/>
            <w:vMerge w:val="continue"/>
            <w:tcBorders>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0" w:type="dxa"/>
            <w:tcBorders>
              <w:tl2br w:val="nil"/>
              <w:tr2bl w:val="nil"/>
            </w:tcBorders>
            <w:shd w:val="clear" w:color="auto" w:fill="auto"/>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其他土地</w:t>
            </w:r>
          </w:p>
        </w:tc>
        <w:tc>
          <w:tcPr>
            <w:tcW w:w="96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设施农用地</w:t>
            </w:r>
          </w:p>
        </w:tc>
        <w:tc>
          <w:tcPr>
            <w:tcW w:w="960"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设施农用地</w:t>
            </w:r>
          </w:p>
        </w:tc>
        <w:tc>
          <w:tcPr>
            <w:tcW w:w="2709" w:type="dxa"/>
            <w:tcBorders>
              <w:tl2br w:val="nil"/>
              <w:tr2bl w:val="nil"/>
            </w:tcBorders>
            <w:shd w:val="clear" w:color="auto" w:fill="FFFFFF"/>
            <w:vAlign w:val="center"/>
          </w:tcPr>
          <w:p>
            <w:pPr>
              <w:jc w:val="both"/>
              <w:rPr>
                <w:rFonts w:hint="eastAsia" w:ascii="宋体" w:hAnsi="宋体" w:eastAsia="宋体" w:cs="宋体"/>
                <w:b w:val="0"/>
                <w:bCs w:val="0"/>
                <w:i/>
                <w:sz w:val="18"/>
                <w:szCs w:val="18"/>
              </w:rPr>
            </w:pPr>
            <m:oMath>
              <m:r>
                <m:rPr>
                  <m:nor/>
                </m:rPr>
                <w:rPr>
                  <w:rFonts w:hint="eastAsia" w:ascii="Cambria Math" w:hAnsi="Cambria Math" w:eastAsia="宋体" w:cs="宋体"/>
                  <w:b w:val="0"/>
                  <w:bCs w:val="0"/>
                  <w:i/>
                  <w:sz w:val="18"/>
                  <w:szCs w:val="18"/>
                </w:rPr>
                <m:t>U</m:t>
              </m:r>
              <m:r>
                <m:rPr>
                  <m:nor/>
                </m:rPr>
                <w:rPr>
                  <w:rFonts w:hint="eastAsia" w:ascii="Cambria Math" w:hAnsi="Cambria Math" w:eastAsia="宋体" w:cs="宋体"/>
                  <w:b w:val="0"/>
                  <w:bCs w:val="0"/>
                  <w:i/>
                  <w:sz w:val="18"/>
                  <w:szCs w:val="18"/>
                  <w:vertAlign w:val="subscript"/>
                </w:rPr>
                <m:t>土地</m:t>
              </m:r>
              <m:r>
                <m:rPr>
                  <m:nor/>
                </m:rPr>
                <w:rPr>
                  <w:rFonts w:hint="eastAsia" w:ascii="Cambria Math" w:hAnsi="Cambria Math" w:eastAsia="宋体" w:cs="宋体"/>
                  <w:b w:val="0"/>
                  <w:bCs w:val="0"/>
                  <w:i/>
                  <w:sz w:val="18"/>
                  <w:szCs w:val="18"/>
                </w:rPr>
                <m:t>=AP</m:t>
              </m:r>
            </m:oMath>
            <w:r>
              <w:rPr>
                <w:rFonts w:hint="eastAsia" w:ascii="宋体" w:hAnsi="宋体" w:eastAsia="宋体" w:cs="宋体"/>
                <w:b w:val="0"/>
                <w:bCs w:val="0"/>
                <w:sz w:val="18"/>
                <w:szCs w:val="18"/>
                <w:vertAlign w:val="subscript"/>
              </w:rPr>
              <w:t>均质</w:t>
            </w:r>
          </w:p>
          <w:p>
            <w:pPr>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式中：</w:t>
            </w:r>
          </w:p>
          <w:p>
            <w:pPr>
              <w:jc w:val="both"/>
              <w:rPr>
                <w:rFonts w:hint="eastAsia" w:ascii="宋体" w:hAnsi="宋体" w:eastAsia="宋体" w:cs="宋体"/>
                <w:b w:val="0"/>
                <w:bCs w:val="0"/>
                <w:sz w:val="18"/>
                <w:szCs w:val="18"/>
              </w:rPr>
            </w:pPr>
            <m:oMath>
              <m:r>
                <m:rPr>
                  <m:nor/>
                </m:rPr>
                <w:rPr>
                  <w:rFonts w:hint="eastAsia" w:ascii="Cambria Math" w:hAnsi="Cambria Math" w:eastAsia="宋体" w:cs="宋体"/>
                  <w:b w:val="0"/>
                  <w:bCs w:val="0"/>
                  <w:i/>
                  <w:sz w:val="18"/>
                  <w:szCs w:val="18"/>
                </w:rPr>
                <m:t>U</m:t>
              </m:r>
              <m:r>
                <m:rPr>
                  <m:nor/>
                </m:rPr>
                <w:rPr>
                  <w:rFonts w:hint="eastAsia" w:ascii="Cambria Math" w:hAnsi="Cambria Math" w:eastAsia="宋体" w:cs="宋体"/>
                  <w:b w:val="0"/>
                  <w:bCs w:val="0"/>
                  <w:i/>
                  <w:sz w:val="18"/>
                  <w:szCs w:val="18"/>
                  <w:vertAlign w:val="subscript"/>
                </w:rPr>
                <m:t>土地</m:t>
              </m:r>
            </m:oMath>
            <w:r>
              <w:rPr>
                <w:rFonts w:hAnsi="黑体"/>
              </w:rPr>
              <w:t>——</w:t>
            </w:r>
            <w:r>
              <w:rPr>
                <w:rFonts w:hint="eastAsia" w:ascii="宋体" w:hAnsi="宋体" w:eastAsia="宋体" w:cs="宋体"/>
                <w:b w:val="0"/>
                <w:bCs w:val="0"/>
                <w:sz w:val="18"/>
                <w:szCs w:val="18"/>
              </w:rPr>
              <w:t>土地价值，单位：元；</w:t>
            </w:r>
          </w:p>
          <w:p>
            <w:pPr>
              <w:jc w:val="both"/>
              <w:rPr>
                <w:rFonts w:hint="eastAsia" w:ascii="宋体" w:hAnsi="宋体" w:eastAsia="宋体" w:cs="宋体"/>
                <w:b w:val="0"/>
                <w:bCs w:val="0"/>
                <w:sz w:val="18"/>
                <w:szCs w:val="18"/>
              </w:rPr>
            </w:pPr>
            <w:r>
              <w:rPr>
                <w:rFonts w:hint="eastAsia" w:ascii="宋体" w:hAnsi="宋体" w:eastAsia="宋体" w:cs="宋体"/>
                <w:b w:val="0"/>
                <w:bCs w:val="0"/>
                <w:i/>
                <w:iCs/>
                <w:sz w:val="18"/>
                <w:szCs w:val="18"/>
              </w:rPr>
              <w:t>A</w:t>
            </w:r>
            <w:r>
              <w:rPr>
                <w:rFonts w:hAnsi="黑体"/>
              </w:rPr>
              <w:t>——</w:t>
            </w:r>
            <w:r>
              <w:rPr>
                <w:rFonts w:hint="eastAsia" w:ascii="宋体" w:hAnsi="宋体" w:eastAsia="宋体" w:cs="宋体"/>
                <w:b w:val="0"/>
                <w:bCs w:val="0"/>
                <w:sz w:val="18"/>
                <w:szCs w:val="18"/>
                <w:lang w:val="en-US" w:eastAsia="zh-CN"/>
              </w:rPr>
              <w:t>土地</w:t>
            </w:r>
            <w:r>
              <w:rPr>
                <w:rFonts w:hint="eastAsia" w:ascii="宋体" w:hAnsi="宋体" w:eastAsia="宋体" w:cs="宋体"/>
                <w:b w:val="0"/>
                <w:bCs w:val="0"/>
                <w:sz w:val="18"/>
                <w:szCs w:val="18"/>
              </w:rPr>
              <w:t>面积，单位：m</w:t>
            </w:r>
            <w:r>
              <w:rPr>
                <w:rFonts w:hint="eastAsia" w:ascii="宋体" w:hAnsi="宋体" w:eastAsia="宋体" w:cs="宋体"/>
                <w:b w:val="0"/>
                <w:bCs w:val="0"/>
                <w:sz w:val="18"/>
                <w:szCs w:val="18"/>
                <w:vertAlign w:val="superscript"/>
              </w:rPr>
              <w:t>2</w:t>
            </w:r>
            <w:r>
              <w:rPr>
                <w:rFonts w:hint="eastAsia" w:ascii="宋体" w:hAnsi="宋体" w:eastAsia="宋体" w:cs="宋体"/>
                <w:b w:val="0"/>
                <w:bCs w:val="0"/>
                <w:sz w:val="18"/>
                <w:szCs w:val="18"/>
              </w:rPr>
              <w:t>；</w:t>
            </w:r>
          </w:p>
          <w:p>
            <w:pPr>
              <w:jc w:val="both"/>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iCs/>
                <w:sz w:val="18"/>
                <w:szCs w:val="18"/>
              </w:rPr>
              <w:t>P</w:t>
            </w:r>
            <w:r>
              <w:rPr>
                <w:rFonts w:hint="eastAsia" w:ascii="宋体" w:hAnsi="宋体" w:eastAsia="宋体" w:cs="宋体"/>
                <w:b w:val="0"/>
                <w:bCs w:val="0"/>
                <w:sz w:val="18"/>
                <w:szCs w:val="18"/>
                <w:vertAlign w:val="subscript"/>
              </w:rPr>
              <w:t>均质</w:t>
            </w:r>
            <w:r>
              <w:rPr>
                <w:rFonts w:hAnsi="黑体"/>
              </w:rPr>
              <w:t>——</w:t>
            </w:r>
            <w:r>
              <w:rPr>
                <w:rFonts w:hint="eastAsia" w:ascii="宋体" w:hAnsi="宋体" w:eastAsia="宋体" w:cs="宋体"/>
                <w:b w:val="0"/>
                <w:bCs w:val="0"/>
                <w:sz w:val="18"/>
                <w:szCs w:val="18"/>
              </w:rPr>
              <w:t>均质区域内修正后的</w:t>
            </w:r>
            <w:r>
              <w:rPr>
                <w:rFonts w:hint="eastAsia" w:ascii="宋体" w:hAnsi="宋体" w:eastAsia="宋体" w:cs="宋体"/>
                <w:b w:val="0"/>
                <w:bCs w:val="0"/>
                <w:sz w:val="18"/>
                <w:szCs w:val="18"/>
                <w:lang w:val="en-US" w:eastAsia="zh-CN"/>
              </w:rPr>
              <w:t>其他</w:t>
            </w:r>
            <w:r>
              <w:rPr>
                <w:rFonts w:hint="eastAsia" w:ascii="宋体" w:hAnsi="宋体" w:eastAsia="宋体" w:cs="宋体"/>
                <w:b w:val="0"/>
                <w:bCs w:val="0"/>
                <w:sz w:val="18"/>
                <w:szCs w:val="18"/>
              </w:rPr>
              <w:t>农用地</w:t>
            </w:r>
            <w:r>
              <w:rPr>
                <w:rFonts w:hint="eastAsia" w:ascii="宋体" w:hAnsi="宋体" w:eastAsia="宋体" w:cs="宋体"/>
                <w:b w:val="0"/>
                <w:bCs w:val="0"/>
                <w:sz w:val="18"/>
                <w:szCs w:val="18"/>
                <w:lang w:val="en-US" w:eastAsia="zh-CN"/>
              </w:rPr>
              <w:t>价格</w:t>
            </w:r>
            <w:r>
              <w:rPr>
                <w:rFonts w:hint="eastAsia" w:ascii="宋体" w:hAnsi="宋体" w:eastAsia="宋体" w:cs="宋体"/>
                <w:b w:val="0"/>
                <w:bCs w:val="0"/>
                <w:sz w:val="18"/>
                <w:szCs w:val="18"/>
              </w:rPr>
              <w:t>的面积加权</w:t>
            </w:r>
            <w:r>
              <w:rPr>
                <w:rFonts w:hint="eastAsia" w:ascii="宋体" w:hAnsi="宋体" w:eastAsia="宋体" w:cs="宋体"/>
                <w:b w:val="0"/>
                <w:bCs w:val="0"/>
                <w:sz w:val="18"/>
                <w:szCs w:val="18"/>
                <w:lang w:val="en-US" w:eastAsia="zh-CN"/>
              </w:rPr>
              <w:t>平均</w:t>
            </w:r>
            <w:r>
              <w:rPr>
                <w:rFonts w:hint="eastAsia" w:ascii="宋体" w:hAnsi="宋体" w:eastAsia="宋体" w:cs="宋体"/>
                <w:b w:val="0"/>
                <w:bCs w:val="0"/>
                <w:sz w:val="18"/>
                <w:szCs w:val="18"/>
              </w:rPr>
              <w:t>值</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单位：元/m</w:t>
            </w:r>
            <w:r>
              <w:rPr>
                <w:rFonts w:hint="eastAsia" w:ascii="宋体" w:hAnsi="宋体" w:eastAsia="宋体" w:cs="宋体"/>
                <w:b w:val="0"/>
                <w:bCs w:val="0"/>
                <w:sz w:val="18"/>
                <w:szCs w:val="18"/>
                <w:vertAlign w:val="superscript"/>
              </w:rPr>
              <w:t>2</w:t>
            </w:r>
            <w:r>
              <w:rPr>
                <w:rFonts w:hint="eastAsia" w:ascii="宋体" w:hAnsi="宋体" w:eastAsia="宋体" w:cs="宋体"/>
                <w:b w:val="0"/>
                <w:bCs w:val="0"/>
                <w:sz w:val="18"/>
                <w:szCs w:val="18"/>
              </w:rPr>
              <w:t>。</w:t>
            </w:r>
          </w:p>
        </w:tc>
        <w:tc>
          <w:tcPr>
            <w:tcW w:w="930" w:type="dxa"/>
            <w:tcBorders>
              <w:tl2br w:val="nil"/>
              <w:tr2bl w:val="nil"/>
            </w:tcBorders>
            <w:shd w:val="clear" w:color="auto" w:fill="FFFFFF"/>
            <w:vAlign w:val="center"/>
          </w:tcPr>
          <w:p>
            <w:pPr>
              <w:jc w:val="both"/>
              <w:rPr>
                <w:rFonts w:hint="eastAsia" w:ascii="宋体" w:hAnsi="宋体" w:eastAsia="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w:t>
            </w:r>
          </w:p>
        </w:tc>
        <w:tc>
          <w:tcPr>
            <w:tcW w:w="2460" w:type="dxa"/>
            <w:tcBorders>
              <w:tl2br w:val="nil"/>
              <w:tr2bl w:val="nil"/>
            </w:tcBorders>
            <w:shd w:val="clear" w:color="auto" w:fill="auto"/>
            <w:noWrap/>
            <w:vAlign w:val="center"/>
          </w:tcPr>
          <w:p>
            <w:pPr>
              <w:jc w:val="both"/>
              <w:rPr>
                <w:rFonts w:hint="eastAsia" w:ascii="宋体" w:hAnsi="宋体" w:eastAsia="宋体" w:cs="宋体"/>
                <w:b w:val="0"/>
                <w:bCs w:val="0"/>
                <w:i w:val="0"/>
                <w:iCs w:val="0"/>
                <w:color w:val="000000"/>
                <w:sz w:val="18"/>
                <w:szCs w:val="18"/>
                <w:u w:val="none"/>
                <w:lang w:val="en-US" w:eastAsia="zh-CN"/>
              </w:rPr>
            </w:pPr>
            <w:r>
              <w:rPr>
                <w:rFonts w:hint="eastAsia" w:ascii="宋体" w:hAnsi="宋体" w:cs="宋体"/>
                <w:b w:val="0"/>
                <w:bCs w:val="0"/>
                <w:i w:val="0"/>
                <w:iCs w:val="0"/>
                <w:color w:val="000000"/>
                <w:sz w:val="18"/>
                <w:szCs w:val="18"/>
                <w:u w:val="none"/>
                <w:lang w:val="en-US" w:eastAsia="zh-CN"/>
              </w:rPr>
              <w:t>-</w:t>
            </w:r>
          </w:p>
        </w:tc>
      </w:tr>
    </w:tbl>
    <w:p>
      <w:pPr>
        <w:pStyle w:val="30"/>
        <w:ind w:left="0" w:leftChars="0" w:firstLine="0" w:firstLineChars="0"/>
        <w:jc w:val="both"/>
        <w:rPr>
          <w:rFonts w:hint="eastAsia" w:ascii="宋体" w:hAnsi="宋体" w:eastAsia="宋体" w:cs="宋体"/>
          <w:b w:val="0"/>
          <w:bCs w:val="0"/>
          <w:lang w:val="en-US" w:eastAsia="zh-CN"/>
        </w:rPr>
      </w:pPr>
    </w:p>
    <w:p>
      <w:pPr>
        <w:pStyle w:val="30"/>
        <w:keepNext w:val="0"/>
        <w:keepLines w:val="0"/>
        <w:pageBreakBefore w:val="0"/>
        <w:widowControl/>
        <w:kinsoku/>
        <w:wordWrap/>
        <w:overflowPunct/>
        <w:topLinePunct w:val="0"/>
        <w:autoSpaceDE w:val="0"/>
        <w:autoSpaceDN w:val="0"/>
        <w:bidi w:val="0"/>
        <w:adjustRightInd/>
        <w:snapToGrid/>
        <w:ind w:left="0" w:leftChars="0" w:firstLine="0" w:firstLineChars="0"/>
        <w:jc w:val="both"/>
        <w:textAlignment w:val="auto"/>
        <w:rPr>
          <w:rFonts w:hint="eastAsia" w:ascii="宋体" w:hAnsi="宋体" w:eastAsia="宋体" w:cs="宋体"/>
          <w:b w:val="0"/>
          <w:bCs w:val="0"/>
          <w:lang w:val="en-US" w:eastAsia="zh-CN"/>
        </w:rPr>
      </w:pPr>
    </w:p>
    <w:p>
      <w:pPr>
        <w:pStyle w:val="3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rPr>
      </w:pPr>
      <w:r>
        <w:rPr>
          <w:rFonts w:hint="eastAsia" w:ascii="黑体" w:hAnsi="黑体" w:eastAsia="黑体" w:cs="黑体"/>
          <w:b w:val="0"/>
          <w:bCs w:val="0"/>
          <w:lang w:val="en-US" w:eastAsia="zh-CN"/>
        </w:rPr>
        <w:t>7.1.2.2 土地资源（建设用地）资产经济价值核算</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jc w:val="both"/>
        <w:textAlignment w:val="auto"/>
        <w:rPr>
          <w:rFonts w:ascii="宋体" w:hAnsi="宋体" w:eastAsia="宋体" w:cs="Times New Roman"/>
          <w:color w:val="000000" w:themeColor="text1"/>
          <w:szCs w:val="21"/>
          <w14:textFill>
            <w14:solidFill>
              <w14:schemeClr w14:val="tx1"/>
            </w14:solidFill>
          </w14:textFill>
        </w:rPr>
      </w:pPr>
      <w:r>
        <w:rPr>
          <w:rFonts w:hint="eastAsia"/>
        </w:rPr>
        <w:t>土地资源（建设用地）资产经济价值核算公式及参数设置</w:t>
      </w:r>
      <w:r>
        <w:rPr>
          <w:rFonts w:hint="eastAsia"/>
          <w:lang w:val="en-US" w:eastAsia="zh-CN"/>
        </w:rPr>
        <w:t>见表</w:t>
      </w:r>
      <w:r>
        <w:rPr>
          <w:rFonts w:hint="eastAsia"/>
        </w:rPr>
        <w:t>2</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表</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土地资源</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建设用地</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资产经济价值核算公式及参数设置</w:t>
      </w:r>
    </w:p>
    <w:tbl>
      <w:tblPr>
        <w:tblStyle w:val="40"/>
        <w:tblW w:w="9009" w:type="dxa"/>
        <w:tblInd w:w="9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833"/>
        <w:gridCol w:w="960"/>
        <w:gridCol w:w="1340"/>
        <w:gridCol w:w="2438"/>
        <w:gridCol w:w="700"/>
        <w:gridCol w:w="800"/>
        <w:gridCol w:w="193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trPr>
        <w:tc>
          <w:tcPr>
            <w:tcW w:w="3133" w:type="dxa"/>
            <w:gridSpan w:val="3"/>
            <w:tcBorders>
              <w:top w:val="single" w:color="auto" w:sz="12"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土地利用类型</w:t>
            </w:r>
          </w:p>
        </w:tc>
        <w:tc>
          <w:tcPr>
            <w:tcW w:w="2438"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计算公式和参数说明</w:t>
            </w:r>
          </w:p>
        </w:tc>
        <w:tc>
          <w:tcPr>
            <w:tcW w:w="70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适用地价类型</w:t>
            </w:r>
          </w:p>
        </w:tc>
        <w:tc>
          <w:tcPr>
            <w:tcW w:w="80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建筑类型修正系数</w:t>
            </w:r>
          </w:p>
        </w:tc>
        <w:tc>
          <w:tcPr>
            <w:tcW w:w="1938" w:type="dxa"/>
            <w:vMerge w:val="restart"/>
            <w:tcBorders>
              <w:top w:val="single" w:color="auto" w:sz="12"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trPr>
        <w:tc>
          <w:tcPr>
            <w:tcW w:w="833" w:type="dxa"/>
            <w:tcBorders>
              <w:top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一级类</w:t>
            </w:r>
          </w:p>
        </w:tc>
        <w:tc>
          <w:tcPr>
            <w:tcW w:w="96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二级类</w:t>
            </w:r>
          </w:p>
        </w:tc>
        <w:tc>
          <w:tcPr>
            <w:tcW w:w="134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三级类</w:t>
            </w:r>
          </w:p>
        </w:tc>
        <w:tc>
          <w:tcPr>
            <w:tcW w:w="2438" w:type="dxa"/>
            <w:vMerge w:val="continue"/>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700" w:type="dxa"/>
            <w:vMerge w:val="continue"/>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800" w:type="dxa"/>
            <w:vMerge w:val="continue"/>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938" w:type="dxa"/>
            <w:vMerge w:val="continue"/>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40" w:hRule="atLeast"/>
        </w:trPr>
        <w:tc>
          <w:tcPr>
            <w:tcW w:w="833" w:type="dxa"/>
            <w:vMerge w:val="restart"/>
            <w:tcBorders>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商业服务业用地</w:t>
            </w:r>
          </w:p>
        </w:tc>
        <w:tc>
          <w:tcPr>
            <w:tcW w:w="960" w:type="dxa"/>
            <w:vMerge w:val="restart"/>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商业服务业设施用地</w:t>
            </w:r>
          </w:p>
        </w:tc>
        <w:tc>
          <w:tcPr>
            <w:tcW w:w="1340"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零售商业用地</w:t>
            </w:r>
          </w:p>
        </w:tc>
        <w:tc>
          <w:tcPr>
            <w:tcW w:w="2438" w:type="dxa"/>
            <w:vMerge w:val="restart"/>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val="0"/>
                <w:sz w:val="18"/>
                <w:szCs w:val="18"/>
                <w:lang w:val="en-US" w:eastAsia="zh-CN"/>
              </w:rPr>
            </w:pPr>
            <m:oMathPara>
              <m:oMathParaPr>
                <m:jc m:val="left"/>
              </m:oMathParaPr>
              <m:oMath>
                <m:sSub>
                  <m:sSubPr>
                    <m:ctrlPr>
                      <w:rPr>
                        <w:rFonts w:hint="eastAsia" w:ascii="Cambria Math" w:hAnsi="Cambria Math" w:eastAsia="宋体" w:cs="宋体"/>
                        <w:b w:val="0"/>
                        <w:bCs w:val="0"/>
                        <w:i/>
                        <w:sz w:val="18"/>
                        <w:szCs w:val="18"/>
                      </w:rPr>
                    </m:ctrlPr>
                  </m:sSubPr>
                  <m:e>
                    <m:r>
                      <m:rPr/>
                      <w:rPr>
                        <w:rFonts w:hint="eastAsia" w:ascii="Cambria Math" w:hAnsi="Cambria Math" w:eastAsia="宋体" w:cs="宋体"/>
                        <w:sz w:val="18"/>
                        <w:szCs w:val="18"/>
                      </w:rPr>
                      <m:t>U</m:t>
                    </m:r>
                    <m:ctrlPr>
                      <w:rPr>
                        <w:rFonts w:hint="eastAsia" w:ascii="Cambria Math" w:hAnsi="Cambria Math" w:eastAsia="宋体" w:cs="宋体"/>
                        <w:b w:val="0"/>
                        <w:bCs w:val="0"/>
                        <w:i/>
                        <w:sz w:val="18"/>
                        <w:szCs w:val="18"/>
                      </w:rPr>
                    </m:ctrlPr>
                  </m:e>
                  <m:sub>
                    <m:r>
                      <m:rPr/>
                      <w:rPr>
                        <w:rFonts w:hint="eastAsia" w:ascii="Cambria Math" w:hAnsi="Cambria Math" w:eastAsia="宋体" w:cs="宋体"/>
                        <w:sz w:val="18"/>
                        <w:szCs w:val="18"/>
                      </w:rPr>
                      <m:t>土地</m:t>
                    </m:r>
                    <m:ctrlPr>
                      <w:rPr>
                        <w:rFonts w:hint="eastAsia" w:ascii="Cambria Math" w:hAnsi="Cambria Math" w:eastAsia="宋体" w:cs="宋体"/>
                        <w:b w:val="0"/>
                        <w:bCs w:val="0"/>
                        <w:i/>
                        <w:sz w:val="18"/>
                        <w:szCs w:val="18"/>
                      </w:rPr>
                    </m:ctrlPr>
                  </m:sub>
                </m:sSub>
                <m:r>
                  <m:rPr/>
                  <w:rPr>
                    <w:rFonts w:hint="eastAsia" w:ascii="Cambria Math" w:hAnsi="Cambria Math" w:eastAsia="宋体" w:cs="宋体"/>
                    <w:sz w:val="18"/>
                    <w:szCs w:val="18"/>
                  </w:rPr>
                  <m:t>=</m:t>
                </m:r>
                <m:r>
                  <m:rPr/>
                  <w:rPr>
                    <w:rFonts w:hint="eastAsia" w:ascii="Cambria Math" w:hAnsi="Cambria Math" w:eastAsia="宋体" w:cs="宋体"/>
                    <w:sz w:val="18"/>
                    <w:szCs w:val="18"/>
                    <w:lang w:val="en-US" w:eastAsia="zh-CN"/>
                  </w:rPr>
                  <m:t>PAFJYTX</m:t>
                </m:r>
                <m:nary>
                  <m:naryPr>
                    <m:chr m:val="∑"/>
                    <m:limLoc m:val="undOvr"/>
                    <m:ctrlPr>
                      <w:rPr>
                        <w:rFonts w:hint="eastAsia" w:ascii="Cambria Math" w:hAnsi="Cambria Math" w:eastAsia="宋体" w:cs="宋体"/>
                        <w:b w:val="0"/>
                        <w:bCs w:val="0"/>
                        <w:i/>
                        <w:sz w:val="18"/>
                        <w:szCs w:val="18"/>
                        <w:lang w:val="en-US" w:eastAsia="zh-CN"/>
                      </w:rPr>
                    </m:ctrlPr>
                  </m:naryPr>
                  <m:sub>
                    <m:r>
                      <m:rPr/>
                      <w:rPr>
                        <w:rFonts w:hint="eastAsia" w:ascii="Cambria Math" w:hAnsi="Cambria Math" w:eastAsia="宋体" w:cs="宋体"/>
                        <w:sz w:val="18"/>
                        <w:szCs w:val="18"/>
                        <w:lang w:val="en-US" w:eastAsia="zh-CN"/>
                      </w:rPr>
                      <m:t>i=1</m:t>
                    </m:r>
                    <m:ctrlPr>
                      <w:rPr>
                        <w:rFonts w:hint="eastAsia" w:ascii="Cambria Math" w:hAnsi="Cambria Math" w:eastAsia="宋体" w:cs="宋体"/>
                        <w:b w:val="0"/>
                        <w:bCs w:val="0"/>
                        <w:i/>
                        <w:sz w:val="18"/>
                        <w:szCs w:val="18"/>
                        <w:lang w:val="en-US" w:eastAsia="zh-CN"/>
                      </w:rPr>
                    </m:ctrlPr>
                  </m:sub>
                  <m:sup>
                    <m:r>
                      <m:rPr/>
                      <w:rPr>
                        <w:rFonts w:hint="eastAsia" w:ascii="Cambria Math" w:hAnsi="Cambria Math" w:eastAsia="宋体" w:cs="宋体"/>
                        <w:sz w:val="18"/>
                        <w:szCs w:val="18"/>
                        <w:lang w:val="en-US" w:eastAsia="zh-CN"/>
                      </w:rPr>
                      <m:t>n</m:t>
                    </m:r>
                    <m:ctrlPr>
                      <w:rPr>
                        <w:rFonts w:hint="eastAsia" w:ascii="Cambria Math" w:hAnsi="Cambria Math" w:eastAsia="宋体" w:cs="宋体"/>
                        <w:b w:val="0"/>
                        <w:bCs w:val="0"/>
                        <w:i/>
                        <w:sz w:val="18"/>
                        <w:szCs w:val="18"/>
                        <w:lang w:val="en-US" w:eastAsia="zh-CN"/>
                      </w:rPr>
                    </m:ctrlPr>
                  </m:sup>
                  <m:e>
                    <m:sSub>
                      <m:sSubPr>
                        <m:ctrlPr>
                          <w:rPr>
                            <w:rFonts w:hint="eastAsia" w:ascii="Cambria Math" w:hAnsi="Cambria Math" w:eastAsia="宋体" w:cs="宋体"/>
                            <w:b w:val="0"/>
                            <w:bCs w:val="0"/>
                            <w:i/>
                            <w:sz w:val="18"/>
                            <w:szCs w:val="18"/>
                            <w:lang w:val="en-US" w:eastAsia="zh-CN"/>
                          </w:rPr>
                        </m:ctrlPr>
                      </m:sSubPr>
                      <m:e>
                        <m:r>
                          <m:rPr/>
                          <w:rPr>
                            <w:rFonts w:hint="eastAsia" w:ascii="Cambria Math" w:hAnsi="Cambria Math" w:eastAsia="宋体" w:cs="宋体"/>
                            <w:sz w:val="18"/>
                            <w:szCs w:val="18"/>
                            <w:lang w:val="en-US" w:eastAsia="zh-CN"/>
                          </w:rPr>
                          <m:t>f</m:t>
                        </m:r>
                        <m:ctrlPr>
                          <w:rPr>
                            <w:rFonts w:hint="eastAsia" w:ascii="Cambria Math" w:hAnsi="Cambria Math" w:eastAsia="宋体" w:cs="宋体"/>
                            <w:b w:val="0"/>
                            <w:bCs w:val="0"/>
                            <w:i/>
                            <w:sz w:val="18"/>
                            <w:szCs w:val="18"/>
                            <w:lang w:val="en-US" w:eastAsia="zh-CN"/>
                          </w:rPr>
                        </m:ctrlPr>
                      </m:e>
                      <m:sub>
                        <m:r>
                          <m:rPr/>
                          <w:rPr>
                            <w:rFonts w:hint="eastAsia" w:ascii="Cambria Math" w:hAnsi="Cambria Math" w:eastAsia="宋体" w:cs="宋体"/>
                            <w:sz w:val="18"/>
                            <w:szCs w:val="18"/>
                            <w:lang w:val="en-US" w:eastAsia="zh-CN"/>
                          </w:rPr>
                          <m:t>i</m:t>
                        </m:r>
                        <m:ctrlPr>
                          <w:rPr>
                            <w:rFonts w:hint="eastAsia" w:ascii="Cambria Math" w:hAnsi="Cambria Math" w:eastAsia="宋体" w:cs="宋体"/>
                            <w:b w:val="0"/>
                            <w:bCs w:val="0"/>
                            <w:i/>
                            <w:sz w:val="18"/>
                            <w:szCs w:val="18"/>
                            <w:lang w:val="en-US" w:eastAsia="zh-CN"/>
                          </w:rPr>
                        </m:ctrlPr>
                      </m:sub>
                    </m:sSub>
                    <m:ctrlPr>
                      <w:rPr>
                        <w:rFonts w:hint="eastAsia" w:ascii="Cambria Math" w:hAnsi="Cambria Math" w:eastAsia="宋体" w:cs="宋体"/>
                        <w:b w:val="0"/>
                        <w:bCs w:val="0"/>
                        <w:i/>
                        <w:sz w:val="18"/>
                        <w:szCs w:val="18"/>
                        <w:lang w:val="en-US" w:eastAsia="zh-CN"/>
                      </w:rPr>
                    </m:ctrlPr>
                  </m:e>
                </m:nary>
              </m:oMath>
            </m:oMathPara>
          </w:p>
          <w:p>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式中：</w:t>
            </w:r>
          </w:p>
          <w:p>
            <w:pPr>
              <w:jc w:val="left"/>
              <w:rPr>
                <w:rFonts w:hint="eastAsia" w:ascii="宋体" w:hAnsi="宋体" w:eastAsia="宋体" w:cs="宋体"/>
                <w:b w:val="0"/>
                <w:bCs w:val="0"/>
                <w:sz w:val="18"/>
                <w:szCs w:val="18"/>
              </w:rPr>
            </w:pPr>
            <m:oMath>
              <m:r>
                <m:rPr>
                  <m:nor/>
                </m:rPr>
                <w:rPr>
                  <w:rFonts w:hint="eastAsia" w:ascii="Cambria Math" w:hAnsi="Cambria Math" w:eastAsia="宋体" w:cs="宋体"/>
                  <w:b w:val="0"/>
                  <w:bCs w:val="0"/>
                  <w:i/>
                  <w:sz w:val="18"/>
                  <w:szCs w:val="18"/>
                </w:rPr>
                <m:t>U</m:t>
              </m:r>
              <m:r>
                <m:rPr>
                  <m:nor/>
                </m:rPr>
                <w:rPr>
                  <w:rFonts w:hint="eastAsia" w:ascii="Cambria Math" w:hAnsi="Cambria Math" w:eastAsia="宋体" w:cs="宋体"/>
                  <w:b w:val="0"/>
                  <w:bCs w:val="0"/>
                  <w:i/>
                  <w:sz w:val="18"/>
                  <w:szCs w:val="18"/>
                  <w:vertAlign w:val="subscript"/>
                </w:rPr>
                <m:t>土地</m:t>
              </m:r>
            </m:oMath>
            <w:r>
              <w:rPr>
                <w:rFonts w:hAnsi="黑体"/>
              </w:rPr>
              <w:t>——</w:t>
            </w:r>
            <w:r>
              <w:rPr>
                <w:rFonts w:hint="eastAsia" w:ascii="宋体" w:hAnsi="宋体" w:eastAsia="宋体" w:cs="宋体"/>
                <w:b w:val="0"/>
                <w:bCs w:val="0"/>
                <w:sz w:val="18"/>
                <w:szCs w:val="18"/>
              </w:rPr>
              <w:t>土地价值，单位：元；</w:t>
            </w:r>
          </w:p>
          <w:p>
            <w:pPr>
              <w:jc w:val="left"/>
              <w:rPr>
                <w:rFonts w:hint="eastAsia" w:ascii="宋体" w:hAnsi="宋体" w:eastAsia="宋体" w:cs="宋体"/>
                <w:b w:val="0"/>
                <w:bCs w:val="0"/>
                <w:sz w:val="18"/>
                <w:szCs w:val="18"/>
              </w:rPr>
            </w:pPr>
            <w:r>
              <w:rPr>
                <w:rFonts w:hint="eastAsia" w:ascii="宋体" w:hAnsi="宋体" w:eastAsia="宋体" w:cs="宋体"/>
                <w:b w:val="0"/>
                <w:bCs w:val="0"/>
                <w:i/>
                <w:iCs/>
                <w:sz w:val="18"/>
                <w:szCs w:val="18"/>
              </w:rPr>
              <w:t>P</w:t>
            </w:r>
            <w:r>
              <w:rPr>
                <w:rFonts w:hAnsi="黑体"/>
              </w:rPr>
              <w:t>——</w:t>
            </w:r>
            <w:r>
              <w:rPr>
                <w:rFonts w:hint="eastAsia" w:ascii="宋体" w:hAnsi="宋体" w:eastAsia="宋体" w:cs="宋体"/>
                <w:b w:val="0"/>
                <w:bCs w:val="0"/>
                <w:sz w:val="18"/>
                <w:szCs w:val="18"/>
                <w:lang w:val="en-US" w:eastAsia="zh-CN"/>
              </w:rPr>
              <w:t>适用地价类型的标定地价</w:t>
            </w:r>
            <w:r>
              <w:rPr>
                <w:rFonts w:hint="eastAsia" w:ascii="宋体" w:hAnsi="宋体" w:eastAsia="宋体" w:cs="宋体"/>
                <w:b w:val="0"/>
                <w:bCs w:val="0"/>
                <w:sz w:val="18"/>
                <w:szCs w:val="18"/>
              </w:rPr>
              <w:t>，单位：元/m</w:t>
            </w:r>
            <w:r>
              <w:rPr>
                <w:rFonts w:hint="eastAsia" w:ascii="宋体" w:hAnsi="宋体" w:eastAsia="宋体" w:cs="宋体"/>
                <w:b w:val="0"/>
                <w:bCs w:val="0"/>
                <w:sz w:val="18"/>
                <w:szCs w:val="18"/>
                <w:vertAlign w:val="superscript"/>
              </w:rPr>
              <w:t>2</w:t>
            </w:r>
            <w:r>
              <w:rPr>
                <w:rFonts w:hint="eastAsia" w:ascii="宋体" w:hAnsi="宋体" w:eastAsia="宋体" w:cs="宋体"/>
                <w:b w:val="0"/>
                <w:bCs w:val="0"/>
                <w:sz w:val="18"/>
                <w:szCs w:val="18"/>
              </w:rPr>
              <w:t>；</w:t>
            </w:r>
          </w:p>
          <w:p>
            <w:pPr>
              <w:jc w:val="left"/>
              <w:rPr>
                <w:rFonts w:hint="eastAsia" w:ascii="宋体" w:hAnsi="宋体" w:eastAsia="宋体" w:cs="宋体"/>
                <w:b w:val="0"/>
                <w:bCs w:val="0"/>
                <w:sz w:val="18"/>
                <w:szCs w:val="18"/>
              </w:rPr>
            </w:pPr>
            <w:r>
              <w:rPr>
                <w:rFonts w:hint="eastAsia" w:ascii="宋体" w:hAnsi="宋体" w:eastAsia="宋体" w:cs="宋体"/>
                <w:b w:val="0"/>
                <w:bCs w:val="0"/>
                <w:i/>
                <w:iCs/>
                <w:sz w:val="18"/>
                <w:szCs w:val="18"/>
              </w:rPr>
              <w:t>A</w:t>
            </w:r>
            <w:r>
              <w:rPr>
                <w:rFonts w:hAnsi="黑体"/>
              </w:rPr>
              <w:t>——</w:t>
            </w:r>
            <w:r>
              <w:rPr>
                <w:rFonts w:hint="eastAsia" w:ascii="宋体" w:hAnsi="宋体" w:eastAsia="宋体" w:cs="宋体"/>
                <w:b w:val="0"/>
                <w:bCs w:val="0"/>
                <w:sz w:val="18"/>
                <w:szCs w:val="18"/>
              </w:rPr>
              <w:t>土地面积，单位：m</w:t>
            </w:r>
            <w:r>
              <w:rPr>
                <w:rFonts w:hint="eastAsia" w:ascii="宋体" w:hAnsi="宋体" w:eastAsia="宋体" w:cs="宋体"/>
                <w:b w:val="0"/>
                <w:bCs w:val="0"/>
                <w:sz w:val="18"/>
                <w:szCs w:val="18"/>
                <w:vertAlign w:val="superscript"/>
              </w:rPr>
              <w:t>2</w:t>
            </w:r>
            <w:r>
              <w:rPr>
                <w:rFonts w:hint="eastAsia" w:ascii="宋体" w:hAnsi="宋体" w:eastAsia="宋体" w:cs="宋体"/>
                <w:b w:val="0"/>
                <w:bCs w:val="0"/>
                <w:sz w:val="18"/>
                <w:szCs w:val="18"/>
              </w:rPr>
              <w:t>；</w:t>
            </w:r>
          </w:p>
          <w:p>
            <w:pPr>
              <w:jc w:val="left"/>
              <w:rPr>
                <w:rFonts w:hint="eastAsia" w:ascii="宋体" w:hAnsi="宋体" w:eastAsia="宋体" w:cs="宋体"/>
                <w:b w:val="0"/>
                <w:bCs w:val="0"/>
                <w:sz w:val="18"/>
                <w:szCs w:val="18"/>
              </w:rPr>
            </w:pPr>
            <w:r>
              <w:rPr>
                <w:rFonts w:hint="eastAsia" w:ascii="宋体" w:hAnsi="宋体" w:eastAsia="宋体" w:cs="宋体"/>
                <w:b w:val="0"/>
                <w:bCs w:val="0"/>
                <w:i/>
                <w:iCs/>
                <w:sz w:val="18"/>
                <w:szCs w:val="18"/>
                <w:lang w:val="en-US" w:eastAsia="zh-CN"/>
              </w:rPr>
              <w:t>F</w:t>
            </w:r>
            <w:r>
              <w:rPr>
                <w:rFonts w:hAnsi="黑体"/>
              </w:rPr>
              <w:t>——</w:t>
            </w:r>
            <w:r>
              <w:rPr>
                <w:rFonts w:hint="eastAsia" w:ascii="宋体" w:hAnsi="宋体" w:eastAsia="宋体" w:cs="宋体"/>
                <w:b w:val="0"/>
                <w:bCs w:val="0"/>
                <w:sz w:val="18"/>
                <w:szCs w:val="18"/>
                <w:lang w:val="en-US" w:eastAsia="zh-CN"/>
              </w:rPr>
              <w:t>覆盖</w:t>
            </w:r>
            <w:r>
              <w:rPr>
                <w:rFonts w:hint="eastAsia" w:ascii="宋体" w:hAnsi="宋体" w:eastAsia="宋体" w:cs="宋体"/>
                <w:b w:val="0"/>
                <w:bCs w:val="0"/>
                <w:sz w:val="18"/>
                <w:szCs w:val="18"/>
              </w:rPr>
              <w:t>率；</w:t>
            </w:r>
          </w:p>
          <w:p>
            <w:pPr>
              <w:jc w:val="left"/>
              <w:rPr>
                <w:rFonts w:hint="eastAsia" w:ascii="宋体" w:hAnsi="宋体" w:eastAsia="宋体" w:cs="宋体"/>
                <w:b w:val="0"/>
                <w:bCs w:val="0"/>
                <w:sz w:val="18"/>
                <w:szCs w:val="18"/>
                <w:lang w:eastAsia="zh-CN"/>
              </w:rPr>
            </w:pPr>
            <w:r>
              <w:rPr>
                <w:rFonts w:hint="eastAsia" w:ascii="宋体" w:hAnsi="宋体" w:eastAsia="宋体" w:cs="宋体"/>
                <w:b w:val="0"/>
                <w:bCs w:val="0"/>
                <w:i/>
                <w:iCs/>
                <w:sz w:val="18"/>
                <w:szCs w:val="18"/>
                <w:lang w:val="en-US" w:eastAsia="zh-CN"/>
              </w:rPr>
              <w:t>J</w:t>
            </w:r>
            <w:r>
              <w:rPr>
                <w:rFonts w:hAnsi="黑体"/>
              </w:rPr>
              <w:t>——</w:t>
            </w:r>
            <w:r>
              <w:rPr>
                <w:rFonts w:hint="eastAsia" w:ascii="宋体" w:hAnsi="宋体" w:eastAsia="宋体" w:cs="宋体"/>
                <w:b w:val="0"/>
                <w:bCs w:val="0"/>
                <w:sz w:val="18"/>
                <w:szCs w:val="18"/>
                <w:lang w:val="en-US" w:eastAsia="zh-CN"/>
              </w:rPr>
              <w:t>建筑类型修正</w:t>
            </w:r>
            <w:r>
              <w:rPr>
                <w:rFonts w:hint="eastAsia" w:ascii="宋体" w:hAnsi="宋体" w:eastAsia="宋体" w:cs="宋体"/>
                <w:b w:val="0"/>
                <w:bCs w:val="0"/>
                <w:sz w:val="18"/>
                <w:szCs w:val="18"/>
              </w:rPr>
              <w:t>系数</w:t>
            </w:r>
            <w:r>
              <w:rPr>
                <w:rFonts w:hint="eastAsia" w:ascii="宋体" w:hAnsi="宋体" w:eastAsia="宋体" w:cs="宋体"/>
                <w:b w:val="0"/>
                <w:bCs w:val="0"/>
                <w:sz w:val="18"/>
                <w:szCs w:val="18"/>
                <w:lang w:eastAsia="zh-CN"/>
              </w:rPr>
              <w:t>；</w:t>
            </w:r>
          </w:p>
          <w:p>
            <w:pPr>
              <w:jc w:val="left"/>
              <w:rPr>
                <w:rFonts w:hint="eastAsia" w:ascii="宋体" w:hAnsi="宋体" w:eastAsia="宋体" w:cs="宋体"/>
                <w:b w:val="0"/>
                <w:bCs w:val="0"/>
                <w:sz w:val="18"/>
                <w:szCs w:val="18"/>
                <w:lang w:val="en-US" w:eastAsia="zh-CN"/>
              </w:rPr>
            </w:pPr>
            <w:r>
              <w:rPr>
                <w:rFonts w:hint="eastAsia" w:ascii="宋体" w:hAnsi="宋体" w:eastAsia="宋体" w:cs="宋体"/>
                <w:b w:val="0"/>
                <w:bCs w:val="0"/>
                <w:i/>
                <w:iCs/>
                <w:sz w:val="18"/>
                <w:szCs w:val="18"/>
                <w:lang w:val="en-US" w:eastAsia="zh-CN"/>
              </w:rPr>
              <w:t>Y</w:t>
            </w:r>
            <w:r>
              <w:rPr>
                <w:rFonts w:hAnsi="黑体"/>
              </w:rPr>
              <w:t>——</w:t>
            </w:r>
            <w:r>
              <w:rPr>
                <w:rFonts w:hint="eastAsia" w:ascii="宋体" w:hAnsi="宋体" w:eastAsia="宋体" w:cs="宋体"/>
                <w:b w:val="0"/>
                <w:bCs w:val="0"/>
                <w:sz w:val="18"/>
                <w:szCs w:val="18"/>
                <w:lang w:val="en-US" w:eastAsia="zh-CN"/>
              </w:rPr>
              <w:t>使用年期修正系数；</w:t>
            </w:r>
          </w:p>
          <w:p>
            <w:pPr>
              <w:jc w:val="left"/>
              <w:rPr>
                <w:rFonts w:hint="eastAsia" w:ascii="宋体" w:hAnsi="宋体" w:eastAsia="宋体" w:cs="宋体"/>
                <w:b w:val="0"/>
                <w:bCs w:val="0"/>
                <w:sz w:val="18"/>
                <w:szCs w:val="18"/>
              </w:rPr>
            </w:pPr>
            <w:r>
              <w:rPr>
                <w:rFonts w:hint="eastAsia" w:ascii="宋体" w:hAnsi="宋体" w:eastAsia="宋体" w:cs="宋体"/>
                <w:b w:val="0"/>
                <w:bCs w:val="0"/>
                <w:i/>
                <w:iCs/>
                <w:sz w:val="18"/>
                <w:szCs w:val="18"/>
                <w:lang w:val="en-US" w:eastAsia="zh-CN"/>
              </w:rPr>
              <w:t>T</w:t>
            </w:r>
            <w:r>
              <w:rPr>
                <w:rFonts w:hAnsi="黑体"/>
              </w:rPr>
              <w:t>——</w:t>
            </w:r>
            <w:r>
              <w:rPr>
                <w:rFonts w:hint="eastAsia" w:ascii="宋体" w:hAnsi="宋体" w:eastAsia="宋体" w:cs="宋体"/>
                <w:b w:val="0"/>
                <w:bCs w:val="0"/>
                <w:sz w:val="18"/>
                <w:szCs w:val="18"/>
              </w:rPr>
              <w:t>时间</w:t>
            </w:r>
            <w:r>
              <w:rPr>
                <w:rFonts w:hint="eastAsia" w:ascii="宋体" w:hAnsi="宋体" w:eastAsia="宋体" w:cs="宋体"/>
                <w:b w:val="0"/>
                <w:bCs w:val="0"/>
                <w:sz w:val="18"/>
                <w:szCs w:val="18"/>
                <w:lang w:val="en-US" w:eastAsia="zh-CN"/>
              </w:rPr>
              <w:t>修正</w:t>
            </w:r>
            <w:r>
              <w:rPr>
                <w:rFonts w:hint="eastAsia" w:ascii="宋体" w:hAnsi="宋体" w:eastAsia="宋体" w:cs="宋体"/>
                <w:b w:val="0"/>
                <w:bCs w:val="0"/>
                <w:sz w:val="18"/>
                <w:szCs w:val="18"/>
              </w:rPr>
              <w:t>系数；</w:t>
            </w:r>
          </w:p>
          <w:p>
            <w:pPr>
              <w:jc w:val="left"/>
              <w:rPr>
                <w:rFonts w:hint="eastAsia" w:ascii="宋体" w:hAnsi="宋体" w:cs="宋体"/>
                <w:b w:val="0"/>
                <w:bCs w:val="0"/>
                <w:sz w:val="18"/>
                <w:szCs w:val="18"/>
                <w:lang w:val="en-US" w:eastAsia="zh-CN"/>
              </w:rPr>
            </w:pPr>
            <w:r>
              <w:rPr>
                <w:rFonts w:hint="eastAsia" w:ascii="宋体" w:hAnsi="宋体" w:eastAsia="宋体" w:cs="宋体"/>
                <w:b w:val="0"/>
                <w:bCs w:val="0"/>
                <w:i/>
                <w:iCs/>
                <w:sz w:val="18"/>
                <w:szCs w:val="18"/>
                <w:lang w:val="en-US" w:eastAsia="zh-CN"/>
              </w:rPr>
              <w:t>n</w:t>
            </w:r>
            <w:r>
              <w:rPr>
                <w:rFonts w:hAnsi="黑体"/>
              </w:rPr>
              <w:t>——</w:t>
            </w:r>
            <w:r>
              <w:rPr>
                <w:rFonts w:hint="eastAsia" w:ascii="宋体" w:hAnsi="宋体" w:eastAsia="宋体" w:cs="宋体"/>
                <w:b w:val="0"/>
                <w:bCs w:val="0"/>
                <w:sz w:val="18"/>
                <w:szCs w:val="18"/>
                <w:lang w:val="en-US" w:eastAsia="zh-CN"/>
              </w:rPr>
              <w:t>地上商业楼层总层数；</w:t>
            </w:r>
            <m:oMath>
              <m:sSub>
                <m:sSubPr>
                  <m:ctrlPr>
                    <w:rPr>
                      <w:rFonts w:hint="eastAsia" w:ascii="Cambria Math" w:hAnsi="Cambria Math" w:eastAsia="宋体" w:cs="宋体"/>
                      <w:b w:val="0"/>
                      <w:bCs w:val="0"/>
                      <w:i/>
                      <w:sz w:val="18"/>
                      <w:szCs w:val="18"/>
                      <w:lang w:val="en-US" w:eastAsia="zh-CN"/>
                    </w:rPr>
                  </m:ctrlPr>
                </m:sSubPr>
                <m:e>
                  <m:r>
                    <m:rPr/>
                    <w:rPr>
                      <w:rFonts w:hint="eastAsia" w:ascii="Cambria Math" w:hAnsi="Cambria Math" w:eastAsia="宋体" w:cs="宋体"/>
                      <w:sz w:val="18"/>
                      <w:szCs w:val="18"/>
                      <w:lang w:val="en-US" w:eastAsia="zh-CN"/>
                    </w:rPr>
                    <m:t>f</m:t>
                  </m:r>
                  <m:ctrlPr>
                    <w:rPr>
                      <w:rFonts w:hint="eastAsia" w:ascii="Cambria Math" w:hAnsi="Cambria Math" w:eastAsia="宋体" w:cs="宋体"/>
                      <w:b w:val="0"/>
                      <w:bCs w:val="0"/>
                      <w:i/>
                      <w:sz w:val="18"/>
                      <w:szCs w:val="18"/>
                      <w:lang w:val="en-US" w:eastAsia="zh-CN"/>
                    </w:rPr>
                  </m:ctrlPr>
                </m:e>
                <m:sub>
                  <m:r>
                    <m:rPr/>
                    <w:rPr>
                      <w:rFonts w:hint="eastAsia" w:ascii="Cambria Math" w:hAnsi="Cambria Math" w:eastAsia="宋体" w:cs="宋体"/>
                      <w:sz w:val="18"/>
                      <w:szCs w:val="18"/>
                      <w:lang w:val="en-US" w:eastAsia="zh-CN"/>
                    </w:rPr>
                    <m:t>i</m:t>
                  </m:r>
                  <m:ctrlPr>
                    <w:rPr>
                      <w:rFonts w:hint="eastAsia" w:ascii="Cambria Math" w:hAnsi="Cambria Math" w:eastAsia="宋体" w:cs="宋体"/>
                      <w:b w:val="0"/>
                      <w:bCs w:val="0"/>
                      <w:i/>
                      <w:sz w:val="18"/>
                      <w:szCs w:val="18"/>
                      <w:lang w:val="en-US" w:eastAsia="zh-CN"/>
                    </w:rPr>
                  </m:ctrlPr>
                </m:sub>
              </m:sSub>
            </m:oMath>
            <w:r>
              <w:rPr>
                <w:rFonts w:hAnsi="黑体"/>
              </w:rPr>
              <w:t>——</w:t>
            </w:r>
            <w:r>
              <w:rPr>
                <w:rFonts w:hint="eastAsia" w:ascii="宋体" w:hAnsi="宋体" w:eastAsia="宋体" w:cs="宋体"/>
                <w:b w:val="0"/>
                <w:bCs w:val="0"/>
                <w:sz w:val="18"/>
                <w:szCs w:val="18"/>
                <w:lang w:val="en-US" w:eastAsia="zh-CN"/>
              </w:rPr>
              <w:t>地上商业楼层第</w:t>
            </w:r>
            <w:r>
              <w:rPr>
                <w:rFonts w:hint="eastAsia" w:ascii="宋体" w:hAnsi="宋体" w:eastAsia="宋体" w:cs="宋体"/>
                <w:b w:val="0"/>
                <w:bCs w:val="0"/>
                <w:i/>
                <w:iCs/>
                <w:sz w:val="18"/>
                <w:szCs w:val="18"/>
                <w:lang w:val="en-US" w:eastAsia="zh-CN"/>
              </w:rPr>
              <w:t>i</w:t>
            </w:r>
            <w:r>
              <w:rPr>
                <w:rFonts w:hint="eastAsia" w:ascii="宋体" w:hAnsi="宋体" w:eastAsia="宋体" w:cs="宋体"/>
                <w:b w:val="0"/>
                <w:bCs w:val="0"/>
                <w:sz w:val="18"/>
                <w:szCs w:val="18"/>
                <w:lang w:val="en-US" w:eastAsia="zh-CN"/>
              </w:rPr>
              <w:t>层的楼层修正系数</w:t>
            </w:r>
            <w:r>
              <w:rPr>
                <w:rFonts w:hint="eastAsia" w:ascii="宋体" w:hAnsi="宋体" w:cs="宋体"/>
                <w:b w:val="0"/>
                <w:bCs w:val="0"/>
                <w:sz w:val="18"/>
                <w:szCs w:val="18"/>
                <w:lang w:val="en-US" w:eastAsia="zh-CN"/>
              </w:rPr>
              <w:t>；</w:t>
            </w:r>
          </w:p>
          <w:p>
            <w:pPr>
              <w:jc w:val="left"/>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iCs/>
                <w:sz w:val="18"/>
                <w:szCs w:val="18"/>
                <w:lang w:val="en-US" w:eastAsia="zh-CN"/>
              </w:rPr>
              <w:t>X</w:t>
            </w:r>
            <w:r>
              <w:rPr>
                <w:rFonts w:hAnsi="黑体"/>
              </w:rPr>
              <w:t>——</w:t>
            </w:r>
            <w:r>
              <w:rPr>
                <w:rFonts w:hint="eastAsia" w:ascii="宋体" w:hAnsi="宋体" w:eastAsia="宋体" w:cs="宋体"/>
                <w:b w:val="0"/>
                <w:bCs w:val="0"/>
                <w:sz w:val="18"/>
                <w:szCs w:val="18"/>
                <w:lang w:val="en-US" w:eastAsia="zh-CN"/>
              </w:rPr>
              <w:t>综合修正系数。</w:t>
            </w:r>
          </w:p>
        </w:tc>
        <w:tc>
          <w:tcPr>
            <w:tcW w:w="700"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商业</w:t>
            </w:r>
          </w:p>
        </w:tc>
        <w:tc>
          <w:tcPr>
            <w:tcW w:w="800"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938" w:type="dxa"/>
            <w:vMerge w:val="restart"/>
            <w:tcBorders>
              <w:left w:val="single" w:color="auto" w:sz="4" w:space="0"/>
              <w:bottom w:val="single" w:color="auto" w:sz="4" w:space="0"/>
            </w:tcBorders>
            <w:shd w:val="clear" w:color="auto" w:fill="auto"/>
            <w:noWrap/>
            <w:vAlign w:val="center"/>
          </w:tcPr>
          <w:p>
            <w:pPr>
              <w:numPr>
                <w:ilvl w:val="0"/>
                <w:numId w:val="0"/>
              </w:num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highlight w:val="none"/>
                <w:lang w:val="en-US" w:eastAsia="zh-CN"/>
              </w:rPr>
              <w:t>地上商业楼层第</w:t>
            </w:r>
            <w:r>
              <w:rPr>
                <w:rFonts w:hint="eastAsia" w:ascii="宋体" w:hAnsi="宋体" w:eastAsia="宋体" w:cs="宋体"/>
                <w:b w:val="0"/>
                <w:bCs w:val="0"/>
                <w:i/>
                <w:iCs/>
                <w:sz w:val="18"/>
                <w:szCs w:val="18"/>
                <w:highlight w:val="none"/>
                <w:lang w:val="en-US" w:eastAsia="zh-CN"/>
              </w:rPr>
              <w:t>i</w:t>
            </w:r>
            <w:r>
              <w:rPr>
                <w:rFonts w:hint="eastAsia" w:ascii="宋体" w:hAnsi="宋体" w:eastAsia="宋体" w:cs="宋体"/>
                <w:b w:val="0"/>
                <w:bCs w:val="0"/>
                <w:sz w:val="18"/>
                <w:szCs w:val="18"/>
                <w:highlight w:val="none"/>
                <w:lang w:val="en-US" w:eastAsia="zh-CN"/>
              </w:rPr>
              <w:t>层的楼层修正系数和使用年期修正系数取值</w:t>
            </w:r>
            <w:r>
              <w:rPr>
                <w:rFonts w:hint="eastAsia" w:ascii="宋体" w:hAnsi="宋体" w:cs="宋体"/>
                <w:b w:val="0"/>
                <w:bCs w:val="0"/>
                <w:sz w:val="18"/>
                <w:szCs w:val="18"/>
                <w:highlight w:val="none"/>
                <w:lang w:val="en-US" w:eastAsia="zh-CN"/>
              </w:rPr>
              <w:t>见</w:t>
            </w:r>
            <w:r>
              <w:rPr>
                <w:rFonts w:hint="eastAsia" w:ascii="宋体" w:hAnsi="宋体" w:eastAsia="宋体" w:cs="宋体"/>
                <w:b w:val="0"/>
                <w:bCs w:val="0"/>
                <w:sz w:val="18"/>
                <w:szCs w:val="18"/>
                <w:highlight w:val="none"/>
                <w:lang w:val="en-US" w:eastAsia="zh-CN"/>
              </w:rPr>
              <w:t>《深圳市地价测算规则》。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4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加油气电用地</w:t>
            </w:r>
          </w:p>
        </w:tc>
        <w:tc>
          <w:tcPr>
            <w:tcW w:w="2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商业</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4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批发市场用地</w:t>
            </w:r>
          </w:p>
        </w:tc>
        <w:tc>
          <w:tcPr>
            <w:tcW w:w="2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商业</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8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餐饮用地</w:t>
            </w:r>
          </w:p>
        </w:tc>
        <w:tc>
          <w:tcPr>
            <w:tcW w:w="2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商业</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4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游乐设施用地</w:t>
            </w:r>
          </w:p>
        </w:tc>
        <w:tc>
          <w:tcPr>
            <w:tcW w:w="2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商业</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0.4</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4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其他商服用地</w:t>
            </w:r>
          </w:p>
        </w:tc>
        <w:tc>
          <w:tcPr>
            <w:tcW w:w="2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商业</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4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高尔夫球场用地</w:t>
            </w:r>
          </w:p>
        </w:tc>
        <w:tc>
          <w:tcPr>
            <w:tcW w:w="2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商业</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b w:val="0"/>
                <w:bCs w:val="0"/>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8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旅馆用地</w:t>
            </w:r>
          </w:p>
        </w:tc>
        <w:tc>
          <w:tcPr>
            <w:tcW w:w="2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val="0"/>
                <w:sz w:val="18"/>
                <w:szCs w:val="18"/>
                <w:lang w:val="en-US" w:eastAsia="zh-CN"/>
              </w:rPr>
            </w:pPr>
            <m:oMathPara>
              <m:oMathParaPr>
                <m:jc m:val="left"/>
              </m:oMathParaPr>
              <m:oMath>
                <m:sSub>
                  <m:sSubPr>
                    <m:ctrlPr>
                      <w:rPr>
                        <w:rFonts w:hint="eastAsia" w:ascii="Cambria Math" w:hAnsi="Cambria Math" w:eastAsia="宋体" w:cs="宋体"/>
                        <w:b w:val="0"/>
                        <w:bCs w:val="0"/>
                        <w:i/>
                        <w:sz w:val="18"/>
                        <w:szCs w:val="18"/>
                      </w:rPr>
                    </m:ctrlPr>
                  </m:sSubPr>
                  <m:e>
                    <m:r>
                      <m:rPr/>
                      <w:rPr>
                        <w:rFonts w:hint="eastAsia" w:ascii="Cambria Math" w:hAnsi="Cambria Math" w:eastAsia="宋体" w:cs="宋体"/>
                        <w:sz w:val="18"/>
                        <w:szCs w:val="18"/>
                      </w:rPr>
                      <m:t>U</m:t>
                    </m:r>
                    <m:ctrlPr>
                      <w:rPr>
                        <w:rFonts w:hint="eastAsia" w:ascii="Cambria Math" w:hAnsi="Cambria Math" w:eastAsia="宋体" w:cs="宋体"/>
                        <w:b w:val="0"/>
                        <w:bCs w:val="0"/>
                        <w:i/>
                        <w:sz w:val="18"/>
                        <w:szCs w:val="18"/>
                      </w:rPr>
                    </m:ctrlPr>
                  </m:e>
                  <m:sub>
                    <m:r>
                      <m:rPr/>
                      <w:rPr>
                        <w:rFonts w:hint="eastAsia" w:ascii="Cambria Math" w:hAnsi="Cambria Math" w:eastAsia="宋体" w:cs="宋体"/>
                        <w:sz w:val="18"/>
                        <w:szCs w:val="18"/>
                      </w:rPr>
                      <m:t>土地</m:t>
                    </m:r>
                    <m:ctrlPr>
                      <w:rPr>
                        <w:rFonts w:hint="eastAsia" w:ascii="Cambria Math" w:hAnsi="Cambria Math" w:eastAsia="宋体" w:cs="宋体"/>
                        <w:b w:val="0"/>
                        <w:bCs w:val="0"/>
                        <w:i/>
                        <w:sz w:val="18"/>
                        <w:szCs w:val="18"/>
                      </w:rPr>
                    </m:ctrlPr>
                  </m:sub>
                </m:sSub>
                <m:r>
                  <m:rPr/>
                  <w:rPr>
                    <w:rFonts w:hint="eastAsia" w:ascii="Cambria Math" w:hAnsi="Cambria Math" w:eastAsia="宋体" w:cs="宋体"/>
                    <w:sz w:val="18"/>
                    <w:szCs w:val="18"/>
                  </w:rPr>
                  <m:t>=</m:t>
                </m:r>
                <m:r>
                  <m:rPr/>
                  <w:rPr>
                    <w:rFonts w:hint="eastAsia" w:ascii="Cambria Math" w:hAnsi="Cambria Math" w:eastAsia="宋体" w:cs="宋体"/>
                    <w:sz w:val="18"/>
                    <w:szCs w:val="18"/>
                    <w:lang w:val="en-US" w:eastAsia="zh-CN"/>
                  </w:rPr>
                  <m:t>PAJYTRrX</m:t>
                </m:r>
              </m:oMath>
            </m:oMathPara>
          </w:p>
          <w:p>
            <w:pPr>
              <w:rPr>
                <w:rFonts w:hint="eastAsia" w:ascii="宋体" w:hAnsi="宋体" w:eastAsia="宋体" w:cs="宋体"/>
                <w:b w:val="0"/>
                <w:bCs w:val="0"/>
                <w:sz w:val="18"/>
                <w:szCs w:val="18"/>
              </w:rPr>
            </w:pPr>
            <w:r>
              <w:rPr>
                <w:rFonts w:hint="eastAsia" w:ascii="宋体" w:hAnsi="宋体" w:eastAsia="宋体" w:cs="宋体"/>
                <w:b w:val="0"/>
                <w:bCs w:val="0"/>
                <w:sz w:val="18"/>
                <w:szCs w:val="18"/>
              </w:rPr>
              <w:t>式中：</w:t>
            </w:r>
          </w:p>
          <w:p>
            <w:pPr>
              <w:rPr>
                <w:rFonts w:hint="eastAsia" w:ascii="宋体" w:hAnsi="宋体" w:eastAsia="宋体" w:cs="宋体"/>
                <w:b w:val="0"/>
                <w:bCs w:val="0"/>
                <w:sz w:val="18"/>
                <w:szCs w:val="18"/>
              </w:rPr>
            </w:pPr>
            <m:oMath>
              <m:r>
                <m:rPr>
                  <m:nor/>
                </m:rPr>
                <w:rPr>
                  <w:rFonts w:hint="eastAsia" w:ascii="Cambria Math" w:hAnsi="Cambria Math" w:eastAsia="宋体" w:cs="宋体"/>
                  <w:b w:val="0"/>
                  <w:bCs w:val="0"/>
                  <w:i/>
                  <w:sz w:val="18"/>
                  <w:szCs w:val="18"/>
                </w:rPr>
                <m:t>U</m:t>
              </m:r>
              <m:r>
                <m:rPr>
                  <m:nor/>
                </m:rPr>
                <w:rPr>
                  <w:rFonts w:hint="eastAsia" w:ascii="Cambria Math" w:hAnsi="Cambria Math" w:eastAsia="宋体" w:cs="宋体"/>
                  <w:b w:val="0"/>
                  <w:bCs w:val="0"/>
                  <w:i/>
                  <w:sz w:val="18"/>
                  <w:szCs w:val="18"/>
                  <w:vertAlign w:val="subscript"/>
                </w:rPr>
                <m:t>土地</m:t>
              </m:r>
            </m:oMath>
            <w:r>
              <w:rPr>
                <w:rFonts w:hAnsi="黑体"/>
              </w:rPr>
              <w:t>——</w:t>
            </w:r>
            <w:r>
              <w:rPr>
                <w:rFonts w:hint="eastAsia" w:ascii="宋体" w:hAnsi="宋体" w:eastAsia="宋体" w:cs="宋体"/>
                <w:b w:val="0"/>
                <w:bCs w:val="0"/>
                <w:sz w:val="18"/>
                <w:szCs w:val="18"/>
              </w:rPr>
              <w:t>土地价值，单位：元；</w:t>
            </w:r>
          </w:p>
          <w:p>
            <w:pPr>
              <w:rPr>
                <w:rFonts w:hint="eastAsia" w:ascii="宋体" w:hAnsi="宋体" w:eastAsia="宋体" w:cs="宋体"/>
                <w:b w:val="0"/>
                <w:bCs w:val="0"/>
                <w:sz w:val="18"/>
                <w:szCs w:val="18"/>
              </w:rPr>
            </w:pPr>
            <w:r>
              <w:rPr>
                <w:rFonts w:hint="eastAsia" w:ascii="宋体" w:hAnsi="宋体" w:eastAsia="宋体" w:cs="宋体"/>
                <w:b w:val="0"/>
                <w:bCs w:val="0"/>
                <w:i/>
                <w:iCs/>
                <w:sz w:val="18"/>
                <w:szCs w:val="18"/>
              </w:rPr>
              <w:t>P</w:t>
            </w:r>
            <w:r>
              <w:rPr>
                <w:rFonts w:hAnsi="黑体"/>
              </w:rPr>
              <w:t>——</w:t>
            </w:r>
            <w:r>
              <w:rPr>
                <w:rFonts w:hint="eastAsia" w:ascii="宋体" w:hAnsi="宋体" w:eastAsia="宋体" w:cs="宋体"/>
                <w:b w:val="0"/>
                <w:bCs w:val="0"/>
                <w:sz w:val="18"/>
                <w:szCs w:val="18"/>
                <w:lang w:val="en-US" w:eastAsia="zh-CN"/>
              </w:rPr>
              <w:t>适用地价类型的标定地价</w:t>
            </w:r>
            <w:r>
              <w:rPr>
                <w:rFonts w:hint="eastAsia" w:ascii="宋体" w:hAnsi="宋体" w:eastAsia="宋体" w:cs="宋体"/>
                <w:b w:val="0"/>
                <w:bCs w:val="0"/>
                <w:sz w:val="18"/>
                <w:szCs w:val="18"/>
              </w:rPr>
              <w:t>，单位：元/m</w:t>
            </w:r>
            <w:r>
              <w:rPr>
                <w:rFonts w:hint="eastAsia" w:ascii="宋体" w:hAnsi="宋体" w:eastAsia="宋体" w:cs="宋体"/>
                <w:b w:val="0"/>
                <w:bCs w:val="0"/>
                <w:sz w:val="18"/>
                <w:szCs w:val="18"/>
                <w:vertAlign w:val="superscript"/>
              </w:rPr>
              <w:t>2</w:t>
            </w:r>
            <w:r>
              <w:rPr>
                <w:rFonts w:hint="eastAsia" w:ascii="宋体" w:hAnsi="宋体" w:eastAsia="宋体" w:cs="宋体"/>
                <w:b w:val="0"/>
                <w:bCs w:val="0"/>
                <w:sz w:val="18"/>
                <w:szCs w:val="18"/>
              </w:rPr>
              <w:t>；</w:t>
            </w:r>
          </w:p>
          <w:p>
            <w:pPr>
              <w:rPr>
                <w:rFonts w:hint="eastAsia" w:ascii="宋体" w:hAnsi="宋体" w:eastAsia="宋体" w:cs="宋体"/>
                <w:b w:val="0"/>
                <w:bCs w:val="0"/>
                <w:sz w:val="18"/>
                <w:szCs w:val="18"/>
              </w:rPr>
            </w:pPr>
            <w:r>
              <w:rPr>
                <w:rFonts w:hint="eastAsia" w:ascii="宋体" w:hAnsi="宋体" w:eastAsia="宋体" w:cs="宋体"/>
                <w:b w:val="0"/>
                <w:bCs w:val="0"/>
                <w:i/>
                <w:iCs/>
                <w:sz w:val="18"/>
                <w:szCs w:val="18"/>
              </w:rPr>
              <w:t>A</w:t>
            </w:r>
            <w:r>
              <w:rPr>
                <w:rFonts w:hAnsi="黑体"/>
              </w:rPr>
              <w:t>——</w:t>
            </w:r>
            <w:r>
              <w:rPr>
                <w:rFonts w:hint="eastAsia" w:ascii="宋体" w:hAnsi="宋体" w:eastAsia="宋体" w:cs="宋体"/>
                <w:b w:val="0"/>
                <w:bCs w:val="0"/>
                <w:sz w:val="18"/>
                <w:szCs w:val="18"/>
              </w:rPr>
              <w:t>土地面积，单位：m</w:t>
            </w:r>
            <w:r>
              <w:rPr>
                <w:rFonts w:hint="eastAsia" w:ascii="宋体" w:hAnsi="宋体" w:eastAsia="宋体" w:cs="宋体"/>
                <w:b w:val="0"/>
                <w:bCs w:val="0"/>
                <w:sz w:val="18"/>
                <w:szCs w:val="18"/>
                <w:vertAlign w:val="superscript"/>
              </w:rPr>
              <w:t>2</w:t>
            </w:r>
            <w:r>
              <w:rPr>
                <w:rFonts w:hint="eastAsia" w:ascii="宋体" w:hAnsi="宋体" w:eastAsia="宋体" w:cs="宋体"/>
                <w:b w:val="0"/>
                <w:bCs w:val="0"/>
                <w:sz w:val="18"/>
                <w:szCs w:val="18"/>
              </w:rPr>
              <w:t>；</w:t>
            </w:r>
          </w:p>
          <w:p>
            <w:pP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iCs/>
                <w:sz w:val="18"/>
                <w:szCs w:val="18"/>
                <w:lang w:val="en-US" w:eastAsia="zh-CN"/>
              </w:rPr>
              <w:t>J</w:t>
            </w:r>
            <w:r>
              <w:rPr>
                <w:rFonts w:hAnsi="黑体"/>
              </w:rPr>
              <w:t>——</w:t>
            </w:r>
            <w:r>
              <w:rPr>
                <w:rFonts w:hint="eastAsia" w:ascii="宋体" w:hAnsi="宋体" w:eastAsia="宋体" w:cs="宋体"/>
                <w:b w:val="0"/>
                <w:bCs w:val="0"/>
                <w:sz w:val="18"/>
                <w:szCs w:val="18"/>
                <w:lang w:val="en-US" w:eastAsia="zh-CN"/>
              </w:rPr>
              <w:t>建筑类型修正</w:t>
            </w:r>
            <w:r>
              <w:rPr>
                <w:rFonts w:hint="eastAsia" w:ascii="宋体" w:hAnsi="宋体" w:eastAsia="宋体" w:cs="宋体"/>
                <w:b w:val="0"/>
                <w:bCs w:val="0"/>
                <w:sz w:val="18"/>
                <w:szCs w:val="18"/>
              </w:rPr>
              <w:t>系数</w:t>
            </w:r>
            <w:r>
              <w:rPr>
                <w:rFonts w:hint="eastAsia" w:ascii="宋体" w:hAnsi="宋体" w:eastAsia="宋体" w:cs="宋体"/>
                <w:b w:val="0"/>
                <w:bCs w:val="0"/>
                <w:sz w:val="18"/>
                <w:szCs w:val="18"/>
                <w:lang w:eastAsia="zh-CN"/>
              </w:rPr>
              <w:t>；</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办公</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c>
          <w:tcPr>
            <w:tcW w:w="1938" w:type="dxa"/>
            <w:vMerge w:val="restart"/>
            <w:tcBorders>
              <w:top w:val="single" w:color="auto" w:sz="4" w:space="0"/>
              <w:left w:val="single" w:color="auto" w:sz="4" w:space="0"/>
              <w:bottom w:val="single" w:color="auto" w:sz="4" w:space="0"/>
              <w:tl2br w:val="nil"/>
              <w:tr2bl w:val="nil"/>
            </w:tcBorders>
            <w:shd w:val="clear" w:color="auto" w:fill="auto"/>
            <w:noWrap/>
            <w:vAlign w:val="center"/>
          </w:tcPr>
          <w:p>
            <w:pPr>
              <w:numPr>
                <w:ilvl w:val="0"/>
                <w:numId w:val="19"/>
              </w:numP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使用年期修正系数取值</w:t>
            </w:r>
            <w:r>
              <w:rPr>
                <w:rFonts w:hint="eastAsia" w:ascii="宋体" w:hAnsi="宋体" w:cs="宋体"/>
                <w:b w:val="0"/>
                <w:bCs w:val="0"/>
                <w:sz w:val="18"/>
                <w:szCs w:val="18"/>
                <w:highlight w:val="none"/>
                <w:lang w:val="en-US" w:eastAsia="zh-CN"/>
              </w:rPr>
              <w:t>见</w:t>
            </w:r>
            <w:r>
              <w:rPr>
                <w:rFonts w:hint="eastAsia" w:ascii="宋体" w:hAnsi="宋体" w:eastAsia="宋体" w:cs="宋体"/>
                <w:b w:val="0"/>
                <w:bCs w:val="0"/>
                <w:sz w:val="18"/>
                <w:szCs w:val="18"/>
                <w:highlight w:val="none"/>
                <w:lang w:val="en-US" w:eastAsia="zh-CN"/>
              </w:rPr>
              <w:t>《深圳市地价测算规则》。</w:t>
            </w:r>
          </w:p>
          <w:p>
            <w:pPr>
              <w:numPr>
                <w:ilvl w:val="0"/>
                <w:numId w:val="19"/>
              </w:num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highlight w:val="none"/>
                <w:lang w:val="en-US" w:eastAsia="zh-CN"/>
              </w:rPr>
              <w:t>适用地价类型为住宅和办公的容积率修正系数取值</w:t>
            </w:r>
            <w:r>
              <w:rPr>
                <w:rFonts w:hint="eastAsia" w:ascii="宋体" w:hAnsi="宋体" w:cs="宋体"/>
                <w:b w:val="0"/>
                <w:bCs w:val="0"/>
                <w:sz w:val="18"/>
                <w:szCs w:val="18"/>
                <w:highlight w:val="none"/>
                <w:lang w:val="en-US" w:eastAsia="zh-CN"/>
              </w:rPr>
              <w:t>见</w:t>
            </w:r>
            <w:r>
              <w:rPr>
                <w:rFonts w:hint="eastAsia" w:ascii="宋体" w:hAnsi="宋体" w:eastAsia="宋体" w:cs="宋体"/>
                <w:b w:val="0"/>
                <w:bCs w:val="0"/>
                <w:sz w:val="18"/>
                <w:szCs w:val="18"/>
                <w:highlight w:val="none"/>
                <w:lang w:val="en-US" w:eastAsia="zh-CN"/>
              </w:rPr>
              <w:t>《深圳市地价测算规则》；其他适用地价类型的容积率修正系数</w:t>
            </w:r>
            <w:r>
              <w:rPr>
                <w:rFonts w:hint="eastAsia" w:ascii="宋体" w:hAnsi="宋体" w:cs="宋体"/>
                <w:b w:val="0"/>
                <w:bCs w:val="0"/>
                <w:sz w:val="18"/>
                <w:szCs w:val="18"/>
                <w:highlight w:val="none"/>
                <w:lang w:val="en-US" w:eastAsia="zh-CN"/>
              </w:rPr>
              <w:t>取1.0。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商务金融用地</w:t>
            </w:r>
          </w:p>
        </w:tc>
        <w:tc>
          <w:tcPr>
            <w:tcW w:w="2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娱乐用地</w:t>
            </w:r>
          </w:p>
        </w:tc>
        <w:tc>
          <w:tcPr>
            <w:tcW w:w="2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0" w:hRule="atLeast"/>
        </w:trPr>
        <w:tc>
          <w:tcPr>
            <w:tcW w:w="833" w:type="dxa"/>
            <w:vMerge w:val="continue"/>
            <w:tcBorders>
              <w:top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文化娱乐设施用地</w:t>
            </w:r>
          </w:p>
        </w:tc>
        <w:tc>
          <w:tcPr>
            <w:tcW w:w="2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0" w:hRule="atLeast"/>
        </w:trPr>
        <w:tc>
          <w:tcPr>
            <w:tcW w:w="833" w:type="dxa"/>
            <w:vMerge w:val="continue"/>
            <w:tcBorders>
              <w:top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物流仓储用地</w:t>
            </w:r>
          </w:p>
        </w:tc>
        <w:tc>
          <w:tcPr>
            <w:tcW w:w="134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仓储用地</w:t>
            </w:r>
          </w:p>
        </w:tc>
        <w:tc>
          <w:tcPr>
            <w:tcW w:w="2438" w:type="dxa"/>
            <w:vMerge w:val="continue"/>
            <w:tcBorders>
              <w:top w:val="single" w:color="auto" w:sz="4" w:space="0"/>
              <w:left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8" w:type="dxa"/>
            <w:vMerge w:val="continue"/>
            <w:tcBorders>
              <w:top w:val="single" w:color="auto" w:sz="4" w:space="0"/>
              <w:left w:val="single" w:color="auto" w:sz="4" w:space="0"/>
              <w:bottom w:val="single" w:color="auto" w:sz="4" w:space="0"/>
              <w:tl2br w:val="nil"/>
              <w:tr2bl w:val="nil"/>
            </w:tcBorders>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表</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土地资源</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建设用地</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资产经济价值核算公式及参数设置</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续</w:t>
      </w:r>
      <w:r>
        <w:rPr>
          <w:rFonts w:hint="eastAsia" w:ascii="宋体" w:hAnsi="宋体" w:eastAsia="宋体" w:cs="宋体"/>
          <w:color w:val="000000" w:themeColor="text1"/>
          <w:szCs w:val="21"/>
          <w:lang w:eastAsia="zh-CN"/>
          <w14:textFill>
            <w14:solidFill>
              <w14:schemeClr w14:val="tx1"/>
            </w14:solidFill>
          </w14:textFill>
        </w:rPr>
        <w:t>）</w:t>
      </w:r>
    </w:p>
    <w:tbl>
      <w:tblPr>
        <w:tblStyle w:val="4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5"/>
        <w:gridCol w:w="1018"/>
        <w:gridCol w:w="1437"/>
        <w:gridCol w:w="2590"/>
        <w:gridCol w:w="737"/>
        <w:gridCol w:w="846"/>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741" w:type="pct"/>
            <w:gridSpan w:val="3"/>
            <w:tcBorders>
              <w:top w:val="single" w:color="auto" w:sz="12" w:space="0"/>
              <w:lef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土地利用类型</w:t>
            </w:r>
          </w:p>
        </w:tc>
        <w:tc>
          <w:tcPr>
            <w:tcW w:w="1354" w:type="pct"/>
            <w:vMerge w:val="restart"/>
            <w:tcBorders>
              <w:top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计算公式和参数说明</w:t>
            </w:r>
          </w:p>
        </w:tc>
        <w:tc>
          <w:tcPr>
            <w:tcW w:w="385" w:type="pct"/>
            <w:vMerge w:val="restart"/>
            <w:tcBorders>
              <w:top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适用地价类型</w:t>
            </w:r>
          </w:p>
        </w:tc>
        <w:tc>
          <w:tcPr>
            <w:tcW w:w="442" w:type="pct"/>
            <w:vMerge w:val="restart"/>
            <w:tcBorders>
              <w:top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建筑类型修正系数</w:t>
            </w:r>
          </w:p>
        </w:tc>
        <w:tc>
          <w:tcPr>
            <w:tcW w:w="1075" w:type="pct"/>
            <w:vMerge w:val="restart"/>
            <w:tcBorders>
              <w:top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458" w:type="pct"/>
            <w:tcBorders>
              <w:left w:val="single" w:color="auto" w:sz="12" w:space="0"/>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一级类</w:t>
            </w:r>
          </w:p>
        </w:tc>
        <w:tc>
          <w:tcPr>
            <w:tcW w:w="532" w:type="pct"/>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二级类</w:t>
            </w:r>
          </w:p>
        </w:tc>
        <w:tc>
          <w:tcPr>
            <w:tcW w:w="750" w:type="pct"/>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三级类</w:t>
            </w:r>
          </w:p>
        </w:tc>
        <w:tc>
          <w:tcPr>
            <w:tcW w:w="1354" w:type="pct"/>
            <w:vMerge w:val="continue"/>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385" w:type="pct"/>
            <w:vMerge w:val="continue"/>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442" w:type="pct"/>
            <w:vMerge w:val="continue"/>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75" w:type="pct"/>
            <w:vMerge w:val="continue"/>
            <w:tcBorders>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restart"/>
            <w:tcBorders>
              <w:top w:val="single" w:color="auto" w:sz="12" w:space="0"/>
              <w:left w:val="single" w:color="auto" w:sz="12"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工业用地</w:t>
            </w:r>
          </w:p>
        </w:tc>
        <w:tc>
          <w:tcPr>
            <w:tcW w:w="532" w:type="pct"/>
            <w:tcBorders>
              <w:top w:val="single" w:color="auto" w:sz="12"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工业用地</w:t>
            </w:r>
          </w:p>
        </w:tc>
        <w:tc>
          <w:tcPr>
            <w:tcW w:w="750" w:type="pct"/>
            <w:tcBorders>
              <w:top w:val="single" w:color="auto" w:sz="12"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工业用地</w:t>
            </w:r>
          </w:p>
        </w:tc>
        <w:tc>
          <w:tcPr>
            <w:tcW w:w="1354" w:type="pct"/>
            <w:vMerge w:val="restart"/>
            <w:tcBorders>
              <w:top w:val="single" w:color="auto" w:sz="12" w:space="0"/>
            </w:tcBorders>
            <w:shd w:val="clear" w:color="auto" w:fill="auto"/>
            <w:vAlign w:val="center"/>
          </w:tcPr>
          <w:p>
            <w:pPr>
              <w:rPr>
                <w:rFonts w:hint="eastAsia" w:ascii="宋体" w:hAnsi="宋体" w:eastAsia="宋体" w:cs="宋体"/>
                <w:b w:val="0"/>
                <w:bCs w:val="0"/>
                <w:sz w:val="18"/>
                <w:szCs w:val="18"/>
                <w:lang w:val="en-US" w:eastAsia="zh-CN"/>
              </w:rPr>
            </w:pPr>
            <w:r>
              <w:rPr>
                <w:rFonts w:hint="eastAsia" w:ascii="宋体" w:hAnsi="宋体" w:eastAsia="宋体" w:cs="宋体"/>
                <w:b w:val="0"/>
                <w:bCs w:val="0"/>
                <w:i/>
                <w:iCs/>
                <w:sz w:val="18"/>
                <w:szCs w:val="18"/>
                <w:lang w:val="en-US" w:eastAsia="zh-CN"/>
              </w:rPr>
              <w:t>Y</w:t>
            </w:r>
            <w:r>
              <w:rPr>
                <w:rFonts w:hAnsi="黑体"/>
              </w:rPr>
              <w:t>——</w:t>
            </w:r>
            <w:r>
              <w:rPr>
                <w:rFonts w:hint="eastAsia" w:ascii="宋体" w:hAnsi="宋体" w:eastAsia="宋体" w:cs="宋体"/>
                <w:b w:val="0"/>
                <w:bCs w:val="0"/>
                <w:sz w:val="18"/>
                <w:szCs w:val="18"/>
                <w:lang w:val="en-US" w:eastAsia="zh-CN"/>
              </w:rPr>
              <w:t>使用年期修正系数；</w:t>
            </w:r>
          </w:p>
          <w:p>
            <w:pPr>
              <w:rPr>
                <w:rFonts w:hint="eastAsia" w:ascii="宋体" w:hAnsi="宋体" w:eastAsia="宋体" w:cs="宋体"/>
                <w:b w:val="0"/>
                <w:bCs w:val="0"/>
                <w:sz w:val="18"/>
                <w:szCs w:val="18"/>
              </w:rPr>
            </w:pPr>
            <w:r>
              <w:rPr>
                <w:rFonts w:hint="eastAsia" w:ascii="宋体" w:hAnsi="宋体" w:eastAsia="宋体" w:cs="宋体"/>
                <w:b w:val="0"/>
                <w:bCs w:val="0"/>
                <w:i/>
                <w:iCs/>
                <w:sz w:val="18"/>
                <w:szCs w:val="18"/>
                <w:lang w:val="en-US" w:eastAsia="zh-CN"/>
              </w:rPr>
              <w:t>T</w:t>
            </w:r>
            <w:r>
              <w:rPr>
                <w:rFonts w:hAnsi="黑体"/>
              </w:rPr>
              <w:t>——</w:t>
            </w:r>
            <w:r>
              <w:rPr>
                <w:rFonts w:hint="eastAsia" w:ascii="宋体" w:hAnsi="宋体" w:eastAsia="宋体" w:cs="宋体"/>
                <w:b w:val="0"/>
                <w:bCs w:val="0"/>
                <w:sz w:val="18"/>
                <w:szCs w:val="18"/>
              </w:rPr>
              <w:t>时间</w:t>
            </w:r>
            <w:r>
              <w:rPr>
                <w:rFonts w:hint="eastAsia" w:ascii="宋体" w:hAnsi="宋体" w:eastAsia="宋体" w:cs="宋体"/>
                <w:b w:val="0"/>
                <w:bCs w:val="0"/>
                <w:sz w:val="18"/>
                <w:szCs w:val="18"/>
                <w:lang w:val="en-US" w:eastAsia="zh-CN"/>
              </w:rPr>
              <w:t>修正</w:t>
            </w:r>
            <w:r>
              <w:rPr>
                <w:rFonts w:hint="eastAsia" w:ascii="宋体" w:hAnsi="宋体" w:eastAsia="宋体" w:cs="宋体"/>
                <w:b w:val="0"/>
                <w:bCs w:val="0"/>
                <w:sz w:val="18"/>
                <w:szCs w:val="18"/>
              </w:rPr>
              <w:t>系数；</w:t>
            </w:r>
          </w:p>
          <w:p>
            <w:pPr>
              <w:rPr>
                <w:rFonts w:hint="eastAsia" w:ascii="宋体" w:hAnsi="宋体" w:eastAsia="宋体" w:cs="宋体"/>
                <w:b w:val="0"/>
                <w:bCs w:val="0"/>
                <w:sz w:val="18"/>
                <w:szCs w:val="18"/>
              </w:rPr>
            </w:pPr>
            <w:r>
              <w:rPr>
                <w:rFonts w:hint="eastAsia" w:ascii="宋体" w:hAnsi="宋体" w:eastAsia="宋体" w:cs="宋体"/>
                <w:b w:val="0"/>
                <w:bCs w:val="0"/>
                <w:i/>
                <w:iCs/>
                <w:sz w:val="18"/>
                <w:szCs w:val="18"/>
                <w:lang w:val="en-US" w:eastAsia="zh-CN"/>
              </w:rPr>
              <w:t>R</w:t>
            </w:r>
            <w:r>
              <w:rPr>
                <w:rFonts w:hAnsi="黑体"/>
              </w:rPr>
              <w:t>——</w:t>
            </w:r>
            <w:r>
              <w:rPr>
                <w:rFonts w:hint="eastAsia" w:ascii="宋体" w:hAnsi="宋体" w:eastAsia="宋体" w:cs="宋体"/>
                <w:b w:val="0"/>
                <w:bCs w:val="0"/>
                <w:sz w:val="18"/>
                <w:szCs w:val="18"/>
                <w:lang w:val="en-US" w:eastAsia="zh-CN"/>
              </w:rPr>
              <w:t>容积率</w:t>
            </w:r>
            <w:r>
              <w:rPr>
                <w:rFonts w:hint="eastAsia" w:ascii="宋体" w:hAnsi="宋体" w:eastAsia="宋体" w:cs="宋体"/>
                <w:b w:val="0"/>
                <w:bCs w:val="0"/>
                <w:sz w:val="18"/>
                <w:szCs w:val="18"/>
              </w:rPr>
              <w:t>；</w:t>
            </w:r>
          </w:p>
          <w:p>
            <w:pPr>
              <w:rPr>
                <w:rFonts w:hint="eastAsia" w:ascii="宋体" w:hAnsi="宋体" w:eastAsia="宋体" w:cs="宋体"/>
                <w:b w:val="0"/>
                <w:bCs w:val="0"/>
                <w:sz w:val="18"/>
                <w:szCs w:val="18"/>
              </w:rPr>
            </w:pPr>
            <w:r>
              <w:rPr>
                <w:rFonts w:hint="eastAsia" w:ascii="宋体" w:hAnsi="宋体" w:eastAsia="宋体" w:cs="宋体"/>
                <w:b w:val="0"/>
                <w:bCs w:val="0"/>
                <w:i/>
                <w:iCs/>
                <w:sz w:val="18"/>
                <w:szCs w:val="18"/>
                <w:lang w:val="en-US" w:eastAsia="zh-CN"/>
              </w:rPr>
              <w:t>r</w:t>
            </w:r>
            <w:r>
              <w:rPr>
                <w:rFonts w:hAnsi="黑体"/>
              </w:rPr>
              <w:t>——</w:t>
            </w:r>
            <w:r>
              <w:rPr>
                <w:rFonts w:hint="eastAsia" w:ascii="宋体" w:hAnsi="宋体" w:eastAsia="宋体" w:cs="宋体"/>
                <w:b w:val="0"/>
                <w:bCs w:val="0"/>
                <w:sz w:val="18"/>
                <w:szCs w:val="18"/>
                <w:lang w:val="en-US" w:eastAsia="zh-CN"/>
              </w:rPr>
              <w:t>容积率修正系数</w:t>
            </w:r>
            <w:r>
              <w:rPr>
                <w:rFonts w:hint="eastAsia" w:ascii="宋体" w:hAnsi="宋体" w:eastAsia="宋体" w:cs="宋体"/>
                <w:b w:val="0"/>
                <w:bCs w:val="0"/>
                <w:sz w:val="18"/>
                <w:szCs w:val="18"/>
              </w:rPr>
              <w:t>；</w:t>
            </w:r>
          </w:p>
          <w:p>
            <w:pPr>
              <w:jc w:val="left"/>
              <w:rPr>
                <w:rFonts w:hint="eastAsia" w:ascii="宋体" w:hAnsi="宋体" w:eastAsia="宋体" w:cs="宋体"/>
                <w:b w:val="0"/>
                <w:bCs w:val="0"/>
                <w:i/>
                <w:iCs/>
                <w:sz w:val="18"/>
                <w:szCs w:val="18"/>
                <w:lang w:val="en-US" w:eastAsia="zh-CN"/>
              </w:rPr>
            </w:pPr>
            <w:r>
              <w:rPr>
                <w:rFonts w:hint="eastAsia" w:ascii="宋体" w:hAnsi="宋体" w:eastAsia="宋体" w:cs="宋体"/>
                <w:b w:val="0"/>
                <w:bCs w:val="0"/>
                <w:i/>
                <w:iCs/>
                <w:sz w:val="18"/>
                <w:szCs w:val="18"/>
                <w:lang w:val="en-US" w:eastAsia="zh-CN"/>
              </w:rPr>
              <w:t>X</w:t>
            </w:r>
            <w:r>
              <w:rPr>
                <w:rFonts w:hAnsi="黑体"/>
              </w:rPr>
              <w:t>——</w:t>
            </w:r>
            <w:r>
              <w:rPr>
                <w:rFonts w:hint="eastAsia" w:ascii="宋体" w:hAnsi="宋体" w:eastAsia="宋体" w:cs="宋体"/>
                <w:b w:val="0"/>
                <w:bCs w:val="0"/>
                <w:sz w:val="18"/>
                <w:szCs w:val="18"/>
                <w:lang w:val="en-US" w:eastAsia="zh-CN"/>
              </w:rPr>
              <w:t>综合修正系数。</w:t>
            </w:r>
          </w:p>
          <w:p>
            <w:pPr>
              <w:jc w:val="left"/>
              <w:rPr>
                <w:rFonts w:hint="eastAsia" w:ascii="宋体" w:hAnsi="宋体" w:eastAsia="宋体" w:cs="宋体"/>
                <w:i w:val="0"/>
                <w:iCs w:val="0"/>
                <w:color w:val="000000"/>
                <w:sz w:val="18"/>
                <w:szCs w:val="18"/>
                <w:u w:val="none"/>
                <w:lang w:val="en-US" w:eastAsia="zh-CN"/>
              </w:rPr>
            </w:pPr>
          </w:p>
        </w:tc>
        <w:tc>
          <w:tcPr>
            <w:tcW w:w="385" w:type="pct"/>
            <w:tcBorders>
              <w:top w:val="single" w:color="auto" w:sz="12"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工业</w:t>
            </w:r>
          </w:p>
        </w:tc>
        <w:tc>
          <w:tcPr>
            <w:tcW w:w="442" w:type="pct"/>
            <w:tcBorders>
              <w:top w:val="single" w:color="auto" w:sz="12"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075" w:type="pct"/>
            <w:vMerge w:val="restart"/>
            <w:tcBorders>
              <w:top w:val="single" w:color="auto" w:sz="12" w:space="0"/>
              <w:right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sz w:val="18"/>
                <w:szCs w:val="18"/>
                <w:highlight w:val="none"/>
                <w:lang w:val="en-US" w:eastAsia="zh-CN"/>
              </w:rPr>
              <w:t>（3）对于三级类中的“一类居住用地”和“二类居住用地”，综合修正系数取0.62；对于二级类中的“科教文卫用地”，综合修正系数取0.9；其他土地利用类型的综合修正系数取1.0。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top w:val="single" w:color="auto" w:sz="4" w:space="0"/>
              <w:left w:val="single" w:color="auto" w:sz="12"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32" w:type="pct"/>
            <w:tcBorders>
              <w:top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采矿用地</w:t>
            </w:r>
          </w:p>
        </w:tc>
        <w:tc>
          <w:tcPr>
            <w:tcW w:w="750" w:type="pct"/>
            <w:tcBorders>
              <w:top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采矿用地</w:t>
            </w:r>
          </w:p>
        </w:tc>
        <w:tc>
          <w:tcPr>
            <w:tcW w:w="1354" w:type="pct"/>
            <w:vMerge w:val="continue"/>
            <w:tcBorders/>
            <w:shd w:val="clear" w:color="auto" w:fill="auto"/>
            <w:vAlign w:val="center"/>
          </w:tcPr>
          <w:p>
            <w:pPr>
              <w:jc w:val="left"/>
              <w:rPr>
                <w:rFonts w:hint="eastAsia" w:ascii="宋体" w:hAnsi="宋体" w:cs="宋体"/>
                <w:i w:val="0"/>
                <w:iCs w:val="0"/>
                <w:color w:val="000000"/>
                <w:sz w:val="18"/>
                <w:szCs w:val="18"/>
                <w:u w:val="none"/>
                <w:lang w:val="en-US" w:eastAsia="zh-CN"/>
              </w:rPr>
            </w:pPr>
          </w:p>
        </w:tc>
        <w:tc>
          <w:tcPr>
            <w:tcW w:w="385"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工业</w:t>
            </w:r>
          </w:p>
        </w:tc>
        <w:tc>
          <w:tcPr>
            <w:tcW w:w="442"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restart"/>
            <w:tcBorders>
              <w:top w:val="single" w:color="auto" w:sz="4" w:space="0"/>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住宅用地</w:t>
            </w:r>
          </w:p>
        </w:tc>
        <w:tc>
          <w:tcPr>
            <w:tcW w:w="532" w:type="pct"/>
            <w:vMerge w:val="restart"/>
            <w:tcBorders>
              <w:top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城镇住宅用地</w:t>
            </w:r>
          </w:p>
        </w:tc>
        <w:tc>
          <w:tcPr>
            <w:tcW w:w="750" w:type="pct"/>
            <w:tcBorders>
              <w:top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一类居住用地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lang w:val="en-US" w:eastAsia="zh-CN"/>
              </w:rPr>
            </w:pPr>
          </w:p>
        </w:tc>
        <w:tc>
          <w:tcPr>
            <w:tcW w:w="385" w:type="pct"/>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442" w:type="pct"/>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二类居住用地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三类居住用地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四类居住用地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restart"/>
            <w:tcBorders>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公共管理与公共服务用地</w:t>
            </w:r>
          </w:p>
        </w:tc>
        <w:tc>
          <w:tcPr>
            <w:tcW w:w="532"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机关团体新闻出版用地</w:t>
            </w: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机关团体用地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新闻出版用地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科教文卫用地</w:t>
            </w: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高教用地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科研用地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医疗卫生用地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社会福利用地</w:t>
            </w:r>
          </w:p>
        </w:tc>
        <w:tc>
          <w:tcPr>
            <w:tcW w:w="1354" w:type="pct"/>
            <w:vMerge w:val="continue"/>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文化设施用地</w:t>
            </w:r>
          </w:p>
        </w:tc>
        <w:tc>
          <w:tcPr>
            <w:tcW w:w="1354" w:type="pct"/>
            <w:vMerge w:val="restart"/>
            <w:shd w:val="clear" w:color="auto" w:fill="auto"/>
            <w:vAlign w:val="center"/>
          </w:tcPr>
          <w:p>
            <w:pPr>
              <w:rPr>
                <w:rFonts w:hint="default" w:ascii="宋体" w:hAnsi="宋体" w:eastAsia="宋体" w:cs="宋体"/>
                <w:sz w:val="18"/>
                <w:szCs w:val="18"/>
                <w:lang w:val="en-US" w:eastAsia="zh-CN"/>
              </w:rPr>
            </w:pPr>
            <m:oMathPara>
              <m:oMathParaPr>
                <m:jc m:val="left"/>
              </m:oMathParaPr>
              <m:oMath>
                <m:sSub>
                  <m:sSubPr>
                    <m:ctrlPr>
                      <w:rPr>
                        <w:rFonts w:hint="eastAsia" w:ascii="Cambria Math" w:hAnsi="Cambria Math" w:eastAsia="宋体" w:cs="宋体"/>
                        <w:i/>
                        <w:sz w:val="18"/>
                        <w:szCs w:val="18"/>
                      </w:rPr>
                    </m:ctrlPr>
                  </m:sSubPr>
                  <m:e>
                    <m:r>
                      <m:rPr/>
                      <w:rPr>
                        <w:rFonts w:hint="eastAsia" w:ascii="Cambria Math" w:hAnsi="Cambria Math" w:eastAsia="宋体" w:cs="宋体"/>
                        <w:sz w:val="18"/>
                        <w:szCs w:val="18"/>
                      </w:rPr>
                      <m:t>U</m:t>
                    </m:r>
                    <m:ctrlPr>
                      <w:rPr>
                        <w:rFonts w:hint="eastAsia" w:ascii="Cambria Math" w:hAnsi="Cambria Math" w:eastAsia="宋体" w:cs="宋体"/>
                        <w:i/>
                        <w:sz w:val="18"/>
                        <w:szCs w:val="18"/>
                      </w:rPr>
                    </m:ctrlPr>
                  </m:e>
                  <m:sub>
                    <m:r>
                      <m:rPr/>
                      <w:rPr>
                        <w:rFonts w:hint="eastAsia" w:ascii="Cambria Math" w:hAnsi="Cambria Math" w:eastAsia="宋体" w:cs="宋体"/>
                        <w:sz w:val="18"/>
                        <w:szCs w:val="18"/>
                      </w:rPr>
                      <m:t>土地</m:t>
                    </m:r>
                    <m:ctrlPr>
                      <w:rPr>
                        <w:rFonts w:hint="eastAsia" w:ascii="Cambria Math" w:hAnsi="Cambria Math" w:eastAsia="宋体" w:cs="宋体"/>
                        <w:i/>
                        <w:sz w:val="18"/>
                        <w:szCs w:val="18"/>
                      </w:rPr>
                    </m:ctrlPr>
                  </m:sub>
                </m:sSub>
                <m:r>
                  <m:rPr/>
                  <w:rPr>
                    <w:rFonts w:hint="eastAsia" w:ascii="Cambria Math" w:hAnsi="Cambria Math" w:eastAsia="宋体" w:cs="宋体"/>
                    <w:sz w:val="18"/>
                    <w:szCs w:val="18"/>
                  </w:rPr>
                  <m:t>=</m:t>
                </m:r>
                <m:r>
                  <m:rPr/>
                  <w:rPr>
                    <w:rFonts w:hint="default" w:ascii="Cambria Math" w:hAnsi="Cambria Math" w:eastAsia="宋体" w:cs="宋体"/>
                    <w:sz w:val="18"/>
                    <w:szCs w:val="18"/>
                    <w:lang w:val="en-US" w:eastAsia="zh-CN"/>
                  </w:rPr>
                  <m:t>PAJYTRrX</m:t>
                </m:r>
              </m:oMath>
            </m:oMathPara>
          </w:p>
          <w:p>
            <w:pPr>
              <w:jc w:val="left"/>
              <w:rPr>
                <w:rFonts w:hint="eastAsia" w:ascii="宋体" w:hAnsi="宋体" w:eastAsia="宋体" w:cs="宋体"/>
                <w:sz w:val="18"/>
                <w:szCs w:val="18"/>
              </w:rPr>
            </w:pPr>
            <w:r>
              <w:rPr>
                <w:rFonts w:hint="eastAsia" w:ascii="宋体" w:hAnsi="宋体" w:eastAsia="宋体" w:cs="宋体"/>
                <w:sz w:val="18"/>
                <w:szCs w:val="18"/>
              </w:rPr>
              <w:t>式中：</w:t>
            </w:r>
          </w:p>
          <w:p>
            <w:pPr>
              <w:jc w:val="left"/>
              <w:rPr>
                <w:rFonts w:hint="eastAsia" w:ascii="宋体" w:hAnsi="宋体" w:eastAsia="宋体" w:cs="宋体"/>
                <w:sz w:val="18"/>
                <w:szCs w:val="18"/>
              </w:rPr>
            </w:pPr>
            <m:oMath>
              <m:r>
                <m:rPr>
                  <m:nor/>
                </m:rPr>
                <w:rPr>
                  <w:rFonts w:hint="eastAsia" w:ascii="Cambria Math" w:hAnsi="Cambria Math" w:eastAsia="宋体" w:cs="宋体"/>
                  <w:i/>
                  <w:sz w:val="18"/>
                  <w:szCs w:val="18"/>
                </w:rPr>
                <m:t>U</m:t>
              </m:r>
              <m:r>
                <m:rPr>
                  <m:nor/>
                </m:rPr>
                <w:rPr>
                  <w:rFonts w:hint="eastAsia" w:ascii="Cambria Math" w:hAnsi="Cambria Math" w:eastAsia="宋体" w:cs="宋体"/>
                  <w:i/>
                  <w:sz w:val="18"/>
                  <w:szCs w:val="18"/>
                  <w:vertAlign w:val="subscript"/>
                </w:rPr>
                <m:t>土地</m:t>
              </m:r>
            </m:oMath>
            <w:r>
              <w:rPr>
                <w:rFonts w:hAnsi="黑体"/>
              </w:rPr>
              <w:t>——</w:t>
            </w:r>
            <w:r>
              <w:rPr>
                <w:rFonts w:hint="eastAsia" w:ascii="宋体" w:hAnsi="宋体" w:eastAsia="宋体" w:cs="宋体"/>
                <w:sz w:val="18"/>
                <w:szCs w:val="18"/>
              </w:rPr>
              <w:t>土地价值，单位：元；</w:t>
            </w:r>
          </w:p>
          <w:p>
            <w:pPr>
              <w:jc w:val="left"/>
              <w:rPr>
                <w:rFonts w:hint="eastAsia" w:ascii="宋体" w:hAnsi="宋体" w:eastAsia="宋体" w:cs="宋体"/>
                <w:sz w:val="18"/>
                <w:szCs w:val="18"/>
              </w:rPr>
            </w:pPr>
            <w:r>
              <w:rPr>
                <w:rFonts w:hint="eastAsia" w:ascii="宋体" w:hAnsi="宋体" w:eastAsia="宋体" w:cs="宋体"/>
                <w:i/>
                <w:iCs/>
                <w:sz w:val="18"/>
                <w:szCs w:val="18"/>
              </w:rPr>
              <w:t>P</w:t>
            </w:r>
            <w:r>
              <w:rPr>
                <w:rFonts w:hAnsi="黑体"/>
              </w:rPr>
              <w:t>——</w:t>
            </w:r>
            <w:r>
              <w:rPr>
                <w:rFonts w:hint="eastAsia" w:ascii="宋体" w:hAnsi="宋体" w:eastAsia="宋体" w:cs="宋体"/>
                <w:sz w:val="18"/>
                <w:szCs w:val="18"/>
                <w:lang w:val="en-US" w:eastAsia="zh-CN"/>
              </w:rPr>
              <w:t>适用地价类型的标定地价</w:t>
            </w:r>
            <w:r>
              <w:rPr>
                <w:rFonts w:hint="eastAsia" w:ascii="宋体" w:hAnsi="宋体" w:eastAsia="宋体" w:cs="宋体"/>
                <w:sz w:val="18"/>
                <w:szCs w:val="18"/>
              </w:rPr>
              <w:t>，单位：元/m</w:t>
            </w:r>
            <w:r>
              <w:rPr>
                <w:rFonts w:hint="eastAsia" w:ascii="宋体" w:hAnsi="宋体" w:eastAsia="宋体" w:cs="宋体"/>
                <w:sz w:val="18"/>
                <w:szCs w:val="18"/>
                <w:vertAlign w:val="superscript"/>
              </w:rPr>
              <w:t>2</w:t>
            </w:r>
            <w:r>
              <w:rPr>
                <w:rFonts w:hint="eastAsia" w:ascii="宋体" w:hAnsi="宋体" w:eastAsia="宋体" w:cs="宋体"/>
                <w:sz w:val="18"/>
                <w:szCs w:val="18"/>
              </w:rPr>
              <w:t>；</w:t>
            </w:r>
          </w:p>
          <w:p>
            <w:pPr>
              <w:jc w:val="left"/>
              <w:rPr>
                <w:rFonts w:hint="eastAsia" w:ascii="宋体" w:hAnsi="宋体" w:eastAsia="宋体" w:cs="宋体"/>
                <w:sz w:val="18"/>
                <w:szCs w:val="18"/>
              </w:rPr>
            </w:pPr>
            <w:r>
              <w:rPr>
                <w:rFonts w:hint="eastAsia" w:ascii="宋体" w:hAnsi="宋体" w:eastAsia="宋体" w:cs="宋体"/>
                <w:i/>
                <w:iCs/>
                <w:sz w:val="18"/>
                <w:szCs w:val="18"/>
              </w:rPr>
              <w:t>A</w:t>
            </w:r>
            <w:r>
              <w:rPr>
                <w:rFonts w:hAnsi="黑体"/>
              </w:rPr>
              <w:t>——</w:t>
            </w:r>
            <w:r>
              <w:rPr>
                <w:rFonts w:hint="eastAsia" w:ascii="宋体" w:hAnsi="宋体" w:eastAsia="宋体" w:cs="宋体"/>
                <w:sz w:val="18"/>
                <w:szCs w:val="18"/>
              </w:rPr>
              <w:t>土地面积，单位：m</w:t>
            </w:r>
            <w:r>
              <w:rPr>
                <w:rFonts w:hint="eastAsia" w:ascii="宋体" w:hAnsi="宋体" w:eastAsia="宋体" w:cs="宋体"/>
                <w:sz w:val="18"/>
                <w:szCs w:val="18"/>
                <w:vertAlign w:val="superscript"/>
              </w:rPr>
              <w:t>2</w:t>
            </w:r>
            <w:r>
              <w:rPr>
                <w:rFonts w:hint="eastAsia" w:ascii="宋体" w:hAnsi="宋体" w:eastAsia="宋体" w:cs="宋体"/>
                <w:sz w:val="18"/>
                <w:szCs w:val="18"/>
              </w:rPr>
              <w:t>；</w:t>
            </w:r>
          </w:p>
          <w:p>
            <w:pPr>
              <w:jc w:val="left"/>
              <w:rPr>
                <w:rFonts w:hint="eastAsia" w:ascii="宋体" w:hAnsi="宋体" w:eastAsia="宋体" w:cs="宋体"/>
                <w:sz w:val="18"/>
                <w:szCs w:val="18"/>
                <w:lang w:eastAsia="zh-CN"/>
              </w:rPr>
            </w:pPr>
            <w:r>
              <w:rPr>
                <w:rFonts w:hint="eastAsia" w:ascii="宋体" w:hAnsi="宋体" w:eastAsia="宋体" w:cs="宋体"/>
                <w:i/>
                <w:iCs/>
                <w:sz w:val="18"/>
                <w:szCs w:val="18"/>
                <w:lang w:val="en-US" w:eastAsia="zh-CN"/>
              </w:rPr>
              <w:t>J</w:t>
            </w:r>
            <w:r>
              <w:rPr>
                <w:rFonts w:hAnsi="黑体"/>
              </w:rPr>
              <w:t>——</w:t>
            </w:r>
            <w:r>
              <w:rPr>
                <w:rFonts w:hint="eastAsia" w:ascii="宋体" w:hAnsi="宋体" w:eastAsia="宋体" w:cs="宋体"/>
                <w:sz w:val="18"/>
                <w:szCs w:val="18"/>
                <w:lang w:val="en-US" w:eastAsia="zh-CN"/>
              </w:rPr>
              <w:t>建筑类型修正</w:t>
            </w:r>
            <w:r>
              <w:rPr>
                <w:rFonts w:hint="eastAsia" w:ascii="宋体" w:hAnsi="宋体" w:eastAsia="宋体" w:cs="宋体"/>
                <w:sz w:val="18"/>
                <w:szCs w:val="18"/>
              </w:rPr>
              <w:t>系数</w:t>
            </w:r>
            <w:r>
              <w:rPr>
                <w:rFonts w:hint="eastAsia" w:ascii="宋体" w:hAnsi="宋体" w:eastAsia="宋体" w:cs="宋体"/>
                <w:sz w:val="18"/>
                <w:szCs w:val="18"/>
                <w:lang w:eastAsia="zh-CN"/>
              </w:rPr>
              <w:t>；</w:t>
            </w:r>
          </w:p>
          <w:p>
            <w:pPr>
              <w:jc w:val="left"/>
              <w:rPr>
                <w:rFonts w:hint="eastAsia" w:ascii="宋体" w:hAnsi="宋体" w:eastAsia="宋体" w:cs="宋体"/>
                <w:sz w:val="18"/>
                <w:szCs w:val="18"/>
                <w:lang w:val="en-US" w:eastAsia="zh-CN"/>
              </w:rPr>
            </w:pPr>
            <w:r>
              <w:rPr>
                <w:rFonts w:hint="eastAsia" w:ascii="宋体" w:hAnsi="宋体" w:eastAsia="宋体" w:cs="宋体"/>
                <w:i/>
                <w:iCs/>
                <w:sz w:val="18"/>
                <w:szCs w:val="18"/>
                <w:lang w:val="en-US" w:eastAsia="zh-CN"/>
              </w:rPr>
              <w:t>Y</w:t>
            </w:r>
            <w:r>
              <w:rPr>
                <w:rFonts w:hAnsi="黑体"/>
              </w:rPr>
              <w:t>——</w:t>
            </w:r>
            <w:r>
              <w:rPr>
                <w:rFonts w:hint="eastAsia" w:ascii="宋体" w:hAnsi="宋体" w:eastAsia="宋体" w:cs="宋体"/>
                <w:sz w:val="18"/>
                <w:szCs w:val="18"/>
                <w:lang w:val="en-US" w:eastAsia="zh-CN"/>
              </w:rPr>
              <w:t>使用年期修正系数；</w:t>
            </w:r>
          </w:p>
          <w:p>
            <w:pPr>
              <w:jc w:val="left"/>
              <w:rPr>
                <w:rFonts w:hint="eastAsia" w:ascii="宋体" w:hAnsi="宋体" w:eastAsia="宋体" w:cs="宋体"/>
                <w:sz w:val="18"/>
                <w:szCs w:val="18"/>
              </w:rPr>
            </w:pPr>
            <w:r>
              <w:rPr>
                <w:rFonts w:hint="eastAsia" w:ascii="宋体" w:hAnsi="宋体" w:eastAsia="宋体" w:cs="宋体"/>
                <w:i/>
                <w:iCs/>
                <w:sz w:val="18"/>
                <w:szCs w:val="18"/>
                <w:lang w:val="en-US" w:eastAsia="zh-CN"/>
              </w:rPr>
              <w:t>T</w:t>
            </w:r>
            <w:r>
              <w:rPr>
                <w:rFonts w:hAnsi="黑体"/>
              </w:rPr>
              <w:t>——</w:t>
            </w:r>
            <w:r>
              <w:rPr>
                <w:rFonts w:hint="eastAsia" w:ascii="宋体" w:hAnsi="宋体" w:eastAsia="宋体" w:cs="宋体"/>
                <w:sz w:val="18"/>
                <w:szCs w:val="18"/>
              </w:rPr>
              <w:t>时间</w:t>
            </w:r>
            <w:r>
              <w:rPr>
                <w:rFonts w:hint="eastAsia" w:ascii="宋体" w:hAnsi="宋体" w:eastAsia="宋体" w:cs="宋体"/>
                <w:sz w:val="18"/>
                <w:szCs w:val="18"/>
                <w:lang w:val="en-US" w:eastAsia="zh-CN"/>
              </w:rPr>
              <w:t>修正</w:t>
            </w:r>
            <w:r>
              <w:rPr>
                <w:rFonts w:hint="eastAsia" w:ascii="宋体" w:hAnsi="宋体" w:eastAsia="宋体" w:cs="宋体"/>
                <w:sz w:val="18"/>
                <w:szCs w:val="18"/>
              </w:rPr>
              <w:t>系数；</w:t>
            </w:r>
          </w:p>
          <w:p>
            <w:pPr>
              <w:jc w:val="left"/>
              <w:rPr>
                <w:rFonts w:hint="eastAsia" w:ascii="宋体" w:hAnsi="宋体" w:eastAsia="宋体" w:cs="宋体"/>
                <w:sz w:val="18"/>
                <w:szCs w:val="18"/>
              </w:rPr>
            </w:pPr>
            <w:r>
              <w:rPr>
                <w:rFonts w:hint="eastAsia" w:ascii="宋体" w:hAnsi="宋体" w:eastAsia="宋体" w:cs="宋体"/>
                <w:i/>
                <w:iCs/>
                <w:sz w:val="18"/>
                <w:szCs w:val="18"/>
                <w:lang w:val="en-US" w:eastAsia="zh-CN"/>
              </w:rPr>
              <w:t>R</w:t>
            </w:r>
            <w:r>
              <w:rPr>
                <w:rFonts w:hAnsi="黑体"/>
              </w:rPr>
              <w:t>——</w:t>
            </w:r>
            <w:r>
              <w:rPr>
                <w:rFonts w:hint="eastAsia" w:ascii="宋体" w:hAnsi="宋体" w:eastAsia="宋体" w:cs="宋体"/>
                <w:sz w:val="18"/>
                <w:szCs w:val="18"/>
                <w:lang w:val="en-US" w:eastAsia="zh-CN"/>
              </w:rPr>
              <w:t>容积率</w:t>
            </w:r>
            <w:r>
              <w:rPr>
                <w:rFonts w:hint="eastAsia" w:ascii="宋体" w:hAnsi="宋体" w:eastAsia="宋体" w:cs="宋体"/>
                <w:sz w:val="18"/>
                <w:szCs w:val="18"/>
              </w:rPr>
              <w:t>；</w:t>
            </w:r>
          </w:p>
          <w:p>
            <w:pPr>
              <w:jc w:val="left"/>
              <w:rPr>
                <w:rFonts w:hint="eastAsia" w:ascii="宋体" w:hAnsi="宋体" w:eastAsia="宋体" w:cs="宋体"/>
                <w:sz w:val="18"/>
                <w:szCs w:val="18"/>
              </w:rPr>
            </w:pPr>
            <w:r>
              <w:rPr>
                <w:rFonts w:hint="eastAsia" w:ascii="宋体" w:hAnsi="宋体" w:eastAsia="宋体" w:cs="宋体"/>
                <w:i/>
                <w:iCs/>
                <w:sz w:val="18"/>
                <w:szCs w:val="18"/>
                <w:lang w:val="en-US" w:eastAsia="zh-CN"/>
              </w:rPr>
              <w:t>r</w:t>
            </w:r>
            <w:r>
              <w:rPr>
                <w:rFonts w:hAnsi="黑体"/>
              </w:rPr>
              <w:t>——</w:t>
            </w:r>
            <w:r>
              <w:rPr>
                <w:rFonts w:hint="eastAsia" w:ascii="宋体" w:hAnsi="宋体" w:eastAsia="宋体" w:cs="宋体"/>
                <w:sz w:val="18"/>
                <w:szCs w:val="18"/>
                <w:lang w:val="en-US" w:eastAsia="zh-CN"/>
              </w:rPr>
              <w:t>容积率修正系数</w:t>
            </w:r>
            <w:r>
              <w:rPr>
                <w:rFonts w:hint="eastAsia" w:ascii="宋体" w:hAnsi="宋体" w:eastAsia="宋体" w:cs="宋体"/>
                <w:sz w:val="18"/>
                <w:szCs w:val="18"/>
              </w:rPr>
              <w:t>；</w:t>
            </w:r>
          </w:p>
          <w:p>
            <w:pPr>
              <w:jc w:val="left"/>
              <w:rPr>
                <w:rFonts w:hint="eastAsia" w:ascii="宋体" w:hAnsi="宋体" w:eastAsia="宋体" w:cs="宋体"/>
                <w:i w:val="0"/>
                <w:iCs w:val="0"/>
                <w:color w:val="000000"/>
                <w:sz w:val="18"/>
                <w:szCs w:val="18"/>
                <w:u w:val="none"/>
              </w:rPr>
            </w:pPr>
            <w:r>
              <w:rPr>
                <w:rFonts w:hint="eastAsia" w:ascii="宋体" w:hAnsi="宋体" w:eastAsia="宋体" w:cs="宋体"/>
                <w:i/>
                <w:iCs/>
                <w:sz w:val="18"/>
                <w:szCs w:val="18"/>
                <w:lang w:val="en-US" w:eastAsia="zh-CN"/>
              </w:rPr>
              <w:t>X</w:t>
            </w:r>
            <w:r>
              <w:rPr>
                <w:rFonts w:hAnsi="黑体"/>
              </w:rPr>
              <w:t>——</w:t>
            </w:r>
            <w:r>
              <w:rPr>
                <w:rFonts w:hint="eastAsia" w:ascii="宋体" w:hAnsi="宋体" w:eastAsia="宋体" w:cs="宋体"/>
                <w:sz w:val="18"/>
                <w:szCs w:val="18"/>
                <w:lang w:val="en-US" w:eastAsia="zh-CN"/>
              </w:rPr>
              <w:t>综合修正系数。</w:t>
            </w: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75" w:type="pct"/>
            <w:vMerge w:val="restart"/>
            <w:tcBorders>
              <w:right w:val="single" w:color="auto" w:sz="12" w:space="0"/>
            </w:tcBorders>
            <w:shd w:val="clear" w:color="auto" w:fill="auto"/>
            <w:vAlign w:val="center"/>
          </w:tcPr>
          <w:p>
            <w:pPr>
              <w:numPr>
                <w:ilvl w:val="0"/>
                <w:numId w:val="20"/>
              </w:num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使用年期修正系数取值</w:t>
            </w:r>
            <w:r>
              <w:rPr>
                <w:rFonts w:hint="eastAsia" w:ascii="宋体" w:hAnsi="宋体" w:cs="宋体"/>
                <w:sz w:val="18"/>
                <w:szCs w:val="18"/>
                <w:highlight w:val="none"/>
                <w:lang w:val="en-US" w:eastAsia="zh-CN"/>
              </w:rPr>
              <w:t>见</w:t>
            </w:r>
            <w:r>
              <w:rPr>
                <w:rFonts w:hint="eastAsia" w:ascii="宋体" w:hAnsi="宋体" w:eastAsia="宋体" w:cs="宋体"/>
                <w:sz w:val="18"/>
                <w:szCs w:val="18"/>
                <w:highlight w:val="none"/>
                <w:lang w:val="en-US" w:eastAsia="zh-CN"/>
              </w:rPr>
              <w:t>《深圳市地价测算规则》。</w:t>
            </w:r>
          </w:p>
          <w:p>
            <w:pPr>
              <w:numPr>
                <w:ilvl w:val="0"/>
                <w:numId w:val="20"/>
              </w:numPr>
              <w:rPr>
                <w:rFonts w:hint="eastAsia" w:ascii="宋体" w:hAnsi="宋体" w:eastAsia="宋体" w:cs="宋体"/>
                <w:i w:val="0"/>
                <w:iCs w:val="0"/>
                <w:color w:val="000000"/>
                <w:sz w:val="18"/>
                <w:szCs w:val="18"/>
                <w:highlight w:val="none"/>
                <w:u w:val="none"/>
              </w:rPr>
            </w:pPr>
            <w:r>
              <w:rPr>
                <w:rFonts w:hint="eastAsia" w:ascii="宋体" w:hAnsi="宋体" w:eastAsia="宋体" w:cs="宋体"/>
                <w:sz w:val="18"/>
                <w:szCs w:val="18"/>
                <w:highlight w:val="none"/>
                <w:lang w:val="en-US" w:eastAsia="zh-CN"/>
              </w:rPr>
              <w:t>适用地价类型为住宅和办公的容积率修正系数取值</w:t>
            </w:r>
            <w:r>
              <w:rPr>
                <w:rFonts w:hint="eastAsia" w:ascii="宋体" w:hAnsi="宋体" w:cs="宋体"/>
                <w:sz w:val="18"/>
                <w:szCs w:val="18"/>
                <w:highlight w:val="none"/>
                <w:lang w:val="en-US" w:eastAsia="zh-CN"/>
              </w:rPr>
              <w:t>见</w:t>
            </w:r>
            <w:r>
              <w:rPr>
                <w:rFonts w:hint="eastAsia" w:ascii="宋体" w:hAnsi="宋体" w:eastAsia="宋体" w:cs="宋体"/>
                <w:sz w:val="18"/>
                <w:szCs w:val="18"/>
                <w:highlight w:val="none"/>
                <w:lang w:val="en-US" w:eastAsia="zh-CN"/>
              </w:rPr>
              <w:t>《深圳市地价测算规则》；其他适用地价类型的容积率修正系数取1.0。</w:t>
            </w:r>
          </w:p>
          <w:p>
            <w:pPr>
              <w:numPr>
                <w:ilvl w:val="0"/>
                <w:numId w:val="20"/>
              </w:num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highlight w:val="none"/>
                <w:lang w:val="en-US" w:eastAsia="zh-CN"/>
              </w:rPr>
              <w:t>对于三级类中的“一类居住用地”和“二类居住用地”，综合修正系数取0.62；对于二级类中的“科教文卫用地”，综合修正系数取0.9；其他土地利用类型的综合修正系数取1.0。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体育用地</w:t>
            </w:r>
          </w:p>
        </w:tc>
        <w:tc>
          <w:tcPr>
            <w:tcW w:w="1354"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公用设施用地</w:t>
            </w: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供应设施用地</w:t>
            </w:r>
          </w:p>
        </w:tc>
        <w:tc>
          <w:tcPr>
            <w:tcW w:w="1354"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环境卫生设施用地</w:t>
            </w:r>
          </w:p>
        </w:tc>
        <w:tc>
          <w:tcPr>
            <w:tcW w:w="1354"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其他公用设施用地</w:t>
            </w:r>
          </w:p>
        </w:tc>
        <w:tc>
          <w:tcPr>
            <w:tcW w:w="1354"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公园与绿地</w:t>
            </w: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城市公园设施</w:t>
            </w:r>
          </w:p>
        </w:tc>
        <w:tc>
          <w:tcPr>
            <w:tcW w:w="1354"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城市公园绿地</w:t>
            </w:r>
          </w:p>
        </w:tc>
        <w:tc>
          <w:tcPr>
            <w:tcW w:w="1354"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城市公园水域</w:t>
            </w:r>
          </w:p>
        </w:tc>
        <w:tc>
          <w:tcPr>
            <w:tcW w:w="1354"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其他绿地</w:t>
            </w:r>
          </w:p>
        </w:tc>
        <w:tc>
          <w:tcPr>
            <w:tcW w:w="1354"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58" w:type="pct"/>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2"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广场用地</w:t>
            </w:r>
          </w:p>
        </w:tc>
        <w:tc>
          <w:tcPr>
            <w:tcW w:w="1354" w:type="pct"/>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44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075" w:type="pct"/>
            <w:vMerge w:val="continue"/>
            <w:tcBorders>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8" w:type="pct"/>
            <w:tcBorders>
              <w:left w:val="single" w:color="auto" w:sz="12" w:space="0"/>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特殊用地</w:t>
            </w:r>
          </w:p>
        </w:tc>
        <w:tc>
          <w:tcPr>
            <w:tcW w:w="532" w:type="pct"/>
            <w:tcBorders>
              <w:bottom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0" w:type="pct"/>
            <w:tcBorders>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军事设施用地</w:t>
            </w:r>
          </w:p>
        </w:tc>
        <w:tc>
          <w:tcPr>
            <w:tcW w:w="1354" w:type="pct"/>
            <w:vMerge w:val="continue"/>
            <w:tcBorders>
              <w:bottom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85" w:type="pct"/>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w:t>
            </w:r>
          </w:p>
        </w:tc>
        <w:tc>
          <w:tcPr>
            <w:tcW w:w="442" w:type="pct"/>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075" w:type="pct"/>
            <w:vMerge w:val="continue"/>
            <w:tcBorders>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黑体" w:cs="Times New Roman"/>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表</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土地资源</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建设用地</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资产经济价值核算公式及参数设置</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续</w:t>
      </w:r>
      <w:r>
        <w:rPr>
          <w:rFonts w:hint="eastAsia" w:ascii="宋体" w:hAnsi="宋体" w:eastAsia="宋体" w:cs="宋体"/>
          <w:color w:val="000000" w:themeColor="text1"/>
          <w:szCs w:val="21"/>
          <w:lang w:eastAsia="zh-CN"/>
          <w14:textFill>
            <w14:solidFill>
              <w14:schemeClr w14:val="tx1"/>
            </w14:solidFill>
          </w14:textFill>
        </w:rPr>
        <w:t>）</w:t>
      </w:r>
    </w:p>
    <w:tbl>
      <w:tblPr>
        <w:tblStyle w:val="40"/>
        <w:tblW w:w="900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3"/>
        <w:gridCol w:w="960"/>
        <w:gridCol w:w="1340"/>
        <w:gridCol w:w="2438"/>
        <w:gridCol w:w="700"/>
        <w:gridCol w:w="800"/>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133" w:type="dxa"/>
            <w:gridSpan w:val="3"/>
            <w:tcBorders>
              <w:top w:val="single" w:color="auto" w:sz="12" w:space="0"/>
              <w:lef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土地利用类型</w:t>
            </w:r>
          </w:p>
        </w:tc>
        <w:tc>
          <w:tcPr>
            <w:tcW w:w="2438" w:type="dxa"/>
            <w:vMerge w:val="restart"/>
            <w:tcBorders>
              <w:top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计算公式和参数说明</w:t>
            </w:r>
          </w:p>
        </w:tc>
        <w:tc>
          <w:tcPr>
            <w:tcW w:w="700" w:type="dxa"/>
            <w:vMerge w:val="restart"/>
            <w:tcBorders>
              <w:top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适用地价类型</w:t>
            </w:r>
          </w:p>
        </w:tc>
        <w:tc>
          <w:tcPr>
            <w:tcW w:w="800" w:type="dxa"/>
            <w:vMerge w:val="restart"/>
            <w:tcBorders>
              <w:top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建筑类型修正系数</w:t>
            </w:r>
          </w:p>
        </w:tc>
        <w:tc>
          <w:tcPr>
            <w:tcW w:w="1938" w:type="dxa"/>
            <w:vMerge w:val="restart"/>
            <w:tcBorders>
              <w:top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833" w:type="dxa"/>
            <w:tcBorders>
              <w:left w:val="single" w:color="auto" w:sz="12" w:space="0"/>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一级类</w:t>
            </w:r>
          </w:p>
        </w:tc>
        <w:tc>
          <w:tcPr>
            <w:tcW w:w="960" w:type="dxa"/>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二级类</w:t>
            </w:r>
          </w:p>
        </w:tc>
        <w:tc>
          <w:tcPr>
            <w:tcW w:w="1340" w:type="dxa"/>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三级类</w:t>
            </w:r>
          </w:p>
        </w:tc>
        <w:tc>
          <w:tcPr>
            <w:tcW w:w="2438" w:type="dxa"/>
            <w:vMerge w:val="continue"/>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700" w:type="dxa"/>
            <w:vMerge w:val="continue"/>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800" w:type="dxa"/>
            <w:vMerge w:val="continue"/>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938" w:type="dxa"/>
            <w:vMerge w:val="continue"/>
            <w:tcBorders>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restart"/>
            <w:tcBorders>
              <w:top w:val="single" w:color="auto" w:sz="12" w:space="0"/>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特殊用地</w:t>
            </w:r>
          </w:p>
        </w:tc>
        <w:tc>
          <w:tcPr>
            <w:tcW w:w="960" w:type="dxa"/>
            <w:vMerge w:val="restart"/>
            <w:tcBorders>
              <w:top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40" w:type="dxa"/>
            <w:tcBorders>
              <w:top w:val="single" w:color="auto" w:sz="12"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监教场所用地</w:t>
            </w:r>
          </w:p>
        </w:tc>
        <w:tc>
          <w:tcPr>
            <w:tcW w:w="2438" w:type="dxa"/>
            <w:vMerge w:val="restart"/>
            <w:tcBorders>
              <w:top w:val="single" w:color="auto" w:sz="12" w:space="0"/>
              <w:bottom w:val="single" w:color="auto" w:sz="4" w:space="0"/>
            </w:tcBorders>
            <w:shd w:val="clear" w:color="auto" w:fill="auto"/>
            <w:vAlign w:val="center"/>
          </w:tcPr>
          <w:p>
            <w:pPr>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同上。</w:t>
            </w:r>
          </w:p>
        </w:tc>
        <w:tc>
          <w:tcPr>
            <w:tcW w:w="700" w:type="dxa"/>
            <w:tcBorders>
              <w:top w:val="single" w:color="auto" w:sz="12"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办公</w:t>
            </w:r>
          </w:p>
        </w:tc>
        <w:tc>
          <w:tcPr>
            <w:tcW w:w="800" w:type="dxa"/>
            <w:tcBorders>
              <w:top w:val="single" w:color="auto" w:sz="12"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restart"/>
            <w:tcBorders>
              <w:top w:val="single" w:color="auto" w:sz="12" w:space="0"/>
              <w:right w:val="single" w:color="auto" w:sz="12" w:space="0"/>
            </w:tcBorders>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同上</w:t>
            </w:r>
            <w:r>
              <w:rPr>
                <w:rFonts w:hint="eastAsia" w:ascii="宋体" w:hAnsi="宋体" w:cs="宋体"/>
                <w:i w:val="0"/>
                <w:iCs w:val="0"/>
                <w:color w:val="000000"/>
                <w:sz w:val="18"/>
                <w:szCs w:val="18"/>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40" w:type="dxa"/>
            <w:tcBorders>
              <w:top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宗教用地</w:t>
            </w:r>
          </w:p>
        </w:tc>
        <w:tc>
          <w:tcPr>
            <w:tcW w:w="2438" w:type="dxa"/>
            <w:vMerge w:val="continue"/>
            <w:tcBorders>
              <w:top w:val="single" w:color="auto" w:sz="4" w:space="0"/>
              <w:bottom w:val="single" w:color="auto" w:sz="4" w:space="0"/>
            </w:tcBorders>
            <w:shd w:val="clear" w:color="auto" w:fill="auto"/>
            <w:vAlign w:val="center"/>
          </w:tcPr>
          <w:p>
            <w:pPr>
              <w:jc w:val="left"/>
              <w:rPr>
                <w:rFonts w:hint="eastAsia" w:ascii="宋体" w:hAnsi="宋体" w:cs="宋体"/>
                <w:i w:val="0"/>
                <w:iCs w:val="0"/>
                <w:color w:val="000000"/>
                <w:sz w:val="18"/>
                <w:szCs w:val="18"/>
                <w:u w:val="none"/>
                <w:lang w:val="en-US" w:eastAsia="zh-CN"/>
              </w:rPr>
            </w:pPr>
          </w:p>
        </w:tc>
        <w:tc>
          <w:tcPr>
            <w:tcW w:w="700" w:type="dxa"/>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办公</w:t>
            </w:r>
          </w:p>
        </w:tc>
        <w:tc>
          <w:tcPr>
            <w:tcW w:w="800" w:type="dxa"/>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40" w:type="dxa"/>
            <w:tcBorders>
              <w:top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殡葬用地</w:t>
            </w:r>
          </w:p>
        </w:tc>
        <w:tc>
          <w:tcPr>
            <w:tcW w:w="2438" w:type="dxa"/>
            <w:vMerge w:val="continue"/>
            <w:tcBorders>
              <w:top w:val="single" w:color="auto" w:sz="4" w:space="0"/>
              <w:bottom w:val="single" w:color="auto" w:sz="4" w:space="0"/>
            </w:tcBorders>
            <w:shd w:val="clear" w:color="auto" w:fill="auto"/>
            <w:vAlign w:val="center"/>
          </w:tcPr>
          <w:p>
            <w:pPr>
              <w:jc w:val="left"/>
              <w:rPr>
                <w:rFonts w:hint="eastAsia" w:ascii="宋体" w:hAnsi="宋体" w:cs="宋体"/>
                <w:i w:val="0"/>
                <w:iCs w:val="0"/>
                <w:color w:val="000000"/>
                <w:sz w:val="18"/>
                <w:szCs w:val="18"/>
                <w:u w:val="none"/>
                <w:lang w:val="en-US" w:eastAsia="zh-CN"/>
              </w:rPr>
            </w:pPr>
          </w:p>
        </w:tc>
        <w:tc>
          <w:tcPr>
            <w:tcW w:w="700" w:type="dxa"/>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工业</w:t>
            </w:r>
          </w:p>
        </w:tc>
        <w:tc>
          <w:tcPr>
            <w:tcW w:w="800" w:type="dxa"/>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0.3</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40" w:type="dxa"/>
            <w:tcBorders>
              <w:top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自然风景设施用地</w:t>
            </w:r>
          </w:p>
        </w:tc>
        <w:tc>
          <w:tcPr>
            <w:tcW w:w="2438" w:type="dxa"/>
            <w:vMerge w:val="continue"/>
            <w:tcBorders>
              <w:top w:val="single" w:color="auto" w:sz="4" w:space="0"/>
            </w:tcBorders>
            <w:shd w:val="clear" w:color="auto" w:fill="auto"/>
            <w:vAlign w:val="center"/>
          </w:tcPr>
          <w:p>
            <w:pPr>
              <w:jc w:val="left"/>
              <w:rPr>
                <w:rFonts w:hint="default" w:ascii="宋体" w:hAnsi="宋体" w:eastAsia="宋体" w:cs="宋体"/>
                <w:i w:val="0"/>
                <w:iCs w:val="0"/>
                <w:color w:val="000000"/>
                <w:sz w:val="18"/>
                <w:szCs w:val="18"/>
                <w:u w:val="none"/>
                <w:lang w:val="en-US" w:eastAsia="zh-CN"/>
              </w:rPr>
            </w:pPr>
          </w:p>
        </w:tc>
        <w:tc>
          <w:tcPr>
            <w:tcW w:w="700"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办公</w:t>
            </w:r>
          </w:p>
        </w:tc>
        <w:tc>
          <w:tcPr>
            <w:tcW w:w="800"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default"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文化遗产用地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办公</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0" w:type="dxa"/>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其他特殊用地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办公</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restart"/>
            <w:tcBorders>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交通运输用地</w:t>
            </w:r>
          </w:p>
        </w:tc>
        <w:tc>
          <w:tcPr>
            <w:tcW w:w="96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铁路线路用地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铁路场站用地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833" w:type="dxa"/>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城镇村道路用地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城镇村道路用地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交通服务场站用地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交通服务场站用地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lang w:val="en-US" w:eastAsia="zh-CN"/>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训考场用地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833" w:type="dxa"/>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机场用地</w:t>
            </w:r>
          </w:p>
        </w:tc>
        <w:tc>
          <w:tcPr>
            <w:tcW w:w="2438" w:type="dxa"/>
            <w:vMerge w:val="continue"/>
            <w:shd w:val="clear" w:color="auto" w:fill="auto"/>
            <w:vAlign w:val="center"/>
          </w:tcPr>
          <w:p>
            <w:pPr>
              <w:jc w:val="left"/>
              <w:rPr>
                <w:rFonts w:hint="default" w:ascii="宋体" w:hAnsi="宋体" w:eastAsia="宋体" w:cs="宋体"/>
                <w:i w:val="0"/>
                <w:iCs w:val="0"/>
                <w:color w:val="000000"/>
                <w:sz w:val="18"/>
                <w:szCs w:val="18"/>
                <w:u w:val="none"/>
                <w:lang w:val="en-US" w:eastAsia="zh-CN"/>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default"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港口码头用地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港口码头用地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continue"/>
            <w:tcBorders>
              <w:left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管道运输用地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管道运输用地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833" w:type="dxa"/>
            <w:tcBorders>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水域及水利设施用地</w:t>
            </w:r>
          </w:p>
        </w:tc>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水工建筑用地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水工建筑用地</w:t>
            </w:r>
          </w:p>
        </w:tc>
        <w:tc>
          <w:tcPr>
            <w:tcW w:w="2438"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8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938" w:type="dxa"/>
            <w:vMerge w:val="continue"/>
            <w:tcBorders>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33" w:type="dxa"/>
            <w:vMerge w:val="restart"/>
            <w:tcBorders>
              <w:left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商业服务业用地</w:t>
            </w:r>
          </w:p>
        </w:tc>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物流仓储用地</w:t>
            </w:r>
          </w:p>
        </w:tc>
        <w:tc>
          <w:tcPr>
            <w:tcW w:w="13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物流用地</w:t>
            </w:r>
          </w:p>
        </w:tc>
        <w:tc>
          <w:tcPr>
            <w:tcW w:w="2438" w:type="dxa"/>
            <w:vMerge w:val="restart"/>
            <w:tcBorders>
              <w:bottom w:val="single" w:color="auto" w:sz="12" w:space="0"/>
            </w:tcBorders>
            <w:shd w:val="clear" w:color="auto" w:fill="auto"/>
            <w:vAlign w:val="center"/>
          </w:tcPr>
          <w:p>
            <w:pPr>
              <w:rPr>
                <w:rFonts w:hint="default" w:hAnsi="Cambria Math" w:eastAsia="宋体" w:cs="宋体"/>
                <w:i/>
                <w:sz w:val="18"/>
                <w:szCs w:val="18"/>
                <w:lang w:val="en-US" w:eastAsia="zh-CN"/>
              </w:rPr>
            </w:pPr>
            <m:oMathPara>
              <m:oMathParaPr>
                <m:jc m:val="left"/>
              </m:oMathParaPr>
              <m:oMath>
                <m:r>
                  <m:rPr>
                    <m:nor/>
                  </m:rPr>
                  <w:rPr>
                    <w:rFonts w:hint="eastAsia" w:ascii="Cambria Math" w:hAnsi="Cambria Math" w:eastAsia="宋体" w:cs="宋体"/>
                    <w:i/>
                    <w:sz w:val="18"/>
                    <w:szCs w:val="18"/>
                  </w:rPr>
                  <m:t>U</m:t>
                </m:r>
                <m:r>
                  <m:rPr>
                    <m:nor/>
                  </m:rPr>
                  <w:rPr>
                    <w:rFonts w:hint="eastAsia" w:ascii="Cambria Math" w:hAnsi="Cambria Math" w:eastAsia="宋体" w:cs="宋体"/>
                    <w:i/>
                    <w:sz w:val="18"/>
                    <w:szCs w:val="18"/>
                    <w:vertAlign w:val="subscript"/>
                  </w:rPr>
                  <m:t>土地</m:t>
                </m:r>
                <m:r>
                  <m:rPr>
                    <m:nor/>
                  </m:rPr>
                  <w:rPr>
                    <w:rFonts w:hint="eastAsia" w:ascii="Cambria Math" w:hAnsi="Cambria Math" w:eastAsia="宋体" w:cs="宋体"/>
                    <w:i/>
                    <w:sz w:val="18"/>
                    <w:szCs w:val="18"/>
                  </w:rPr>
                  <m:t>=</m:t>
                </m:r>
                <m:r>
                  <m:rPr>
                    <m:nor/>
                    <m:sty m:val="p"/>
                  </m:rPr>
                  <w:rPr>
                    <w:rFonts w:hint="default" w:ascii="Cambria Math" w:hAnsi="Cambria Math" w:eastAsia="宋体" w:cs="宋体"/>
                    <w:b w:val="0"/>
                    <w:i w:val="0"/>
                    <w:iCs/>
                    <w:sz w:val="18"/>
                    <w:szCs w:val="18"/>
                    <w:lang w:val="en-US" w:eastAsia="zh-CN"/>
                  </w:rPr>
                  <m:t>0.5</m:t>
                </m:r>
                <m:sSub>
                  <m:sSubPr>
                    <m:ctrlPr>
                      <w:rPr>
                        <w:rFonts w:hint="eastAsia" w:ascii="Cambria Math" w:hAnsi="Cambria Math" w:eastAsia="宋体" w:cs="宋体"/>
                        <w:i/>
                        <w:sz w:val="18"/>
                        <w:szCs w:val="18"/>
                      </w:rPr>
                    </m:ctrlPr>
                  </m:sSubPr>
                  <m:e>
                    <m:r>
                      <m:rPr/>
                      <w:rPr>
                        <w:rFonts w:hint="default" w:ascii="Cambria Math" w:hAnsi="Cambria Math" w:eastAsia="宋体" w:cs="宋体"/>
                        <w:sz w:val="18"/>
                        <w:szCs w:val="18"/>
                        <w:lang w:val="en-US" w:eastAsia="zh-CN"/>
                      </w:rPr>
                      <m:t>A</m:t>
                    </m:r>
                    <m:r>
                      <m:rPr/>
                      <w:rPr>
                        <w:rFonts w:hint="eastAsia" w:ascii="Cambria Math" w:hAnsi="Cambria Math" w:eastAsia="宋体" w:cs="宋体"/>
                        <w:sz w:val="18"/>
                        <w:szCs w:val="18"/>
                      </w:rPr>
                      <m:t>P</m:t>
                    </m:r>
                    <m:ctrlPr>
                      <w:rPr>
                        <w:rFonts w:hint="eastAsia" w:ascii="Cambria Math" w:hAnsi="Cambria Math" w:eastAsia="宋体" w:cs="宋体"/>
                        <w:i/>
                        <w:sz w:val="18"/>
                        <w:szCs w:val="18"/>
                      </w:rPr>
                    </m:ctrlPr>
                  </m:e>
                  <m:sub>
                    <m:r>
                      <m:rPr>
                        <m:nor/>
                        <m:sty m:val="p"/>
                      </m:rPr>
                      <w:rPr>
                        <w:rFonts w:hint="eastAsia" w:ascii="Cambria Math" w:hAnsi="Cambria Math" w:eastAsia="宋体" w:cs="宋体"/>
                        <w:b w:val="0"/>
                        <w:i w:val="0"/>
                        <w:iCs/>
                        <w:sz w:val="18"/>
                        <w:szCs w:val="18"/>
                      </w:rPr>
                      <m:t>工业</m:t>
                    </m:r>
                    <m:ctrlPr>
                      <w:rPr>
                        <w:rFonts w:hint="eastAsia" w:ascii="Cambria Math" w:hAnsi="Cambria Math" w:eastAsia="宋体" w:cs="宋体"/>
                        <w:i/>
                        <w:sz w:val="18"/>
                        <w:szCs w:val="18"/>
                      </w:rPr>
                    </m:ctrlPr>
                  </m:sub>
                </m:sSub>
                <m:sSub>
                  <m:sSubPr>
                    <m:ctrlPr>
                      <w:rPr>
                        <w:rFonts w:hint="default" w:ascii="Cambria Math" w:hAnsi="Cambria Math" w:eastAsia="宋体" w:cs="宋体"/>
                        <w:i/>
                        <w:sz w:val="18"/>
                        <w:szCs w:val="18"/>
                        <w:lang w:val="en-US" w:eastAsia="zh-CN"/>
                      </w:rPr>
                    </m:ctrlPr>
                  </m:sSubPr>
                  <m:e>
                    <m:r>
                      <m:rPr/>
                      <w:rPr>
                        <w:rFonts w:hint="default" w:ascii="Cambria Math" w:hAnsi="Cambria Math" w:eastAsia="宋体" w:cs="宋体"/>
                        <w:sz w:val="18"/>
                        <w:szCs w:val="18"/>
                        <w:lang w:val="en-US" w:eastAsia="zh-CN"/>
                      </w:rPr>
                      <m:t>Y</m:t>
                    </m:r>
                    <m:ctrlPr>
                      <w:rPr>
                        <w:rFonts w:hint="default" w:ascii="Cambria Math" w:hAnsi="Cambria Math" w:eastAsia="宋体" w:cs="宋体"/>
                        <w:i/>
                        <w:sz w:val="18"/>
                        <w:szCs w:val="18"/>
                        <w:lang w:val="en-US" w:eastAsia="zh-CN"/>
                      </w:rPr>
                    </m:ctrlPr>
                  </m:e>
                  <m:sub>
                    <m:r>
                      <m:rPr>
                        <m:sty m:val="p"/>
                      </m:rPr>
                      <w:rPr>
                        <w:rFonts w:hint="eastAsia" w:ascii="Cambria Math" w:hAnsi="Cambria Math" w:eastAsia="宋体" w:cs="宋体"/>
                        <w:sz w:val="18"/>
                        <w:szCs w:val="18"/>
                        <w:lang w:val="en-US" w:eastAsia="zh-CN"/>
                      </w:rPr>
                      <m:t>工业</m:t>
                    </m:r>
                    <m:ctrlPr>
                      <w:rPr>
                        <w:rFonts w:hint="default" w:ascii="Cambria Math" w:hAnsi="Cambria Math" w:eastAsia="宋体" w:cs="宋体"/>
                        <w:i/>
                        <w:sz w:val="18"/>
                        <w:szCs w:val="18"/>
                        <w:lang w:val="en-US" w:eastAsia="zh-CN"/>
                      </w:rPr>
                    </m:ctrlPr>
                  </m:sub>
                </m:sSub>
                <m:sSub>
                  <m:sSubPr>
                    <m:ctrlPr>
                      <w:rPr>
                        <w:rFonts w:hint="default" w:ascii="Cambria Math" w:hAnsi="Cambria Math" w:eastAsia="宋体" w:cs="宋体"/>
                        <w:i/>
                        <w:sz w:val="18"/>
                        <w:szCs w:val="18"/>
                        <w:lang w:val="en-US" w:eastAsia="zh-CN"/>
                      </w:rPr>
                    </m:ctrlPr>
                  </m:sSubPr>
                  <m:e>
                    <m:r>
                      <m:rPr/>
                      <w:rPr>
                        <w:rFonts w:hint="default" w:ascii="Cambria Math" w:hAnsi="Cambria Math" w:eastAsia="宋体" w:cs="宋体"/>
                        <w:sz w:val="18"/>
                        <w:szCs w:val="18"/>
                        <w:lang w:val="en-US" w:eastAsia="zh-CN"/>
                      </w:rPr>
                      <m:t>T</m:t>
                    </m:r>
                    <m:ctrlPr>
                      <w:rPr>
                        <w:rFonts w:hint="default" w:ascii="Cambria Math" w:hAnsi="Cambria Math" w:eastAsia="宋体" w:cs="宋体"/>
                        <w:i/>
                        <w:sz w:val="18"/>
                        <w:szCs w:val="18"/>
                        <w:lang w:val="en-US" w:eastAsia="zh-CN"/>
                      </w:rPr>
                    </m:ctrlPr>
                  </m:e>
                  <m:sub>
                    <m:r>
                      <m:rPr>
                        <m:sty m:val="p"/>
                      </m:rPr>
                      <w:rPr>
                        <w:rFonts w:hint="eastAsia" w:ascii="Cambria Math" w:hAnsi="Cambria Math" w:eastAsia="宋体" w:cs="宋体"/>
                        <w:sz w:val="18"/>
                        <w:szCs w:val="18"/>
                        <w:lang w:val="en-US" w:eastAsia="zh-CN"/>
                      </w:rPr>
                      <m:t>工业</m:t>
                    </m:r>
                    <m:ctrlPr>
                      <w:rPr>
                        <w:rFonts w:hint="default" w:ascii="Cambria Math" w:hAnsi="Cambria Math" w:eastAsia="宋体" w:cs="宋体"/>
                        <w:i/>
                        <w:sz w:val="18"/>
                        <w:szCs w:val="18"/>
                        <w:lang w:val="en-US" w:eastAsia="zh-CN"/>
                      </w:rPr>
                    </m:ctrlPr>
                  </m:sub>
                </m:sSub>
                <m:r>
                  <m:rPr>
                    <m:nor/>
                  </m:rPr>
                  <w:rPr>
                    <w:rFonts w:hint="default" w:ascii="Cambria Math" w:hAnsi="Cambria Math" w:eastAsia="宋体" w:cs="宋体"/>
                    <w:i/>
                    <w:sz w:val="18"/>
                    <w:szCs w:val="18"/>
                    <w:lang w:val="en-US" w:eastAsia="zh-CN"/>
                  </w:rPr>
                  <m:t>RX</m:t>
                </m:r>
              </m:oMath>
            </m:oMathPara>
          </w:p>
          <w:p>
            <w:pPr>
              <w:rPr>
                <w:rFonts w:ascii="宋体" w:hAnsi="宋体" w:eastAsia="宋体" w:cs="宋体"/>
                <w:i/>
                <w:iCs/>
                <w:sz w:val="18"/>
                <w:szCs w:val="18"/>
              </w:rPr>
            </w:pPr>
            <m:oMathPara>
              <m:oMathParaPr>
                <m:jc m:val="left"/>
              </m:oMathParaPr>
              <m:oMath>
                <m:r>
                  <m:rPr>
                    <m:nor/>
                    <m:sty m:val="p"/>
                  </m:rPr>
                  <w:rPr>
                    <w:rFonts w:hint="eastAsia" w:ascii="Cambria Math" w:hAnsi="Cambria Math" w:eastAsia="宋体" w:cs="宋体"/>
                    <w:b w:val="0"/>
                    <w:i w:val="0"/>
                    <w:sz w:val="18"/>
                    <w:szCs w:val="18"/>
                  </w:rPr>
                  <m:t xml:space="preserve">+  </m:t>
                </m:r>
                <m:r>
                  <m:rPr>
                    <m:nor/>
                    <m:sty m:val="p"/>
                  </m:rPr>
                  <w:rPr>
                    <w:rFonts w:hint="default" w:ascii="Cambria Math" w:hAnsi="Cambria Math" w:eastAsia="宋体" w:cs="宋体"/>
                    <w:b w:val="0"/>
                    <w:i w:val="0"/>
                    <w:sz w:val="18"/>
                    <w:szCs w:val="18"/>
                    <w:lang w:val="en-US" w:eastAsia="zh-CN"/>
                  </w:rPr>
                  <m:t>0.5</m:t>
                </m:r>
                <m:sSub>
                  <m:sSubPr>
                    <m:ctrlPr>
                      <w:rPr>
                        <w:rFonts w:hint="eastAsia" w:ascii="Cambria Math" w:hAnsi="Cambria Math" w:eastAsia="宋体" w:cs="宋体"/>
                        <w:i/>
                        <w:sz w:val="18"/>
                        <w:szCs w:val="18"/>
                      </w:rPr>
                    </m:ctrlPr>
                  </m:sSubPr>
                  <m:e>
                    <m:r>
                      <m:rPr/>
                      <w:rPr>
                        <w:rFonts w:hint="default" w:ascii="Cambria Math" w:hAnsi="Cambria Math" w:eastAsia="宋体" w:cs="宋体"/>
                        <w:sz w:val="18"/>
                        <w:szCs w:val="18"/>
                        <w:lang w:val="en-US" w:eastAsia="zh-CN"/>
                      </w:rPr>
                      <m:t>A</m:t>
                    </m:r>
                    <m:r>
                      <m:rPr/>
                      <w:rPr>
                        <w:rFonts w:hint="eastAsia" w:ascii="Cambria Math" w:hAnsi="Cambria Math" w:eastAsia="宋体" w:cs="宋体"/>
                        <w:sz w:val="18"/>
                        <w:szCs w:val="18"/>
                      </w:rPr>
                      <m:t>P</m:t>
                    </m:r>
                    <m:ctrlPr>
                      <w:rPr>
                        <w:rFonts w:hint="eastAsia" w:ascii="Cambria Math" w:hAnsi="Cambria Math" w:eastAsia="宋体" w:cs="宋体"/>
                        <w:i/>
                        <w:sz w:val="18"/>
                        <w:szCs w:val="18"/>
                      </w:rPr>
                    </m:ctrlPr>
                  </m:e>
                  <m:sub>
                    <m:r>
                      <m:rPr>
                        <m:sty m:val="p"/>
                      </m:rPr>
                      <w:rPr>
                        <w:rFonts w:hint="eastAsia" w:ascii="Cambria Math" w:hAnsi="Cambria Math" w:eastAsia="宋体" w:cs="宋体"/>
                        <w:sz w:val="18"/>
                        <w:szCs w:val="18"/>
                        <w:lang w:val="en-US" w:eastAsia="zh-CN"/>
                      </w:rPr>
                      <m:t>办公</m:t>
                    </m:r>
                    <m:ctrlPr>
                      <w:rPr>
                        <w:rFonts w:hint="eastAsia" w:ascii="Cambria Math" w:hAnsi="Cambria Math" w:eastAsia="宋体" w:cs="宋体"/>
                        <w:i/>
                        <w:sz w:val="18"/>
                        <w:szCs w:val="18"/>
                      </w:rPr>
                    </m:ctrlPr>
                  </m:sub>
                </m:sSub>
                <m:sSub>
                  <m:sSubPr>
                    <m:ctrlPr>
                      <w:rPr>
                        <w:rFonts w:hint="default" w:ascii="Cambria Math" w:hAnsi="Cambria Math" w:eastAsia="宋体" w:cs="宋体"/>
                        <w:i/>
                        <w:sz w:val="18"/>
                        <w:szCs w:val="18"/>
                        <w:lang w:val="en-US" w:eastAsia="zh-CN"/>
                      </w:rPr>
                    </m:ctrlPr>
                  </m:sSubPr>
                  <m:e>
                    <m:r>
                      <m:rPr/>
                      <w:rPr>
                        <w:rFonts w:hint="default" w:ascii="Cambria Math" w:hAnsi="Cambria Math" w:eastAsia="宋体" w:cs="宋体"/>
                        <w:sz w:val="18"/>
                        <w:szCs w:val="18"/>
                        <w:lang w:val="en-US" w:eastAsia="zh-CN"/>
                      </w:rPr>
                      <m:t>Y</m:t>
                    </m:r>
                    <m:ctrlPr>
                      <w:rPr>
                        <w:rFonts w:hint="default" w:ascii="Cambria Math" w:hAnsi="Cambria Math" w:eastAsia="宋体" w:cs="宋体"/>
                        <w:i/>
                        <w:sz w:val="18"/>
                        <w:szCs w:val="18"/>
                        <w:lang w:val="en-US" w:eastAsia="zh-CN"/>
                      </w:rPr>
                    </m:ctrlPr>
                  </m:e>
                  <m:sub>
                    <m:r>
                      <m:rPr>
                        <m:sty m:val="p"/>
                      </m:rPr>
                      <w:rPr>
                        <w:rFonts w:hint="eastAsia" w:ascii="Cambria Math" w:hAnsi="Cambria Math" w:eastAsia="宋体" w:cs="宋体"/>
                        <w:sz w:val="18"/>
                        <w:szCs w:val="18"/>
                        <w:lang w:val="en-US" w:eastAsia="zh-CN"/>
                      </w:rPr>
                      <m:t>办公</m:t>
                    </m:r>
                    <m:ctrlPr>
                      <w:rPr>
                        <w:rFonts w:hint="default" w:ascii="Cambria Math" w:hAnsi="Cambria Math" w:eastAsia="宋体" w:cs="宋体"/>
                        <w:i/>
                        <w:sz w:val="18"/>
                        <w:szCs w:val="18"/>
                        <w:lang w:val="en-US" w:eastAsia="zh-CN"/>
                      </w:rPr>
                    </m:ctrlPr>
                  </m:sub>
                </m:sSub>
                <m:sSub>
                  <m:sSubPr>
                    <m:ctrlPr>
                      <w:rPr>
                        <w:rFonts w:hint="default" w:ascii="Cambria Math" w:hAnsi="Cambria Math" w:eastAsia="宋体" w:cs="宋体"/>
                        <w:i/>
                        <w:sz w:val="18"/>
                        <w:szCs w:val="18"/>
                        <w:lang w:val="en-US" w:eastAsia="zh-CN"/>
                      </w:rPr>
                    </m:ctrlPr>
                  </m:sSubPr>
                  <m:e>
                    <m:r>
                      <m:rPr/>
                      <w:rPr>
                        <w:rFonts w:hint="default" w:ascii="Cambria Math" w:hAnsi="Cambria Math" w:eastAsia="宋体" w:cs="宋体"/>
                        <w:sz w:val="18"/>
                        <w:szCs w:val="18"/>
                        <w:lang w:val="en-US" w:eastAsia="zh-CN"/>
                      </w:rPr>
                      <m:t>T</m:t>
                    </m:r>
                    <m:ctrlPr>
                      <w:rPr>
                        <w:rFonts w:hint="default" w:ascii="Cambria Math" w:hAnsi="Cambria Math" w:eastAsia="宋体" w:cs="宋体"/>
                        <w:i/>
                        <w:sz w:val="18"/>
                        <w:szCs w:val="18"/>
                        <w:lang w:val="en-US" w:eastAsia="zh-CN"/>
                      </w:rPr>
                    </m:ctrlPr>
                  </m:e>
                  <m:sub>
                    <m:r>
                      <m:rPr>
                        <m:sty m:val="p"/>
                      </m:rPr>
                      <w:rPr>
                        <w:rFonts w:hint="eastAsia" w:ascii="Cambria Math" w:hAnsi="Cambria Math" w:eastAsia="宋体" w:cs="宋体"/>
                        <w:sz w:val="18"/>
                        <w:szCs w:val="18"/>
                        <w:lang w:val="en-US" w:eastAsia="zh-CN"/>
                      </w:rPr>
                      <m:t>办公</m:t>
                    </m:r>
                    <m:ctrlPr>
                      <w:rPr>
                        <w:rFonts w:hint="default" w:ascii="Cambria Math" w:hAnsi="Cambria Math" w:eastAsia="宋体" w:cs="宋体"/>
                        <w:i/>
                        <w:sz w:val="18"/>
                        <w:szCs w:val="18"/>
                        <w:lang w:val="en-US" w:eastAsia="zh-CN"/>
                      </w:rPr>
                    </m:ctrlPr>
                  </m:sub>
                </m:sSub>
                <m:r>
                  <m:rPr>
                    <m:nor/>
                  </m:rPr>
                  <w:rPr>
                    <w:rFonts w:hint="default" w:ascii="Cambria Math" w:hAnsi="Cambria Math" w:eastAsia="宋体" w:cs="宋体"/>
                    <w:i/>
                    <w:sz w:val="18"/>
                    <w:szCs w:val="18"/>
                    <w:lang w:val="en-US" w:eastAsia="zh-CN"/>
                  </w:rPr>
                  <m:t>RrCX</m:t>
                </m:r>
                <m:r>
                  <m:rPr>
                    <m:nor/>
                    <m:sty m:val="p"/>
                  </m:rPr>
                  <w:rPr>
                    <w:rFonts w:hint="eastAsia" w:ascii="Cambria Math" w:hAnsi="Cambria Math" w:eastAsia="宋体" w:cs="宋体"/>
                    <w:b w:val="0"/>
                    <w:i w:val="0"/>
                    <w:iCs/>
                    <w:sz w:val="18"/>
                    <w:szCs w:val="18"/>
                  </w:rPr>
                  <m:t xml:space="preserve"> </m:t>
                </m:r>
              </m:oMath>
            </m:oMathPara>
          </w:p>
          <w:p>
            <w:pPr>
              <w:jc w:val="left"/>
              <w:rPr>
                <w:rFonts w:hint="eastAsia" w:ascii="宋体" w:hAnsi="宋体" w:eastAsia="宋体" w:cs="宋体"/>
                <w:sz w:val="18"/>
                <w:szCs w:val="18"/>
              </w:rPr>
            </w:pPr>
            <w:r>
              <w:rPr>
                <w:rFonts w:hint="eastAsia" w:ascii="宋体" w:hAnsi="宋体" w:eastAsia="宋体" w:cs="宋体"/>
                <w:sz w:val="18"/>
                <w:szCs w:val="18"/>
              </w:rPr>
              <w:t>式中：</w:t>
            </w:r>
          </w:p>
          <w:p>
            <w:pPr>
              <w:jc w:val="left"/>
              <w:rPr>
                <w:rFonts w:hint="eastAsia" w:ascii="宋体" w:hAnsi="宋体" w:eastAsia="宋体" w:cs="宋体"/>
                <w:sz w:val="18"/>
                <w:szCs w:val="18"/>
              </w:rPr>
            </w:pPr>
            <m:oMath>
              <m:r>
                <m:rPr>
                  <m:nor/>
                </m:rPr>
                <w:rPr>
                  <w:rFonts w:hint="eastAsia" w:ascii="Cambria Math" w:hAnsi="Cambria Math" w:eastAsia="宋体" w:cs="宋体"/>
                  <w:i/>
                  <w:sz w:val="18"/>
                  <w:szCs w:val="18"/>
                </w:rPr>
                <m:t>U</m:t>
              </m:r>
              <m:r>
                <m:rPr>
                  <m:nor/>
                </m:rPr>
                <w:rPr>
                  <w:rFonts w:hint="eastAsia" w:ascii="Cambria Math" w:hAnsi="Cambria Math" w:eastAsia="宋体" w:cs="宋体"/>
                  <w:i/>
                  <w:sz w:val="18"/>
                  <w:szCs w:val="18"/>
                  <w:vertAlign w:val="subscript"/>
                </w:rPr>
                <m:t>土地</m:t>
              </m:r>
            </m:oMath>
            <w:r>
              <w:rPr>
                <w:rFonts w:hAnsi="黑体"/>
              </w:rPr>
              <w:t>——</w:t>
            </w:r>
            <w:r>
              <w:rPr>
                <w:rFonts w:hint="eastAsia" w:ascii="宋体" w:hAnsi="宋体" w:eastAsia="宋体" w:cs="宋体"/>
                <w:sz w:val="18"/>
                <w:szCs w:val="18"/>
              </w:rPr>
              <w:t>土地价值，单位：元；</w:t>
            </w:r>
          </w:p>
          <w:p>
            <w:pPr>
              <w:jc w:val="left"/>
              <w:rPr>
                <w:rFonts w:hint="eastAsia" w:ascii="宋体" w:hAnsi="宋体" w:eastAsia="宋体" w:cs="宋体"/>
                <w:sz w:val="18"/>
                <w:szCs w:val="18"/>
              </w:rPr>
            </w:pPr>
            <w:r>
              <w:rPr>
                <w:rFonts w:hint="eastAsia" w:ascii="宋体" w:hAnsi="宋体" w:eastAsia="宋体" w:cs="宋体"/>
                <w:i/>
                <w:iCs/>
                <w:sz w:val="18"/>
                <w:szCs w:val="18"/>
              </w:rPr>
              <w:t>A</w:t>
            </w:r>
            <w:r>
              <w:rPr>
                <w:rFonts w:hAnsi="黑体"/>
              </w:rPr>
              <w:t>——</w:t>
            </w:r>
            <w:r>
              <w:rPr>
                <w:rFonts w:hint="eastAsia" w:ascii="宋体" w:hAnsi="宋体" w:eastAsia="宋体" w:cs="宋体"/>
                <w:sz w:val="18"/>
                <w:szCs w:val="18"/>
                <w:lang w:val="en-US" w:eastAsia="zh-CN"/>
              </w:rPr>
              <w:t>土地</w:t>
            </w:r>
            <w:r>
              <w:rPr>
                <w:rFonts w:hint="eastAsia" w:ascii="宋体" w:hAnsi="宋体" w:eastAsia="宋体" w:cs="宋体"/>
                <w:sz w:val="18"/>
                <w:szCs w:val="18"/>
              </w:rPr>
              <w:t>面积，单位：m</w:t>
            </w:r>
            <w:r>
              <w:rPr>
                <w:rFonts w:hint="eastAsia" w:ascii="宋体" w:hAnsi="宋体" w:eastAsia="宋体" w:cs="宋体"/>
                <w:sz w:val="18"/>
                <w:szCs w:val="18"/>
                <w:vertAlign w:val="superscript"/>
              </w:rPr>
              <w:t>2</w:t>
            </w:r>
            <w:r>
              <w:rPr>
                <w:rFonts w:hint="eastAsia" w:ascii="宋体" w:hAnsi="宋体" w:eastAsia="宋体" w:cs="宋体"/>
                <w:sz w:val="18"/>
                <w:szCs w:val="18"/>
              </w:rPr>
              <w:t>；</w:t>
            </w:r>
          </w:p>
          <w:p>
            <w:pPr>
              <w:jc w:val="left"/>
              <w:rPr>
                <w:rFonts w:hint="eastAsia" w:ascii="宋体" w:hAnsi="宋体" w:eastAsia="宋体" w:cs="宋体"/>
                <w:sz w:val="18"/>
                <w:szCs w:val="18"/>
                <w:vertAlign w:val="subscript"/>
              </w:rPr>
            </w:pPr>
            <w:r>
              <w:rPr>
                <w:rFonts w:hint="eastAsia" w:ascii="宋体" w:hAnsi="宋体" w:eastAsia="宋体" w:cs="宋体"/>
                <w:i/>
                <w:iCs/>
                <w:sz w:val="18"/>
                <w:szCs w:val="18"/>
              </w:rPr>
              <w:t>P</w:t>
            </w:r>
            <w:r>
              <w:rPr>
                <w:rFonts w:hint="eastAsia" w:ascii="宋体" w:hAnsi="宋体" w:eastAsia="宋体" w:cs="宋体"/>
                <w:sz w:val="18"/>
                <w:szCs w:val="18"/>
                <w:vertAlign w:val="subscript"/>
              </w:rPr>
              <w:t>工业</w:t>
            </w:r>
            <w:r>
              <w:rPr>
                <w:rFonts w:hAnsi="黑体"/>
              </w:rPr>
              <w:t>——</w:t>
            </w:r>
            <w:r>
              <w:rPr>
                <w:rFonts w:hint="eastAsia" w:ascii="宋体" w:hAnsi="宋体" w:eastAsia="宋体" w:cs="宋体"/>
                <w:sz w:val="18"/>
                <w:szCs w:val="18"/>
                <w:lang w:val="en-US" w:eastAsia="zh-CN"/>
              </w:rPr>
              <w:t>工业用途标定地价</w:t>
            </w:r>
            <w:r>
              <w:rPr>
                <w:rFonts w:hint="eastAsia" w:ascii="宋体" w:hAnsi="宋体" w:cs="宋体"/>
                <w:sz w:val="18"/>
                <w:szCs w:val="18"/>
                <w:lang w:val="en-US" w:eastAsia="zh-CN"/>
              </w:rPr>
              <w:t>，</w:t>
            </w:r>
            <w:r>
              <w:rPr>
                <w:rFonts w:hint="eastAsia" w:ascii="宋体" w:hAnsi="宋体" w:eastAsia="宋体" w:cs="宋体"/>
                <w:sz w:val="18"/>
                <w:szCs w:val="18"/>
              </w:rPr>
              <w:t>单位：元/m</w:t>
            </w:r>
            <w:r>
              <w:rPr>
                <w:rFonts w:hint="eastAsia" w:ascii="宋体" w:hAnsi="宋体" w:eastAsia="宋体" w:cs="宋体"/>
                <w:sz w:val="18"/>
                <w:szCs w:val="18"/>
                <w:vertAlign w:val="superscript"/>
              </w:rPr>
              <w:t>2</w:t>
            </w:r>
            <w:r>
              <w:rPr>
                <w:rFonts w:hint="eastAsia" w:ascii="宋体" w:hAnsi="宋体" w:eastAsia="宋体" w:cs="宋体"/>
                <w:sz w:val="18"/>
                <w:szCs w:val="18"/>
              </w:rPr>
              <w:t>；</w:t>
            </w:r>
          </w:p>
          <w:p>
            <w:pPr>
              <w:jc w:val="left"/>
              <w:rPr>
                <w:rFonts w:hint="eastAsia" w:ascii="宋体" w:hAnsi="宋体" w:eastAsia="宋体" w:cs="宋体"/>
                <w:sz w:val="18"/>
                <w:szCs w:val="18"/>
              </w:rPr>
            </w:pPr>
            <w:r>
              <w:rPr>
                <w:rFonts w:hint="eastAsia" w:ascii="宋体" w:hAnsi="宋体" w:eastAsia="宋体" w:cs="宋体"/>
                <w:i/>
                <w:iCs/>
                <w:sz w:val="18"/>
                <w:szCs w:val="18"/>
              </w:rPr>
              <w:t>P</w:t>
            </w:r>
            <w:r>
              <w:rPr>
                <w:rFonts w:hint="eastAsia" w:ascii="宋体" w:hAnsi="宋体" w:eastAsia="宋体" w:cs="宋体"/>
                <w:sz w:val="18"/>
                <w:szCs w:val="18"/>
                <w:vertAlign w:val="subscript"/>
              </w:rPr>
              <w:t>办公</w:t>
            </w:r>
            <w:r>
              <w:rPr>
                <w:rFonts w:hAnsi="黑体"/>
              </w:rPr>
              <w:t>——</w:t>
            </w:r>
            <w:r>
              <w:rPr>
                <w:rFonts w:hint="eastAsia" w:ascii="宋体" w:hAnsi="宋体" w:eastAsia="宋体" w:cs="宋体"/>
                <w:sz w:val="18"/>
                <w:szCs w:val="18"/>
                <w:lang w:val="en-US" w:eastAsia="zh-CN"/>
              </w:rPr>
              <w:t>办公用途标定地价</w:t>
            </w:r>
            <w:r>
              <w:rPr>
                <w:rFonts w:hint="eastAsia" w:ascii="宋体" w:hAnsi="宋体" w:eastAsia="宋体" w:cs="宋体"/>
                <w:sz w:val="18"/>
                <w:szCs w:val="18"/>
              </w:rPr>
              <w:t>，单位：元/m</w:t>
            </w:r>
            <w:r>
              <w:rPr>
                <w:rFonts w:hint="eastAsia" w:ascii="宋体" w:hAnsi="宋体" w:eastAsia="宋体" w:cs="宋体"/>
                <w:sz w:val="18"/>
                <w:szCs w:val="18"/>
                <w:vertAlign w:val="superscript"/>
              </w:rPr>
              <w:t>2</w:t>
            </w:r>
            <w:r>
              <w:rPr>
                <w:rFonts w:hint="eastAsia" w:ascii="宋体" w:hAnsi="宋体" w:eastAsia="宋体" w:cs="宋体"/>
                <w:sz w:val="18"/>
                <w:szCs w:val="18"/>
              </w:rPr>
              <w:t>；</w:t>
            </w:r>
          </w:p>
          <w:p>
            <w:pPr>
              <w:jc w:val="left"/>
              <w:rPr>
                <w:rFonts w:hint="eastAsia" w:ascii="宋体" w:hAnsi="宋体" w:eastAsia="宋体" w:cs="宋体"/>
                <w:i w:val="0"/>
                <w:iCs w:val="0"/>
                <w:color w:val="000000"/>
                <w:sz w:val="18"/>
                <w:szCs w:val="18"/>
                <w:u w:val="none"/>
              </w:rPr>
            </w:pPr>
            <w:r>
              <w:rPr>
                <w:rFonts w:hint="eastAsia" w:ascii="宋体" w:hAnsi="宋体" w:eastAsia="宋体" w:cs="宋体"/>
                <w:i/>
                <w:iCs/>
                <w:sz w:val="18"/>
                <w:szCs w:val="18"/>
                <w:lang w:val="en-US" w:eastAsia="zh-CN"/>
              </w:rPr>
              <w:t>Y</w:t>
            </w:r>
            <w:r>
              <w:rPr>
                <w:rFonts w:hint="eastAsia" w:ascii="宋体" w:hAnsi="宋体" w:eastAsia="宋体" w:cs="宋体"/>
                <w:sz w:val="18"/>
                <w:szCs w:val="18"/>
                <w:vertAlign w:val="subscript"/>
              </w:rPr>
              <w:t>工业</w:t>
            </w:r>
            <w:r>
              <w:rPr>
                <w:rFonts w:hAnsi="黑体"/>
              </w:rPr>
              <w:t>——</w:t>
            </w:r>
            <w:r>
              <w:rPr>
                <w:rFonts w:hint="eastAsia" w:ascii="宋体" w:hAnsi="宋体" w:eastAsia="宋体" w:cs="宋体"/>
                <w:sz w:val="18"/>
                <w:szCs w:val="18"/>
                <w:lang w:val="en-US" w:eastAsia="zh-CN"/>
              </w:rPr>
              <w:t>工业用途使用年期</w:t>
            </w:r>
          </w:p>
        </w:tc>
        <w:tc>
          <w:tcPr>
            <w:tcW w:w="700" w:type="dxa"/>
            <w:vMerge w:val="restart"/>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kern w:val="2"/>
                <w:sz w:val="18"/>
                <w:szCs w:val="18"/>
              </w:rPr>
              <w:t>—</w:t>
            </w:r>
          </w:p>
        </w:tc>
        <w:tc>
          <w:tcPr>
            <w:tcW w:w="800" w:type="dxa"/>
            <w:vMerge w:val="restart"/>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kern w:val="2"/>
                <w:sz w:val="18"/>
                <w:szCs w:val="18"/>
              </w:rPr>
              <w:t>—</w:t>
            </w:r>
          </w:p>
        </w:tc>
        <w:tc>
          <w:tcPr>
            <w:tcW w:w="1938" w:type="dxa"/>
            <w:vMerge w:val="restart"/>
            <w:tcBorders>
              <w:bottom w:val="single" w:color="auto" w:sz="12" w:space="0"/>
              <w:right w:val="single" w:color="auto" w:sz="12" w:space="0"/>
            </w:tcBorders>
            <w:shd w:val="clear" w:color="auto" w:fill="auto"/>
            <w:noWrap/>
            <w:vAlign w:val="center"/>
          </w:tcPr>
          <w:p>
            <w:pPr>
              <w:numPr>
                <w:ilvl w:val="0"/>
                <w:numId w:val="21"/>
              </w:num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使用年期修正系数取值</w:t>
            </w:r>
            <w:r>
              <w:rPr>
                <w:rFonts w:hint="eastAsia" w:ascii="宋体" w:hAnsi="宋体" w:cs="宋体"/>
                <w:sz w:val="18"/>
                <w:szCs w:val="18"/>
                <w:highlight w:val="none"/>
                <w:lang w:val="en-US" w:eastAsia="zh-CN"/>
              </w:rPr>
              <w:t>见最新版本的</w:t>
            </w:r>
            <w:r>
              <w:rPr>
                <w:rFonts w:hint="eastAsia" w:ascii="宋体" w:hAnsi="宋体" w:eastAsia="宋体" w:cs="宋体"/>
                <w:sz w:val="18"/>
                <w:szCs w:val="18"/>
                <w:highlight w:val="none"/>
                <w:lang w:val="en-US" w:eastAsia="zh-CN"/>
              </w:rPr>
              <w:t>《深圳市地价测算规则》。</w:t>
            </w:r>
          </w:p>
          <w:p>
            <w:pPr>
              <w:numPr>
                <w:ilvl w:val="0"/>
                <w:numId w:val="21"/>
              </w:num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办公用途的容积率修正系数取值</w:t>
            </w:r>
            <w:r>
              <w:rPr>
                <w:rFonts w:hint="eastAsia" w:ascii="宋体" w:hAnsi="宋体" w:cs="宋体"/>
                <w:sz w:val="18"/>
                <w:szCs w:val="18"/>
                <w:highlight w:val="none"/>
                <w:lang w:val="en-US" w:eastAsia="zh-CN"/>
              </w:rPr>
              <w:t>见最新版本的</w:t>
            </w:r>
            <w:r>
              <w:rPr>
                <w:rFonts w:hint="eastAsia" w:ascii="宋体" w:hAnsi="宋体" w:eastAsia="宋体" w:cs="宋体"/>
                <w:sz w:val="18"/>
                <w:szCs w:val="18"/>
                <w:highlight w:val="none"/>
                <w:lang w:val="en-US" w:eastAsia="zh-CN"/>
              </w:rPr>
              <w:t>《深圳市地价测算规则》。</w:t>
            </w:r>
          </w:p>
          <w:p>
            <w:pPr>
              <w:numPr>
                <w:numId w:val="0"/>
              </w:num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833" w:type="dxa"/>
            <w:vMerge w:val="continue"/>
            <w:tcBorders>
              <w:left w:val="single" w:color="auto" w:sz="12" w:space="0"/>
              <w:bottom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60" w:type="dxa"/>
            <w:tcBorders>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商业服务业设施用地</w:t>
            </w:r>
          </w:p>
        </w:tc>
        <w:tc>
          <w:tcPr>
            <w:tcW w:w="1340" w:type="dxa"/>
            <w:tcBorders>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新型产业用地</w:t>
            </w:r>
          </w:p>
        </w:tc>
        <w:tc>
          <w:tcPr>
            <w:tcW w:w="2438" w:type="dxa"/>
            <w:vMerge w:val="continue"/>
            <w:tcBorders>
              <w:top w:val="single" w:color="auto" w:sz="12" w:space="0"/>
              <w:bottom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00" w:type="dxa"/>
            <w:vMerge w:val="continue"/>
            <w:tcBorders>
              <w:top w:val="single" w:color="auto" w:sz="12" w:space="0"/>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00" w:type="dxa"/>
            <w:vMerge w:val="continue"/>
            <w:tcBorders>
              <w:top w:val="single" w:color="auto" w:sz="12" w:space="0"/>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938" w:type="dxa"/>
            <w:vMerge w:val="continue"/>
            <w:tcBorders>
              <w:top w:val="single" w:color="auto" w:sz="12" w:space="0"/>
              <w:bottom w:val="single" w:color="auto" w:sz="12" w:space="0"/>
              <w:right w:val="single" w:color="auto" w:sz="12"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表</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土地资源</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建设用地</w:t>
      </w:r>
      <w:r>
        <w:rPr>
          <w:rFonts w:hint="eastAsia" w:ascii="黑体" w:hAnsi="黑体" w:eastAsia="黑体" w:cs="黑体"/>
          <w:color w:val="000000" w:themeColor="text1"/>
          <w:szCs w:val="21"/>
          <w:lang w:eastAsia="zh-CN"/>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资产经济价值核算公式及参数设置</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续</w:t>
      </w:r>
      <w:r>
        <w:rPr>
          <w:rFonts w:hint="eastAsia" w:ascii="宋体" w:hAnsi="宋体" w:eastAsia="宋体" w:cs="宋体"/>
          <w:color w:val="000000" w:themeColor="text1"/>
          <w:szCs w:val="21"/>
          <w:lang w:eastAsia="zh-CN"/>
          <w14:textFill>
            <w14:solidFill>
              <w14:schemeClr w14:val="tx1"/>
            </w14:solidFill>
          </w14:textFill>
        </w:rPr>
        <w:t>）</w:t>
      </w:r>
    </w:p>
    <w:tbl>
      <w:tblPr>
        <w:tblStyle w:val="40"/>
        <w:tblW w:w="900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3"/>
        <w:gridCol w:w="960"/>
        <w:gridCol w:w="1340"/>
        <w:gridCol w:w="2438"/>
        <w:gridCol w:w="700"/>
        <w:gridCol w:w="800"/>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133" w:type="dxa"/>
            <w:gridSpan w:val="3"/>
            <w:tcBorders>
              <w:top w:val="single" w:color="auto" w:sz="12" w:space="0"/>
              <w:lef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土地利用类型</w:t>
            </w:r>
          </w:p>
        </w:tc>
        <w:tc>
          <w:tcPr>
            <w:tcW w:w="2438" w:type="dxa"/>
            <w:vMerge w:val="restart"/>
            <w:tcBorders>
              <w:top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计算公式和参数说明</w:t>
            </w:r>
          </w:p>
        </w:tc>
        <w:tc>
          <w:tcPr>
            <w:tcW w:w="700" w:type="dxa"/>
            <w:vMerge w:val="restart"/>
            <w:tcBorders>
              <w:top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适用地价类型</w:t>
            </w:r>
          </w:p>
        </w:tc>
        <w:tc>
          <w:tcPr>
            <w:tcW w:w="800" w:type="dxa"/>
            <w:vMerge w:val="restart"/>
            <w:tcBorders>
              <w:top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建筑类型修正系数</w:t>
            </w:r>
          </w:p>
        </w:tc>
        <w:tc>
          <w:tcPr>
            <w:tcW w:w="1938" w:type="dxa"/>
            <w:vMerge w:val="restart"/>
            <w:tcBorders>
              <w:top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833" w:type="dxa"/>
            <w:tcBorders>
              <w:left w:val="single" w:color="auto" w:sz="12" w:space="0"/>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一级类</w:t>
            </w:r>
          </w:p>
        </w:tc>
        <w:tc>
          <w:tcPr>
            <w:tcW w:w="960" w:type="dxa"/>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二级类</w:t>
            </w:r>
          </w:p>
        </w:tc>
        <w:tc>
          <w:tcPr>
            <w:tcW w:w="1340" w:type="dxa"/>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三级类</w:t>
            </w:r>
          </w:p>
        </w:tc>
        <w:tc>
          <w:tcPr>
            <w:tcW w:w="2438" w:type="dxa"/>
            <w:vMerge w:val="continue"/>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700" w:type="dxa"/>
            <w:vMerge w:val="continue"/>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800" w:type="dxa"/>
            <w:vMerge w:val="continue"/>
            <w:tcBorders>
              <w:bottom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938" w:type="dxa"/>
            <w:vMerge w:val="continue"/>
            <w:tcBorders>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833" w:type="dxa"/>
            <w:tcBorders>
              <w:left w:val="single" w:color="auto" w:sz="12" w:space="0"/>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商业服务业用地</w:t>
            </w:r>
          </w:p>
        </w:tc>
        <w:tc>
          <w:tcPr>
            <w:tcW w:w="960" w:type="dxa"/>
            <w:tcBorders>
              <w:bottom w:val="single" w:color="auto"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2"/>
                <w:sz w:val="18"/>
                <w:szCs w:val="18"/>
              </w:rPr>
              <w:t>—</w:t>
            </w:r>
          </w:p>
        </w:tc>
        <w:tc>
          <w:tcPr>
            <w:tcW w:w="1340" w:type="dxa"/>
            <w:tcBorders>
              <w:bottom w:val="single" w:color="auto"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2"/>
                <w:sz w:val="18"/>
                <w:szCs w:val="18"/>
              </w:rPr>
              <w:t>—</w:t>
            </w:r>
          </w:p>
        </w:tc>
        <w:tc>
          <w:tcPr>
            <w:tcW w:w="2438" w:type="dxa"/>
            <w:tcBorders>
              <w:bottom w:val="single" w:color="auto" w:sz="12" w:space="0"/>
            </w:tcBorders>
            <w:shd w:val="clear" w:color="auto" w:fill="auto"/>
            <w:vAlign w:val="center"/>
          </w:tcPr>
          <w:p>
            <w:pPr>
              <w:jc w:val="left"/>
              <w:rPr>
                <w:rFonts w:hint="eastAsia" w:ascii="宋体" w:hAnsi="宋体" w:eastAsia="宋体" w:cs="宋体"/>
                <w:sz w:val="18"/>
                <w:szCs w:val="18"/>
              </w:rPr>
            </w:pPr>
            <w:r>
              <w:rPr>
                <w:rFonts w:hint="eastAsia" w:ascii="宋体" w:hAnsi="宋体" w:eastAsia="宋体" w:cs="宋体"/>
                <w:sz w:val="18"/>
                <w:szCs w:val="18"/>
                <w:lang w:val="en-US" w:eastAsia="zh-CN"/>
              </w:rPr>
              <w:t>修正系数</w:t>
            </w:r>
            <w:r>
              <w:rPr>
                <w:rFonts w:hint="eastAsia" w:ascii="宋体" w:hAnsi="宋体" w:eastAsia="宋体" w:cs="宋体"/>
                <w:sz w:val="18"/>
                <w:szCs w:val="18"/>
              </w:rPr>
              <w:t>；</w:t>
            </w:r>
          </w:p>
          <w:p>
            <w:pPr>
              <w:jc w:val="left"/>
              <w:rPr>
                <w:rFonts w:hint="eastAsia" w:ascii="宋体" w:hAnsi="宋体" w:eastAsia="宋体" w:cs="宋体"/>
                <w:sz w:val="18"/>
                <w:szCs w:val="18"/>
                <w:lang w:val="en-US" w:eastAsia="zh-CN"/>
              </w:rPr>
            </w:pPr>
            <w:r>
              <w:rPr>
                <w:rFonts w:hint="eastAsia" w:ascii="宋体" w:hAnsi="宋体" w:eastAsia="宋体" w:cs="宋体"/>
                <w:i/>
                <w:iCs/>
                <w:sz w:val="18"/>
                <w:szCs w:val="18"/>
                <w:lang w:val="en-US" w:eastAsia="zh-CN"/>
              </w:rPr>
              <w:t>Y</w:t>
            </w:r>
            <w:r>
              <w:rPr>
                <w:rFonts w:hint="eastAsia" w:ascii="宋体" w:hAnsi="宋体" w:eastAsia="宋体" w:cs="宋体"/>
                <w:sz w:val="18"/>
                <w:szCs w:val="18"/>
                <w:vertAlign w:val="subscript"/>
              </w:rPr>
              <w:t>办公</w:t>
            </w:r>
            <w:r>
              <w:rPr>
                <w:rFonts w:hAnsi="黑体"/>
              </w:rPr>
              <w:t>——</w:t>
            </w:r>
            <w:r>
              <w:rPr>
                <w:rFonts w:hint="eastAsia" w:ascii="宋体" w:hAnsi="宋体" w:eastAsia="宋体" w:cs="宋体"/>
                <w:sz w:val="18"/>
                <w:szCs w:val="18"/>
                <w:lang w:val="en-US" w:eastAsia="zh-CN"/>
              </w:rPr>
              <w:t>办公用途的使用年期修正系数；</w:t>
            </w:r>
          </w:p>
          <w:p>
            <w:pPr>
              <w:jc w:val="left"/>
              <w:rPr>
                <w:rFonts w:hint="eastAsia" w:hAnsi="Cambria Math" w:eastAsia="宋体" w:cs="宋体"/>
                <w:i w:val="0"/>
                <w:sz w:val="18"/>
                <w:szCs w:val="18"/>
                <w:lang w:val="en-US" w:eastAsia="zh-CN"/>
              </w:rPr>
            </w:pPr>
            <m:oMath>
              <m:sSub>
                <m:sSubPr>
                  <m:ctrlPr>
                    <w:rPr>
                      <w:rFonts w:hint="default" w:ascii="Cambria Math" w:hAnsi="Cambria Math" w:eastAsia="宋体" w:cs="宋体"/>
                      <w:i/>
                      <w:sz w:val="18"/>
                      <w:szCs w:val="18"/>
                      <w:lang w:val="en-US" w:eastAsia="zh-CN"/>
                    </w:rPr>
                  </m:ctrlPr>
                </m:sSubPr>
                <m:e>
                  <m:r>
                    <m:rPr/>
                    <w:rPr>
                      <w:rFonts w:hint="default" w:ascii="Cambria Math" w:hAnsi="Cambria Math" w:eastAsia="宋体" w:cs="宋体"/>
                      <w:sz w:val="18"/>
                      <w:szCs w:val="18"/>
                      <w:lang w:val="en-US" w:eastAsia="zh-CN"/>
                    </w:rPr>
                    <m:t>T</m:t>
                  </m:r>
                  <m:ctrlPr>
                    <w:rPr>
                      <w:rFonts w:hint="default" w:ascii="Cambria Math" w:hAnsi="Cambria Math" w:eastAsia="宋体" w:cs="宋体"/>
                      <w:i/>
                      <w:sz w:val="18"/>
                      <w:szCs w:val="18"/>
                      <w:lang w:val="en-US" w:eastAsia="zh-CN"/>
                    </w:rPr>
                  </m:ctrlPr>
                </m:e>
                <m:sub>
                  <m:r>
                    <m:rPr>
                      <m:sty m:val="p"/>
                    </m:rPr>
                    <w:rPr>
                      <w:rFonts w:hint="eastAsia" w:ascii="Cambria Math" w:hAnsi="Cambria Math" w:eastAsia="宋体" w:cs="宋体"/>
                      <w:sz w:val="18"/>
                      <w:szCs w:val="18"/>
                      <w:lang w:val="en-US" w:eastAsia="zh-CN"/>
                    </w:rPr>
                    <m:t>工业</m:t>
                  </m:r>
                  <m:ctrlPr>
                    <w:rPr>
                      <w:rFonts w:hint="default" w:ascii="Cambria Math" w:hAnsi="Cambria Math" w:eastAsia="宋体" w:cs="宋体"/>
                      <w:i/>
                      <w:sz w:val="18"/>
                      <w:szCs w:val="18"/>
                      <w:lang w:val="en-US" w:eastAsia="zh-CN"/>
                    </w:rPr>
                  </m:ctrlPr>
                </m:sub>
              </m:sSub>
            </m:oMath>
            <w:r>
              <w:rPr>
                <w:rFonts w:hAnsi="黑体"/>
              </w:rPr>
              <w:t>——</w:t>
            </w:r>
            <w:r>
              <w:rPr>
                <w:rFonts w:hint="eastAsia" w:ascii="宋体" w:hAnsi="宋体" w:eastAsia="宋体" w:cs="宋体"/>
                <w:sz w:val="18"/>
                <w:szCs w:val="18"/>
                <w:lang w:val="en-US" w:eastAsia="zh-CN"/>
              </w:rPr>
              <w:t>工业用途的</w:t>
            </w:r>
            <w:r>
              <w:rPr>
                <w:rFonts w:hint="eastAsia" w:ascii="宋体" w:hAnsi="宋体" w:eastAsia="宋体" w:cs="宋体"/>
                <w:sz w:val="18"/>
                <w:szCs w:val="18"/>
              </w:rPr>
              <w:t>时间</w:t>
            </w:r>
            <w:r>
              <w:rPr>
                <w:rFonts w:hint="eastAsia" w:ascii="宋体" w:hAnsi="宋体" w:eastAsia="宋体" w:cs="宋体"/>
                <w:sz w:val="18"/>
                <w:szCs w:val="18"/>
                <w:lang w:val="en-US" w:eastAsia="zh-CN"/>
              </w:rPr>
              <w:t>修正</w:t>
            </w:r>
            <w:r>
              <w:rPr>
                <w:rFonts w:hint="eastAsia" w:ascii="宋体" w:hAnsi="宋体" w:eastAsia="宋体" w:cs="宋体"/>
                <w:sz w:val="18"/>
                <w:szCs w:val="18"/>
              </w:rPr>
              <w:t>系数</w:t>
            </w:r>
            <w:r>
              <w:rPr>
                <w:rFonts w:hint="eastAsia" w:ascii="宋体" w:hAnsi="宋体" w:cs="宋体"/>
                <w:sz w:val="18"/>
                <w:szCs w:val="18"/>
                <w:lang w:eastAsia="zh-CN"/>
              </w:rPr>
              <w:t>；</w:t>
            </w:r>
          </w:p>
          <w:p>
            <w:pPr>
              <w:jc w:val="left"/>
              <w:rPr>
                <w:rFonts w:hint="eastAsia" w:ascii="宋体" w:hAnsi="宋体" w:eastAsia="宋体" w:cs="宋体"/>
                <w:sz w:val="18"/>
                <w:szCs w:val="18"/>
              </w:rPr>
            </w:pPr>
            <m:oMath>
              <m:sSub>
                <m:sSubPr>
                  <m:ctrlPr>
                    <w:rPr>
                      <w:rFonts w:hint="default" w:ascii="Cambria Math" w:hAnsi="Cambria Math" w:eastAsia="宋体" w:cs="宋体"/>
                      <w:i/>
                      <w:sz w:val="18"/>
                      <w:szCs w:val="18"/>
                      <w:lang w:val="en-US" w:eastAsia="zh-CN"/>
                    </w:rPr>
                  </m:ctrlPr>
                </m:sSubPr>
                <m:e>
                  <m:r>
                    <m:rPr/>
                    <w:rPr>
                      <w:rFonts w:hint="default" w:ascii="Cambria Math" w:hAnsi="Cambria Math" w:eastAsia="宋体" w:cs="宋体"/>
                      <w:sz w:val="18"/>
                      <w:szCs w:val="18"/>
                      <w:lang w:val="en-US" w:eastAsia="zh-CN"/>
                    </w:rPr>
                    <m:t>T</m:t>
                  </m:r>
                  <m:ctrlPr>
                    <w:rPr>
                      <w:rFonts w:hint="default" w:ascii="Cambria Math" w:hAnsi="Cambria Math" w:eastAsia="宋体" w:cs="宋体"/>
                      <w:i/>
                      <w:sz w:val="18"/>
                      <w:szCs w:val="18"/>
                      <w:lang w:val="en-US" w:eastAsia="zh-CN"/>
                    </w:rPr>
                  </m:ctrlPr>
                </m:e>
                <m:sub>
                  <m:r>
                    <m:rPr>
                      <m:sty m:val="p"/>
                    </m:rPr>
                    <w:rPr>
                      <w:rFonts w:hint="eastAsia" w:ascii="Cambria Math" w:hAnsi="Cambria Math" w:eastAsia="宋体" w:cs="宋体"/>
                      <w:sz w:val="18"/>
                      <w:szCs w:val="18"/>
                      <w:lang w:val="en-US" w:eastAsia="zh-CN"/>
                    </w:rPr>
                    <m:t>办公</m:t>
                  </m:r>
                  <m:ctrlPr>
                    <w:rPr>
                      <w:rFonts w:hint="default" w:ascii="Cambria Math" w:hAnsi="Cambria Math" w:eastAsia="宋体" w:cs="宋体"/>
                      <w:i/>
                      <w:sz w:val="18"/>
                      <w:szCs w:val="18"/>
                      <w:lang w:val="en-US" w:eastAsia="zh-CN"/>
                    </w:rPr>
                  </m:ctrlPr>
                </m:sub>
              </m:sSub>
            </m:oMath>
            <w:r>
              <w:rPr>
                <w:rFonts w:hAnsi="黑体"/>
              </w:rPr>
              <w:t>——</w:t>
            </w:r>
            <w:r>
              <w:rPr>
                <w:rFonts w:hint="eastAsia" w:ascii="宋体" w:hAnsi="宋体" w:eastAsia="宋体" w:cs="宋体"/>
                <w:sz w:val="18"/>
                <w:szCs w:val="18"/>
                <w:lang w:val="en-US" w:eastAsia="zh-CN"/>
              </w:rPr>
              <w:t>办公用途的</w:t>
            </w:r>
            <w:r>
              <w:rPr>
                <w:rFonts w:hint="eastAsia" w:ascii="宋体" w:hAnsi="宋体" w:eastAsia="宋体" w:cs="宋体"/>
                <w:sz w:val="18"/>
                <w:szCs w:val="18"/>
              </w:rPr>
              <w:t>时间</w:t>
            </w:r>
            <w:r>
              <w:rPr>
                <w:rFonts w:hint="eastAsia" w:ascii="宋体" w:hAnsi="宋体" w:eastAsia="宋体" w:cs="宋体"/>
                <w:sz w:val="18"/>
                <w:szCs w:val="18"/>
                <w:lang w:val="en-US" w:eastAsia="zh-CN"/>
              </w:rPr>
              <w:t>修正</w:t>
            </w:r>
            <w:r>
              <w:rPr>
                <w:rFonts w:hint="eastAsia" w:ascii="宋体" w:hAnsi="宋体" w:eastAsia="宋体" w:cs="宋体"/>
                <w:sz w:val="18"/>
                <w:szCs w:val="18"/>
              </w:rPr>
              <w:t>系数；</w:t>
            </w:r>
          </w:p>
          <w:p>
            <w:pPr>
              <w:jc w:val="left"/>
              <w:rPr>
                <w:rFonts w:hint="eastAsia" w:ascii="宋体" w:hAnsi="宋体" w:eastAsia="宋体" w:cs="宋体"/>
                <w:sz w:val="18"/>
                <w:szCs w:val="18"/>
              </w:rPr>
            </w:pPr>
            <w:r>
              <w:rPr>
                <w:rFonts w:hint="eastAsia" w:ascii="宋体" w:hAnsi="宋体" w:eastAsia="宋体" w:cs="宋体"/>
                <w:i/>
                <w:iCs/>
                <w:sz w:val="18"/>
                <w:szCs w:val="18"/>
                <w:lang w:val="en-US" w:eastAsia="zh-CN"/>
              </w:rPr>
              <w:t>R</w:t>
            </w:r>
            <w:r>
              <w:rPr>
                <w:rFonts w:hAnsi="黑体"/>
              </w:rPr>
              <w:t>——</w:t>
            </w:r>
            <w:r>
              <w:rPr>
                <w:rFonts w:hint="eastAsia" w:ascii="宋体" w:hAnsi="宋体" w:eastAsia="宋体" w:cs="宋体"/>
                <w:sz w:val="18"/>
                <w:szCs w:val="18"/>
                <w:lang w:val="en-US" w:eastAsia="zh-CN"/>
              </w:rPr>
              <w:t>容积率</w:t>
            </w:r>
            <w:r>
              <w:rPr>
                <w:rFonts w:hint="eastAsia" w:ascii="宋体" w:hAnsi="宋体" w:eastAsia="宋体" w:cs="宋体"/>
                <w:sz w:val="18"/>
                <w:szCs w:val="18"/>
              </w:rPr>
              <w:t>；</w:t>
            </w:r>
          </w:p>
          <w:p>
            <w:pPr>
              <w:jc w:val="left"/>
              <w:rPr>
                <w:rFonts w:hint="eastAsia" w:ascii="宋体" w:hAnsi="宋体" w:eastAsia="宋体" w:cs="宋体"/>
                <w:sz w:val="18"/>
                <w:szCs w:val="18"/>
              </w:rPr>
            </w:pPr>
            <w:r>
              <w:rPr>
                <w:rFonts w:hint="eastAsia" w:ascii="宋体" w:hAnsi="宋体" w:eastAsia="宋体" w:cs="宋体"/>
                <w:i/>
                <w:iCs/>
                <w:sz w:val="18"/>
                <w:szCs w:val="18"/>
                <w:lang w:val="en-US" w:eastAsia="zh-CN"/>
              </w:rPr>
              <w:t>r</w:t>
            </w:r>
            <w:r>
              <w:rPr>
                <w:rFonts w:hAnsi="黑体"/>
              </w:rPr>
              <w:t>——</w:t>
            </w:r>
            <w:r>
              <w:rPr>
                <w:rFonts w:hint="eastAsia" w:ascii="宋体" w:hAnsi="宋体" w:eastAsia="宋体" w:cs="宋体"/>
                <w:sz w:val="18"/>
                <w:szCs w:val="18"/>
                <w:lang w:val="en-US" w:eastAsia="zh-CN"/>
              </w:rPr>
              <w:t>办公用途的容积率修正系数</w:t>
            </w:r>
            <w:r>
              <w:rPr>
                <w:rFonts w:hint="eastAsia" w:ascii="宋体" w:hAnsi="宋体" w:eastAsia="宋体" w:cs="宋体"/>
                <w:sz w:val="18"/>
                <w:szCs w:val="18"/>
              </w:rPr>
              <w:t>；</w:t>
            </w:r>
          </w:p>
          <w:p>
            <w:pPr>
              <w:jc w:val="left"/>
              <w:rPr>
                <w:rFonts w:hint="eastAsia" w:ascii="宋体" w:hAnsi="宋体" w:cs="宋体"/>
                <w:sz w:val="18"/>
                <w:szCs w:val="18"/>
                <w:lang w:val="en-US" w:eastAsia="zh-CN"/>
              </w:rPr>
            </w:pPr>
            <w:r>
              <w:rPr>
                <w:rFonts w:hint="eastAsia" w:ascii="宋体" w:hAnsi="宋体" w:eastAsia="宋体" w:cs="宋体"/>
                <w:i/>
                <w:iCs/>
                <w:sz w:val="18"/>
                <w:szCs w:val="18"/>
                <w:lang w:val="en-US" w:eastAsia="zh-CN"/>
              </w:rPr>
              <w:t>C</w:t>
            </w:r>
            <w:r>
              <w:rPr>
                <w:rFonts w:hAnsi="黑体"/>
              </w:rPr>
              <w:t>——</w:t>
            </w:r>
            <w:r>
              <w:rPr>
                <w:rFonts w:hint="eastAsia" w:ascii="宋体" w:hAnsi="宋体" w:eastAsia="宋体" w:cs="宋体"/>
                <w:sz w:val="18"/>
                <w:szCs w:val="18"/>
                <w:lang w:val="en-US" w:eastAsia="zh-CN"/>
              </w:rPr>
              <w:t>办公用途的产权条件修正系数</w:t>
            </w:r>
            <w:r>
              <w:rPr>
                <w:rFonts w:hint="eastAsia" w:ascii="宋体" w:hAnsi="宋体" w:cs="宋体"/>
                <w:sz w:val="18"/>
                <w:szCs w:val="18"/>
                <w:lang w:val="en-US" w:eastAsia="zh-CN"/>
              </w:rPr>
              <w:t>；</w:t>
            </w:r>
          </w:p>
          <w:p>
            <w:pPr>
              <w:jc w:val="left"/>
              <w:rPr>
                <w:rFonts w:hint="eastAsia" w:ascii="宋体" w:hAnsi="宋体" w:eastAsia="宋体" w:cs="宋体"/>
                <w:sz w:val="18"/>
                <w:szCs w:val="18"/>
              </w:rPr>
            </w:pPr>
            <w:r>
              <w:rPr>
                <w:rFonts w:hint="eastAsia" w:ascii="宋体" w:hAnsi="宋体" w:eastAsia="宋体" w:cs="宋体"/>
                <w:i/>
                <w:iCs/>
                <w:sz w:val="18"/>
                <w:szCs w:val="18"/>
                <w:lang w:val="en-US" w:eastAsia="zh-CN"/>
              </w:rPr>
              <w:t>X</w:t>
            </w:r>
            <w:r>
              <w:rPr>
                <w:rFonts w:hAnsi="黑体"/>
              </w:rPr>
              <w:t>——</w:t>
            </w:r>
            <w:r>
              <w:rPr>
                <w:rFonts w:hint="eastAsia" w:ascii="宋体" w:hAnsi="宋体" w:eastAsia="宋体" w:cs="宋体"/>
                <w:sz w:val="18"/>
                <w:szCs w:val="18"/>
                <w:lang w:val="en-US" w:eastAsia="zh-CN"/>
              </w:rPr>
              <w:t>综合修正系数。</w:t>
            </w:r>
          </w:p>
        </w:tc>
        <w:tc>
          <w:tcPr>
            <w:tcW w:w="700" w:type="dxa"/>
            <w:tcBorders>
              <w:bottom w:val="single" w:color="auto" w:sz="12"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color w:val="000000"/>
                <w:kern w:val="2"/>
                <w:sz w:val="18"/>
                <w:szCs w:val="18"/>
              </w:rPr>
              <w:t>—</w:t>
            </w:r>
          </w:p>
        </w:tc>
        <w:tc>
          <w:tcPr>
            <w:tcW w:w="800" w:type="dxa"/>
            <w:tcBorders>
              <w:bottom w:val="single" w:color="auto" w:sz="12"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color w:val="000000"/>
                <w:kern w:val="2"/>
                <w:sz w:val="18"/>
                <w:szCs w:val="18"/>
              </w:rPr>
              <w:t>—</w:t>
            </w:r>
          </w:p>
        </w:tc>
        <w:tc>
          <w:tcPr>
            <w:tcW w:w="1938" w:type="dxa"/>
            <w:tcBorders>
              <w:bottom w:val="single" w:color="auto" w:sz="12" w:space="0"/>
              <w:right w:val="single" w:color="auto" w:sz="12" w:space="0"/>
            </w:tcBorders>
            <w:shd w:val="clear" w:color="auto" w:fill="auto"/>
            <w:noWrap/>
            <w:vAlign w:val="center"/>
          </w:tcPr>
          <w:p>
            <w:pP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（3）</w:t>
            </w:r>
            <w:r>
              <w:rPr>
                <w:rFonts w:hint="eastAsia" w:ascii="宋体" w:hAnsi="宋体" w:eastAsia="宋体" w:cs="宋体"/>
                <w:sz w:val="18"/>
                <w:szCs w:val="18"/>
                <w:highlight w:val="none"/>
                <w:lang w:val="en-US" w:eastAsia="zh-CN"/>
              </w:rPr>
              <w:t>办公用途的产权条件修正系数取值</w:t>
            </w:r>
            <w:r>
              <w:rPr>
                <w:rFonts w:hint="eastAsia" w:ascii="宋体" w:hAnsi="宋体" w:cs="宋体"/>
                <w:sz w:val="18"/>
                <w:szCs w:val="18"/>
                <w:highlight w:val="none"/>
                <w:lang w:val="en-US" w:eastAsia="zh-CN"/>
              </w:rPr>
              <w:t>见最新版本的</w:t>
            </w:r>
            <w:r>
              <w:rPr>
                <w:rFonts w:hint="eastAsia" w:ascii="宋体" w:hAnsi="宋体" w:eastAsia="宋体" w:cs="宋体"/>
                <w:sz w:val="18"/>
                <w:szCs w:val="18"/>
                <w:highlight w:val="none"/>
                <w:lang w:val="en-US" w:eastAsia="zh-CN"/>
              </w:rPr>
              <w:t>《深圳市地价测算规则》，一般情况下取0.6。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 w:hRule="atLeast"/>
        </w:trPr>
        <w:tc>
          <w:tcPr>
            <w:tcW w:w="833" w:type="dxa"/>
            <w:tcBorders>
              <w:left w:val="single" w:color="auto" w:sz="12" w:space="0"/>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其他土地</w:t>
            </w:r>
          </w:p>
        </w:tc>
        <w:tc>
          <w:tcPr>
            <w:tcW w:w="960" w:type="dxa"/>
            <w:tcBorders>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空闲地</w:t>
            </w:r>
          </w:p>
        </w:tc>
        <w:tc>
          <w:tcPr>
            <w:tcW w:w="1340" w:type="dxa"/>
            <w:tcBorders>
              <w:bottom w:val="single" w:color="auto"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空闲地</w:t>
            </w:r>
          </w:p>
        </w:tc>
        <w:tc>
          <w:tcPr>
            <w:tcW w:w="2438" w:type="dxa"/>
            <w:tcBorders>
              <w:bottom w:val="single" w:color="auto" w:sz="12" w:space="0"/>
            </w:tcBorders>
            <w:shd w:val="clear" w:color="auto" w:fill="auto"/>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sz w:val="18"/>
                <w:szCs w:val="18"/>
              </w:rPr>
              <w:t>核算用途根据规划</w:t>
            </w:r>
            <w:r>
              <w:rPr>
                <w:rFonts w:hint="eastAsia" w:ascii="宋体" w:hAnsi="宋体" w:eastAsia="宋体" w:cs="宋体"/>
                <w:sz w:val="18"/>
                <w:szCs w:val="18"/>
                <w:lang w:val="en-US" w:eastAsia="zh-CN"/>
              </w:rPr>
              <w:t>用途</w:t>
            </w:r>
            <w:r>
              <w:rPr>
                <w:rFonts w:hint="eastAsia" w:ascii="宋体" w:hAnsi="宋体" w:eastAsia="宋体" w:cs="宋体"/>
                <w:sz w:val="18"/>
                <w:szCs w:val="18"/>
              </w:rPr>
              <w:t>确定</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将核算用途转换为本表中相应的土地利用类型</w:t>
            </w:r>
            <w:r>
              <w:rPr>
                <w:rFonts w:hint="eastAsia" w:ascii="宋体" w:hAnsi="宋体" w:cs="宋体"/>
                <w:sz w:val="18"/>
                <w:szCs w:val="18"/>
                <w:lang w:val="en-US" w:eastAsia="zh-CN"/>
              </w:rPr>
              <w:t>，以</w:t>
            </w:r>
            <w:r>
              <w:rPr>
                <w:rFonts w:hint="eastAsia" w:ascii="宋体" w:hAnsi="宋体" w:eastAsia="宋体" w:cs="宋体"/>
                <w:kern w:val="2"/>
                <w:sz w:val="18"/>
                <w:szCs w:val="18"/>
                <w:lang w:val="en-US" w:eastAsia="zh-CN" w:bidi="ar-SA"/>
              </w:rPr>
              <w:t>相应土地利用类型的计算方法进行核算。</w:t>
            </w:r>
          </w:p>
        </w:tc>
        <w:tc>
          <w:tcPr>
            <w:tcW w:w="700" w:type="dxa"/>
            <w:tcBorders>
              <w:bottom w:val="single" w:color="auto" w:sz="12"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2"/>
                <w:sz w:val="18"/>
                <w:szCs w:val="18"/>
              </w:rPr>
              <w:t>—</w:t>
            </w:r>
          </w:p>
        </w:tc>
        <w:tc>
          <w:tcPr>
            <w:tcW w:w="800" w:type="dxa"/>
            <w:tcBorders>
              <w:bottom w:val="single" w:color="auto" w:sz="12"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2"/>
                <w:sz w:val="18"/>
                <w:szCs w:val="18"/>
              </w:rPr>
              <w:t>—</w:t>
            </w:r>
          </w:p>
        </w:tc>
        <w:tc>
          <w:tcPr>
            <w:tcW w:w="1938" w:type="dxa"/>
            <w:tcBorders>
              <w:bottom w:val="single" w:color="auto" w:sz="12" w:space="0"/>
              <w:right w:val="single" w:color="auto" w:sz="12" w:space="0"/>
            </w:tcBorders>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kern w:val="2"/>
                <w:sz w:val="18"/>
                <w:szCs w:val="18"/>
                <w:highlight w:val="none"/>
                <w:lang w:val="en-US" w:eastAsia="zh-CN" w:bidi="ar-SA"/>
              </w:rPr>
              <w:t>如规划用途为本表以外的非建设用地，则暂不核算其经济价值。</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rPr>
      </w:pPr>
      <w:r>
        <w:rPr>
          <w:rFonts w:hint="eastAsia" w:ascii="黑体" w:hAnsi="黑体" w:eastAsia="黑体" w:cs="黑体"/>
          <w:b w:val="0"/>
          <w:bCs w:val="0"/>
          <w:lang w:val="en-US" w:eastAsia="zh-CN"/>
        </w:rPr>
        <w:t xml:space="preserve">7.1.2.3 </w:t>
      </w:r>
      <w:r>
        <w:rPr>
          <w:rFonts w:hint="eastAsia" w:ascii="黑体" w:hAnsi="黑体" w:eastAsia="黑体" w:cs="黑体"/>
        </w:rPr>
        <w:t>森林、矿产和水资源资产经济价值核算</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jc w:val="both"/>
        <w:textAlignment w:val="auto"/>
        <w:rPr>
          <w:rFonts w:hint="eastAsia"/>
          <w:lang w:eastAsia="zh-CN"/>
        </w:rPr>
      </w:pPr>
      <w:r>
        <w:rPr>
          <w:rFonts w:hint="eastAsia"/>
        </w:rPr>
        <w:t>森林、矿产和水资源资产经济价值核算公式及参数设置见表3</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lang w:eastAsia="zh-CN"/>
        </w:rPr>
      </w:pPr>
      <w:r>
        <w:rPr>
          <w:rFonts w:hint="eastAsia" w:ascii="黑体" w:hAnsi="黑体" w:eastAsia="黑体" w:cs="黑体"/>
          <w:color w:val="000000" w:themeColor="text1"/>
          <w:szCs w:val="21"/>
          <w14:textFill>
            <w14:solidFill>
              <w14:schemeClr w14:val="tx1"/>
            </w14:solidFill>
          </w14:textFill>
        </w:rPr>
        <w:t>表</w:t>
      </w:r>
      <w:r>
        <w:rPr>
          <w:rFonts w:hint="default" w:ascii="黑体" w:hAnsi="黑体" w:eastAsia="黑体" w:cs="黑体"/>
          <w:color w:val="000000" w:themeColor="text1"/>
          <w:szCs w:val="21"/>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森林、矿产和水资源资产经济价值评估核算公式及参数设置</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32"/>
        <w:gridCol w:w="632"/>
        <w:gridCol w:w="1491"/>
        <w:gridCol w:w="681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30" w:type="pct"/>
            <w:vMerge w:val="restart"/>
            <w:tcBorders>
              <w:bottom w:val="single" w:color="auto" w:sz="4" w:space="0"/>
              <w:right w:val="single" w:color="auto" w:sz="4" w:space="0"/>
            </w:tcBorders>
            <w:shd w:val="clear" w:color="auto" w:fill="auto"/>
            <w:vAlign w:val="center"/>
          </w:tcPr>
          <w:p>
            <w:pPr>
              <w:jc w:val="center"/>
              <w:rPr>
                <w:rFonts w:ascii="宋体" w:hAnsi="宋体" w:eastAsia="宋体" w:cs="宋体"/>
                <w:b/>
                <w:bCs/>
                <w:sz w:val="18"/>
                <w:szCs w:val="18"/>
              </w:rPr>
            </w:pPr>
            <w:r>
              <w:rPr>
                <w:rFonts w:hint="eastAsia" w:ascii="宋体" w:hAnsi="宋体" w:eastAsia="宋体" w:cs="宋体"/>
                <w:b w:val="0"/>
                <w:bCs w:val="0"/>
                <w:sz w:val="18"/>
                <w:szCs w:val="18"/>
              </w:rPr>
              <w:t>资源门类</w:t>
            </w:r>
          </w:p>
        </w:tc>
        <w:tc>
          <w:tcPr>
            <w:tcW w:w="1109" w:type="pct"/>
            <w:gridSpan w:val="2"/>
            <w:tcBorders>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指标类别</w:t>
            </w:r>
          </w:p>
        </w:tc>
        <w:tc>
          <w:tcPr>
            <w:tcW w:w="3560" w:type="pct"/>
            <w:vMerge w:val="restart"/>
            <w:tcBorders>
              <w:left w:val="single" w:color="auto" w:sz="4" w:space="0"/>
              <w:tl2br w:val="nil"/>
              <w:tr2bl w:val="nil"/>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计算公式和参数说明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30" w:type="pct"/>
            <w:vMerge w:val="continue"/>
            <w:tcBorders>
              <w:top w:val="single" w:color="auto" w:sz="4" w:space="0"/>
              <w:right w:val="single" w:color="auto" w:sz="4" w:space="0"/>
            </w:tcBorders>
            <w:shd w:val="clear" w:color="auto" w:fill="auto"/>
            <w:vAlign w:val="center"/>
          </w:tcPr>
          <w:p>
            <w:pPr>
              <w:jc w:val="center"/>
              <w:rPr>
                <w:rFonts w:ascii="宋体" w:hAnsi="宋体" w:eastAsia="宋体" w:cs="宋体"/>
                <w:b/>
                <w:bCs/>
                <w:sz w:val="18"/>
                <w:szCs w:val="18"/>
              </w:rPr>
            </w:pPr>
          </w:p>
        </w:tc>
        <w:tc>
          <w:tcPr>
            <w:tcW w:w="330" w:type="pc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一级指标</w:t>
            </w:r>
          </w:p>
        </w:tc>
        <w:tc>
          <w:tcPr>
            <w:tcW w:w="778" w:type="pc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二级指标</w:t>
            </w:r>
          </w:p>
        </w:tc>
        <w:tc>
          <w:tcPr>
            <w:tcW w:w="3560" w:type="pct"/>
            <w:vMerge w:val="continue"/>
            <w:tcBorders>
              <w:left w:val="single" w:color="auto" w:sz="4" w:space="0"/>
              <w:tl2br w:val="nil"/>
              <w:tr2bl w:val="nil"/>
            </w:tcBorders>
            <w:shd w:val="clear" w:color="auto" w:fill="auto"/>
            <w:vAlign w:val="center"/>
          </w:tcPr>
          <w:p>
            <w:pPr>
              <w:jc w:val="center"/>
              <w:rPr>
                <w:rFonts w:ascii="宋体" w:hAnsi="宋体" w:eastAsia="宋体" w:cs="宋体"/>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 w:hRule="atLeast"/>
        </w:trPr>
        <w:tc>
          <w:tcPr>
            <w:tcW w:w="330" w:type="pct"/>
            <w:vMerge w:val="restart"/>
            <w:tcBorders>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Hans"/>
              </w:rPr>
            </w:pPr>
            <w:r>
              <w:rPr>
                <w:rFonts w:hint="eastAsia" w:ascii="宋体" w:hAnsi="宋体" w:eastAsia="宋体" w:cs="宋体"/>
                <w:color w:val="000000" w:themeColor="text1"/>
                <w:sz w:val="18"/>
                <w:szCs w:val="18"/>
                <w14:textFill>
                  <w14:solidFill>
                    <w14:schemeClr w14:val="tx1"/>
                  </w14:solidFill>
                </w14:textFill>
              </w:rPr>
              <w:t>矿产</w:t>
            </w:r>
          </w:p>
        </w:tc>
        <w:tc>
          <w:tcPr>
            <w:tcW w:w="330" w:type="pct"/>
            <w:tcBorders>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水气矿</w:t>
            </w:r>
          </w:p>
        </w:tc>
        <w:tc>
          <w:tcPr>
            <w:tcW w:w="778" w:type="pct"/>
            <w:tcBorders>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矿泉水</w:t>
            </w:r>
          </w:p>
        </w:tc>
        <w:tc>
          <w:tcPr>
            <w:tcW w:w="3560" w:type="pct"/>
            <w:tcBorders>
              <w:left w:val="single" w:color="auto" w:sz="4" w:space="0"/>
              <w:bottom w:val="single" w:color="auto" w:sz="4" w:space="0"/>
            </w:tcBorders>
            <w:shd w:val="clear" w:color="auto" w:fill="auto"/>
            <w:vAlign w:val="center"/>
          </w:tcPr>
          <w:p>
            <w:pPr>
              <w:rPr>
                <w:rFonts w:ascii="宋体" w:hAnsi="宋体" w:eastAsia="宋体" w:cs="宋体"/>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m:nor/>
                      </m:rPr>
                      <w:rPr>
                        <w:rFonts w:hint="eastAsia" w:ascii="Cambria Math" w:hAnsi="Cambria Math" w:eastAsia="宋体" w:cs="宋体"/>
                        <w:i/>
                        <w:color w:val="000000" w:themeColor="text1"/>
                        <w:sz w:val="18"/>
                        <w:szCs w:val="18"/>
                        <w14:textFill>
                          <w14:solidFill>
                            <w14:schemeClr w14:val="tx1"/>
                          </w14:solidFill>
                        </w14:textFill>
                      </w:rPr>
                      <m:t>U</m:t>
                    </m:r>
                    <m:ctrlPr>
                      <w:rPr>
                        <w:rFonts w:hint="eastAsia" w:ascii="Cambria Math" w:hAnsi="Cambria Math" w:eastAsia="宋体" w:cs="宋体"/>
                        <w:i/>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iCs/>
                        <w:color w:val="000000" w:themeColor="text1"/>
                        <w:sz w:val="18"/>
                        <w:szCs w:val="18"/>
                        <w14:textFill>
                          <w14:solidFill>
                            <w14:schemeClr w14:val="tx1"/>
                          </w14:solidFill>
                        </w14:textFill>
                      </w:rPr>
                      <m:t>矿产</m:t>
                    </m:r>
                    <m:ctrlPr>
                      <w:rPr>
                        <w:rFonts w:hint="eastAsia" w:ascii="Cambria Math" w:hAnsi="Cambria Math" w:eastAsia="宋体" w:cs="宋体"/>
                        <w:i/>
                        <w:color w:val="000000" w:themeColor="text1"/>
                        <w:sz w:val="18"/>
                        <w:szCs w:val="18"/>
                        <w14:textFill>
                          <w14:solidFill>
                            <w14:schemeClr w14:val="tx1"/>
                          </w14:solidFill>
                        </w14:textFill>
                      </w:rPr>
                    </m:ctrlPr>
                  </m:sub>
                </m:sSub>
                <m:r>
                  <m:rPr>
                    <m:nor/>
                  </m:rPr>
                  <w:rPr>
                    <w:rFonts w:hint="eastAsia" w:ascii="Cambria Math" w:hAnsi="Cambria Math" w:eastAsia="宋体" w:cs="宋体"/>
                    <w:i/>
                    <w:color w:val="000000" w:themeColor="text1"/>
                    <w:sz w:val="18"/>
                    <w:szCs w:val="18"/>
                    <w14:textFill>
                      <w14:solidFill>
                        <w14:schemeClr w14:val="tx1"/>
                      </w14:solidFill>
                    </w14:textFill>
                  </w:rPr>
                  <m:t>=QPT</m:t>
                </m:r>
              </m:oMath>
            </m:oMathPara>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Cs/>
                <w:color w:val="000000" w:themeColor="text1"/>
                <w:sz w:val="18"/>
                <w:szCs w:val="18"/>
                <w:vertAlign w:val="subscript"/>
                <w14:textFill>
                  <w14:solidFill>
                    <w14:schemeClr w14:val="tx1"/>
                  </w14:solidFill>
                </w14:textFill>
              </w:rPr>
              <w:t>矿产</w:t>
            </w:r>
            <w:r>
              <w:rPr>
                <w:rFonts w:hAnsi="黑体"/>
              </w:rPr>
              <w:t>——</w:t>
            </w:r>
            <w:r>
              <w:rPr>
                <w:rFonts w:hint="eastAsia" w:ascii="宋体" w:hAnsi="宋体" w:eastAsia="宋体" w:cs="宋体"/>
                <w:iCs/>
                <w:color w:val="000000" w:themeColor="text1"/>
                <w:sz w:val="18"/>
                <w:szCs w:val="18"/>
                <w14:textFill>
                  <w14:solidFill>
                    <w14:schemeClr w14:val="tx1"/>
                  </w14:solidFill>
                </w14:textFill>
              </w:rPr>
              <w:t>矿产资源的经济价值，单位：元；</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Q</w:t>
            </w:r>
            <w:r>
              <w:rPr>
                <w:rFonts w:hAnsi="黑体"/>
              </w:rPr>
              <w:t>——</w:t>
            </w:r>
            <w:r>
              <w:rPr>
                <w:rFonts w:hint="eastAsia" w:ascii="宋体" w:hAnsi="宋体" w:eastAsia="宋体" w:cs="宋体"/>
                <w:color w:val="000000" w:themeColor="text1"/>
                <w:sz w:val="18"/>
                <w:szCs w:val="18"/>
                <w14:textFill>
                  <w14:solidFill>
                    <w14:schemeClr w14:val="tx1"/>
                  </w14:solidFill>
                </w14:textFill>
              </w:rPr>
              <w:t>生产规模（允许开采量），单位：m</w:t>
            </w:r>
            <w:r>
              <w:rPr>
                <w:rFonts w:hint="eastAsia" w:ascii="宋体" w:hAnsi="宋体" w:eastAsia="宋体" w:cs="宋体"/>
                <w:color w:val="000000" w:themeColor="text1"/>
                <w:sz w:val="18"/>
                <w:szCs w:val="18"/>
                <w:vertAlign w:val="superscript"/>
                <w14:textFill>
                  <w14:solidFill>
                    <w14:schemeClr w14:val="tx1"/>
                  </w14:solidFill>
                </w14:textFill>
              </w:rPr>
              <w:t>3</w:t>
            </w:r>
            <w:r>
              <w:rPr>
                <w:rFonts w:hint="eastAsia" w:ascii="宋体" w:hAnsi="宋体" w:eastAsia="宋体" w:cs="宋体"/>
                <w:color w:val="000000" w:themeColor="text1"/>
                <w:sz w:val="18"/>
                <w:szCs w:val="18"/>
                <w14:textFill>
                  <w14:solidFill>
                    <w14:schemeClr w14:val="tx1"/>
                  </w14:solidFill>
                </w14:textFill>
              </w:rPr>
              <w:t>；</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P</w:t>
            </w:r>
            <w:r>
              <w:rPr>
                <w:rFonts w:hAnsi="黑体"/>
              </w:rPr>
              <w:t>——</w:t>
            </w:r>
            <w:r>
              <w:rPr>
                <w:rFonts w:hint="eastAsia" w:ascii="宋体" w:hAnsi="宋体" w:eastAsia="宋体" w:cs="宋体"/>
                <w:iCs/>
                <w:color w:val="000000" w:themeColor="text1"/>
                <w:sz w:val="18"/>
                <w:szCs w:val="18"/>
                <w14:textFill>
                  <w14:solidFill>
                    <w14:schemeClr w14:val="tx1"/>
                  </w14:solidFill>
                </w14:textFill>
              </w:rPr>
              <w:t>市场单位矿产平均基准价</w:t>
            </w:r>
            <w:r>
              <w:rPr>
                <w:rFonts w:hint="eastAsia" w:ascii="宋体" w:hAnsi="宋体" w:cs="宋体"/>
                <w:iCs/>
                <w:color w:val="000000" w:themeColor="text1"/>
                <w:sz w:val="18"/>
                <w:szCs w:val="18"/>
                <w:lang w:eastAsia="zh-CN"/>
                <w14:textFill>
                  <w14:solidFill>
                    <w14:schemeClr w14:val="tx1"/>
                  </w14:solidFill>
                </w14:textFill>
              </w:rPr>
              <w:t>，</w:t>
            </w:r>
            <w:r>
              <w:rPr>
                <w:rFonts w:hint="eastAsia" w:ascii="宋体" w:hAnsi="宋体" w:eastAsia="宋体" w:cs="宋体"/>
                <w:iCs/>
                <w:color w:val="000000" w:themeColor="text1"/>
                <w:sz w:val="18"/>
                <w:szCs w:val="18"/>
                <w14:textFill>
                  <w14:solidFill>
                    <w14:schemeClr w14:val="tx1"/>
                  </w14:solidFill>
                </w14:textFill>
              </w:rPr>
              <w:t>见</w:t>
            </w:r>
            <w:r>
              <w:rPr>
                <w:rFonts w:hint="eastAsia" w:ascii="宋体" w:hAnsi="宋体" w:cs="宋体"/>
                <w:iCs/>
                <w:color w:val="000000" w:themeColor="text1"/>
                <w:sz w:val="18"/>
                <w:szCs w:val="18"/>
                <w:lang w:val="en-US" w:eastAsia="zh-CN"/>
                <w14:textFill>
                  <w14:solidFill>
                    <w14:schemeClr w14:val="tx1"/>
                  </w14:solidFill>
                </w14:textFill>
              </w:rPr>
              <w:t>附录A中</w:t>
            </w:r>
            <w:r>
              <w:rPr>
                <w:rFonts w:hint="eastAsia" w:ascii="宋体" w:hAnsi="宋体" w:eastAsia="宋体" w:cs="宋体"/>
                <w:iCs/>
                <w:color w:val="000000" w:themeColor="text1"/>
                <w:sz w:val="18"/>
                <w:szCs w:val="18"/>
                <w14:textFill>
                  <w14:solidFill>
                    <w14:schemeClr w14:val="tx1"/>
                  </w14:solidFill>
                </w14:textFill>
              </w:rPr>
              <w:t>表A.</w:t>
            </w:r>
            <w:r>
              <w:rPr>
                <w:rFonts w:ascii="宋体" w:hAnsi="宋体" w:eastAsia="宋体" w:cs="宋体"/>
                <w:iCs/>
                <w:color w:val="000000" w:themeColor="text1"/>
                <w:sz w:val="18"/>
                <w:szCs w:val="18"/>
                <w14:textFill>
                  <w14:solidFill>
                    <w14:schemeClr w14:val="tx1"/>
                  </w14:solidFill>
                </w14:textFill>
              </w:rPr>
              <w:t>1</w:t>
            </w:r>
            <w:r>
              <w:rPr>
                <w:rFonts w:hint="eastAsia" w:ascii="宋体" w:hAnsi="宋体" w:eastAsia="宋体" w:cs="宋体"/>
                <w:iCs/>
                <w:color w:val="000000" w:themeColor="text1"/>
                <w:sz w:val="18"/>
                <w:szCs w:val="18"/>
                <w14:textFill>
                  <w14:solidFill>
                    <w14:schemeClr w14:val="tx1"/>
                  </w14:solidFill>
                </w14:textFill>
              </w:rPr>
              <w:t>，单位：</w:t>
            </w:r>
            <w:r>
              <w:rPr>
                <w:rFonts w:hint="eastAsia" w:ascii="宋体" w:hAnsi="宋体" w:eastAsia="宋体" w:cs="宋体"/>
                <w:color w:val="000000" w:themeColor="text1"/>
                <w:sz w:val="18"/>
                <w:szCs w:val="18"/>
                <w14:textFill>
                  <w14:solidFill>
                    <w14:schemeClr w14:val="tx1"/>
                  </w14:solidFill>
                </w14:textFill>
              </w:rPr>
              <w:t>元/ m</w:t>
            </w:r>
            <w:r>
              <w:rPr>
                <w:rFonts w:hint="eastAsia" w:ascii="宋体" w:hAnsi="宋体" w:eastAsia="宋体" w:cs="宋体"/>
                <w:color w:val="000000" w:themeColor="text1"/>
                <w:sz w:val="18"/>
                <w:szCs w:val="18"/>
                <w:vertAlign w:val="superscript"/>
                <w14:textFill>
                  <w14:solidFill>
                    <w14:schemeClr w14:val="tx1"/>
                  </w14:solidFill>
                </w14:textFill>
              </w:rPr>
              <w:t>3</w:t>
            </w:r>
            <w:r>
              <w:rPr>
                <w:rFonts w:hint="eastAsia" w:ascii="宋体" w:hAnsi="宋体" w:eastAsia="宋体" w:cs="宋体"/>
                <w:iCs/>
                <w:color w:val="000000" w:themeColor="text1"/>
                <w:sz w:val="18"/>
                <w:szCs w:val="18"/>
                <w14:textFill>
                  <w14:solidFill>
                    <w14:schemeClr w14:val="tx1"/>
                  </w14:solidFill>
                </w14:textFill>
              </w:rPr>
              <w:t>；</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T</w:t>
            </w:r>
            <w:r>
              <w:rPr>
                <w:rFonts w:hAnsi="黑体"/>
              </w:rPr>
              <w:t>——</w:t>
            </w:r>
            <w:r>
              <w:rPr>
                <w:rFonts w:hint="eastAsia" w:ascii="宋体" w:hAnsi="宋体" w:eastAsia="宋体" w:cs="宋体"/>
                <w:iCs/>
                <w:color w:val="000000" w:themeColor="text1"/>
                <w:sz w:val="18"/>
                <w:szCs w:val="18"/>
                <w14:textFill>
                  <w14:solidFill>
                    <w14:schemeClr w14:val="tx1"/>
                  </w14:solidFill>
                </w14:textFill>
              </w:rPr>
              <w:t>水气矿出让年限，单位</w:t>
            </w:r>
            <w:r>
              <w:rPr>
                <w:rFonts w:hint="eastAsia" w:ascii="宋体" w:hAnsi="宋体" w:eastAsia="宋体" w:cs="宋体"/>
                <w:iCs/>
                <w:color w:val="000000" w:themeColor="text1"/>
                <w:sz w:val="18"/>
                <w:szCs w:val="18"/>
                <w:highlight w:val="none"/>
                <w14:textFill>
                  <w14:solidFill>
                    <w14:schemeClr w14:val="tx1"/>
                  </w14:solidFill>
                </w14:textFill>
              </w:rPr>
              <w:t>：</w:t>
            </w:r>
            <w:r>
              <w:rPr>
                <w:rFonts w:hint="eastAsia" w:ascii="宋体" w:hAnsi="宋体" w:cs="宋体"/>
                <w:iCs/>
                <w:color w:val="000000" w:themeColor="text1"/>
                <w:sz w:val="18"/>
                <w:szCs w:val="18"/>
                <w:highlight w:val="none"/>
                <w:lang w:val="en-US" w:eastAsia="zh-Hans"/>
                <w14:textFill>
                  <w14:solidFill>
                    <w14:schemeClr w14:val="tx1"/>
                  </w14:solidFill>
                </w14:textFill>
              </w:rPr>
              <w:t>年</w:t>
            </w:r>
            <w:r>
              <w:rPr>
                <w:rFonts w:hint="eastAsia" w:ascii="宋体" w:hAnsi="宋体" w:eastAsia="宋体" w:cs="宋体"/>
                <w:i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 w:hRule="atLeast"/>
        </w:trPr>
        <w:tc>
          <w:tcPr>
            <w:tcW w:w="330" w:type="pct"/>
            <w:vMerge w:val="continue"/>
            <w:tcBorders>
              <w:top w:val="single" w:color="auto" w:sz="4" w:space="0"/>
              <w:bottom w:val="single" w:color="auto" w:sz="12" w:space="0"/>
              <w:right w:val="single" w:color="auto" w:sz="4" w:space="0"/>
            </w:tcBorders>
            <w:shd w:val="clear" w:color="auto" w:fill="auto"/>
            <w:vAlign w:val="center"/>
          </w:tcPr>
          <w:p>
            <w:pPr>
              <w:jc w:val="center"/>
              <w:rPr>
                <w:rFonts w:ascii="宋体" w:hAnsi="宋体" w:eastAsia="宋体" w:cs="宋体"/>
                <w:sz w:val="18"/>
                <w:szCs w:val="18"/>
                <w:lang w:eastAsia="zh-Hans"/>
              </w:rPr>
            </w:pPr>
          </w:p>
        </w:tc>
        <w:tc>
          <w:tcPr>
            <w:tcW w:w="330"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固体矿</w:t>
            </w:r>
          </w:p>
          <w:p>
            <w:pPr>
              <w:jc w:val="center"/>
              <w:rPr>
                <w:rFonts w:ascii="宋体" w:hAnsi="宋体" w:eastAsia="宋体" w:cs="宋体"/>
                <w:sz w:val="18"/>
                <w:szCs w:val="18"/>
              </w:rPr>
            </w:pPr>
          </w:p>
        </w:tc>
        <w:tc>
          <w:tcPr>
            <w:tcW w:w="778" w:type="pct"/>
            <w:tcBorders>
              <w:top w:val="single" w:color="auto" w:sz="4" w:space="0"/>
              <w:left w:val="single" w:color="auto" w:sz="4" w:space="0"/>
              <w:bottom w:val="single" w:color="auto" w:sz="12" w:space="0"/>
              <w:right w:val="single" w:color="auto" w:sz="4" w:space="0"/>
            </w:tcBorders>
            <w:shd w:val="clear" w:color="auto" w:fill="auto"/>
            <w:vAlign w:val="center"/>
          </w:tcPr>
          <w:p>
            <w:pPr>
              <w:jc w:val="both"/>
              <w:rPr>
                <w:rFonts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钨、锡、锑、钼、钴、锂、晶质石墨、煤、金等固体矿产</w:t>
            </w:r>
          </w:p>
        </w:tc>
        <w:tc>
          <w:tcPr>
            <w:tcW w:w="3560" w:type="pct"/>
            <w:tcBorders>
              <w:top w:val="single" w:color="auto" w:sz="4" w:space="0"/>
              <w:left w:val="single" w:color="auto" w:sz="4" w:space="0"/>
              <w:bottom w:val="single" w:color="auto" w:sz="12" w:space="0"/>
            </w:tcBorders>
            <w:shd w:val="clear" w:color="auto" w:fill="auto"/>
            <w:vAlign w:val="center"/>
          </w:tcPr>
          <w:p>
            <w:pPr>
              <w:rPr>
                <w:rFonts w:ascii="宋体" w:hAnsi="宋体" w:eastAsia="宋体" w:cs="宋体"/>
                <w:i/>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m:nor/>
                      </m:rPr>
                      <w:rPr>
                        <w:rFonts w:hint="eastAsia" w:ascii="Cambria Math" w:hAnsi="Cambria Math" w:eastAsia="宋体" w:cs="宋体"/>
                        <w:i/>
                        <w:color w:val="000000" w:themeColor="text1"/>
                        <w:sz w:val="18"/>
                        <w:szCs w:val="18"/>
                        <w14:textFill>
                          <w14:solidFill>
                            <w14:schemeClr w14:val="tx1"/>
                          </w14:solidFill>
                        </w14:textFill>
                      </w:rPr>
                      <m:t>U</m:t>
                    </m:r>
                    <m:ctrlPr>
                      <w:rPr>
                        <w:rFonts w:hint="eastAsia" w:ascii="Cambria Math" w:hAnsi="Cambria Math" w:eastAsia="宋体" w:cs="宋体"/>
                        <w:i/>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iCs/>
                        <w:color w:val="000000" w:themeColor="text1"/>
                        <w:sz w:val="18"/>
                        <w:szCs w:val="18"/>
                        <w14:textFill>
                          <w14:solidFill>
                            <w14:schemeClr w14:val="tx1"/>
                          </w14:solidFill>
                        </w14:textFill>
                      </w:rPr>
                      <m:t>矿产</m:t>
                    </m:r>
                    <m:ctrlPr>
                      <w:rPr>
                        <w:rFonts w:hint="eastAsia" w:ascii="Cambria Math" w:hAnsi="Cambria Math" w:eastAsia="宋体" w:cs="宋体"/>
                        <w:i/>
                        <w:color w:val="000000" w:themeColor="text1"/>
                        <w:sz w:val="18"/>
                        <w:szCs w:val="18"/>
                        <w14:textFill>
                          <w14:solidFill>
                            <w14:schemeClr w14:val="tx1"/>
                          </w14:solidFill>
                        </w14:textFill>
                      </w:rPr>
                    </m:ctrlPr>
                  </m:sub>
                </m:sSub>
                <m:r>
                  <m:rPr>
                    <m:nor/>
                  </m:rPr>
                  <w:rPr>
                    <w:rFonts w:hint="eastAsia" w:ascii="Cambria Math" w:hAnsi="Cambria Math" w:eastAsia="宋体" w:cs="宋体"/>
                    <w:i/>
                    <w:color w:val="000000" w:themeColor="text1"/>
                    <w:sz w:val="18"/>
                    <w:szCs w:val="18"/>
                    <w14:textFill>
                      <w14:solidFill>
                        <w14:schemeClr w14:val="tx1"/>
                      </w14:solidFill>
                    </w14:textFill>
                  </w:rPr>
                  <m:t>=</m:t>
                </m:r>
                <m:nary>
                  <m:naryPr>
                    <m:chr m:val="∑"/>
                    <m:limLoc m:val="undOvr"/>
                    <m:ctrlPr>
                      <w:rPr>
                        <w:rFonts w:hint="eastAsia" w:ascii="Cambria Math" w:hAnsi="Cambria Math" w:eastAsia="宋体" w:cs="宋体"/>
                        <w:i/>
                        <w:color w:val="000000" w:themeColor="text1"/>
                        <w:sz w:val="18"/>
                        <w:szCs w:val="18"/>
                        <w14:textFill>
                          <w14:solidFill>
                            <w14:schemeClr w14:val="tx1"/>
                          </w14:solidFill>
                        </w14:textFill>
                      </w:rPr>
                    </m:ctrlPr>
                  </m:naryPr>
                  <m:sub>
                    <m:r>
                      <m:rPr>
                        <m:nor/>
                      </m:rPr>
                      <w:rPr>
                        <w:rFonts w:hint="eastAsia" w:ascii="Cambria Math" w:hAnsi="Cambria Math" w:eastAsia="宋体" w:cs="宋体"/>
                        <w:i/>
                        <w:color w:val="000000" w:themeColor="text1"/>
                        <w:sz w:val="18"/>
                        <w:szCs w:val="18"/>
                        <w14:textFill>
                          <w14:solidFill>
                            <w14:schemeClr w14:val="tx1"/>
                          </w14:solidFill>
                        </w14:textFill>
                      </w:rPr>
                      <m:t>i=1</m:t>
                    </m:r>
                    <m:ctrlPr>
                      <w:rPr>
                        <w:rFonts w:hint="eastAsia" w:ascii="Cambria Math" w:hAnsi="Cambria Math" w:eastAsia="宋体" w:cs="宋体"/>
                        <w:i/>
                        <w:color w:val="000000" w:themeColor="text1"/>
                        <w:sz w:val="18"/>
                        <w:szCs w:val="18"/>
                        <w14:textFill>
                          <w14:solidFill>
                            <w14:schemeClr w14:val="tx1"/>
                          </w14:solidFill>
                        </w14:textFill>
                      </w:rPr>
                    </m:ctrlPr>
                  </m:sub>
                  <m:sup>
                    <m:r>
                      <m:rPr>
                        <m:nor/>
                      </m:rPr>
                      <w:rPr>
                        <w:rFonts w:hint="eastAsia" w:ascii="Cambria Math" w:hAnsi="Cambria Math" w:eastAsia="宋体" w:cs="宋体"/>
                        <w:i/>
                        <w:color w:val="000000" w:themeColor="text1"/>
                        <w:sz w:val="18"/>
                        <w:szCs w:val="18"/>
                        <w14:textFill>
                          <w14:solidFill>
                            <w14:schemeClr w14:val="tx1"/>
                          </w14:solidFill>
                        </w14:textFill>
                      </w:rPr>
                      <m:t>n</m:t>
                    </m:r>
                    <m:ctrlPr>
                      <w:rPr>
                        <w:rFonts w:hint="eastAsia" w:ascii="Cambria Math" w:hAnsi="Cambria Math" w:eastAsia="宋体" w:cs="宋体"/>
                        <w:i/>
                        <w:color w:val="000000" w:themeColor="text1"/>
                        <w:sz w:val="18"/>
                        <w:szCs w:val="18"/>
                        <w14:textFill>
                          <w14:solidFill>
                            <w14:schemeClr w14:val="tx1"/>
                          </w14:solidFill>
                        </w14:textFill>
                      </w:rPr>
                    </m:ctrlPr>
                  </m:sup>
                  <m:e>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m:nor/>
                          </m:rPr>
                          <w:rPr>
                            <w:rFonts w:hint="eastAsia" w:ascii="Cambria Math" w:hAnsi="Cambria Math" w:eastAsia="宋体" w:cs="宋体"/>
                            <w:i/>
                            <w:color w:val="000000" w:themeColor="text1"/>
                            <w:sz w:val="18"/>
                            <w:szCs w:val="18"/>
                            <w14:textFill>
                              <w14:solidFill>
                                <w14:schemeClr w14:val="tx1"/>
                              </w14:solidFill>
                            </w14:textFill>
                          </w:rPr>
                          <m:t>U</m:t>
                        </m:r>
                        <m:ctrlPr>
                          <w:rPr>
                            <w:rFonts w:hint="eastAsia" w:ascii="Cambria Math" w:hAnsi="Cambria Math" w:eastAsia="宋体" w:cs="宋体"/>
                            <w:i/>
                            <w:color w:val="000000" w:themeColor="text1"/>
                            <w:sz w:val="18"/>
                            <w:szCs w:val="18"/>
                            <w14:textFill>
                              <w14:solidFill>
                                <w14:schemeClr w14:val="tx1"/>
                              </w14:solidFill>
                            </w14:textFill>
                          </w:rPr>
                        </m:ctrlPr>
                      </m:e>
                      <m:sub>
                        <m:r>
                          <m:rPr>
                            <m:nor/>
                          </m:rPr>
                          <w:rPr>
                            <w:rFonts w:hint="eastAsia" w:ascii="Cambria Math" w:hAnsi="Cambria Math" w:eastAsia="宋体" w:cs="宋体"/>
                            <w:i/>
                            <w:color w:val="000000" w:themeColor="text1"/>
                            <w:sz w:val="18"/>
                            <w:szCs w:val="18"/>
                            <w14:textFill>
                              <w14:solidFill>
                                <w14:schemeClr w14:val="tx1"/>
                              </w14:solidFill>
                            </w14:textFill>
                          </w:rPr>
                          <m:t>n</m:t>
                        </m:r>
                        <m:ctrlPr>
                          <w:rPr>
                            <w:rFonts w:hint="eastAsia" w:ascii="Cambria Math" w:hAnsi="Cambria Math" w:eastAsia="宋体" w:cs="宋体"/>
                            <w:i/>
                            <w:color w:val="000000" w:themeColor="text1"/>
                            <w:sz w:val="18"/>
                            <w:szCs w:val="18"/>
                            <w14:textFill>
                              <w14:solidFill>
                                <w14:schemeClr w14:val="tx1"/>
                              </w14:solidFill>
                            </w14:textFill>
                          </w:rPr>
                        </m:ctrlPr>
                      </m:sub>
                    </m:sSub>
                    <m:ctrlPr>
                      <w:rPr>
                        <w:rFonts w:hint="eastAsia" w:ascii="Cambria Math" w:hAnsi="Cambria Math" w:eastAsia="宋体" w:cs="宋体"/>
                        <w:i/>
                        <w:color w:val="000000" w:themeColor="text1"/>
                        <w:sz w:val="18"/>
                        <w:szCs w:val="18"/>
                        <w14:textFill>
                          <w14:solidFill>
                            <w14:schemeClr w14:val="tx1"/>
                          </w14:solidFill>
                        </w14:textFill>
                      </w:rPr>
                    </m:ctrlPr>
                  </m:e>
                </m:nary>
              </m:oMath>
            </m:oMathPara>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Cs/>
                <w:color w:val="000000" w:themeColor="text1"/>
                <w:sz w:val="18"/>
                <w:szCs w:val="18"/>
                <w:vertAlign w:val="subscript"/>
                <w14:textFill>
                  <w14:solidFill>
                    <w14:schemeClr w14:val="tx1"/>
                  </w14:solidFill>
                </w14:textFill>
              </w:rPr>
              <w:t>矿产</w:t>
            </w:r>
            <w:r>
              <w:rPr>
                <w:rFonts w:hAnsi="黑体"/>
              </w:rPr>
              <w:t>——</w:t>
            </w:r>
            <w:r>
              <w:rPr>
                <w:rFonts w:hint="eastAsia" w:ascii="宋体" w:hAnsi="宋体" w:eastAsia="宋体" w:cs="宋体"/>
                <w:iCs/>
                <w:color w:val="000000" w:themeColor="text1"/>
                <w:sz w:val="18"/>
                <w:szCs w:val="18"/>
                <w14:textFill>
                  <w14:solidFill>
                    <w14:schemeClr w14:val="tx1"/>
                  </w14:solidFill>
                </w14:textFill>
              </w:rPr>
              <w:t>矿产资源的经济价值，单位：元；</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Cs/>
                <w:color w:val="000000" w:themeColor="text1"/>
                <w:sz w:val="18"/>
                <w:szCs w:val="18"/>
                <w14:textFill>
                  <w14:solidFill>
                    <w14:schemeClr w14:val="tx1"/>
                  </w14:solidFill>
                </w14:textFill>
              </w:rPr>
              <w:t>n</w:t>
            </w:r>
            <w:r>
              <w:rPr>
                <w:rFonts w:hAnsi="黑体"/>
              </w:rPr>
              <w:t>——</w:t>
            </w:r>
            <w:r>
              <w:rPr>
                <w:rFonts w:hint="eastAsia" w:ascii="宋体" w:hAnsi="宋体" w:eastAsia="宋体" w:cs="宋体"/>
                <w:iCs/>
                <w:color w:val="000000" w:themeColor="text1"/>
                <w:sz w:val="18"/>
                <w:szCs w:val="18"/>
                <w14:textFill>
                  <w14:solidFill>
                    <w14:schemeClr w14:val="tx1"/>
                  </w14:solidFill>
                </w14:textFill>
              </w:rPr>
              <w:t>评估核算所涉及的矿种的数量；</w:t>
            </w:r>
          </w:p>
          <w:p>
            <w:pPr>
              <w:rPr>
                <w:rFonts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Cs/>
                <w:color w:val="000000" w:themeColor="text1"/>
                <w:sz w:val="18"/>
                <w:szCs w:val="18"/>
                <w:vertAlign w:val="subscript"/>
                <w14:textFill>
                  <w14:solidFill>
                    <w14:schemeClr w14:val="tx1"/>
                  </w14:solidFill>
                </w14:textFill>
              </w:rPr>
              <w:t>n</w:t>
            </w:r>
            <w:r>
              <w:rPr>
                <w:rFonts w:hAnsi="黑体"/>
              </w:rPr>
              <w:t>——</w:t>
            </w:r>
            <w:r>
              <w:rPr>
                <w:rFonts w:hint="eastAsia" w:ascii="宋体" w:hAnsi="宋体" w:eastAsia="宋体" w:cs="宋体"/>
                <w:iCs/>
                <w:color w:val="000000" w:themeColor="text1"/>
                <w:sz w:val="18"/>
                <w:szCs w:val="18"/>
                <w14:textFill>
                  <w14:solidFill>
                    <w14:schemeClr w14:val="tx1"/>
                  </w14:solidFill>
                </w14:textFill>
              </w:rPr>
              <w:t>第n种矿种的经济价值，单位：元。</w:t>
            </w:r>
          </w:p>
          <w:p>
            <w:pPr>
              <w:rPr>
                <w:rFonts w:ascii="宋体" w:hAnsi="宋体" w:eastAsia="宋体" w:cs="宋体"/>
                <w:i/>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m:nor/>
                      </m:rPr>
                      <w:rPr>
                        <w:rFonts w:hint="eastAsia" w:ascii="Cambria Math" w:hAnsi="Cambria Math" w:eastAsia="宋体" w:cs="宋体"/>
                        <w:i/>
                        <w:color w:val="000000" w:themeColor="text1"/>
                        <w:sz w:val="18"/>
                        <w:szCs w:val="18"/>
                        <w14:textFill>
                          <w14:solidFill>
                            <w14:schemeClr w14:val="tx1"/>
                          </w14:solidFill>
                        </w14:textFill>
                      </w:rPr>
                      <m:t>U</m:t>
                    </m:r>
                    <m:ctrlPr>
                      <w:rPr>
                        <w:rFonts w:hint="eastAsia" w:ascii="Cambria Math" w:hAnsi="Cambria Math" w:eastAsia="宋体" w:cs="宋体"/>
                        <w:i/>
                        <w:color w:val="000000" w:themeColor="text1"/>
                        <w:sz w:val="18"/>
                        <w:szCs w:val="18"/>
                        <w14:textFill>
                          <w14:solidFill>
                            <w14:schemeClr w14:val="tx1"/>
                          </w14:solidFill>
                        </w14:textFill>
                      </w:rPr>
                    </m:ctrlPr>
                  </m:e>
                  <m:sub>
                    <m:r>
                      <m:rPr>
                        <m:nor/>
                      </m:rPr>
                      <w:rPr>
                        <w:rFonts w:hint="eastAsia" w:ascii="Cambria Math" w:hAnsi="Cambria Math" w:eastAsia="宋体" w:cs="宋体"/>
                        <w:i/>
                        <w:color w:val="000000" w:themeColor="text1"/>
                        <w:sz w:val="18"/>
                        <w:szCs w:val="18"/>
                        <w14:textFill>
                          <w14:solidFill>
                            <w14:schemeClr w14:val="tx1"/>
                          </w14:solidFill>
                        </w14:textFill>
                      </w:rPr>
                      <m:t>n</m:t>
                    </m:r>
                    <m:ctrlPr>
                      <w:rPr>
                        <w:rFonts w:hint="eastAsia" w:ascii="Cambria Math" w:hAnsi="Cambria Math" w:eastAsia="宋体" w:cs="宋体"/>
                        <w:i/>
                        <w:color w:val="000000" w:themeColor="text1"/>
                        <w:sz w:val="18"/>
                        <w:szCs w:val="18"/>
                        <w14:textFill>
                          <w14:solidFill>
                            <w14:schemeClr w14:val="tx1"/>
                          </w14:solidFill>
                        </w14:textFill>
                      </w:rPr>
                    </m:ctrlPr>
                  </m:sub>
                </m:sSub>
                <m:r>
                  <m:rPr>
                    <m:nor/>
                  </m:rPr>
                  <w:rPr>
                    <w:rFonts w:hint="eastAsia" w:ascii="Cambria Math" w:hAnsi="Cambria Math" w:eastAsia="宋体" w:cs="宋体"/>
                    <w:i/>
                    <w:color w:val="000000" w:themeColor="text1"/>
                    <w:sz w:val="18"/>
                    <w:szCs w:val="18"/>
                    <w14:textFill>
                      <w14:solidFill>
                        <w14:schemeClr w14:val="tx1"/>
                      </w14:solidFill>
                    </w14:textFill>
                  </w:rPr>
                  <m:t>=</m:t>
                </m:r>
                <m:nary>
                  <m:naryPr>
                    <m:chr m:val="∑"/>
                    <m:limLoc m:val="undOvr"/>
                    <m:ctrlPr>
                      <w:rPr>
                        <w:rFonts w:hint="eastAsia" w:ascii="Cambria Math" w:hAnsi="Cambria Math" w:eastAsia="宋体" w:cs="宋体"/>
                        <w:i/>
                        <w:color w:val="000000" w:themeColor="text1"/>
                        <w:sz w:val="18"/>
                        <w:szCs w:val="18"/>
                        <w14:textFill>
                          <w14:solidFill>
                            <w14:schemeClr w14:val="tx1"/>
                          </w14:solidFill>
                        </w14:textFill>
                      </w:rPr>
                    </m:ctrlPr>
                  </m:naryPr>
                  <m:sub>
                    <m:r>
                      <m:rPr>
                        <m:nor/>
                      </m:rPr>
                      <w:rPr>
                        <w:rFonts w:hint="eastAsia" w:ascii="Cambria Math" w:hAnsi="Cambria Math" w:eastAsia="宋体" w:cs="宋体"/>
                        <w:i/>
                        <w:color w:val="000000" w:themeColor="text1"/>
                        <w:sz w:val="18"/>
                        <w:szCs w:val="18"/>
                        <w14:textFill>
                          <w14:solidFill>
                            <w14:schemeClr w14:val="tx1"/>
                          </w14:solidFill>
                        </w14:textFill>
                      </w:rPr>
                      <m:t>i=1</m:t>
                    </m:r>
                    <m:ctrlPr>
                      <w:rPr>
                        <w:rFonts w:hint="eastAsia" w:ascii="Cambria Math" w:hAnsi="Cambria Math" w:eastAsia="宋体" w:cs="宋体"/>
                        <w:i/>
                        <w:color w:val="000000" w:themeColor="text1"/>
                        <w:sz w:val="18"/>
                        <w:szCs w:val="18"/>
                        <w14:textFill>
                          <w14:solidFill>
                            <w14:schemeClr w14:val="tx1"/>
                          </w14:solidFill>
                        </w14:textFill>
                      </w:rPr>
                    </m:ctrlPr>
                  </m:sub>
                  <m:sup>
                    <m:r>
                      <m:rPr>
                        <m:nor/>
                      </m:rPr>
                      <w:rPr>
                        <w:rFonts w:hint="eastAsia" w:ascii="Cambria Math" w:hAnsi="Cambria Math" w:eastAsia="宋体" w:cs="宋体"/>
                        <w:i/>
                        <w:color w:val="000000" w:themeColor="text1"/>
                        <w:sz w:val="18"/>
                        <w:szCs w:val="18"/>
                        <w14:textFill>
                          <w14:solidFill>
                            <w14:schemeClr w14:val="tx1"/>
                          </w14:solidFill>
                        </w14:textFill>
                      </w:rPr>
                      <m:t>n</m:t>
                    </m:r>
                    <m:ctrlPr>
                      <w:rPr>
                        <w:rFonts w:hint="eastAsia" w:ascii="Cambria Math" w:hAnsi="Cambria Math" w:eastAsia="宋体" w:cs="宋体"/>
                        <w:i/>
                        <w:color w:val="000000" w:themeColor="text1"/>
                        <w:sz w:val="18"/>
                        <w:szCs w:val="18"/>
                        <w14:textFill>
                          <w14:solidFill>
                            <w14:schemeClr w14:val="tx1"/>
                          </w14:solidFill>
                        </w14:textFill>
                      </w:rPr>
                    </m:ctrlPr>
                  </m:sup>
                  <m:e>
                    <m:r>
                      <m:rPr/>
                      <w:rPr>
                        <w:rFonts w:hint="eastAsia" w:ascii="Cambria Math" w:hAnsi="Cambria Math" w:eastAsia="宋体" w:cs="宋体"/>
                        <w:color w:val="000000" w:themeColor="text1"/>
                        <w:sz w:val="18"/>
                        <w:szCs w:val="18"/>
                        <w14:textFill>
                          <w14:solidFill>
                            <w14:schemeClr w14:val="tx1"/>
                          </w14:solidFill>
                        </w14:textFill>
                      </w:rPr>
                      <m:t>X</m:t>
                    </m:r>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m:nor/>
                          </m:rPr>
                          <w:rPr>
                            <w:rFonts w:hint="eastAsia" w:ascii="Cambria Math" w:hAnsi="Cambria Math" w:eastAsia="宋体" w:cs="宋体"/>
                            <w:i/>
                            <w:color w:val="000000" w:themeColor="text1"/>
                            <w:sz w:val="18"/>
                            <w:szCs w:val="18"/>
                            <w14:textFill>
                              <w14:solidFill>
                                <w14:schemeClr w14:val="tx1"/>
                              </w14:solidFill>
                            </w14:textFill>
                          </w:rPr>
                          <m:t>Q</m:t>
                        </m:r>
                        <m:ctrlPr>
                          <w:rPr>
                            <w:rFonts w:hint="eastAsia" w:ascii="Cambria Math" w:hAnsi="Cambria Math" w:eastAsia="宋体" w:cs="宋体"/>
                            <w:i/>
                            <w:color w:val="000000" w:themeColor="text1"/>
                            <w:sz w:val="18"/>
                            <w:szCs w:val="18"/>
                            <w14:textFill>
                              <w14:solidFill>
                                <w14:schemeClr w14:val="tx1"/>
                              </w14:solidFill>
                            </w14:textFill>
                          </w:rPr>
                        </m:ctrlPr>
                      </m:e>
                      <m:sub>
                        <m:r>
                          <m:rPr>
                            <m:nor/>
                          </m:rPr>
                          <w:rPr>
                            <w:rFonts w:hint="eastAsia" w:ascii="Cambria Math" w:hAnsi="Cambria Math" w:eastAsia="宋体" w:cs="宋体"/>
                            <w:i/>
                            <w:color w:val="000000" w:themeColor="text1"/>
                            <w:sz w:val="18"/>
                            <w:szCs w:val="18"/>
                            <w14:textFill>
                              <w14:solidFill>
                                <w14:schemeClr w14:val="tx1"/>
                              </w14:solidFill>
                            </w14:textFill>
                          </w:rPr>
                          <m:t>n</m:t>
                        </m:r>
                        <m:ctrlPr>
                          <w:rPr>
                            <w:rFonts w:hint="eastAsia" w:ascii="Cambria Math" w:hAnsi="Cambria Math" w:eastAsia="宋体" w:cs="宋体"/>
                            <w:i/>
                            <w:color w:val="000000" w:themeColor="text1"/>
                            <w:sz w:val="18"/>
                            <w:szCs w:val="18"/>
                            <w14:textFill>
                              <w14:solidFill>
                                <w14:schemeClr w14:val="tx1"/>
                              </w14:solidFill>
                            </w14:textFill>
                          </w:rPr>
                        </m:ctrlPr>
                      </m:sub>
                    </m:sSub>
                    <m:ctrlPr>
                      <w:rPr>
                        <w:rFonts w:hint="eastAsia" w:ascii="Cambria Math" w:hAnsi="Cambria Math" w:eastAsia="宋体" w:cs="宋体"/>
                        <w:i/>
                        <w:color w:val="000000" w:themeColor="text1"/>
                        <w:sz w:val="18"/>
                        <w:szCs w:val="18"/>
                        <w14:textFill>
                          <w14:solidFill>
                            <w14:schemeClr w14:val="tx1"/>
                          </w14:solidFill>
                        </w14:textFill>
                      </w:rPr>
                    </m:ctrlPr>
                  </m:e>
                </m:nary>
                <m:r>
                  <m:rPr/>
                  <w:rPr>
                    <w:rFonts w:hint="eastAsia" w:ascii="Cambria Math" w:hAnsi="Cambria Math" w:eastAsia="宋体" w:cs="宋体"/>
                    <w:color w:val="000000" w:themeColor="text1"/>
                    <w:sz w:val="18"/>
                    <w:szCs w:val="18"/>
                    <w14:textFill>
                      <w14:solidFill>
                        <w14:schemeClr w14:val="tx1"/>
                      </w14:solidFill>
                    </w14:textFill>
                  </w:rPr>
                  <m:t>KP</m:t>
                </m:r>
              </m:oMath>
            </m:oMathPara>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Cs/>
                <w:color w:val="000000" w:themeColor="text1"/>
                <w:sz w:val="18"/>
                <w:szCs w:val="18"/>
                <w:vertAlign w:val="subscript"/>
                <w14:textFill>
                  <w14:solidFill>
                    <w14:schemeClr w14:val="tx1"/>
                  </w14:solidFill>
                </w14:textFill>
              </w:rPr>
              <w:t>n</w:t>
            </w:r>
            <w:r>
              <w:rPr>
                <w:rFonts w:hAnsi="黑体"/>
              </w:rPr>
              <w:t>——</w:t>
            </w:r>
            <w:r>
              <w:rPr>
                <w:rFonts w:hint="eastAsia" w:ascii="宋体" w:hAnsi="宋体" w:eastAsia="宋体" w:cs="宋体"/>
                <w:iCs/>
                <w:color w:val="000000" w:themeColor="text1"/>
                <w:sz w:val="18"/>
                <w:szCs w:val="18"/>
                <w14:textFill>
                  <w14:solidFill>
                    <w14:schemeClr w14:val="tx1"/>
                  </w14:solidFill>
                </w14:textFill>
              </w:rPr>
              <w:t>第n种矿种的经济价值，单位：元；</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eastAsia="黑体"/>
          <w:lang w:eastAsia="zh-CN"/>
        </w:rPr>
      </w:pPr>
      <w:r>
        <w:rPr>
          <w:rFonts w:hint="eastAsia" w:ascii="黑体" w:hAnsi="黑体" w:eastAsia="黑体" w:cs="黑体"/>
          <w:color w:val="000000" w:themeColor="text1"/>
          <w:szCs w:val="21"/>
          <w14:textFill>
            <w14:solidFill>
              <w14:schemeClr w14:val="tx1"/>
            </w14:solidFill>
          </w14:textFill>
        </w:rPr>
        <w:t>表</w:t>
      </w:r>
      <w:r>
        <w:rPr>
          <w:rFonts w:hint="default" w:ascii="黑体" w:hAnsi="黑体" w:eastAsia="黑体" w:cs="黑体"/>
          <w:color w:val="000000" w:themeColor="text1"/>
          <w:szCs w:val="21"/>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森林、矿产和水资源资产经济价值评估核算公式及参数设置</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续</w:t>
      </w:r>
      <w:r>
        <w:rPr>
          <w:rFonts w:hint="eastAsia" w:ascii="宋体" w:hAnsi="宋体" w:eastAsia="宋体" w:cs="宋体"/>
          <w:color w:val="000000" w:themeColor="text1"/>
          <w:szCs w:val="21"/>
          <w:lang w:eastAsia="zh-CN"/>
          <w14:textFill>
            <w14:solidFill>
              <w14:schemeClr w14:val="tx1"/>
            </w14:solidFill>
          </w14:textFill>
        </w:rPr>
        <w:t>）</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25"/>
        <w:gridCol w:w="2"/>
        <w:gridCol w:w="630"/>
        <w:gridCol w:w="2"/>
        <w:gridCol w:w="1490"/>
        <w:gridCol w:w="2"/>
        <w:gridCol w:w="68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27" w:type="pct"/>
            <w:vMerge w:val="restart"/>
            <w:tcBorders>
              <w:bottom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资源门类</w:t>
            </w:r>
          </w:p>
        </w:tc>
        <w:tc>
          <w:tcPr>
            <w:tcW w:w="1109" w:type="pct"/>
            <w:gridSpan w:val="4"/>
            <w:tcBorders>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指标类别</w:t>
            </w:r>
          </w:p>
        </w:tc>
        <w:tc>
          <w:tcPr>
            <w:tcW w:w="3563" w:type="pct"/>
            <w:gridSpan w:val="2"/>
            <w:vMerge w:val="restart"/>
            <w:tcBorders>
              <w:left w:val="single" w:color="auto" w:sz="4" w:space="0"/>
              <w:tl2br w:val="nil"/>
              <w:tr2bl w:val="nil"/>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计算公式和参数说明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27" w:type="pct"/>
            <w:vMerge w:val="continue"/>
            <w:tcBorders>
              <w:top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p>
        </w:tc>
        <w:tc>
          <w:tcPr>
            <w:tcW w:w="330" w:type="pct"/>
            <w:gridSpan w:val="2"/>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一级指标</w:t>
            </w:r>
          </w:p>
        </w:tc>
        <w:tc>
          <w:tcPr>
            <w:tcW w:w="779" w:type="pct"/>
            <w:gridSpan w:val="2"/>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二级指标</w:t>
            </w:r>
          </w:p>
        </w:tc>
        <w:tc>
          <w:tcPr>
            <w:tcW w:w="3563" w:type="pct"/>
            <w:gridSpan w:val="2"/>
            <w:vMerge w:val="continue"/>
            <w:tcBorders>
              <w:left w:val="single" w:color="auto" w:sz="4" w:space="0"/>
              <w:tl2br w:val="nil"/>
              <w:tr2bl w:val="nil"/>
            </w:tcBorders>
            <w:shd w:val="clear" w:color="auto" w:fill="auto"/>
            <w:vAlign w:val="center"/>
          </w:tcPr>
          <w:p>
            <w:pPr>
              <w:jc w:val="center"/>
              <w:rPr>
                <w:rFonts w:ascii="宋体" w:hAnsi="宋体" w:eastAsia="宋体" w:cs="宋体"/>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327" w:type="pct"/>
            <w:tcBorders>
              <w:bottom w:val="single" w:color="auto" w:sz="4" w:space="0"/>
              <w:right w:val="single" w:color="auto" w:sz="4" w:space="0"/>
            </w:tcBorders>
            <w:shd w:val="clear" w:color="auto" w:fill="auto"/>
            <w:vAlign w:val="center"/>
          </w:tcPr>
          <w:p>
            <w:pPr>
              <w:jc w:val="left"/>
              <w:rPr>
                <w:rFonts w:hint="eastAsia" w:ascii="宋体" w:hAnsi="宋体" w:eastAsia="宋体" w:cs="宋体"/>
                <w:b w:val="0"/>
                <w:bCs w:val="0"/>
                <w:sz w:val="18"/>
                <w:szCs w:val="18"/>
              </w:rPr>
            </w:pPr>
          </w:p>
        </w:tc>
        <w:tc>
          <w:tcPr>
            <w:tcW w:w="330" w:type="pct"/>
            <w:gridSpan w:val="2"/>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779" w:type="pct"/>
            <w:gridSpan w:val="2"/>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3563" w:type="pct"/>
            <w:gridSpan w:val="2"/>
            <w:tcBorders>
              <w:left w:val="single" w:color="auto" w:sz="4" w:space="0"/>
              <w:bottom w:val="single" w:color="auto" w:sz="4" w:space="0"/>
            </w:tcBorders>
            <w:shd w:val="clear" w:color="auto" w:fill="auto"/>
            <w:vAlign w:val="center"/>
          </w:tcPr>
          <w:p>
            <w:pPr>
              <w:rPr>
                <w:rFonts w:hint="eastAsia" w:ascii="宋体" w:hAnsi="宋体" w:eastAsia="宋体" w:cs="宋体"/>
                <w:b w:val="0"/>
                <w:bCs w:val="0"/>
                <w:iCs/>
                <w:color w:val="000000" w:themeColor="text1"/>
                <w:sz w:val="18"/>
                <w:szCs w:val="18"/>
                <w14:textFill>
                  <w14:solidFill>
                    <w14:schemeClr w14:val="tx1"/>
                  </w14:solidFill>
                </w14:textFill>
              </w:rPr>
            </w:pPr>
            <w:r>
              <w:rPr>
                <w:rFonts w:hint="eastAsia" w:ascii="宋体" w:hAnsi="宋体" w:eastAsia="宋体" w:cs="宋体"/>
                <w:b w:val="0"/>
                <w:bCs w:val="0"/>
                <w:iCs/>
                <w:color w:val="000000" w:themeColor="text1"/>
                <w:sz w:val="18"/>
                <w:szCs w:val="18"/>
                <w14:textFill>
                  <w14:solidFill>
                    <w14:schemeClr w14:val="tx1"/>
                  </w14:solidFill>
                </w14:textFill>
              </w:rPr>
              <w:t>X</w:t>
            </w:r>
            <w:r>
              <w:rPr>
                <w:rFonts w:hAnsi="黑体"/>
                <w:b w:val="0"/>
                <w:bCs w:val="0"/>
              </w:rPr>
              <w:t>——</w:t>
            </w:r>
            <w:r>
              <w:rPr>
                <w:rFonts w:hint="eastAsia" w:ascii="宋体" w:hAnsi="宋体" w:eastAsia="宋体" w:cs="宋体"/>
                <w:b w:val="0"/>
                <w:bCs w:val="0"/>
                <w:iCs/>
                <w:color w:val="000000" w:themeColor="text1"/>
                <w:sz w:val="18"/>
                <w:szCs w:val="18"/>
                <w14:textFill>
                  <w14:solidFill>
                    <w14:schemeClr w14:val="tx1"/>
                  </w14:solidFill>
                </w14:textFill>
              </w:rPr>
              <w:t>储量折算系数</w:t>
            </w:r>
            <w:r>
              <w:rPr>
                <w:rFonts w:hint="eastAsia" w:ascii="宋体" w:hAnsi="宋体" w:cs="宋体"/>
                <w:b w:val="0"/>
                <w:bCs w:val="0"/>
                <w:iCs/>
                <w:color w:val="000000" w:themeColor="text1"/>
                <w:sz w:val="18"/>
                <w:szCs w:val="18"/>
                <w:lang w:eastAsia="zh-CN"/>
                <w14:textFill>
                  <w14:solidFill>
                    <w14:schemeClr w14:val="tx1"/>
                  </w14:solidFill>
                </w14:textFill>
              </w:rPr>
              <w:t>，</w:t>
            </w:r>
            <w:r>
              <w:rPr>
                <w:rFonts w:hint="eastAsia" w:ascii="宋体" w:hAnsi="宋体" w:cs="宋体"/>
                <w:b w:val="0"/>
                <w:bCs w:val="0"/>
                <w:iCs/>
                <w:color w:val="000000" w:themeColor="text1"/>
                <w:sz w:val="18"/>
                <w:szCs w:val="18"/>
                <w:lang w:val="en-US" w:eastAsia="zh-CN"/>
                <w14:textFill>
                  <w14:solidFill>
                    <w14:schemeClr w14:val="tx1"/>
                  </w14:solidFill>
                </w14:textFill>
              </w:rPr>
              <w:t>采用</w:t>
            </w:r>
            <w:r>
              <w:rPr>
                <w:rFonts w:hint="eastAsia" w:ascii="宋体" w:hAnsi="宋体" w:eastAsia="宋体" w:cs="宋体"/>
                <w:b w:val="0"/>
                <w:bCs w:val="0"/>
                <w:iCs/>
                <w:color w:val="000000" w:themeColor="text1"/>
                <w:sz w:val="18"/>
                <w:szCs w:val="18"/>
                <w:highlight w:val="none"/>
                <w14:textFill>
                  <w14:solidFill>
                    <w14:schemeClr w14:val="tx1"/>
                  </w14:solidFill>
                </w14:textFill>
              </w:rPr>
              <w:t>省矿业权出让市场基准价</w:t>
            </w:r>
            <w:r>
              <w:rPr>
                <w:rFonts w:hint="eastAsia" w:ascii="宋体" w:hAnsi="宋体" w:cs="宋体"/>
                <w:b w:val="0"/>
                <w:bCs w:val="0"/>
                <w:iCs/>
                <w:color w:val="000000" w:themeColor="text1"/>
                <w:sz w:val="18"/>
                <w:szCs w:val="18"/>
                <w:lang w:eastAsia="zh-CN"/>
                <w14:textFill>
                  <w14:solidFill>
                    <w14:schemeClr w14:val="tx1"/>
                  </w14:solidFill>
                </w14:textFill>
              </w:rPr>
              <w:t>。</w:t>
            </w:r>
            <w:r>
              <w:rPr>
                <w:rFonts w:hint="eastAsia" w:ascii="宋体" w:hAnsi="宋体" w:cs="宋体"/>
                <w:b w:val="0"/>
                <w:bCs w:val="0"/>
                <w:iCs/>
                <w:color w:val="000000" w:themeColor="text1"/>
                <w:sz w:val="18"/>
                <w:szCs w:val="18"/>
                <w:lang w:val="en-US" w:eastAsia="zh-CN"/>
                <w14:textFill>
                  <w14:solidFill>
                    <w14:schemeClr w14:val="tx1"/>
                  </w14:solidFill>
                </w14:textFill>
              </w:rPr>
              <w:t>如</w:t>
            </w:r>
            <w:r>
              <w:rPr>
                <w:rFonts w:hint="eastAsia" w:ascii="宋体" w:hAnsi="宋体" w:eastAsia="宋体" w:cs="宋体"/>
                <w:b w:val="0"/>
                <w:bCs w:val="0"/>
                <w:iCs/>
                <w:color w:val="000000" w:themeColor="text1"/>
                <w:sz w:val="18"/>
                <w:szCs w:val="18"/>
                <w14:textFill>
                  <w14:solidFill>
                    <w14:schemeClr w14:val="tx1"/>
                  </w14:solidFill>
                </w14:textFill>
              </w:rPr>
              <w:t>有遗漏露天开采的矿产取0.8，地下开采的矿山取0.7，未利用和开采方式不明确的矿区取0.7，见附</w:t>
            </w:r>
            <w:r>
              <w:rPr>
                <w:rFonts w:hint="eastAsia" w:ascii="宋体" w:hAnsi="宋体" w:cs="宋体"/>
                <w:b w:val="0"/>
                <w:bCs w:val="0"/>
                <w:iCs/>
                <w:color w:val="000000" w:themeColor="text1"/>
                <w:sz w:val="18"/>
                <w:szCs w:val="18"/>
                <w:lang w:val="en-US" w:eastAsia="zh-CN"/>
                <w14:textFill>
                  <w14:solidFill>
                    <w14:schemeClr w14:val="tx1"/>
                  </w14:solidFill>
                </w14:textFill>
              </w:rPr>
              <w:t>录A中</w:t>
            </w:r>
            <w:r>
              <w:rPr>
                <w:rFonts w:hint="eastAsia" w:ascii="宋体" w:hAnsi="宋体" w:eastAsia="宋体" w:cs="宋体"/>
                <w:b w:val="0"/>
                <w:bCs w:val="0"/>
                <w:iCs/>
                <w:color w:val="000000" w:themeColor="text1"/>
                <w:sz w:val="18"/>
                <w:szCs w:val="18"/>
                <w14:textFill>
                  <w14:solidFill>
                    <w14:schemeClr w14:val="tx1"/>
                  </w14:solidFill>
                </w14:textFill>
              </w:rPr>
              <w:t>表A.</w:t>
            </w:r>
            <w:r>
              <w:rPr>
                <w:rFonts w:ascii="宋体" w:hAnsi="宋体" w:eastAsia="宋体" w:cs="宋体"/>
                <w:b w:val="0"/>
                <w:bCs w:val="0"/>
                <w:iCs/>
                <w:color w:val="000000" w:themeColor="text1"/>
                <w:sz w:val="18"/>
                <w:szCs w:val="18"/>
                <w14:textFill>
                  <w14:solidFill>
                    <w14:schemeClr w14:val="tx1"/>
                  </w14:solidFill>
                </w14:textFill>
              </w:rPr>
              <w:t>2</w:t>
            </w:r>
            <w:r>
              <w:rPr>
                <w:rFonts w:hint="eastAsia" w:ascii="宋体" w:hAnsi="宋体" w:eastAsia="宋体" w:cs="宋体"/>
                <w:b w:val="0"/>
                <w:bCs w:val="0"/>
                <w:iCs/>
                <w:color w:val="000000" w:themeColor="text1"/>
                <w:sz w:val="18"/>
                <w:szCs w:val="18"/>
                <w14:textFill>
                  <w14:solidFill>
                    <w14:schemeClr w14:val="tx1"/>
                  </w14:solidFill>
                </w14:textFill>
              </w:rPr>
              <w:t>；</w:t>
            </w:r>
          </w:p>
          <w:p>
            <w:pPr>
              <w:rPr>
                <w:rFonts w:hint="eastAsia" w:ascii="宋体" w:hAnsi="宋体" w:eastAsia="宋体" w:cs="宋体"/>
                <w:b w:val="0"/>
                <w:bCs w:val="0"/>
                <w:iCs/>
                <w:color w:val="000000" w:themeColor="text1"/>
                <w:sz w:val="18"/>
                <w:szCs w:val="18"/>
                <w14:textFill>
                  <w14:solidFill>
                    <w14:schemeClr w14:val="tx1"/>
                  </w14:solidFill>
                </w14:textFill>
              </w:rPr>
            </w:pPr>
            <w:r>
              <w:rPr>
                <w:rFonts w:hint="eastAsia" w:ascii="宋体" w:hAnsi="宋体" w:eastAsia="宋体" w:cs="宋体"/>
                <w:b w:val="0"/>
                <w:bCs w:val="0"/>
                <w:i/>
                <w:color w:val="000000" w:themeColor="text1"/>
                <w:sz w:val="18"/>
                <w:szCs w:val="18"/>
                <w14:textFill>
                  <w14:solidFill>
                    <w14:schemeClr w14:val="tx1"/>
                  </w14:solidFill>
                </w14:textFill>
              </w:rPr>
              <w:t>Q</w:t>
            </w:r>
            <w:r>
              <w:rPr>
                <w:rFonts w:hint="eastAsia" w:ascii="宋体" w:hAnsi="宋体" w:eastAsia="宋体" w:cs="宋体"/>
                <w:b w:val="0"/>
                <w:bCs w:val="0"/>
                <w:iCs/>
                <w:color w:val="000000" w:themeColor="text1"/>
                <w:sz w:val="18"/>
                <w:szCs w:val="18"/>
                <w:vertAlign w:val="subscript"/>
                <w14:textFill>
                  <w14:solidFill>
                    <w14:schemeClr w14:val="tx1"/>
                  </w14:solidFill>
                </w14:textFill>
              </w:rPr>
              <w:t>n</w:t>
            </w:r>
            <w:r>
              <w:rPr>
                <w:rFonts w:hAnsi="黑体"/>
                <w:b w:val="0"/>
                <w:bCs w:val="0"/>
              </w:rPr>
              <w:t>——</w:t>
            </w:r>
            <w:r>
              <w:rPr>
                <w:rFonts w:hint="eastAsia" w:ascii="宋体" w:hAnsi="宋体" w:eastAsia="宋体" w:cs="宋体"/>
                <w:b w:val="0"/>
                <w:bCs w:val="0"/>
                <w:iCs/>
                <w:color w:val="000000" w:themeColor="text1"/>
                <w:sz w:val="18"/>
                <w:szCs w:val="18"/>
                <w14:textFill>
                  <w14:solidFill>
                    <w14:schemeClr w14:val="tx1"/>
                  </w14:solidFill>
                </w14:textFill>
              </w:rPr>
              <w:t>固体矿产可采储量，单位：m</w:t>
            </w:r>
            <w:r>
              <w:rPr>
                <w:rFonts w:hint="eastAsia" w:ascii="宋体" w:hAnsi="宋体" w:eastAsia="宋体" w:cs="宋体"/>
                <w:b w:val="0"/>
                <w:bCs w:val="0"/>
                <w:iCs/>
                <w:color w:val="000000" w:themeColor="text1"/>
                <w:sz w:val="18"/>
                <w:szCs w:val="18"/>
                <w:vertAlign w:val="superscript"/>
                <w14:textFill>
                  <w14:solidFill>
                    <w14:schemeClr w14:val="tx1"/>
                  </w14:solidFill>
                </w14:textFill>
              </w:rPr>
              <w:t>3</w:t>
            </w:r>
            <w:r>
              <w:rPr>
                <w:rFonts w:hint="eastAsia" w:ascii="宋体" w:hAnsi="宋体" w:eastAsia="宋体" w:cs="宋体"/>
                <w:b w:val="0"/>
                <w:bCs w:val="0"/>
                <w:iCs/>
                <w:color w:val="000000" w:themeColor="text1"/>
                <w:sz w:val="18"/>
                <w:szCs w:val="18"/>
                <w14:textFill>
                  <w14:solidFill>
                    <w14:schemeClr w14:val="tx1"/>
                  </w14:solidFill>
                </w14:textFill>
              </w:rPr>
              <w:t>；</w:t>
            </w:r>
          </w:p>
          <w:p>
            <w:pPr>
              <w:rPr>
                <w:rFonts w:hint="eastAsia" w:ascii="宋体" w:hAnsi="宋体" w:eastAsia="宋体" w:cs="宋体"/>
                <w:b w:val="0"/>
                <w:bCs w:val="0"/>
                <w:iCs/>
                <w:color w:val="000000" w:themeColor="text1"/>
                <w:sz w:val="18"/>
                <w:szCs w:val="18"/>
                <w14:textFill>
                  <w14:solidFill>
                    <w14:schemeClr w14:val="tx1"/>
                  </w14:solidFill>
                </w14:textFill>
              </w:rPr>
            </w:pPr>
            <w:r>
              <w:rPr>
                <w:rFonts w:hint="eastAsia" w:ascii="宋体" w:hAnsi="宋体" w:eastAsia="宋体" w:cs="宋体"/>
                <w:b w:val="0"/>
                <w:bCs w:val="0"/>
                <w:i/>
                <w:color w:val="000000" w:themeColor="text1"/>
                <w:sz w:val="18"/>
                <w:szCs w:val="18"/>
                <w14:textFill>
                  <w14:solidFill>
                    <w14:schemeClr w14:val="tx1"/>
                  </w14:solidFill>
                </w14:textFill>
              </w:rPr>
              <w:t>K</w:t>
            </w:r>
            <w:r>
              <w:rPr>
                <w:rFonts w:hAnsi="黑体"/>
                <w:b w:val="0"/>
                <w:bCs w:val="0"/>
              </w:rPr>
              <w:t>——</w:t>
            </w:r>
            <w:r>
              <w:rPr>
                <w:rFonts w:hint="eastAsia" w:ascii="宋体" w:hAnsi="宋体" w:eastAsia="宋体" w:cs="宋体"/>
                <w:b w:val="0"/>
                <w:bCs w:val="0"/>
                <w:iCs/>
                <w:color w:val="000000" w:themeColor="text1"/>
                <w:sz w:val="18"/>
                <w:szCs w:val="18"/>
                <w14:textFill>
                  <w14:solidFill>
                    <w14:schemeClr w14:val="tx1"/>
                  </w14:solidFill>
                </w14:textFill>
              </w:rPr>
              <w:t>确定地区调整系数</w:t>
            </w:r>
            <w:r>
              <w:rPr>
                <w:rFonts w:hint="eastAsia" w:ascii="宋体" w:hAnsi="宋体" w:cs="宋体"/>
                <w:b w:val="0"/>
                <w:bCs w:val="0"/>
                <w:iCs/>
                <w:color w:val="000000" w:themeColor="text1"/>
                <w:sz w:val="18"/>
                <w:szCs w:val="18"/>
                <w:lang w:eastAsia="zh-CN"/>
                <w14:textFill>
                  <w14:solidFill>
                    <w14:schemeClr w14:val="tx1"/>
                  </w14:solidFill>
                </w14:textFill>
              </w:rPr>
              <w:t>，</w:t>
            </w:r>
            <w:r>
              <w:rPr>
                <w:rFonts w:hint="eastAsia" w:ascii="宋体" w:hAnsi="宋体" w:eastAsia="宋体" w:cs="宋体"/>
                <w:b w:val="0"/>
                <w:bCs w:val="0"/>
                <w:iCs/>
                <w:color w:val="000000" w:themeColor="text1"/>
                <w:sz w:val="18"/>
                <w:szCs w:val="18"/>
                <w14:textFill>
                  <w14:solidFill>
                    <w14:schemeClr w14:val="tx1"/>
                  </w14:solidFill>
                </w14:textFill>
              </w:rPr>
              <w:t>见附</w:t>
            </w:r>
            <w:r>
              <w:rPr>
                <w:rFonts w:hint="eastAsia" w:ascii="宋体" w:hAnsi="宋体" w:cs="宋体"/>
                <w:b w:val="0"/>
                <w:bCs w:val="0"/>
                <w:iCs/>
                <w:color w:val="000000" w:themeColor="text1"/>
                <w:sz w:val="18"/>
                <w:szCs w:val="18"/>
                <w:lang w:val="en-US" w:eastAsia="zh-CN"/>
                <w14:textFill>
                  <w14:solidFill>
                    <w14:schemeClr w14:val="tx1"/>
                  </w14:solidFill>
                </w14:textFill>
              </w:rPr>
              <w:t>录A中</w:t>
            </w:r>
            <w:r>
              <w:rPr>
                <w:rFonts w:hint="eastAsia" w:ascii="宋体" w:hAnsi="宋体" w:eastAsia="宋体" w:cs="宋体"/>
                <w:b w:val="0"/>
                <w:bCs w:val="0"/>
                <w:iCs/>
                <w:color w:val="000000" w:themeColor="text1"/>
                <w:sz w:val="18"/>
                <w:szCs w:val="18"/>
                <w14:textFill>
                  <w14:solidFill>
                    <w14:schemeClr w14:val="tx1"/>
                  </w14:solidFill>
                </w14:textFill>
              </w:rPr>
              <w:t>表A.</w:t>
            </w:r>
            <w:r>
              <w:rPr>
                <w:rFonts w:ascii="宋体" w:hAnsi="宋体" w:eastAsia="宋体" w:cs="宋体"/>
                <w:b w:val="0"/>
                <w:bCs w:val="0"/>
                <w:iCs/>
                <w:color w:val="000000" w:themeColor="text1"/>
                <w:sz w:val="18"/>
                <w:szCs w:val="18"/>
                <w14:textFill>
                  <w14:solidFill>
                    <w14:schemeClr w14:val="tx1"/>
                  </w14:solidFill>
                </w14:textFill>
              </w:rPr>
              <w:t>3</w:t>
            </w:r>
            <w:r>
              <w:rPr>
                <w:rFonts w:hint="eastAsia" w:ascii="宋体" w:hAnsi="宋体" w:eastAsia="宋体" w:cs="宋体"/>
                <w:b w:val="0"/>
                <w:bCs w:val="0"/>
                <w:iCs/>
                <w:color w:val="000000" w:themeColor="text1"/>
                <w:sz w:val="18"/>
                <w:szCs w:val="18"/>
                <w14:textFill>
                  <w14:solidFill>
                    <w14:schemeClr w14:val="tx1"/>
                  </w14:solidFill>
                </w14:textFill>
              </w:rPr>
              <w:t>；</w:t>
            </w:r>
          </w:p>
          <w:p>
            <w:pPr>
              <w:rPr>
                <w:rFonts w:ascii="宋体" w:hAnsi="宋体" w:eastAsia="宋体" w:cs="宋体"/>
                <w:b w:val="0"/>
                <w:bCs w:val="0"/>
                <w:i/>
                <w:color w:val="000000" w:themeColor="text1"/>
                <w:sz w:val="18"/>
                <w:szCs w:val="18"/>
                <w14:textFill>
                  <w14:solidFill>
                    <w14:schemeClr w14:val="tx1"/>
                  </w14:solidFill>
                </w14:textFill>
              </w:rPr>
            </w:pPr>
            <w:r>
              <w:rPr>
                <w:rFonts w:hint="eastAsia" w:ascii="宋体" w:hAnsi="宋体" w:eastAsia="宋体" w:cs="宋体"/>
                <w:b w:val="0"/>
                <w:bCs w:val="0"/>
                <w:i/>
                <w:color w:val="000000" w:themeColor="text1"/>
                <w:sz w:val="18"/>
                <w:szCs w:val="18"/>
                <w14:textFill>
                  <w14:solidFill>
                    <w14:schemeClr w14:val="tx1"/>
                  </w14:solidFill>
                </w14:textFill>
              </w:rPr>
              <w:t>P</w:t>
            </w:r>
            <w:r>
              <w:rPr>
                <w:rFonts w:hAnsi="黑体"/>
                <w:b w:val="0"/>
                <w:bCs w:val="0"/>
              </w:rPr>
              <w:t>——</w:t>
            </w:r>
            <w:r>
              <w:rPr>
                <w:rFonts w:hint="eastAsia" w:ascii="宋体" w:hAnsi="宋体" w:eastAsia="宋体" w:cs="宋体"/>
                <w:b w:val="0"/>
                <w:bCs w:val="0"/>
                <w:color w:val="000000" w:themeColor="text1"/>
                <w:sz w:val="18"/>
                <w:szCs w:val="18"/>
                <w14:textFill>
                  <w14:solidFill>
                    <w14:schemeClr w14:val="tx1"/>
                  </w14:solidFill>
                </w14:textFill>
              </w:rPr>
              <w:t>市场基准价共生矿产的采矿权基准价按100％计算，伴生矿产的采矿权基准价按表格中的矿业权出让市场基准价乘以0.9。</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 w:hRule="atLeast"/>
        </w:trPr>
        <w:tc>
          <w:tcPr>
            <w:tcW w:w="328" w:type="pct"/>
            <w:gridSpan w:val="2"/>
            <w:vMerge w:val="restart"/>
            <w:tcBorders>
              <w:top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rPr>
            </w:pPr>
            <w:r>
              <w:rPr>
                <w:rFonts w:hint="eastAsia" w:ascii="宋体" w:hAnsi="宋体" w:eastAsia="宋体" w:cs="宋体"/>
                <w:sz w:val="18"/>
                <w:szCs w:val="18"/>
              </w:rPr>
              <w:t>森林</w:t>
            </w: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ascii="宋体" w:hAnsi="宋体" w:eastAsia="宋体" w:cs="宋体"/>
                <w:sz w:val="18"/>
                <w:szCs w:val="18"/>
                <w:lang w:eastAsia="zh-Hans"/>
              </w:rPr>
            </w:pPr>
          </w:p>
          <w:p>
            <w:pPr>
              <w:jc w:val="left"/>
              <w:rPr>
                <w:rFonts w:hint="eastAsia" w:ascii="宋体" w:hAnsi="宋体" w:eastAsia="宋体" w:cs="宋体"/>
                <w:color w:val="000000" w:themeColor="text1"/>
                <w:sz w:val="18"/>
                <w:szCs w:val="18"/>
                <w14:textFill>
                  <w14:solidFill>
                    <w14:schemeClr w14:val="tx1"/>
                  </w14:solidFill>
                </w14:textFill>
              </w:rPr>
            </w:pPr>
          </w:p>
        </w:tc>
        <w:tc>
          <w:tcPr>
            <w:tcW w:w="33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hint="eastAsia" w:ascii="宋体" w:hAnsi="宋体" w:eastAsia="宋体" w:cs="宋体"/>
                <w:color w:val="000000" w:themeColor="text1"/>
                <w:sz w:val="18"/>
                <w:szCs w:val="18"/>
                <w14:textFill>
                  <w14:solidFill>
                    <w14:schemeClr w14:val="tx1"/>
                  </w14:solidFill>
                </w14:textFill>
              </w:rPr>
            </w:pPr>
          </w:p>
          <w:p>
            <w:pPr>
              <w:jc w:val="center"/>
              <w:rPr>
                <w:rFonts w:hint="eastAsia" w:ascii="宋体" w:hAnsi="宋体" w:eastAsia="宋体" w:cs="宋体"/>
                <w:color w:val="000000" w:themeColor="text1"/>
                <w:sz w:val="18"/>
                <w:szCs w:val="18"/>
                <w14:textFill>
                  <w14:solidFill>
                    <w14:schemeClr w14:val="tx1"/>
                  </w14:solidFill>
                </w14:textFill>
              </w:rPr>
            </w:pPr>
          </w:p>
          <w:p>
            <w:pPr>
              <w:jc w:val="center"/>
              <w:rPr>
                <w:rFonts w:hint="eastAsia" w:ascii="宋体" w:hAnsi="宋体" w:eastAsia="宋体" w:cs="宋体"/>
                <w:color w:val="000000" w:themeColor="text1"/>
                <w:sz w:val="18"/>
                <w:szCs w:val="18"/>
                <w14:textFill>
                  <w14:solidFill>
                    <w14:schemeClr w14:val="tx1"/>
                  </w14:solidFill>
                </w14:textFill>
              </w:rPr>
            </w:pPr>
          </w:p>
          <w:p>
            <w:pPr>
              <w:jc w:val="center"/>
              <w:rPr>
                <w:rFonts w:hint="eastAsia"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林木产品</w:t>
            </w: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ascii="宋体" w:hAnsi="宋体" w:eastAsia="宋体" w:cs="宋体"/>
                <w:color w:val="000000" w:themeColor="text1"/>
                <w:sz w:val="18"/>
                <w:szCs w:val="18"/>
                <w14:textFill>
                  <w14:solidFill>
                    <w14:schemeClr w14:val="tx1"/>
                  </w14:solidFill>
                </w14:textFill>
              </w:rPr>
            </w:pPr>
          </w:p>
          <w:p>
            <w:pPr>
              <w:jc w:val="center"/>
              <w:rPr>
                <w:rFonts w:hint="eastAsia" w:ascii="宋体" w:hAnsi="宋体" w:eastAsia="宋体" w:cs="宋体"/>
                <w:color w:val="000000" w:themeColor="text1"/>
                <w:sz w:val="18"/>
                <w:szCs w:val="18"/>
                <w14:textFill>
                  <w14:solidFill>
                    <w14:schemeClr w14:val="tx1"/>
                  </w14:solidFill>
                </w14:textFill>
              </w:rPr>
            </w:pPr>
          </w:p>
        </w:tc>
        <w:tc>
          <w:tcPr>
            <w:tcW w:w="7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ascii="宋体" w:hAnsi="宋体" w:eastAsia="宋体" w:cs="宋体"/>
                <w:sz w:val="18"/>
                <w:szCs w:val="18"/>
              </w:rPr>
            </w:pPr>
            <w:r>
              <w:rPr>
                <w:rFonts w:hint="eastAsia" w:ascii="宋体" w:hAnsi="宋体" w:eastAsia="宋体" w:cs="宋体"/>
                <w:sz w:val="18"/>
                <w:szCs w:val="18"/>
              </w:rPr>
              <w:t>木材产品</w:t>
            </w: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center"/>
              <w:rPr>
                <w:rFonts w:ascii="宋体" w:hAnsi="宋体" w:eastAsia="宋体" w:cs="宋体"/>
                <w:sz w:val="18"/>
                <w:szCs w:val="18"/>
              </w:rPr>
            </w:pPr>
          </w:p>
          <w:p>
            <w:pPr>
              <w:jc w:val="both"/>
              <w:rPr>
                <w:rFonts w:ascii="宋体" w:hAnsi="宋体" w:eastAsia="宋体" w:cs="宋体"/>
                <w:sz w:val="18"/>
                <w:szCs w:val="18"/>
              </w:rPr>
            </w:pPr>
          </w:p>
          <w:p>
            <w:pPr>
              <w:jc w:val="center"/>
              <w:rPr>
                <w:rFonts w:ascii="宋体" w:hAnsi="宋体" w:eastAsia="宋体" w:cs="宋体"/>
                <w:sz w:val="18"/>
                <w:szCs w:val="18"/>
              </w:rPr>
            </w:pPr>
          </w:p>
        </w:tc>
        <w:tc>
          <w:tcPr>
            <w:tcW w:w="3562" w:type="pct"/>
            <w:tcBorders>
              <w:top w:val="single" w:color="auto" w:sz="4" w:space="0"/>
              <w:left w:val="single" w:color="auto" w:sz="4" w:space="0"/>
              <w:bottom w:val="single" w:color="auto" w:sz="4" w:space="0"/>
            </w:tcBorders>
            <w:shd w:val="clear" w:color="auto" w:fill="auto"/>
            <w:vAlign w:val="center"/>
          </w:tcPr>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Hans"/>
                <w14:textFill>
                  <w14:solidFill>
                    <w14:schemeClr w14:val="tx1"/>
                  </w14:solidFill>
                </w14:textFill>
              </w:rPr>
              <w:t>木材产品</w:t>
            </w:r>
            <w:r>
              <w:rPr>
                <w:rFonts w:hint="eastAsia" w:ascii="宋体" w:hAnsi="宋体" w:eastAsia="宋体" w:cs="宋体"/>
                <w:color w:val="000000" w:themeColor="text1"/>
                <w:sz w:val="18"/>
                <w:szCs w:val="18"/>
                <w14:textFill>
                  <w14:solidFill>
                    <w14:schemeClr w14:val="tx1"/>
                  </w14:solidFill>
                </w14:textFill>
              </w:rPr>
              <w:t>按林木优势群落的树龄划分</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见附</w:t>
            </w:r>
            <w:r>
              <w:rPr>
                <w:rFonts w:hint="eastAsia" w:ascii="宋体" w:hAnsi="宋体" w:cs="宋体"/>
                <w:color w:val="000000" w:themeColor="text1"/>
                <w:sz w:val="18"/>
                <w:szCs w:val="18"/>
                <w:lang w:val="en-US" w:eastAsia="zh-CN"/>
                <w14:textFill>
                  <w14:solidFill>
                    <w14:schemeClr w14:val="tx1"/>
                  </w14:solidFill>
                </w14:textFill>
              </w:rPr>
              <w:t>录A中</w:t>
            </w:r>
            <w:r>
              <w:rPr>
                <w:rFonts w:hint="eastAsia" w:ascii="宋体" w:hAnsi="宋体" w:eastAsia="宋体" w:cs="宋体"/>
                <w:color w:val="000000" w:themeColor="text1"/>
                <w:sz w:val="18"/>
                <w:szCs w:val="18"/>
                <w14:textFill>
                  <w14:solidFill>
                    <w14:schemeClr w14:val="tx1"/>
                  </w14:solidFill>
                </w14:textFill>
              </w:rPr>
              <w:t>表A.</w:t>
            </w:r>
            <w:r>
              <w:rPr>
                <w:rFonts w:ascii="宋体" w:hAnsi="宋体" w:eastAsia="宋体" w:cs="宋体"/>
                <w:color w:val="000000" w:themeColor="text1"/>
                <w:sz w:val="18"/>
                <w:szCs w:val="18"/>
                <w14:textFill>
                  <w14:solidFill>
                    <w14:schemeClr w14:val="tx1"/>
                  </w14:solidFill>
                </w14:textFill>
              </w:rPr>
              <w:t>4</w:t>
            </w:r>
            <w:r>
              <w:rPr>
                <w:rFonts w:hint="eastAsia" w:ascii="宋体" w:hAnsi="宋体" w:eastAsia="宋体" w:cs="宋体"/>
                <w:color w:val="000000" w:themeColor="text1"/>
                <w:sz w:val="18"/>
                <w:szCs w:val="18"/>
                <w14:textFill>
                  <w14:solidFill>
                    <w14:schemeClr w14:val="tx1"/>
                  </w14:solidFill>
                </w14:textFill>
              </w:rPr>
              <w:t>：</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fldChar w:fldCharType="begin"/>
            </w:r>
            <w:r>
              <w:rPr>
                <w:rFonts w:hint="eastAsia" w:ascii="宋体" w:hAnsi="宋体" w:eastAsia="宋体" w:cs="宋体"/>
                <w:color w:val="000000" w:themeColor="text1"/>
                <w:sz w:val="18"/>
                <w:szCs w:val="18"/>
                <w14:textFill>
                  <w14:solidFill>
                    <w14:schemeClr w14:val="tx1"/>
                  </w14:solidFill>
                </w14:textFill>
              </w:rPr>
              <w:instrText xml:space="preserve"> = 1 \* GB3 </w:instrText>
            </w:r>
            <w:r>
              <w:rPr>
                <w:rFonts w:hint="eastAsia" w:ascii="宋体" w:hAnsi="宋体" w:eastAsia="宋体" w:cs="宋体"/>
                <w:color w:val="000000" w:themeColor="text1"/>
                <w:sz w:val="18"/>
                <w:szCs w:val="18"/>
                <w14:textFill>
                  <w14:solidFill>
                    <w14:schemeClr w14:val="tx1"/>
                  </w14:solidFill>
                </w14:textFill>
              </w:rPr>
              <w:fldChar w:fldCharType="separate"/>
            </w:r>
            <w:r>
              <w:rPr>
                <w:rFonts w:hint="eastAsia" w:ascii="宋体" w:hAnsi="宋体" w:eastAsia="宋体" w:cs="宋体"/>
                <w:color w:val="000000" w:themeColor="text1"/>
                <w:sz w:val="18"/>
                <w:szCs w:val="18"/>
                <w14:textFill>
                  <w14:solidFill>
                    <w14:schemeClr w14:val="tx1"/>
                  </w14:solidFill>
                </w14:textFill>
              </w:rPr>
              <w:t>①</w:t>
            </w:r>
            <w:r>
              <w:rPr>
                <w:rFonts w:hint="eastAsia" w:ascii="宋体" w:hAnsi="宋体" w:eastAsia="宋体" w:cs="宋体"/>
                <w:color w:val="000000" w:themeColor="text1"/>
                <w:sz w:val="18"/>
                <w:szCs w:val="18"/>
                <w14:textFill>
                  <w14:solidFill>
                    <w14:schemeClr w14:val="tx1"/>
                  </w14:solidFill>
                </w14:textFill>
              </w:rPr>
              <w:fldChar w:fldCharType="end"/>
            </w:r>
            <w:r>
              <w:rPr>
                <w:rFonts w:hint="eastAsia" w:ascii="宋体" w:hAnsi="宋体" w:eastAsia="宋体" w:cs="宋体"/>
                <w:color w:val="000000" w:themeColor="text1"/>
                <w:sz w:val="18"/>
                <w:szCs w:val="18"/>
                <w14:textFill>
                  <w14:solidFill>
                    <w14:schemeClr w14:val="tx1"/>
                  </w14:solidFill>
                </w14:textFill>
              </w:rPr>
              <w:t xml:space="preserve"> 幼龄林林木资产采用重置成本法：</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重置成本法是按现时的工价及生产水平重新营造一块与被评估森林资源资产相类似的森林资源资产所需的成本费用，其计算公式为：</w:t>
            </w:r>
          </w:p>
          <w:p>
            <w:pPr>
              <w:rPr>
                <w:rFonts w:ascii="宋体" w:hAnsi="宋体" w:eastAsia="宋体" w:cs="宋体"/>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U</m:t>
                    </m:r>
                    <m:ctrlPr>
                      <w:rPr>
                        <w:rFonts w:hint="eastAsia" w:ascii="Cambria Math" w:hAnsi="Cambria Math" w:eastAsia="宋体" w:cs="宋体"/>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iCs/>
                        <w:color w:val="000000" w:themeColor="text1"/>
                        <w:sz w:val="18"/>
                        <w:szCs w:val="18"/>
                        <w14:textFill>
                          <w14:solidFill>
                            <w14:schemeClr w14:val="tx1"/>
                          </w14:solidFill>
                        </w14:textFill>
                      </w:rPr>
                      <m:t>幼</m:t>
                    </m:r>
                    <m:ctrlPr>
                      <w:rPr>
                        <w:rFonts w:hint="eastAsia" w:ascii="Cambria Math" w:hAnsi="Cambria Math" w:eastAsia="宋体" w:cs="宋体"/>
                        <w:color w:val="000000" w:themeColor="text1"/>
                        <w:sz w:val="18"/>
                        <w:szCs w:val="18"/>
                        <w14:textFill>
                          <w14:solidFill>
                            <w14:schemeClr w14:val="tx1"/>
                          </w14:solidFill>
                        </w14:textFill>
                      </w:rPr>
                    </m:ctrlPr>
                  </m:sub>
                </m:s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K</m:t>
                </m:r>
                <m:r>
                  <m:rPr>
                    <m:nor/>
                    <m:sty m:val="p"/>
                  </m:rPr>
                  <w:rPr>
                    <w:rFonts w:hint="eastAsia" w:ascii="Cambria Math" w:hAnsi="Cambria Math" w:eastAsia="宋体" w:cs="宋体"/>
                    <w:b w:val="0"/>
                    <w:i w:val="0"/>
                    <w:color w:val="000000" w:themeColor="text1"/>
                    <w:sz w:val="18"/>
                    <w:szCs w:val="18"/>
                    <w14:textFill>
                      <w14:solidFill>
                        <w14:schemeClr w14:val="tx1"/>
                      </w14:solidFill>
                    </w14:textFill>
                  </w:rPr>
                  <m:t>×</m:t>
                </m:r>
                <m:nary>
                  <m:naryPr>
                    <m:chr m:val="∑"/>
                    <m:limLoc m:val="undOvr"/>
                    <m:ctrlPr>
                      <w:rPr>
                        <w:rFonts w:hint="eastAsia" w:ascii="Cambria Math" w:hAnsi="Cambria Math" w:eastAsia="宋体" w:cs="宋体"/>
                        <w:color w:val="000000" w:themeColor="text1"/>
                        <w:sz w:val="18"/>
                        <w:szCs w:val="18"/>
                        <w14:textFill>
                          <w14:solidFill>
                            <w14:schemeClr w14:val="tx1"/>
                          </w14:solidFill>
                        </w14:textFill>
                      </w:rPr>
                    </m:ctrlPr>
                  </m:naryPr>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i=1</m:t>
                    </m:r>
                    <m:ctrlPr>
                      <w:rPr>
                        <w:rFonts w:hint="eastAsia" w:ascii="Cambria Math" w:hAnsi="Cambria Math" w:eastAsia="宋体" w:cs="宋体"/>
                        <w:color w:val="000000" w:themeColor="text1"/>
                        <w:sz w:val="18"/>
                        <w:szCs w:val="18"/>
                        <w14:textFill>
                          <w14:solidFill>
                            <w14:schemeClr w14:val="tx1"/>
                          </w14:solidFill>
                        </w14:textFill>
                      </w:rPr>
                    </m:ctrlPr>
                  </m:sub>
                  <m:sup>
                    <m:r>
                      <m:rPr>
                        <m:nor/>
                        <m:sty m:val="p"/>
                      </m:rPr>
                      <w:rPr>
                        <w:rFonts w:hint="eastAsia" w:ascii="Cambria Math" w:hAnsi="Cambria Math" w:eastAsia="宋体" w:cs="宋体"/>
                        <w:b w:val="0"/>
                        <w:i w:val="0"/>
                        <w:color w:val="000000" w:themeColor="text1"/>
                        <w:sz w:val="18"/>
                        <w:szCs w:val="18"/>
                        <w14:textFill>
                          <w14:solidFill>
                            <w14:schemeClr w14:val="tx1"/>
                          </w14:solidFill>
                        </w14:textFill>
                      </w:rPr>
                      <m:t>n</m:t>
                    </m:r>
                    <m:ctrlPr>
                      <w:rPr>
                        <w:rFonts w:hint="eastAsia" w:ascii="Cambria Math" w:hAnsi="Cambria Math" w:eastAsia="宋体" w:cs="宋体"/>
                        <w:color w:val="000000" w:themeColor="text1"/>
                        <w:sz w:val="18"/>
                        <w:szCs w:val="18"/>
                        <w14:textFill>
                          <w14:solidFill>
                            <w14:schemeClr w14:val="tx1"/>
                          </w14:solidFill>
                        </w14:textFill>
                      </w:rPr>
                    </m:ctrlPr>
                  </m:sup>
                  <m:e>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C</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rPr>
                          <w:rPr>
                            <w:rFonts w:hint="eastAsia" w:ascii="Cambria Math" w:hAnsi="Cambria Math" w:eastAsia="宋体" w:cs="宋体"/>
                            <w:i/>
                            <w:iCs/>
                            <w:color w:val="000000" w:themeColor="text1"/>
                            <w:sz w:val="18"/>
                            <w:szCs w:val="18"/>
                            <w14:textFill>
                              <w14:solidFill>
                                <w14:schemeClr w14:val="tx1"/>
                              </w14:solidFill>
                            </w14:textFill>
                          </w:rPr>
                          <m:t>i</m:t>
                        </m:r>
                        <m:ctrlPr>
                          <w:rPr>
                            <w:rFonts w:hint="eastAsia" w:ascii="Cambria Math" w:hAnsi="Cambria Math" w:eastAsia="宋体" w:cs="宋体"/>
                            <w:i/>
                            <w:iCs/>
                            <w:color w:val="000000" w:themeColor="text1"/>
                            <w:sz w:val="18"/>
                            <w:szCs w:val="18"/>
                            <w14:textFill>
                              <w14:solidFill>
                                <w14:schemeClr w14:val="tx1"/>
                              </w14:solidFill>
                            </w14:textFill>
                          </w:rPr>
                        </m:ctrlPr>
                      </m:sub>
                    </m:s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m:t>
                    </m:r>
                    <m:sSup>
                      <m:sSupPr>
                        <m:ctrlPr>
                          <w:rPr>
                            <w:rFonts w:hint="eastAsia" w:ascii="Cambria Math" w:hAnsi="Cambria Math" w:eastAsia="宋体" w:cs="宋体"/>
                            <w:color w:val="000000" w:themeColor="text1"/>
                            <w:sz w:val="18"/>
                            <w:szCs w:val="18"/>
                            <w14:textFill>
                              <w14:solidFill>
                                <w14:schemeClr w14:val="tx1"/>
                              </w14:solidFill>
                            </w14:textFill>
                          </w:rPr>
                        </m:ctrlPr>
                      </m:sSupPr>
                      <m:e>
                        <m:d>
                          <m:dPr>
                            <m:ctrlPr>
                              <w:rPr>
                                <w:rFonts w:hint="eastAsia" w:ascii="Cambria Math" w:hAnsi="Cambria Math" w:eastAsia="宋体" w:cs="宋体"/>
                                <w:color w:val="000000" w:themeColor="text1"/>
                                <w:sz w:val="18"/>
                                <w:szCs w:val="18"/>
                                <w14:textFill>
                                  <w14:solidFill>
                                    <w14:schemeClr w14:val="tx1"/>
                                  </w14:solidFill>
                                </w14:textFill>
                              </w:rPr>
                            </m:ctrlPr>
                          </m:dPr>
                          <m:e>
                            <m:r>
                              <m:rPr>
                                <m:nor/>
                                <m:sty m:val="p"/>
                              </m:rPr>
                              <w:rPr>
                                <w:rFonts w:hint="eastAsia" w:ascii="Cambria Math" w:hAnsi="Cambria Math" w:eastAsia="宋体" w:cs="宋体"/>
                                <w:b w:val="0"/>
                                <w:i w:val="0"/>
                                <w:color w:val="000000" w:themeColor="text1"/>
                                <w:sz w:val="18"/>
                                <w:szCs w:val="18"/>
                                <w14:textFill>
                                  <w14:solidFill>
                                    <w14:schemeClr w14:val="tx1"/>
                                  </w14:solidFill>
                                </w14:textFill>
                              </w:rPr>
                              <m:t>1+</m:t>
                            </m:r>
                            <m:r>
                              <m:rPr>
                                <m:nor/>
                              </m:rPr>
                              <w:rPr>
                                <w:rFonts w:hint="eastAsia" w:ascii="Cambria Math" w:hAnsi="Cambria Math" w:eastAsia="宋体" w:cs="宋体"/>
                                <w:i/>
                                <w:iCs/>
                                <w:color w:val="000000" w:themeColor="text1"/>
                                <w:sz w:val="18"/>
                                <w:szCs w:val="18"/>
                                <w14:textFill>
                                  <w14:solidFill>
                                    <w14:schemeClr w14:val="tx1"/>
                                  </w14:solidFill>
                                </w14:textFill>
                              </w:rPr>
                              <m:t>p</m:t>
                            </m:r>
                            <m:ctrlPr>
                              <w:rPr>
                                <w:rFonts w:hint="eastAsia" w:ascii="Cambria Math" w:hAnsi="Cambria Math" w:eastAsia="宋体" w:cs="宋体"/>
                                <w:color w:val="000000" w:themeColor="text1"/>
                                <w:sz w:val="18"/>
                                <w:szCs w:val="18"/>
                                <w14:textFill>
                                  <w14:solidFill>
                                    <w14:schemeClr w14:val="tx1"/>
                                  </w14:solidFill>
                                </w14:textFill>
                              </w:rPr>
                            </m:ctrlPr>
                          </m:e>
                        </m:d>
                        <m:ctrlPr>
                          <w:rPr>
                            <w:rFonts w:hint="eastAsia" w:ascii="Cambria Math" w:hAnsi="Cambria Math" w:eastAsia="宋体" w:cs="宋体"/>
                            <w:color w:val="000000" w:themeColor="text1"/>
                            <w:sz w:val="18"/>
                            <w:szCs w:val="18"/>
                            <w14:textFill>
                              <w14:solidFill>
                                <w14:schemeClr w14:val="tx1"/>
                              </w14:solidFill>
                            </w14:textFill>
                          </w:rPr>
                        </m:ctrlPr>
                      </m:e>
                      <m:sup>
                        <m:r>
                          <m:rPr>
                            <m:nor/>
                          </m:rPr>
                          <w:rPr>
                            <w:rFonts w:hint="eastAsia" w:ascii="Cambria Math" w:hAnsi="Cambria Math" w:eastAsia="宋体" w:cs="宋体"/>
                            <w:i/>
                            <w:iCs/>
                            <w:color w:val="000000" w:themeColor="text1"/>
                            <w:sz w:val="18"/>
                            <w:szCs w:val="18"/>
                            <w14:textFill>
                              <w14:solidFill>
                                <w14:schemeClr w14:val="tx1"/>
                              </w14:solidFill>
                            </w14:textFill>
                          </w:rPr>
                          <m:t>n</m:t>
                        </m:r>
                        <m:r>
                          <m:rPr/>
                          <w:rPr>
                            <w:rFonts w:hint="eastAsia" w:ascii="Cambria Math" w:hAnsi="Cambria Math" w:eastAsia="宋体" w:cs="宋体"/>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i</m:t>
                        </m:r>
                        <m:r>
                          <m:rPr>
                            <m:nor/>
                            <m:sty m:val="p"/>
                          </m:rPr>
                          <w:rPr>
                            <w:rFonts w:hint="eastAsia" w:ascii="Cambria Math" w:hAnsi="Cambria Math" w:eastAsia="宋体" w:cs="宋体"/>
                            <w:b w:val="0"/>
                            <w:i w:val="0"/>
                            <w:color w:val="000000" w:themeColor="text1"/>
                            <w:sz w:val="18"/>
                            <w:szCs w:val="18"/>
                            <w14:textFill>
                              <w14:solidFill>
                                <w14:schemeClr w14:val="tx1"/>
                              </w14:solidFill>
                            </w14:textFill>
                          </w:rPr>
                          <m:t>+1</m:t>
                        </m:r>
                        <m:ctrlPr>
                          <w:rPr>
                            <w:rFonts w:hint="eastAsia" w:ascii="Cambria Math" w:hAnsi="Cambria Math" w:eastAsia="宋体" w:cs="宋体"/>
                            <w:color w:val="000000" w:themeColor="text1"/>
                            <w:sz w:val="18"/>
                            <w:szCs w:val="18"/>
                            <w14:textFill>
                              <w14:solidFill>
                                <w14:schemeClr w14:val="tx1"/>
                              </w14:solidFill>
                            </w14:textFill>
                          </w:rPr>
                        </m:ctrlPr>
                      </m:sup>
                    </m:sSup>
                    <m:ctrlPr>
                      <w:rPr>
                        <w:rFonts w:hint="eastAsia" w:ascii="Cambria Math" w:hAnsi="Cambria Math" w:eastAsia="宋体" w:cs="宋体"/>
                        <w:color w:val="000000" w:themeColor="text1"/>
                        <w:sz w:val="18"/>
                        <w:szCs w:val="18"/>
                        <w14:textFill>
                          <w14:solidFill>
                            <w14:schemeClr w14:val="tx1"/>
                          </w14:solidFill>
                        </w14:textFill>
                      </w:rPr>
                    </m:ctrlPr>
                  </m:e>
                </m:nary>
              </m:oMath>
            </m:oMathPara>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U</w:t>
            </w:r>
            <w:r>
              <w:rPr>
                <w:rFonts w:hint="eastAsia" w:ascii="宋体" w:hAnsi="宋体" w:eastAsia="宋体" w:cs="宋体"/>
                <w:color w:val="000000" w:themeColor="text1"/>
                <w:sz w:val="18"/>
                <w:szCs w:val="18"/>
                <w:vertAlign w:val="subscript"/>
                <w14:textFill>
                  <w14:solidFill>
                    <w14:schemeClr w14:val="tx1"/>
                  </w14:solidFill>
                </w14:textFill>
              </w:rPr>
              <w:t>幼</w:t>
            </w:r>
            <w:r>
              <w:rPr>
                <w:rFonts w:hAnsi="黑体"/>
              </w:rPr>
              <w:t>——</w:t>
            </w:r>
            <w:r>
              <w:rPr>
                <w:rFonts w:hint="eastAsia" w:ascii="宋体" w:hAnsi="宋体" w:eastAsia="宋体" w:cs="宋体"/>
                <w:color w:val="000000" w:themeColor="text1"/>
                <w:sz w:val="18"/>
                <w:szCs w:val="18"/>
                <w14:textFill>
                  <w14:solidFill>
                    <w14:schemeClr w14:val="tx1"/>
                  </w14:solidFill>
                </w14:textFill>
              </w:rPr>
              <w:t>幼龄林</w:t>
            </w:r>
            <w:r>
              <w:rPr>
                <w:rFonts w:hint="eastAsia" w:ascii="宋体" w:hAnsi="宋体" w:eastAsia="宋体" w:cs="宋体"/>
                <w:color w:val="000000" w:themeColor="text1"/>
                <w:sz w:val="18"/>
                <w:szCs w:val="18"/>
                <w:lang w:eastAsia="zh-Hans"/>
                <w14:textFill>
                  <w14:solidFill>
                    <w14:schemeClr w14:val="tx1"/>
                  </w14:solidFill>
                </w14:textFill>
              </w:rPr>
              <w:t>木材产品价</w:t>
            </w:r>
            <w:r>
              <w:rPr>
                <w:rFonts w:hint="eastAsia" w:ascii="宋体" w:hAnsi="宋体" w:eastAsia="宋体" w:cs="宋体"/>
                <w:color w:val="000000" w:themeColor="text1"/>
                <w:sz w:val="18"/>
                <w:szCs w:val="18"/>
                <w14:textFill>
                  <w14:solidFill>
                    <w14:schemeClr w14:val="tx1"/>
                  </w14:solidFill>
                </w14:textFill>
              </w:rPr>
              <w:t>值，单位：元；</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K</w:t>
            </w:r>
            <w:r>
              <w:rPr>
                <w:rFonts w:hAnsi="黑体"/>
              </w:rPr>
              <w:t>——</w:t>
            </w:r>
            <w:r>
              <w:rPr>
                <w:rFonts w:hint="eastAsia" w:ascii="宋体" w:hAnsi="宋体" w:eastAsia="宋体" w:cs="宋体"/>
                <w:color w:val="000000" w:themeColor="text1"/>
                <w:sz w:val="18"/>
                <w:szCs w:val="18"/>
                <w14:textFill>
                  <w14:solidFill>
                    <w14:schemeClr w14:val="tx1"/>
                  </w14:solidFill>
                </w14:textFill>
              </w:rPr>
              <w:t>林分质量综合调整系数</w:t>
            </w:r>
            <w:r>
              <w:rPr>
                <w:rFonts w:hint="eastAsia" w:ascii="宋体" w:hAnsi="宋体" w:cs="宋体"/>
                <w:color w:val="000000" w:themeColor="text1"/>
                <w:sz w:val="18"/>
                <w:szCs w:val="18"/>
                <w:lang w:eastAsia="zh-CN"/>
                <w14:textFill>
                  <w14:solidFill>
                    <w14:schemeClr w14:val="tx1"/>
                  </w14:solidFill>
                </w14:textFill>
              </w:rPr>
              <w:t>，林分质量综合调整系数K值的确定应符合LY/T 2407—2015的</w:t>
            </w:r>
            <w:r>
              <w:rPr>
                <w:rFonts w:hint="eastAsia" w:ascii="宋体" w:hAnsi="宋体" w:cs="宋体"/>
                <w:color w:val="000000" w:themeColor="text1"/>
                <w:sz w:val="18"/>
                <w:szCs w:val="18"/>
                <w:lang w:val="en-US" w:eastAsia="zh-CN"/>
                <w14:textFill>
                  <w14:solidFill>
                    <w14:schemeClr w14:val="tx1"/>
                  </w14:solidFill>
                </w14:textFill>
              </w:rPr>
              <w:t>要求</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综合调整系数的确定</w:t>
            </w:r>
            <w:r>
              <w:rPr>
                <w:rFonts w:hint="eastAsia" w:ascii="宋体" w:hAnsi="宋体" w:eastAsia="宋体" w:cs="宋体"/>
                <w:color w:val="000000" w:themeColor="text1"/>
                <w:sz w:val="18"/>
                <w:szCs w:val="18"/>
                <w:lang w:eastAsia="zh-Hans"/>
                <w14:textFill>
                  <w14:solidFill>
                    <w14:schemeClr w14:val="tx1"/>
                  </w14:solidFill>
                </w14:textFill>
              </w:rPr>
              <w:t>见</w:t>
            </w:r>
            <w:r>
              <w:rPr>
                <w:rFonts w:hint="eastAsia" w:ascii="宋体" w:hAnsi="宋体" w:eastAsia="宋体" w:cs="宋体"/>
                <w:color w:val="000000" w:themeColor="text1"/>
                <w:sz w:val="18"/>
                <w:szCs w:val="18"/>
                <w14:textFill>
                  <w14:solidFill>
                    <w14:schemeClr w14:val="tx1"/>
                  </w14:solidFill>
                </w14:textFill>
              </w:rPr>
              <w:t>附</w:t>
            </w:r>
            <w:r>
              <w:rPr>
                <w:rFonts w:hint="eastAsia" w:ascii="宋体" w:hAnsi="宋体" w:cs="宋体"/>
                <w:color w:val="000000" w:themeColor="text1"/>
                <w:sz w:val="18"/>
                <w:szCs w:val="18"/>
                <w:lang w:val="en-US" w:eastAsia="zh-CN"/>
                <w14:textFill>
                  <w14:solidFill>
                    <w14:schemeClr w14:val="tx1"/>
                  </w14:solidFill>
                </w14:textFill>
              </w:rPr>
              <w:t>录A中</w:t>
            </w:r>
            <w:r>
              <w:rPr>
                <w:rFonts w:hint="eastAsia" w:ascii="宋体" w:hAnsi="宋体" w:eastAsia="宋体" w:cs="宋体"/>
                <w:color w:val="000000" w:themeColor="text1"/>
                <w:sz w:val="18"/>
                <w:szCs w:val="18"/>
                <w14:textFill>
                  <w14:solidFill>
                    <w14:schemeClr w14:val="tx1"/>
                  </w14:solidFill>
                </w14:textFill>
              </w:rPr>
              <w:t>表A.</w:t>
            </w:r>
            <w:r>
              <w:rPr>
                <w:rFonts w:ascii="宋体" w:hAnsi="宋体" w:eastAsia="宋体" w:cs="宋体"/>
                <w:color w:val="000000" w:themeColor="text1"/>
                <w:sz w:val="18"/>
                <w:szCs w:val="18"/>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C</w:t>
            </w:r>
            <w:r>
              <w:rPr>
                <w:rFonts w:hint="eastAsia" w:ascii="宋体" w:hAnsi="宋体" w:eastAsia="宋体" w:cs="宋体"/>
                <w:i/>
                <w:iCs/>
                <w:color w:val="000000" w:themeColor="text1"/>
                <w:sz w:val="18"/>
                <w:szCs w:val="18"/>
                <w:vertAlign w:val="subscript"/>
                <w14:textFill>
                  <w14:solidFill>
                    <w14:schemeClr w14:val="tx1"/>
                  </w14:solidFill>
                </w14:textFill>
              </w:rPr>
              <w:t>i</w:t>
            </w:r>
            <w:r>
              <w:rPr>
                <w:rFonts w:hAnsi="黑体"/>
              </w:rPr>
              <w:t>——</w:t>
            </w:r>
            <w:r>
              <w:rPr>
                <w:rFonts w:hint="eastAsia" w:ascii="宋体" w:hAnsi="宋体" w:eastAsia="宋体" w:cs="宋体"/>
                <w:color w:val="000000" w:themeColor="text1"/>
                <w:sz w:val="18"/>
                <w:szCs w:val="18"/>
                <w14:textFill>
                  <w14:solidFill>
                    <w14:schemeClr w14:val="tx1"/>
                  </w14:solidFill>
                </w14:textFill>
              </w:rPr>
              <w:t xml:space="preserve">第 </w:t>
            </w:r>
            <w:r>
              <w:rPr>
                <w:rFonts w:hint="eastAsia" w:ascii="宋体" w:hAnsi="宋体" w:eastAsia="宋体" w:cs="宋体"/>
                <w:i/>
                <w:iCs/>
                <w:color w:val="000000" w:themeColor="text1"/>
                <w:sz w:val="18"/>
                <w:szCs w:val="18"/>
                <w14:textFill>
                  <w14:solidFill>
                    <w14:schemeClr w14:val="tx1"/>
                  </w14:solidFill>
                </w14:textFill>
              </w:rPr>
              <w:t xml:space="preserve">i </w:t>
            </w:r>
            <w:r>
              <w:rPr>
                <w:rFonts w:hint="eastAsia" w:ascii="宋体" w:hAnsi="宋体" w:eastAsia="宋体" w:cs="宋体"/>
                <w:color w:val="000000" w:themeColor="text1"/>
                <w:sz w:val="18"/>
                <w:szCs w:val="18"/>
                <w14:textFill>
                  <w14:solidFill>
                    <w14:schemeClr w14:val="tx1"/>
                  </w14:solidFill>
                </w14:textFill>
              </w:rPr>
              <w:t>年的以现时工价及生产水平为标准的生产成本，单位：元；</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n</w:t>
            </w:r>
            <w:r>
              <w:rPr>
                <w:rFonts w:hAnsi="黑体"/>
              </w:rPr>
              <w:t>——</w:t>
            </w:r>
            <w:r>
              <w:rPr>
                <w:rFonts w:hint="eastAsia" w:ascii="宋体" w:hAnsi="宋体" w:eastAsia="宋体" w:cs="宋体"/>
                <w:color w:val="000000" w:themeColor="text1"/>
                <w:sz w:val="18"/>
                <w:szCs w:val="18"/>
                <w14:textFill>
                  <w14:solidFill>
                    <w14:schemeClr w14:val="tx1"/>
                  </w14:solidFill>
                </w14:textFill>
              </w:rPr>
              <w:t>林分年龄；</w:t>
            </w:r>
            <w:r>
              <w:rPr>
                <w:rFonts w:hint="eastAsia" w:ascii="宋体" w:hAnsi="宋体" w:eastAsia="宋体" w:cs="宋体"/>
                <w:i/>
                <w:iCs/>
                <w:color w:val="000000" w:themeColor="text1"/>
                <w:sz w:val="18"/>
                <w:szCs w:val="18"/>
                <w14:textFill>
                  <w14:solidFill>
                    <w14:schemeClr w14:val="tx1"/>
                  </w14:solidFill>
                </w14:textFill>
              </w:rPr>
              <w:t>P</w:t>
            </w:r>
            <w:r>
              <w:rPr>
                <w:rFonts w:hint="eastAsia" w:ascii="宋体" w:hAnsi="宋体" w:eastAsia="宋体" w:cs="宋体"/>
                <w:color w:val="000000" w:themeColor="text1"/>
                <w:sz w:val="18"/>
                <w:szCs w:val="18"/>
                <w14:textFill>
                  <w14:solidFill>
                    <w14:schemeClr w14:val="tx1"/>
                  </w14:solidFill>
                </w14:textFill>
              </w:rPr>
              <w:t>为投资收益率。</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fldChar w:fldCharType="begin"/>
            </w:r>
            <w:r>
              <w:rPr>
                <w:rFonts w:hint="eastAsia" w:ascii="宋体" w:hAnsi="宋体" w:eastAsia="宋体" w:cs="宋体"/>
                <w:color w:val="000000" w:themeColor="text1"/>
                <w:sz w:val="18"/>
                <w:szCs w:val="18"/>
                <w14:textFill>
                  <w14:solidFill>
                    <w14:schemeClr w14:val="tx1"/>
                  </w14:solidFill>
                </w14:textFill>
              </w:rPr>
              <w:instrText xml:space="preserve"> = 2 \* GB3 </w:instrText>
            </w:r>
            <w:r>
              <w:rPr>
                <w:rFonts w:hint="eastAsia" w:ascii="宋体" w:hAnsi="宋体" w:eastAsia="宋体" w:cs="宋体"/>
                <w:color w:val="000000" w:themeColor="text1"/>
                <w:sz w:val="18"/>
                <w:szCs w:val="18"/>
                <w14:textFill>
                  <w14:solidFill>
                    <w14:schemeClr w14:val="tx1"/>
                  </w14:solidFill>
                </w14:textFill>
              </w:rPr>
              <w:fldChar w:fldCharType="separate"/>
            </w:r>
            <w:r>
              <w:rPr>
                <w:rFonts w:hint="eastAsia" w:ascii="宋体" w:hAnsi="宋体" w:eastAsia="宋体" w:cs="宋体"/>
                <w:color w:val="000000" w:themeColor="text1"/>
                <w:sz w:val="18"/>
                <w:szCs w:val="18"/>
                <w14:textFill>
                  <w14:solidFill>
                    <w14:schemeClr w14:val="tx1"/>
                  </w14:solidFill>
                </w14:textFill>
              </w:rPr>
              <w:t>②</w:t>
            </w:r>
            <w:r>
              <w:rPr>
                <w:rFonts w:hint="eastAsia" w:ascii="宋体" w:hAnsi="宋体" w:eastAsia="宋体" w:cs="宋体"/>
                <w:color w:val="000000" w:themeColor="text1"/>
                <w:sz w:val="18"/>
                <w:szCs w:val="18"/>
                <w14:textFill>
                  <w14:solidFill>
                    <w14:schemeClr w14:val="tx1"/>
                  </w14:solidFill>
                </w14:textFill>
              </w:rPr>
              <w:fldChar w:fldCharType="end"/>
            </w:r>
            <w:r>
              <w:rPr>
                <w:rFonts w:hint="eastAsia" w:ascii="宋体" w:hAnsi="宋体" w:eastAsia="宋体" w:cs="宋体"/>
                <w:color w:val="000000" w:themeColor="text1"/>
                <w:sz w:val="18"/>
                <w:szCs w:val="18"/>
                <w14:textFill>
                  <w14:solidFill>
                    <w14:schemeClr w14:val="tx1"/>
                  </w14:solidFill>
                </w14:textFill>
              </w:rPr>
              <w:t xml:space="preserve"> 中龄林和近熟林采用收获现值法：</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收获现值法是利用生长模型预测被评估林木资产在主伐时净收益的折现值，扣除评估基准日后到主伐期间所支出的营林等生产成本折现值的差额，其计算公式为：</w:t>
            </w:r>
          </w:p>
          <w:p>
            <w:pPr>
              <w:rPr>
                <w:rFonts w:ascii="宋体" w:hAnsi="宋体" w:eastAsia="宋体" w:cs="宋体"/>
                <w:i/>
                <w:iCs/>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U</m:t>
                    </m:r>
                    <m:ctrlPr>
                      <w:rPr>
                        <w:rFonts w:hint="eastAsia" w:ascii="Cambria Math" w:hAnsi="Cambria Math" w:eastAsia="宋体" w:cs="宋体"/>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中近</m:t>
                    </m:r>
                    <m:ctrlPr>
                      <w:rPr>
                        <w:rFonts w:hint="eastAsia" w:ascii="Cambria Math" w:hAnsi="Cambria Math" w:eastAsia="宋体" w:cs="宋体"/>
                        <w:color w:val="000000" w:themeColor="text1"/>
                        <w:sz w:val="18"/>
                        <w:szCs w:val="18"/>
                        <w14:textFill>
                          <w14:solidFill>
                            <w14:schemeClr w14:val="tx1"/>
                          </w14:solidFill>
                        </w14:textFill>
                      </w:rPr>
                    </m:ctrlPr>
                  </m:sub>
                </m:sSub>
                <m:r>
                  <m:rPr>
                    <m:nor/>
                  </m:rPr>
                  <w:rPr>
                    <w:rFonts w:hint="eastAsia" w:ascii="Cambria Math" w:hAnsi="Cambria Math" w:eastAsia="宋体" w:cs="宋体"/>
                    <w:i/>
                    <w:iCs/>
                    <w:color w:val="000000" w:themeColor="text1"/>
                    <w:sz w:val="18"/>
                    <w:szCs w:val="18"/>
                    <w14:textFill>
                      <w14:solidFill>
                        <w14:schemeClr w14:val="tx1"/>
                      </w14:solidFill>
                    </w14:textFill>
                  </w:rPr>
                  <m:t>=K×</m:t>
                </m:r>
                <m:f>
                  <m:fPr>
                    <m:ctrlPr>
                      <w:rPr>
                        <w:rFonts w:hint="eastAsia" w:ascii="Cambria Math" w:hAnsi="Cambria Math" w:eastAsia="宋体" w:cs="宋体"/>
                        <w:i/>
                        <w:iCs/>
                        <w:color w:val="000000" w:themeColor="text1"/>
                        <w:sz w:val="18"/>
                        <w:szCs w:val="18"/>
                        <w14:textFill>
                          <w14:solidFill>
                            <w14:schemeClr w14:val="tx1"/>
                          </w14:solidFill>
                        </w14:textFill>
                      </w:rPr>
                    </m:ctrlPr>
                  </m:fPr>
                  <m:num>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A</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rPr>
                          <w:rPr>
                            <w:rFonts w:hint="eastAsia" w:ascii="Cambria Math" w:hAnsi="Cambria Math" w:eastAsia="宋体" w:cs="宋体"/>
                            <w:i/>
                            <w:iCs/>
                            <w:color w:val="000000" w:themeColor="text1"/>
                            <w:sz w:val="18"/>
                            <w:szCs w:val="18"/>
                            <w14:textFill>
                              <w14:solidFill>
                                <w14:schemeClr w14:val="tx1"/>
                              </w14:solidFill>
                            </w14:textFill>
                          </w:rPr>
                          <m:t>u</m:t>
                        </m:r>
                        <m:ctrlPr>
                          <w:rPr>
                            <w:rFonts w:hint="eastAsia" w:ascii="Cambria Math" w:hAnsi="Cambria Math" w:eastAsia="宋体" w:cs="宋体"/>
                            <w:i/>
                            <w:iCs/>
                            <w:color w:val="000000" w:themeColor="text1"/>
                            <w:sz w:val="18"/>
                            <w:szCs w:val="18"/>
                            <w14:textFill>
                              <w14:solidFill>
                                <w14:schemeClr w14:val="tx1"/>
                              </w14:solidFill>
                            </w14:textFill>
                          </w:rPr>
                        </m:ctrlPr>
                      </m:sub>
                    </m:s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A</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rPr>
                          <w:rPr>
                            <w:rFonts w:hint="eastAsia" w:ascii="Cambria Math" w:hAnsi="Cambria Math" w:eastAsia="宋体" w:cs="宋体"/>
                            <w:i/>
                            <w:iCs/>
                            <w:color w:val="000000" w:themeColor="text1"/>
                            <w:sz w:val="18"/>
                            <w:szCs w:val="18"/>
                            <w14:textFill>
                              <w14:solidFill>
                                <w14:schemeClr w14:val="tx1"/>
                              </w14:solidFill>
                            </w14:textFill>
                          </w:rPr>
                          <m:t>a</m:t>
                        </m:r>
                        <m:ctrlPr>
                          <w:rPr>
                            <w:rFonts w:hint="eastAsia" w:ascii="Cambria Math" w:hAnsi="Cambria Math" w:eastAsia="宋体" w:cs="宋体"/>
                            <w:i/>
                            <w:iCs/>
                            <w:color w:val="000000" w:themeColor="text1"/>
                            <w:sz w:val="18"/>
                            <w:szCs w:val="18"/>
                            <w14:textFill>
                              <w14:solidFill>
                                <w14:schemeClr w14:val="tx1"/>
                              </w14:solidFill>
                            </w14:textFill>
                          </w:rPr>
                        </m:ctrlPr>
                      </m:sub>
                    </m:sSub>
                    <m:sSup>
                      <m:sSupPr>
                        <m:ctrlPr>
                          <w:rPr>
                            <w:rFonts w:hint="eastAsia" w:ascii="Cambria Math" w:hAnsi="Cambria Math" w:eastAsia="宋体" w:cs="宋体"/>
                            <w:i/>
                            <w:iCs/>
                            <w:color w:val="000000" w:themeColor="text1"/>
                            <w:sz w:val="18"/>
                            <w:szCs w:val="18"/>
                            <w14:textFill>
                              <w14:solidFill>
                                <w14:schemeClr w14:val="tx1"/>
                              </w14:solidFill>
                            </w14:textFill>
                          </w:rPr>
                        </m:ctrlPr>
                      </m:sSupPr>
                      <m:e>
                        <m:d>
                          <m:dPr>
                            <m:ctrlPr>
                              <w:rPr>
                                <w:rFonts w:hint="eastAsia" w:ascii="Cambria Math" w:hAnsi="Cambria Math" w:eastAsia="宋体" w:cs="宋体"/>
                                <w:i/>
                                <w:iCs/>
                                <w:color w:val="000000" w:themeColor="text1"/>
                                <w:sz w:val="18"/>
                                <w:szCs w:val="18"/>
                                <w14:textFill>
                                  <w14:solidFill>
                                    <w14:schemeClr w14:val="tx1"/>
                                  </w14:solidFill>
                                </w14:textFill>
                              </w:rPr>
                            </m:ctrlPr>
                          </m:dPr>
                          <m:e>
                            <m:r>
                              <m:rPr>
                                <m:nor/>
                              </m:rPr>
                              <w:rPr>
                                <w:rFonts w:hint="eastAsia" w:ascii="Cambria Math" w:hAnsi="Cambria Math" w:eastAsia="宋体" w:cs="宋体"/>
                                <w:i/>
                                <w:iCs/>
                                <w:color w:val="000000" w:themeColor="text1"/>
                                <w:sz w:val="18"/>
                                <w:szCs w:val="18"/>
                                <w14:textFill>
                                  <w14:solidFill>
                                    <w14:schemeClr w14:val="tx1"/>
                                  </w14:solidFill>
                                </w14:textFill>
                              </w:rPr>
                              <m:t>1</m:t>
                            </m:r>
                            <m:r>
                              <m:rPr>
                                <m:nor/>
                                <m:sty m:val="p"/>
                              </m:rPr>
                              <w:rPr>
                                <w:rFonts w:hint="eastAsia" w:ascii="Cambria Math" w:hAnsi="Cambria Math" w:eastAsia="宋体" w:cs="宋体"/>
                                <w:b w:val="0"/>
                                <w:i w:val="0"/>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P</m:t>
                            </m:r>
                            <m:ctrlPr>
                              <w:rPr>
                                <w:rFonts w:hint="eastAsia" w:ascii="Cambria Math" w:hAnsi="Cambria Math" w:eastAsia="宋体" w:cs="宋体"/>
                                <w:i/>
                                <w:iCs/>
                                <w:color w:val="000000" w:themeColor="text1"/>
                                <w:sz w:val="18"/>
                                <w:szCs w:val="18"/>
                                <w14:textFill>
                                  <w14:solidFill>
                                    <w14:schemeClr w14:val="tx1"/>
                                  </w14:solidFill>
                                </w14:textFill>
                              </w:rPr>
                            </m:ctrlPr>
                          </m:e>
                        </m:d>
                        <m:ctrlPr>
                          <w:rPr>
                            <w:rFonts w:hint="eastAsia" w:ascii="Cambria Math" w:hAnsi="Cambria Math" w:eastAsia="宋体" w:cs="宋体"/>
                            <w:i/>
                            <w:iCs/>
                            <w:color w:val="000000" w:themeColor="text1"/>
                            <w:sz w:val="18"/>
                            <w:szCs w:val="18"/>
                            <w14:textFill>
                              <w14:solidFill>
                                <w14:schemeClr w14:val="tx1"/>
                              </w14:solidFill>
                            </w14:textFill>
                          </w:rPr>
                        </m:ctrlPr>
                      </m:e>
                      <m:sup>
                        <m:r>
                          <m:rPr>
                            <m:nor/>
                          </m:rPr>
                          <w:rPr>
                            <w:rFonts w:hint="eastAsia" w:ascii="Cambria Math" w:hAnsi="Cambria Math" w:eastAsia="宋体" w:cs="宋体"/>
                            <w:i/>
                            <w:iCs/>
                            <w:color w:val="000000" w:themeColor="text1"/>
                            <w:sz w:val="18"/>
                            <w:szCs w:val="18"/>
                            <w14:textFill>
                              <w14:solidFill>
                                <w14:schemeClr w14:val="tx1"/>
                              </w14:solidFill>
                            </w14:textFill>
                          </w:rPr>
                          <m:t>u</m:t>
                        </m:r>
                        <m:r>
                          <m:rPr/>
                          <w:rPr>
                            <w:rFonts w:hint="eastAsia" w:ascii="Cambria Math" w:hAnsi="Cambria Math" w:eastAsia="宋体" w:cs="宋体"/>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a</m:t>
                        </m:r>
                        <m:ctrlPr>
                          <w:rPr>
                            <w:rFonts w:hint="eastAsia" w:ascii="Cambria Math" w:hAnsi="Cambria Math" w:eastAsia="宋体" w:cs="宋体"/>
                            <w:i/>
                            <w:iCs/>
                            <w:color w:val="000000" w:themeColor="text1"/>
                            <w:sz w:val="18"/>
                            <w:szCs w:val="18"/>
                            <w14:textFill>
                              <w14:solidFill>
                                <w14:schemeClr w14:val="tx1"/>
                              </w14:solidFill>
                            </w14:textFill>
                          </w:rPr>
                        </m:ctrlPr>
                      </m:sup>
                    </m:sSup>
                    <m:r>
                      <m:rPr>
                        <m:nor/>
                        <m:sty m:val="p"/>
                      </m:rPr>
                      <w:rPr>
                        <w:rFonts w:hint="eastAsia" w:ascii="Cambria Math" w:hAnsi="Cambria Math" w:eastAsia="宋体" w:cs="宋体"/>
                        <w:b w:val="0"/>
                        <w:i w:val="0"/>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A</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rPr>
                          <w:rPr>
                            <w:rFonts w:hint="eastAsia" w:ascii="Cambria Math" w:hAnsi="Cambria Math" w:eastAsia="宋体" w:cs="宋体"/>
                            <w:i/>
                            <w:iCs/>
                            <w:color w:val="000000" w:themeColor="text1"/>
                            <w:sz w:val="18"/>
                            <w:szCs w:val="18"/>
                            <w14:textFill>
                              <w14:solidFill>
                                <w14:schemeClr w14:val="tx1"/>
                              </w14:solidFill>
                            </w14:textFill>
                          </w:rPr>
                          <m:t>b</m:t>
                        </m:r>
                        <m:ctrlPr>
                          <w:rPr>
                            <w:rFonts w:hint="eastAsia" w:ascii="Cambria Math" w:hAnsi="Cambria Math" w:eastAsia="宋体" w:cs="宋体"/>
                            <w:i/>
                            <w:iCs/>
                            <w:color w:val="000000" w:themeColor="text1"/>
                            <w:sz w:val="18"/>
                            <w:szCs w:val="18"/>
                            <w14:textFill>
                              <w14:solidFill>
                                <w14:schemeClr w14:val="tx1"/>
                              </w14:solidFill>
                            </w14:textFill>
                          </w:rPr>
                        </m:ctrlPr>
                      </m:sub>
                    </m:sSub>
                    <m:sSup>
                      <m:sSupPr>
                        <m:ctrlPr>
                          <w:rPr>
                            <w:rFonts w:hint="eastAsia" w:ascii="Cambria Math" w:hAnsi="Cambria Math" w:eastAsia="宋体" w:cs="宋体"/>
                            <w:i/>
                            <w:iCs/>
                            <w:color w:val="000000" w:themeColor="text1"/>
                            <w:sz w:val="18"/>
                            <w:szCs w:val="18"/>
                            <w14:textFill>
                              <w14:solidFill>
                                <w14:schemeClr w14:val="tx1"/>
                              </w14:solidFill>
                            </w14:textFill>
                          </w:rPr>
                        </m:ctrlPr>
                      </m:sSupPr>
                      <m:e>
                        <m:d>
                          <m:dPr>
                            <m:ctrlPr>
                              <w:rPr>
                                <w:rFonts w:hint="eastAsia" w:ascii="Cambria Math" w:hAnsi="Cambria Math" w:eastAsia="宋体" w:cs="宋体"/>
                                <w:i/>
                                <w:iCs/>
                                <w:color w:val="000000" w:themeColor="text1"/>
                                <w:sz w:val="18"/>
                                <w:szCs w:val="18"/>
                                <w14:textFill>
                                  <w14:solidFill>
                                    <w14:schemeClr w14:val="tx1"/>
                                  </w14:solidFill>
                                </w14:textFill>
                              </w:rPr>
                            </m:ctrlPr>
                          </m:dPr>
                          <m:e>
                            <m:r>
                              <m:rPr>
                                <m:nor/>
                              </m:rPr>
                              <w:rPr>
                                <w:rFonts w:hint="eastAsia" w:ascii="Cambria Math" w:hAnsi="Cambria Math" w:eastAsia="宋体" w:cs="宋体"/>
                                <w:i/>
                                <w:iCs/>
                                <w:color w:val="000000" w:themeColor="text1"/>
                                <w:sz w:val="18"/>
                                <w:szCs w:val="18"/>
                                <w14:textFill>
                                  <w14:solidFill>
                                    <w14:schemeClr w14:val="tx1"/>
                                  </w14:solidFill>
                                </w14:textFill>
                              </w:rPr>
                              <m:t>1</m:t>
                            </m:r>
                            <m:r>
                              <m:rPr>
                                <m:nor/>
                                <m:sty m:val="p"/>
                              </m:rPr>
                              <w:rPr>
                                <w:rFonts w:hint="eastAsia" w:ascii="Cambria Math" w:hAnsi="Cambria Math" w:eastAsia="宋体" w:cs="宋体"/>
                                <w:b w:val="0"/>
                                <w:i w:val="0"/>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P</m:t>
                            </m:r>
                            <m:ctrlPr>
                              <w:rPr>
                                <w:rFonts w:hint="eastAsia" w:ascii="Cambria Math" w:hAnsi="Cambria Math" w:eastAsia="宋体" w:cs="宋体"/>
                                <w:i/>
                                <w:iCs/>
                                <w:color w:val="000000" w:themeColor="text1"/>
                                <w:sz w:val="18"/>
                                <w:szCs w:val="18"/>
                                <w14:textFill>
                                  <w14:solidFill>
                                    <w14:schemeClr w14:val="tx1"/>
                                  </w14:solidFill>
                                </w14:textFill>
                              </w:rPr>
                            </m:ctrlPr>
                          </m:e>
                        </m:d>
                        <m:ctrlPr>
                          <w:rPr>
                            <w:rFonts w:hint="eastAsia" w:ascii="Cambria Math" w:hAnsi="Cambria Math" w:eastAsia="宋体" w:cs="宋体"/>
                            <w:i/>
                            <w:iCs/>
                            <w:color w:val="000000" w:themeColor="text1"/>
                            <w:sz w:val="18"/>
                            <w:szCs w:val="18"/>
                            <w14:textFill>
                              <w14:solidFill>
                                <w14:schemeClr w14:val="tx1"/>
                              </w14:solidFill>
                            </w14:textFill>
                          </w:rPr>
                        </m:ctrlPr>
                      </m:e>
                      <m:sup>
                        <m:r>
                          <m:rPr>
                            <m:nor/>
                          </m:rPr>
                          <w:rPr>
                            <w:rFonts w:hint="eastAsia" w:ascii="Cambria Math" w:hAnsi="Cambria Math" w:eastAsia="宋体" w:cs="宋体"/>
                            <w:i/>
                            <w:iCs/>
                            <w:color w:val="000000" w:themeColor="text1"/>
                            <w:sz w:val="18"/>
                            <w:szCs w:val="18"/>
                            <w14:textFill>
                              <w14:solidFill>
                                <w14:schemeClr w14:val="tx1"/>
                              </w14:solidFill>
                            </w14:textFill>
                          </w:rPr>
                          <m:t>u</m:t>
                        </m:r>
                        <m:r>
                          <m:rPr/>
                          <w:rPr>
                            <w:rFonts w:hint="eastAsia" w:ascii="Cambria Math" w:hAnsi="Cambria Math" w:eastAsia="宋体" w:cs="宋体"/>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b</m:t>
                        </m:r>
                        <m:ctrlPr>
                          <w:rPr>
                            <w:rFonts w:hint="eastAsia" w:ascii="Cambria Math" w:hAnsi="Cambria Math" w:eastAsia="宋体" w:cs="宋体"/>
                            <w:i/>
                            <w:iCs/>
                            <w:color w:val="000000" w:themeColor="text1"/>
                            <w:sz w:val="18"/>
                            <w:szCs w:val="18"/>
                            <w14:textFill>
                              <w14:solidFill>
                                <w14:schemeClr w14:val="tx1"/>
                              </w14:solidFill>
                            </w14:textFill>
                          </w:rPr>
                        </m:ctrlPr>
                      </m:sup>
                    </m:sSup>
                    <m:r>
                      <m:rPr>
                        <m:nor/>
                      </m:rPr>
                      <w:rPr>
                        <w:rFonts w:hint="eastAsia" w:ascii="Cambria Math" w:hAnsi="Cambria Math" w:eastAsia="宋体" w:cs="宋体"/>
                        <w:i/>
                        <w:iCs/>
                        <w:color w:val="000000" w:themeColor="text1"/>
                        <w:sz w:val="18"/>
                        <w:szCs w:val="18"/>
                        <w14:textFill>
                          <w14:solidFill>
                            <w14:schemeClr w14:val="tx1"/>
                          </w14:solidFill>
                        </w14:textFill>
                      </w:rPr>
                      <m:t>+⋯</m:t>
                    </m:r>
                    <m:ctrlPr>
                      <w:rPr>
                        <w:rFonts w:hint="eastAsia" w:ascii="Cambria Math" w:hAnsi="Cambria Math" w:eastAsia="宋体" w:cs="宋体"/>
                        <w:i/>
                        <w:iCs/>
                        <w:color w:val="000000" w:themeColor="text1"/>
                        <w:sz w:val="18"/>
                        <w:szCs w:val="18"/>
                        <w14:textFill>
                          <w14:solidFill>
                            <w14:schemeClr w14:val="tx1"/>
                          </w14:solidFill>
                        </w14:textFill>
                      </w:rPr>
                    </m:ctrlPr>
                  </m:num>
                  <m:den>
                    <m:sSup>
                      <m:sSupPr>
                        <m:ctrlPr>
                          <w:rPr>
                            <w:rFonts w:hint="eastAsia" w:ascii="Cambria Math" w:hAnsi="Cambria Math" w:eastAsia="宋体" w:cs="宋体"/>
                            <w:i/>
                            <w:iCs/>
                            <w:color w:val="000000" w:themeColor="text1"/>
                            <w:sz w:val="18"/>
                            <w:szCs w:val="18"/>
                            <w14:textFill>
                              <w14:solidFill>
                                <w14:schemeClr w14:val="tx1"/>
                              </w14:solidFill>
                            </w14:textFill>
                          </w:rPr>
                        </m:ctrlPr>
                      </m:sSupPr>
                      <m:e>
                        <m:d>
                          <m:dPr>
                            <m:ctrlPr>
                              <w:rPr>
                                <w:rFonts w:hint="eastAsia" w:ascii="Cambria Math" w:hAnsi="Cambria Math" w:eastAsia="宋体" w:cs="宋体"/>
                                <w:i/>
                                <w:iCs/>
                                <w:color w:val="000000" w:themeColor="text1"/>
                                <w:sz w:val="18"/>
                                <w:szCs w:val="18"/>
                                <w14:textFill>
                                  <w14:solidFill>
                                    <w14:schemeClr w14:val="tx1"/>
                                  </w14:solidFill>
                                </w14:textFill>
                              </w:rPr>
                            </m:ctrlPr>
                          </m:dPr>
                          <m:e>
                            <m:r>
                              <m:rPr>
                                <m:nor/>
                              </m:rPr>
                              <w:rPr>
                                <w:rFonts w:hint="eastAsia" w:ascii="Cambria Math" w:hAnsi="Cambria Math" w:eastAsia="宋体" w:cs="宋体"/>
                                <w:i/>
                                <w:iCs/>
                                <w:color w:val="000000" w:themeColor="text1"/>
                                <w:sz w:val="18"/>
                                <w:szCs w:val="18"/>
                                <w14:textFill>
                                  <w14:solidFill>
                                    <w14:schemeClr w14:val="tx1"/>
                                  </w14:solidFill>
                                </w14:textFill>
                              </w:rPr>
                              <m:t>1</m:t>
                            </m:r>
                            <m:r>
                              <m:rPr>
                                <m:nor/>
                                <m:sty m:val="p"/>
                              </m:rPr>
                              <w:rPr>
                                <w:rFonts w:hint="eastAsia" w:ascii="Cambria Math" w:hAnsi="Cambria Math" w:eastAsia="宋体" w:cs="宋体"/>
                                <w:b w:val="0"/>
                                <w:i w:val="0"/>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P</m:t>
                            </m:r>
                            <m:ctrlPr>
                              <w:rPr>
                                <w:rFonts w:hint="eastAsia" w:ascii="Cambria Math" w:hAnsi="Cambria Math" w:eastAsia="宋体" w:cs="宋体"/>
                                <w:i/>
                                <w:iCs/>
                                <w:color w:val="000000" w:themeColor="text1"/>
                                <w:sz w:val="18"/>
                                <w:szCs w:val="18"/>
                                <w14:textFill>
                                  <w14:solidFill>
                                    <w14:schemeClr w14:val="tx1"/>
                                  </w14:solidFill>
                                </w14:textFill>
                              </w:rPr>
                            </m:ctrlPr>
                          </m:e>
                        </m:d>
                        <m:ctrlPr>
                          <w:rPr>
                            <w:rFonts w:hint="eastAsia" w:ascii="Cambria Math" w:hAnsi="Cambria Math" w:eastAsia="宋体" w:cs="宋体"/>
                            <w:i/>
                            <w:iCs/>
                            <w:color w:val="000000" w:themeColor="text1"/>
                            <w:sz w:val="18"/>
                            <w:szCs w:val="18"/>
                            <w14:textFill>
                              <w14:solidFill>
                                <w14:schemeClr w14:val="tx1"/>
                              </w14:solidFill>
                            </w14:textFill>
                          </w:rPr>
                        </m:ctrlPr>
                      </m:e>
                      <m:sup>
                        <m:r>
                          <m:rPr>
                            <m:nor/>
                          </m:rPr>
                          <w:rPr>
                            <w:rFonts w:hint="eastAsia" w:ascii="Cambria Math" w:hAnsi="Cambria Math" w:eastAsia="宋体" w:cs="宋体"/>
                            <w:i/>
                            <w:iCs/>
                            <w:color w:val="000000" w:themeColor="text1"/>
                            <w:sz w:val="18"/>
                            <w:szCs w:val="18"/>
                            <w14:textFill>
                              <w14:solidFill>
                                <w14:schemeClr w14:val="tx1"/>
                              </w14:solidFill>
                            </w14:textFill>
                          </w:rPr>
                          <m:t>u</m:t>
                        </m:r>
                        <m:r>
                          <m:rPr/>
                          <w:rPr>
                            <w:rFonts w:hint="eastAsia" w:ascii="Cambria Math" w:hAnsi="Cambria Math" w:eastAsia="宋体" w:cs="宋体"/>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n</m:t>
                        </m:r>
                        <m:r>
                          <m:rPr>
                            <m:nor/>
                            <m:sty m:val="p"/>
                          </m:rPr>
                          <w:rPr>
                            <w:rFonts w:hint="eastAsia" w:ascii="Cambria Math" w:hAnsi="Cambria Math" w:eastAsia="宋体" w:cs="宋体"/>
                            <w:b w:val="0"/>
                            <w:i w:val="0"/>
                            <w:color w:val="000000" w:themeColor="text1"/>
                            <w:sz w:val="18"/>
                            <w:szCs w:val="18"/>
                            <w14:textFill>
                              <w14:solidFill>
                                <w14:schemeClr w14:val="tx1"/>
                              </w14:solidFill>
                            </w14:textFill>
                          </w:rPr>
                          <m:t>+1</m:t>
                        </m:r>
                        <m:ctrlPr>
                          <w:rPr>
                            <w:rFonts w:hint="eastAsia" w:ascii="Cambria Math" w:hAnsi="Cambria Math" w:eastAsia="宋体" w:cs="宋体"/>
                            <w:i/>
                            <w:iCs/>
                            <w:color w:val="000000" w:themeColor="text1"/>
                            <w:sz w:val="18"/>
                            <w:szCs w:val="18"/>
                            <w14:textFill>
                              <w14:solidFill>
                                <w14:schemeClr w14:val="tx1"/>
                              </w14:solidFill>
                            </w14:textFill>
                          </w:rPr>
                        </m:ctrlPr>
                      </m:sup>
                    </m:sSup>
                    <m:ctrlPr>
                      <w:rPr>
                        <w:rFonts w:hint="eastAsia" w:ascii="Cambria Math" w:hAnsi="Cambria Math" w:eastAsia="宋体" w:cs="宋体"/>
                        <w:i/>
                        <w:iCs/>
                        <w:color w:val="000000" w:themeColor="text1"/>
                        <w:sz w:val="18"/>
                        <w:szCs w:val="18"/>
                        <w14:textFill>
                          <w14:solidFill>
                            <w14:schemeClr w14:val="tx1"/>
                          </w14:solidFill>
                        </w14:textFill>
                      </w:rPr>
                    </m:ctrlPr>
                  </m:den>
                </m:f>
                <m:r>
                  <m:rPr/>
                  <w:rPr>
                    <w:rFonts w:hint="eastAsia" w:ascii="Cambria Math" w:hAnsi="Cambria Math" w:eastAsia="宋体" w:cs="宋体"/>
                    <w:color w:val="000000" w:themeColor="text1"/>
                    <w:sz w:val="18"/>
                    <w:szCs w:val="18"/>
                    <w14:textFill>
                      <w14:solidFill>
                        <w14:schemeClr w14:val="tx1"/>
                      </w14:solidFill>
                    </w14:textFill>
                  </w:rPr>
                  <m:t>−</m:t>
                </m:r>
                <m:nary>
                  <m:naryPr>
                    <m:chr m:val="∑"/>
                    <m:limLoc m:val="undOvr"/>
                    <m:ctrlPr>
                      <w:rPr>
                        <w:rFonts w:hint="eastAsia" w:ascii="Cambria Math" w:hAnsi="Cambria Math" w:eastAsia="宋体" w:cs="宋体"/>
                        <w:i/>
                        <w:iCs/>
                        <w:color w:val="000000" w:themeColor="text1"/>
                        <w:sz w:val="18"/>
                        <w:szCs w:val="18"/>
                        <w14:textFill>
                          <w14:solidFill>
                            <w14:schemeClr w14:val="tx1"/>
                          </w14:solidFill>
                        </w14:textFill>
                      </w:rPr>
                    </m:ctrlPr>
                  </m:naryPr>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i=n</m:t>
                    </m:r>
                    <m:ctrlPr>
                      <w:rPr>
                        <w:rFonts w:hint="eastAsia" w:ascii="Cambria Math" w:hAnsi="Cambria Math" w:eastAsia="宋体" w:cs="宋体"/>
                        <w:i/>
                        <w:iCs/>
                        <w:color w:val="000000" w:themeColor="text1"/>
                        <w:sz w:val="18"/>
                        <w:szCs w:val="18"/>
                        <w14:textFill>
                          <w14:solidFill>
                            <w14:schemeClr w14:val="tx1"/>
                          </w14:solidFill>
                        </w14:textFill>
                      </w:rPr>
                    </m:ctrlPr>
                  </m:sub>
                  <m:sup>
                    <m:r>
                      <m:rPr>
                        <m:nor/>
                      </m:rPr>
                      <w:rPr>
                        <w:rFonts w:hint="eastAsia" w:ascii="Cambria Math" w:hAnsi="Cambria Math" w:eastAsia="宋体" w:cs="宋体"/>
                        <w:i/>
                        <w:iCs/>
                        <w:color w:val="000000" w:themeColor="text1"/>
                        <w:sz w:val="18"/>
                        <w:szCs w:val="18"/>
                        <w14:textFill>
                          <w14:solidFill>
                            <w14:schemeClr w14:val="tx1"/>
                          </w14:solidFill>
                        </w14:textFill>
                      </w:rPr>
                      <m:t>u</m:t>
                    </m:r>
                    <m:r>
                      <m:rPr>
                        <m:sty m:val="p"/>
                      </m:rPr>
                      <w:rPr>
                        <w:rFonts w:hint="eastAsia" w:ascii="Cambria Math" w:hAnsi="Cambria Math" w:eastAsia="宋体" w:cs="宋体"/>
                        <w:color w:val="000000" w:themeColor="text1"/>
                        <w:sz w:val="18"/>
                        <w:szCs w:val="18"/>
                        <w14:textFill>
                          <w14:solidFill>
                            <w14:schemeClr w14:val="tx1"/>
                          </w14:solidFill>
                        </w14:textFill>
                      </w:rPr>
                      <m:t>−1</m:t>
                    </m:r>
                    <m:ctrlPr>
                      <w:rPr>
                        <w:rFonts w:hint="eastAsia" w:ascii="Cambria Math" w:hAnsi="Cambria Math" w:eastAsia="宋体" w:cs="宋体"/>
                        <w:i/>
                        <w:iCs/>
                        <w:color w:val="000000" w:themeColor="text1"/>
                        <w:sz w:val="18"/>
                        <w:szCs w:val="18"/>
                        <w14:textFill>
                          <w14:solidFill>
                            <w14:schemeClr w14:val="tx1"/>
                          </w14:solidFill>
                        </w14:textFill>
                      </w:rPr>
                    </m:ctrlPr>
                  </m:sup>
                  <m:e>
                    <m:f>
                      <m:fPr>
                        <m:ctrlPr>
                          <w:rPr>
                            <w:rFonts w:hint="eastAsia" w:ascii="Cambria Math" w:hAnsi="Cambria Math" w:eastAsia="宋体" w:cs="宋体"/>
                            <w:i/>
                            <w:iCs/>
                            <w:color w:val="000000" w:themeColor="text1"/>
                            <w:sz w:val="18"/>
                            <w:szCs w:val="18"/>
                            <w14:textFill>
                              <w14:solidFill>
                                <w14:schemeClr w14:val="tx1"/>
                              </w14:solidFill>
                            </w14:textFill>
                          </w:rPr>
                        </m:ctrlPr>
                      </m:fPr>
                      <m:num>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C</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rPr>
                              <w:rPr>
                                <w:rFonts w:hint="eastAsia" w:ascii="Cambria Math" w:hAnsi="Cambria Math" w:eastAsia="宋体" w:cs="宋体"/>
                                <w:i/>
                                <w:iCs/>
                                <w:color w:val="000000" w:themeColor="text1"/>
                                <w:sz w:val="18"/>
                                <w:szCs w:val="18"/>
                                <w14:textFill>
                                  <w14:solidFill>
                                    <w14:schemeClr w14:val="tx1"/>
                                  </w14:solidFill>
                                </w14:textFill>
                              </w:rPr>
                              <m:t>i</m:t>
                            </m:r>
                            <m:ctrlPr>
                              <w:rPr>
                                <w:rFonts w:hint="eastAsia" w:ascii="Cambria Math" w:hAnsi="Cambria Math" w:eastAsia="宋体" w:cs="宋体"/>
                                <w:i/>
                                <w:iCs/>
                                <w:color w:val="000000" w:themeColor="text1"/>
                                <w:sz w:val="18"/>
                                <w:szCs w:val="18"/>
                                <w14:textFill>
                                  <w14:solidFill>
                                    <w14:schemeClr w14:val="tx1"/>
                                  </w14:solidFill>
                                </w14:textFill>
                              </w:rPr>
                            </m:ctrlPr>
                          </m:sub>
                        </m:sSub>
                        <m:ctrlPr>
                          <w:rPr>
                            <w:rFonts w:hint="eastAsia" w:ascii="Cambria Math" w:hAnsi="Cambria Math" w:eastAsia="宋体" w:cs="宋体"/>
                            <w:i/>
                            <w:iCs/>
                            <w:color w:val="000000" w:themeColor="text1"/>
                            <w:sz w:val="18"/>
                            <w:szCs w:val="18"/>
                            <w14:textFill>
                              <w14:solidFill>
                                <w14:schemeClr w14:val="tx1"/>
                              </w14:solidFill>
                            </w14:textFill>
                          </w:rPr>
                        </m:ctrlPr>
                      </m:num>
                      <m:den>
                        <m:sSup>
                          <m:sSupPr>
                            <m:ctrlPr>
                              <w:rPr>
                                <w:rFonts w:hint="eastAsia" w:ascii="Cambria Math" w:hAnsi="Cambria Math" w:eastAsia="宋体" w:cs="宋体"/>
                                <w:i/>
                                <w:iCs/>
                                <w:color w:val="000000" w:themeColor="text1"/>
                                <w:sz w:val="18"/>
                                <w:szCs w:val="18"/>
                                <w14:textFill>
                                  <w14:solidFill>
                                    <w14:schemeClr w14:val="tx1"/>
                                  </w14:solidFill>
                                </w14:textFill>
                              </w:rPr>
                            </m:ctrlPr>
                          </m:sSupPr>
                          <m:e>
                            <m:d>
                              <m:dPr>
                                <m:ctrlPr>
                                  <w:rPr>
                                    <w:rFonts w:hint="eastAsia" w:ascii="Cambria Math" w:hAnsi="Cambria Math" w:eastAsia="宋体" w:cs="宋体"/>
                                    <w:i/>
                                    <w:iCs/>
                                    <w:color w:val="000000" w:themeColor="text1"/>
                                    <w:sz w:val="18"/>
                                    <w:szCs w:val="18"/>
                                    <w14:textFill>
                                      <w14:solidFill>
                                        <w14:schemeClr w14:val="tx1"/>
                                      </w14:solidFill>
                                    </w14:textFill>
                                  </w:rPr>
                                </m:ctrlPr>
                              </m:dPr>
                              <m:e>
                                <m:r>
                                  <m:rPr>
                                    <m:nor/>
                                  </m:rPr>
                                  <w:rPr>
                                    <w:rFonts w:hint="eastAsia" w:ascii="Cambria Math" w:hAnsi="Cambria Math" w:eastAsia="宋体" w:cs="宋体"/>
                                    <w:i/>
                                    <w:iCs/>
                                    <w:color w:val="000000" w:themeColor="text1"/>
                                    <w:sz w:val="18"/>
                                    <w:szCs w:val="18"/>
                                    <w14:textFill>
                                      <w14:solidFill>
                                        <w14:schemeClr w14:val="tx1"/>
                                      </w14:solidFill>
                                    </w14:textFill>
                                  </w:rPr>
                                  <m:t>1</m:t>
                                </m:r>
                                <m:r>
                                  <m:rPr>
                                    <m:nor/>
                                    <m:sty m:val="p"/>
                                  </m:rPr>
                                  <w:rPr>
                                    <w:rFonts w:hint="eastAsia" w:ascii="Cambria Math" w:hAnsi="Cambria Math" w:eastAsia="宋体" w:cs="宋体"/>
                                    <w:b w:val="0"/>
                                    <w:i w:val="0"/>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P</m:t>
                                </m:r>
                                <m:ctrlPr>
                                  <w:rPr>
                                    <w:rFonts w:hint="eastAsia" w:ascii="Cambria Math" w:hAnsi="Cambria Math" w:eastAsia="宋体" w:cs="宋体"/>
                                    <w:i/>
                                    <w:iCs/>
                                    <w:color w:val="000000" w:themeColor="text1"/>
                                    <w:sz w:val="18"/>
                                    <w:szCs w:val="18"/>
                                    <w14:textFill>
                                      <w14:solidFill>
                                        <w14:schemeClr w14:val="tx1"/>
                                      </w14:solidFill>
                                    </w14:textFill>
                                  </w:rPr>
                                </m:ctrlPr>
                              </m:e>
                            </m:d>
                            <m:ctrlPr>
                              <w:rPr>
                                <w:rFonts w:hint="eastAsia" w:ascii="Cambria Math" w:hAnsi="Cambria Math" w:eastAsia="宋体" w:cs="宋体"/>
                                <w:i/>
                                <w:iCs/>
                                <w:color w:val="000000" w:themeColor="text1"/>
                                <w:sz w:val="18"/>
                                <w:szCs w:val="18"/>
                                <w14:textFill>
                                  <w14:solidFill>
                                    <w14:schemeClr w14:val="tx1"/>
                                  </w14:solidFill>
                                </w14:textFill>
                              </w:rPr>
                            </m:ctrlPr>
                          </m:e>
                          <m:sup>
                            <m:r>
                              <m:rPr>
                                <m:nor/>
                              </m:rPr>
                              <w:rPr>
                                <w:rFonts w:hint="eastAsia" w:ascii="Cambria Math" w:hAnsi="Cambria Math" w:eastAsia="宋体" w:cs="宋体"/>
                                <w:i/>
                                <w:iCs/>
                                <w:color w:val="000000" w:themeColor="text1"/>
                                <w:sz w:val="18"/>
                                <w:szCs w:val="18"/>
                                <w14:textFill>
                                  <w14:solidFill>
                                    <w14:schemeClr w14:val="tx1"/>
                                  </w14:solidFill>
                                </w14:textFill>
                              </w:rPr>
                              <m:t>i</m:t>
                            </m:r>
                            <m:r>
                              <m:rPr/>
                              <w:rPr>
                                <w:rFonts w:hint="eastAsia" w:ascii="Cambria Math" w:hAnsi="Cambria Math" w:eastAsia="宋体" w:cs="宋体"/>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n</m:t>
                            </m:r>
                            <m:r>
                              <m:rPr>
                                <m:nor/>
                                <m:sty m:val="p"/>
                              </m:rPr>
                              <w:rPr>
                                <w:rFonts w:hint="eastAsia" w:ascii="Cambria Math" w:hAnsi="Cambria Math" w:eastAsia="宋体" w:cs="宋体"/>
                                <w:b w:val="0"/>
                                <w:i w:val="0"/>
                                <w:color w:val="000000" w:themeColor="text1"/>
                                <w:sz w:val="18"/>
                                <w:szCs w:val="18"/>
                                <w14:textFill>
                                  <w14:solidFill>
                                    <w14:schemeClr w14:val="tx1"/>
                                  </w14:solidFill>
                                </w14:textFill>
                              </w:rPr>
                              <m:t>+1</m:t>
                            </m:r>
                            <m:ctrlPr>
                              <w:rPr>
                                <w:rFonts w:hint="eastAsia" w:ascii="Cambria Math" w:hAnsi="Cambria Math" w:eastAsia="宋体" w:cs="宋体"/>
                                <w:i/>
                                <w:iCs/>
                                <w:color w:val="000000" w:themeColor="text1"/>
                                <w:sz w:val="18"/>
                                <w:szCs w:val="18"/>
                                <w14:textFill>
                                  <w14:solidFill>
                                    <w14:schemeClr w14:val="tx1"/>
                                  </w14:solidFill>
                                </w14:textFill>
                              </w:rPr>
                            </m:ctrlPr>
                          </m:sup>
                        </m:sSup>
                        <m:ctrlPr>
                          <w:rPr>
                            <w:rFonts w:hint="eastAsia" w:ascii="Cambria Math" w:hAnsi="Cambria Math" w:eastAsia="宋体" w:cs="宋体"/>
                            <w:i/>
                            <w:iCs/>
                            <w:color w:val="000000" w:themeColor="text1"/>
                            <w:sz w:val="18"/>
                            <w:szCs w:val="18"/>
                            <w14:textFill>
                              <w14:solidFill>
                                <w14:schemeClr w14:val="tx1"/>
                              </w14:solidFill>
                            </w14:textFill>
                          </w:rPr>
                        </m:ctrlPr>
                      </m:den>
                    </m:f>
                    <m:ctrlPr>
                      <w:rPr>
                        <w:rFonts w:hint="eastAsia" w:ascii="Cambria Math" w:hAnsi="Cambria Math" w:eastAsia="宋体" w:cs="宋体"/>
                        <w:i/>
                        <w:iCs/>
                        <w:color w:val="000000" w:themeColor="text1"/>
                        <w:sz w:val="18"/>
                        <w:szCs w:val="18"/>
                        <w14:textFill>
                          <w14:solidFill>
                            <w14:schemeClr w14:val="tx1"/>
                          </w14:solidFill>
                        </w14:textFill>
                      </w:rPr>
                    </m:ctrlPr>
                  </m:e>
                </m:nary>
              </m:oMath>
            </m:oMathPara>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U</w:t>
            </w:r>
            <w:r>
              <w:rPr>
                <w:rFonts w:hint="eastAsia" w:ascii="宋体" w:hAnsi="宋体" w:eastAsia="宋体" w:cs="宋体"/>
                <w:color w:val="000000" w:themeColor="text1"/>
                <w:sz w:val="18"/>
                <w:szCs w:val="18"/>
                <w:vertAlign w:val="subscript"/>
                <w14:textFill>
                  <w14:solidFill>
                    <w14:schemeClr w14:val="tx1"/>
                  </w14:solidFill>
                </w14:textFill>
              </w:rPr>
              <w:t>中近</w:t>
            </w:r>
            <w:r>
              <w:rPr>
                <w:rFonts w:hAnsi="黑体"/>
              </w:rPr>
              <w:t>——</w:t>
            </w:r>
            <w:r>
              <w:rPr>
                <w:rFonts w:hint="eastAsia" w:ascii="宋体" w:hAnsi="宋体" w:eastAsia="宋体" w:cs="宋体"/>
                <w:color w:val="000000" w:themeColor="text1"/>
                <w:sz w:val="18"/>
                <w:szCs w:val="18"/>
                <w14:textFill>
                  <w14:solidFill>
                    <w14:schemeClr w14:val="tx1"/>
                  </w14:solidFill>
                </w14:textFill>
              </w:rPr>
              <w:t>中龄林和近熟林</w:t>
            </w:r>
            <w:r>
              <w:rPr>
                <w:rFonts w:hint="eastAsia" w:ascii="宋体" w:hAnsi="宋体" w:eastAsia="宋体" w:cs="宋体"/>
                <w:color w:val="000000" w:themeColor="text1"/>
                <w:sz w:val="18"/>
                <w:szCs w:val="18"/>
                <w:lang w:eastAsia="zh-Hans"/>
                <w14:textFill>
                  <w14:solidFill>
                    <w14:schemeClr w14:val="tx1"/>
                  </w14:solidFill>
                </w14:textFill>
              </w:rPr>
              <w:t>木材产品价</w:t>
            </w:r>
            <w:r>
              <w:rPr>
                <w:rFonts w:hint="eastAsia" w:ascii="宋体" w:hAnsi="宋体" w:eastAsia="宋体" w:cs="宋体"/>
                <w:color w:val="000000" w:themeColor="text1"/>
                <w:sz w:val="18"/>
                <w:szCs w:val="18"/>
                <w14:textFill>
                  <w14:solidFill>
                    <w14:schemeClr w14:val="tx1"/>
                  </w14:solidFill>
                </w14:textFill>
              </w:rPr>
              <w:t>值，单位：元；</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K</w:t>
            </w:r>
            <w:r>
              <w:rPr>
                <w:rFonts w:hAnsi="黑体"/>
              </w:rPr>
              <w:t>——</w:t>
            </w:r>
            <w:r>
              <w:rPr>
                <w:rFonts w:hint="eastAsia" w:ascii="宋体" w:hAnsi="宋体" w:eastAsia="宋体" w:cs="宋体"/>
                <w:color w:val="000000" w:themeColor="text1"/>
                <w:sz w:val="18"/>
                <w:szCs w:val="18"/>
                <w14:textFill>
                  <w14:solidFill>
                    <w14:schemeClr w14:val="tx1"/>
                  </w14:solidFill>
                </w14:textFill>
              </w:rPr>
              <w:t>林分质量综合调整系数；</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A</w:t>
            </w:r>
            <w:r>
              <w:rPr>
                <w:rFonts w:hint="eastAsia" w:ascii="宋体" w:hAnsi="宋体" w:eastAsia="宋体" w:cs="宋体"/>
                <w:i/>
                <w:iCs/>
                <w:color w:val="000000" w:themeColor="text1"/>
                <w:sz w:val="18"/>
                <w:szCs w:val="18"/>
                <w:vertAlign w:val="subscript"/>
                <w14:textFill>
                  <w14:solidFill>
                    <w14:schemeClr w14:val="tx1"/>
                  </w14:solidFill>
                </w14:textFill>
              </w:rPr>
              <w:t>u</w:t>
            </w:r>
            <w:r>
              <w:rPr>
                <w:rFonts w:hAnsi="黑体"/>
              </w:rPr>
              <w:t>——</w:t>
            </w:r>
            <w:r>
              <w:rPr>
                <w:rFonts w:hint="eastAsia" w:ascii="宋体" w:hAnsi="宋体" w:eastAsia="宋体" w:cs="宋体"/>
                <w:color w:val="000000" w:themeColor="text1"/>
                <w:sz w:val="18"/>
                <w:szCs w:val="18"/>
                <w14:textFill>
                  <w14:solidFill>
                    <w14:schemeClr w14:val="tx1"/>
                  </w14:solidFill>
                </w14:textFill>
              </w:rPr>
              <w:t>参照林分</w:t>
            </w:r>
            <w:r>
              <w:rPr>
                <w:rFonts w:hint="eastAsia" w:ascii="宋体" w:hAnsi="宋体" w:eastAsia="宋体" w:cs="宋体"/>
                <w:i/>
                <w:iCs/>
                <w:color w:val="000000" w:themeColor="text1"/>
                <w:sz w:val="18"/>
                <w:szCs w:val="18"/>
                <w14:textFill>
                  <w14:solidFill>
                    <w14:schemeClr w14:val="tx1"/>
                  </w14:solidFill>
                </w14:textFill>
              </w:rPr>
              <w:t>u</w:t>
            </w:r>
            <w:r>
              <w:rPr>
                <w:rFonts w:hint="eastAsia" w:ascii="宋体" w:hAnsi="宋体" w:eastAsia="宋体" w:cs="宋体"/>
                <w:color w:val="000000" w:themeColor="text1"/>
                <w:sz w:val="18"/>
                <w:szCs w:val="18"/>
                <w14:textFill>
                  <w14:solidFill>
                    <w14:schemeClr w14:val="tx1"/>
                  </w14:solidFill>
                </w14:textFill>
              </w:rPr>
              <w:t>年主伐时的净收益，单位：元；</w:t>
            </w:r>
          </w:p>
          <w:p>
            <w:pPr>
              <w:rPr>
                <w:rFonts w:hint="eastAsia" w:ascii="宋体" w:hAnsi="宋体" w:eastAsia="宋体" w:cs="宋体"/>
                <w:color w:val="000000" w:themeColor="text1"/>
                <w:sz w:val="18"/>
                <w:szCs w:val="18"/>
                <w:highlight w:val="none"/>
                <w:shd w:val="clear"/>
                <w14:textFill>
                  <w14:solidFill>
                    <w14:schemeClr w14:val="tx1"/>
                  </w14:solidFill>
                </w14:textFill>
              </w:rPr>
            </w:pPr>
            <w:r>
              <w:rPr>
                <w:rFonts w:hint="eastAsia" w:ascii="宋体" w:hAnsi="宋体" w:eastAsia="宋体" w:cs="宋体"/>
                <w:i/>
                <w:iCs/>
                <w:color w:val="000000" w:themeColor="text1"/>
                <w:sz w:val="18"/>
                <w:szCs w:val="18"/>
                <w:highlight w:val="none"/>
                <w:shd w:val="clear"/>
                <w14:textFill>
                  <w14:solidFill>
                    <w14:schemeClr w14:val="tx1"/>
                  </w14:solidFill>
                </w14:textFill>
              </w:rPr>
              <w:t>A</w:t>
            </w:r>
            <w:r>
              <w:rPr>
                <w:rFonts w:hint="eastAsia" w:ascii="宋体" w:hAnsi="宋体" w:eastAsia="宋体" w:cs="宋体"/>
                <w:i/>
                <w:iCs/>
                <w:color w:val="000000" w:themeColor="text1"/>
                <w:sz w:val="18"/>
                <w:szCs w:val="18"/>
                <w:highlight w:val="none"/>
                <w:shd w:val="clear"/>
                <w:vertAlign w:val="subscript"/>
                <w14:textFill>
                  <w14:solidFill>
                    <w14:schemeClr w14:val="tx1"/>
                  </w14:solidFill>
                </w14:textFill>
              </w:rPr>
              <w:t>a</w:t>
            </w:r>
            <w:r>
              <w:rPr>
                <w:rFonts w:hint="eastAsia" w:ascii="宋体" w:hAnsi="宋体" w:eastAsia="宋体" w:cs="宋体"/>
                <w:color w:val="000000" w:themeColor="text1"/>
                <w:sz w:val="18"/>
                <w:szCs w:val="18"/>
                <w:highlight w:val="none"/>
                <w:shd w:val="clear"/>
                <w14:textFill>
                  <w14:solidFill>
                    <w14:schemeClr w14:val="tx1"/>
                  </w14:solidFill>
                </w14:textFill>
              </w:rPr>
              <w:t>、</w:t>
            </w:r>
            <w:r>
              <w:rPr>
                <w:rFonts w:hint="eastAsia" w:ascii="宋体" w:hAnsi="宋体" w:eastAsia="宋体" w:cs="宋体"/>
                <w:i/>
                <w:iCs/>
                <w:color w:val="000000" w:themeColor="text1"/>
                <w:sz w:val="18"/>
                <w:szCs w:val="18"/>
                <w:highlight w:val="none"/>
                <w:shd w:val="clear"/>
                <w14:textFill>
                  <w14:solidFill>
                    <w14:schemeClr w14:val="tx1"/>
                  </w14:solidFill>
                </w14:textFill>
              </w:rPr>
              <w:t>A</w:t>
            </w:r>
            <w:r>
              <w:rPr>
                <w:rFonts w:hint="eastAsia" w:ascii="宋体" w:hAnsi="宋体" w:eastAsia="宋体" w:cs="宋体"/>
                <w:i/>
                <w:iCs/>
                <w:color w:val="000000" w:themeColor="text1"/>
                <w:sz w:val="18"/>
                <w:szCs w:val="18"/>
                <w:highlight w:val="none"/>
                <w:shd w:val="clear"/>
                <w:vertAlign w:val="subscript"/>
                <w14:textFill>
                  <w14:solidFill>
                    <w14:schemeClr w14:val="tx1"/>
                  </w14:solidFill>
                </w14:textFill>
              </w:rPr>
              <w:t>b</w:t>
            </w:r>
            <w:r>
              <w:rPr>
                <w:rFonts w:hAnsi="黑体"/>
              </w:rPr>
              <w:t>——</w:t>
            </w:r>
            <w:r>
              <w:rPr>
                <w:rFonts w:hint="eastAsia" w:ascii="宋体" w:hAnsi="宋体" w:eastAsia="宋体" w:cs="宋体"/>
                <w:color w:val="000000" w:themeColor="text1"/>
                <w:sz w:val="18"/>
                <w:szCs w:val="18"/>
                <w:highlight w:val="none"/>
                <w:shd w:val="clear"/>
                <w14:textFill>
                  <w14:solidFill>
                    <w14:schemeClr w14:val="tx1"/>
                  </w14:solidFill>
                </w14:textFill>
              </w:rPr>
              <w:t>参照林分第</w:t>
            </w:r>
            <w:r>
              <w:rPr>
                <w:rFonts w:hint="eastAsia" w:ascii="宋体" w:hAnsi="宋体" w:eastAsia="宋体" w:cs="宋体"/>
                <w:i/>
                <w:iCs/>
                <w:color w:val="000000" w:themeColor="text1"/>
                <w:sz w:val="18"/>
                <w:szCs w:val="18"/>
                <w:highlight w:val="none"/>
                <w:shd w:val="clear"/>
                <w14:textFill>
                  <w14:solidFill>
                    <w14:schemeClr w14:val="tx1"/>
                  </w14:solidFill>
                </w14:textFill>
              </w:rPr>
              <w:t xml:space="preserve"> a</w:t>
            </w:r>
            <w:r>
              <w:rPr>
                <w:rFonts w:hint="eastAsia" w:ascii="宋体" w:hAnsi="宋体" w:eastAsia="宋体" w:cs="宋体"/>
                <w:color w:val="000000" w:themeColor="text1"/>
                <w:sz w:val="18"/>
                <w:szCs w:val="18"/>
                <w:highlight w:val="none"/>
                <w:shd w:val="clear"/>
                <w14:textFill>
                  <w14:solidFill>
                    <w14:schemeClr w14:val="tx1"/>
                  </w14:solidFill>
                </w14:textFill>
              </w:rPr>
              <w:t>、</w:t>
            </w:r>
            <w:r>
              <w:rPr>
                <w:rFonts w:hint="eastAsia" w:ascii="宋体" w:hAnsi="宋体" w:eastAsia="宋体" w:cs="宋体"/>
                <w:i/>
                <w:iCs/>
                <w:color w:val="000000" w:themeColor="text1"/>
                <w:sz w:val="18"/>
                <w:szCs w:val="18"/>
                <w:highlight w:val="none"/>
                <w:shd w:val="clear"/>
                <w14:textFill>
                  <w14:solidFill>
                    <w14:schemeClr w14:val="tx1"/>
                  </w14:solidFill>
                </w14:textFill>
              </w:rPr>
              <w:t xml:space="preserve">b </w:t>
            </w:r>
            <w:r>
              <w:rPr>
                <w:rFonts w:hint="eastAsia" w:ascii="宋体" w:hAnsi="宋体" w:eastAsia="宋体" w:cs="宋体"/>
                <w:color w:val="000000" w:themeColor="text1"/>
                <w:sz w:val="18"/>
                <w:szCs w:val="18"/>
                <w:highlight w:val="none"/>
                <w:shd w:val="clear"/>
                <w14:textFill>
                  <w14:solidFill>
                    <w14:schemeClr w14:val="tx1"/>
                  </w14:solidFill>
                </w14:textFill>
              </w:rPr>
              <w:t>年的间伐和其他纯收益(</w:t>
            </w:r>
            <w:r>
              <w:rPr>
                <w:rFonts w:hint="eastAsia" w:ascii="宋体" w:hAnsi="宋体" w:eastAsia="宋体" w:cs="宋体"/>
                <w:i/>
                <w:iCs/>
                <w:color w:val="000000" w:themeColor="text1"/>
                <w:sz w:val="18"/>
                <w:szCs w:val="18"/>
                <w:highlight w:val="none"/>
                <w:shd w:val="clear"/>
                <w14:textFill>
                  <w14:solidFill>
                    <w14:schemeClr w14:val="tx1"/>
                  </w14:solidFill>
                </w14:textFill>
              </w:rPr>
              <w:t>n＞a</w:t>
            </w:r>
            <w:r>
              <w:rPr>
                <w:rFonts w:hint="eastAsia" w:ascii="宋体" w:hAnsi="宋体" w:eastAsia="宋体" w:cs="宋体"/>
                <w:color w:val="000000" w:themeColor="text1"/>
                <w:sz w:val="18"/>
                <w:szCs w:val="18"/>
                <w:highlight w:val="none"/>
                <w:shd w:val="clear"/>
                <w14:textFill>
                  <w14:solidFill>
                    <w14:schemeClr w14:val="tx1"/>
                  </w14:solidFill>
                </w14:textFill>
              </w:rPr>
              <w:t>，</w:t>
            </w:r>
            <w:r>
              <w:rPr>
                <w:rFonts w:hint="eastAsia" w:ascii="宋体" w:hAnsi="宋体" w:eastAsia="宋体" w:cs="宋体"/>
                <w:i/>
                <w:iCs/>
                <w:color w:val="000000" w:themeColor="text1"/>
                <w:sz w:val="18"/>
                <w:szCs w:val="18"/>
                <w:highlight w:val="none"/>
                <w:shd w:val="clear"/>
                <w14:textFill>
                  <w14:solidFill>
                    <w14:schemeClr w14:val="tx1"/>
                  </w14:solidFill>
                </w14:textFill>
              </w:rPr>
              <w:t>b</w:t>
            </w:r>
            <w:r>
              <w:rPr>
                <w:rFonts w:hint="eastAsia" w:ascii="宋体" w:hAnsi="宋体" w:eastAsia="宋体" w:cs="宋体"/>
                <w:color w:val="000000" w:themeColor="text1"/>
                <w:sz w:val="18"/>
                <w:szCs w:val="18"/>
                <w:highlight w:val="none"/>
                <w:shd w:val="clear"/>
                <w14:textFill>
                  <w14:solidFill>
                    <w14:schemeClr w14:val="tx1"/>
                  </w14:solidFill>
                </w14:textFill>
              </w:rPr>
              <w:t>时，</w:t>
            </w:r>
            <w:r>
              <w:rPr>
                <w:rFonts w:hint="eastAsia" w:ascii="宋体" w:hAnsi="宋体" w:eastAsia="宋体" w:cs="宋体"/>
                <w:i/>
                <w:iCs/>
                <w:color w:val="000000" w:themeColor="text1"/>
                <w:sz w:val="18"/>
                <w:szCs w:val="18"/>
                <w:highlight w:val="none"/>
                <w:shd w:val="clear"/>
                <w14:textFill>
                  <w14:solidFill>
                    <w14:schemeClr w14:val="tx1"/>
                  </w14:solidFill>
                </w14:textFill>
              </w:rPr>
              <w:t>A</w:t>
            </w:r>
            <w:r>
              <w:rPr>
                <w:rFonts w:hint="eastAsia" w:ascii="宋体" w:hAnsi="宋体" w:eastAsia="宋体" w:cs="宋体"/>
                <w:i/>
                <w:iCs/>
                <w:color w:val="000000" w:themeColor="text1"/>
                <w:sz w:val="18"/>
                <w:szCs w:val="18"/>
                <w:highlight w:val="none"/>
                <w:shd w:val="clear"/>
                <w:vertAlign w:val="subscript"/>
                <w14:textFill>
                  <w14:solidFill>
                    <w14:schemeClr w14:val="tx1"/>
                  </w14:solidFill>
                </w14:textFill>
              </w:rPr>
              <w:t>a</w:t>
            </w:r>
            <w:r>
              <w:rPr>
                <w:rFonts w:hint="eastAsia" w:ascii="宋体" w:hAnsi="宋体" w:eastAsia="宋体" w:cs="宋体"/>
                <w:color w:val="000000" w:themeColor="text1"/>
                <w:sz w:val="18"/>
                <w:szCs w:val="18"/>
                <w:highlight w:val="none"/>
                <w:shd w:val="clear"/>
                <w14:textFill>
                  <w14:solidFill>
                    <w14:schemeClr w14:val="tx1"/>
                  </w14:solidFill>
                </w14:textFill>
              </w:rPr>
              <w:t>、</w:t>
            </w:r>
            <w:r>
              <w:rPr>
                <w:rFonts w:hint="eastAsia" w:ascii="宋体" w:hAnsi="宋体" w:eastAsia="宋体" w:cs="宋体"/>
                <w:i/>
                <w:iCs/>
                <w:color w:val="000000" w:themeColor="text1"/>
                <w:sz w:val="18"/>
                <w:szCs w:val="18"/>
                <w:highlight w:val="none"/>
                <w:shd w:val="clear"/>
                <w14:textFill>
                  <w14:solidFill>
                    <w14:schemeClr w14:val="tx1"/>
                  </w14:solidFill>
                </w14:textFill>
              </w:rPr>
              <w:t>A</w:t>
            </w:r>
            <w:r>
              <w:rPr>
                <w:rFonts w:hint="eastAsia" w:ascii="宋体" w:hAnsi="宋体" w:eastAsia="宋体" w:cs="宋体"/>
                <w:i/>
                <w:iCs/>
                <w:color w:val="000000" w:themeColor="text1"/>
                <w:sz w:val="18"/>
                <w:szCs w:val="18"/>
                <w:highlight w:val="none"/>
                <w:shd w:val="clear"/>
                <w:vertAlign w:val="subscript"/>
                <w14:textFill>
                  <w14:solidFill>
                    <w14:schemeClr w14:val="tx1"/>
                  </w14:solidFill>
                </w14:textFill>
              </w:rPr>
              <w:t>b</w:t>
            </w:r>
            <w:r>
              <w:rPr>
                <w:rFonts w:hint="eastAsia" w:ascii="宋体" w:hAnsi="宋体" w:eastAsia="宋体" w:cs="宋体"/>
                <w:i/>
                <w:iCs/>
                <w:color w:val="000000" w:themeColor="text1"/>
                <w:sz w:val="18"/>
                <w:szCs w:val="18"/>
                <w:highlight w:val="none"/>
                <w:shd w:val="clear"/>
                <w14:textFill>
                  <w14:solidFill>
                    <w14:schemeClr w14:val="tx1"/>
                  </w14:solidFill>
                </w14:textFill>
              </w:rPr>
              <w:t>＝0</w:t>
            </w:r>
            <w:r>
              <w:rPr>
                <w:rFonts w:hint="eastAsia" w:ascii="宋体" w:hAnsi="宋体" w:eastAsia="宋体" w:cs="宋体"/>
                <w:color w:val="000000" w:themeColor="text1"/>
                <w:sz w:val="18"/>
                <w:szCs w:val="18"/>
                <w:highlight w:val="none"/>
                <w:shd w:val="clear"/>
                <w14:textFill>
                  <w14:solidFill>
                    <w14:schemeClr w14:val="tx1"/>
                  </w14:solidFill>
                </w14:textFill>
              </w:rPr>
              <w:t>)，单位：元；</w:t>
            </w:r>
          </w:p>
          <w:p>
            <w:pP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i/>
                <w:iCs/>
                <w:color w:val="000000" w:themeColor="text1"/>
                <w:sz w:val="18"/>
                <w:szCs w:val="18"/>
                <w:highlight w:val="none"/>
                <w:lang w:val="en-US" w:eastAsia="zh-CN"/>
                <w14:textFill>
                  <w14:solidFill>
                    <w14:schemeClr w14:val="tx1"/>
                  </w14:solidFill>
                </w14:textFill>
              </w:rPr>
              <w:t>u</w:t>
            </w:r>
            <w:r>
              <w:rPr>
                <w:rFonts w:hAnsi="黑体"/>
              </w:rPr>
              <w:t>——</w:t>
            </w:r>
            <w:r>
              <w:rPr>
                <w:rFonts w:hint="eastAsia" w:ascii="宋体" w:hAnsi="宋体" w:eastAsia="宋体" w:cs="宋体"/>
                <w:color w:val="000000" w:themeColor="text1"/>
                <w:sz w:val="18"/>
                <w:szCs w:val="18"/>
                <w:highlight w:val="none"/>
                <w14:textFill>
                  <w14:solidFill>
                    <w14:schemeClr w14:val="tx1"/>
                  </w14:solidFill>
                </w14:textFill>
              </w:rPr>
              <w:t>经营周期，单位：a；</w:t>
            </w:r>
          </w:p>
          <w:p>
            <w:pPr>
              <w:rPr>
                <w:rFonts w:hint="eastAsia"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i/>
                <w:iCs/>
                <w:color w:val="000000" w:themeColor="text1"/>
                <w:sz w:val="18"/>
                <w:szCs w:val="18"/>
                <w:highlight w:val="none"/>
                <w14:textFill>
                  <w14:solidFill>
                    <w14:schemeClr w14:val="tx1"/>
                  </w14:solidFill>
                </w14:textFill>
              </w:rPr>
              <w:t>n</w:t>
            </w:r>
            <w:r>
              <w:rPr>
                <w:rFonts w:hAnsi="黑体"/>
              </w:rPr>
              <w:t>——</w:t>
            </w:r>
            <w:r>
              <w:rPr>
                <w:rFonts w:hint="eastAsia" w:ascii="宋体" w:hAnsi="宋体" w:eastAsia="宋体" w:cs="宋体"/>
                <w:color w:val="000000" w:themeColor="text1"/>
                <w:sz w:val="18"/>
                <w:szCs w:val="18"/>
                <w:highlight w:val="none"/>
                <w14:textFill>
                  <w14:solidFill>
                    <w14:schemeClr w14:val="tx1"/>
                  </w14:solidFill>
                </w14:textFill>
              </w:rPr>
              <w:t>林分年龄，单位：a；</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highlight w:val="none"/>
                <w14:textFill>
                  <w14:solidFill>
                    <w14:schemeClr w14:val="tx1"/>
                  </w14:solidFill>
                </w14:textFill>
              </w:rPr>
              <w:t>C</w:t>
            </w:r>
            <w:r>
              <w:rPr>
                <w:rFonts w:hint="eastAsia" w:ascii="宋体" w:hAnsi="宋体" w:eastAsia="宋体" w:cs="宋体"/>
                <w:i/>
                <w:iCs/>
                <w:color w:val="000000" w:themeColor="text1"/>
                <w:sz w:val="18"/>
                <w:szCs w:val="18"/>
                <w:highlight w:val="none"/>
                <w:vertAlign w:val="subscript"/>
                <w14:textFill>
                  <w14:solidFill>
                    <w14:schemeClr w14:val="tx1"/>
                  </w14:solidFill>
                </w14:textFill>
              </w:rPr>
              <w:t>i</w:t>
            </w:r>
            <w:r>
              <w:rPr>
                <w:rFonts w:hAnsi="黑体"/>
              </w:rPr>
              <w:t>——</w:t>
            </w:r>
            <w:r>
              <w:rPr>
                <w:rFonts w:hint="eastAsia" w:ascii="宋体" w:hAnsi="宋体" w:eastAsia="宋体" w:cs="宋体"/>
                <w:color w:val="000000" w:themeColor="text1"/>
                <w:sz w:val="18"/>
                <w:szCs w:val="18"/>
                <w:highlight w:val="none"/>
                <w14:textFill>
                  <w14:solidFill>
                    <w14:schemeClr w14:val="tx1"/>
                  </w14:solidFill>
                </w14:textFill>
              </w:rPr>
              <w:t>评估后到主伐期间的年营林平均生产成本，单位：元/a；</w:t>
            </w:r>
            <w:r>
              <w:rPr>
                <w:rFonts w:hint="eastAsia" w:ascii="宋体" w:hAnsi="宋体" w:eastAsia="宋体" w:cs="宋体"/>
                <w:i/>
                <w:iCs/>
                <w:color w:val="000000" w:themeColor="text1"/>
                <w:sz w:val="18"/>
                <w:szCs w:val="18"/>
                <w14:textFill>
                  <w14:solidFill>
                    <w14:schemeClr w14:val="tx1"/>
                  </w14:solidFill>
                </w14:textFill>
              </w:rPr>
              <w:t>P</w:t>
            </w:r>
            <w:r>
              <w:rPr>
                <w:rFonts w:hint="eastAsia" w:ascii="宋体" w:hAnsi="宋体" w:eastAsia="宋体" w:cs="宋体"/>
                <w:color w:val="000000" w:themeColor="text1"/>
                <w:sz w:val="18"/>
                <w:szCs w:val="18"/>
                <w14:textFill>
                  <w14:solidFill>
                    <w14:schemeClr w14:val="tx1"/>
                  </w14:solidFill>
                </w14:textFill>
              </w:rPr>
              <w:t>为投资收益率。</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fldChar w:fldCharType="begin"/>
            </w:r>
            <w:r>
              <w:rPr>
                <w:rFonts w:hint="eastAsia" w:ascii="宋体" w:hAnsi="宋体" w:eastAsia="宋体" w:cs="宋体"/>
                <w:color w:val="000000" w:themeColor="text1"/>
                <w:sz w:val="18"/>
                <w:szCs w:val="18"/>
                <w14:textFill>
                  <w14:solidFill>
                    <w14:schemeClr w14:val="tx1"/>
                  </w14:solidFill>
                </w14:textFill>
              </w:rPr>
              <w:instrText xml:space="preserve"> = 3 \* GB3 </w:instrText>
            </w:r>
            <w:r>
              <w:rPr>
                <w:rFonts w:hint="eastAsia" w:ascii="宋体" w:hAnsi="宋体" w:eastAsia="宋体" w:cs="宋体"/>
                <w:color w:val="000000" w:themeColor="text1"/>
                <w:sz w:val="18"/>
                <w:szCs w:val="18"/>
                <w14:textFill>
                  <w14:solidFill>
                    <w14:schemeClr w14:val="tx1"/>
                  </w14:solidFill>
                </w14:textFill>
              </w:rPr>
              <w:fldChar w:fldCharType="separate"/>
            </w:r>
            <w:r>
              <w:rPr>
                <w:rFonts w:hint="eastAsia" w:ascii="宋体" w:hAnsi="宋体" w:eastAsia="宋体" w:cs="宋体"/>
                <w:color w:val="000000" w:themeColor="text1"/>
                <w:sz w:val="18"/>
                <w:szCs w:val="18"/>
                <w14:textFill>
                  <w14:solidFill>
                    <w14:schemeClr w14:val="tx1"/>
                  </w14:solidFill>
                </w14:textFill>
              </w:rPr>
              <w:t>③</w:t>
            </w:r>
            <w:r>
              <w:rPr>
                <w:rFonts w:hint="eastAsia" w:ascii="宋体" w:hAnsi="宋体" w:eastAsia="宋体" w:cs="宋体"/>
                <w:color w:val="000000" w:themeColor="text1"/>
                <w:sz w:val="18"/>
                <w:szCs w:val="18"/>
                <w14:textFill>
                  <w14:solidFill>
                    <w14:schemeClr w14:val="tx1"/>
                  </w14:solidFill>
                </w14:textFill>
              </w:rPr>
              <w:fldChar w:fldCharType="end"/>
            </w:r>
            <w:r>
              <w:rPr>
                <w:rFonts w:hint="eastAsia" w:ascii="宋体" w:hAnsi="宋体" w:eastAsia="宋体" w:cs="宋体"/>
                <w:color w:val="000000" w:themeColor="text1"/>
                <w:sz w:val="18"/>
                <w:szCs w:val="18"/>
                <w14:textFill>
                  <w14:solidFill>
                    <w14:schemeClr w14:val="tx1"/>
                  </w14:solidFill>
                </w14:textFill>
              </w:rPr>
              <w:t xml:space="preserve"> 成</w:t>
            </w:r>
            <w:r>
              <w:rPr>
                <w:rFonts w:hint="eastAsia" w:ascii="宋体" w:hAnsi="宋体" w:cs="宋体"/>
                <w:color w:val="000000" w:themeColor="text1"/>
                <w:sz w:val="18"/>
                <w:szCs w:val="18"/>
                <w:lang w:val="en-US" w:eastAsia="zh-CN"/>
                <w14:textFill>
                  <w14:solidFill>
                    <w14:schemeClr w14:val="tx1"/>
                  </w14:solidFill>
                </w14:textFill>
              </w:rPr>
              <w:t>熟林、</w:t>
            </w:r>
            <w:r>
              <w:rPr>
                <w:rFonts w:hint="eastAsia" w:ascii="宋体" w:hAnsi="宋体" w:eastAsia="宋体" w:cs="宋体"/>
                <w:color w:val="000000" w:themeColor="text1"/>
                <w:sz w:val="18"/>
                <w:szCs w:val="18"/>
                <w14:textFill>
                  <w14:solidFill>
                    <w14:schemeClr w14:val="tx1"/>
                  </w14:solidFill>
                </w14:textFill>
              </w:rPr>
              <w:t>过熟林采用市场价倒算法：</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市场价倒算法(又称剩余价值法)，将被评估的林木皆伐后所得木材的市场销售总收入，扣除木材生产经营所耗费的成本</w:t>
            </w:r>
            <w:r>
              <w:rPr>
                <w:rFonts w:hint="eastAsia" w:ascii="宋体" w:hAnsi="宋体" w:eastAsia="宋体" w:cs="宋体"/>
                <w:color w:val="000000" w:themeColor="text1"/>
                <w:sz w:val="18"/>
                <w:szCs w:val="18"/>
                <w:highlight w:val="none"/>
                <w14:textFill>
                  <w14:solidFill>
                    <w14:schemeClr w14:val="tx1"/>
                  </w14:solidFill>
                </w14:textFill>
              </w:rPr>
              <w:t>(含税费等)</w:t>
            </w:r>
            <w:r>
              <w:rPr>
                <w:rFonts w:hint="eastAsia" w:ascii="宋体" w:hAnsi="宋体" w:eastAsia="宋体" w:cs="宋体"/>
                <w:color w:val="000000" w:themeColor="text1"/>
                <w:sz w:val="18"/>
                <w:szCs w:val="18"/>
                <w14:textFill>
                  <w14:solidFill>
                    <w14:schemeClr w14:val="tx1"/>
                  </w14:solidFill>
                </w14:textFill>
              </w:rPr>
              <w:t>及应得的利润后，剩余的部分作为</w:t>
            </w:r>
            <w:r>
              <w:rPr>
                <w:rFonts w:hint="eastAsia" w:ascii="宋体" w:hAnsi="宋体" w:eastAsia="宋体" w:cs="宋体"/>
                <w:color w:val="000000" w:themeColor="text1"/>
                <w:sz w:val="18"/>
                <w:szCs w:val="18"/>
                <w:lang w:eastAsia="zh-Hans"/>
                <w14:textFill>
                  <w14:solidFill>
                    <w14:schemeClr w14:val="tx1"/>
                  </w14:solidFill>
                </w14:textFill>
              </w:rPr>
              <w:t>木材产品</w:t>
            </w:r>
            <w:r>
              <w:rPr>
                <w:rFonts w:hint="eastAsia" w:ascii="宋体" w:hAnsi="宋体" w:eastAsia="宋体" w:cs="宋体"/>
                <w:color w:val="000000" w:themeColor="text1"/>
                <w:sz w:val="18"/>
                <w:szCs w:val="18"/>
                <w14:textFill>
                  <w14:solidFill>
                    <w14:schemeClr w14:val="tx1"/>
                  </w14:solidFill>
                </w14:textFill>
              </w:rPr>
              <w:t>评估值。其计算公式为：</w:t>
            </w:r>
          </w:p>
          <w:p>
            <w:pPr>
              <w:rPr>
                <w:rFonts w:ascii="宋体" w:hAnsi="宋体" w:eastAsia="宋体" w:cs="宋体"/>
                <w:i/>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m:nor/>
                      </m:rPr>
                      <w:rPr>
                        <w:rFonts w:hint="eastAsia" w:ascii="Cambria Math" w:hAnsi="Cambria Math" w:eastAsia="宋体" w:cs="宋体"/>
                        <w:i/>
                        <w:color w:val="000000" w:themeColor="text1"/>
                        <w:sz w:val="18"/>
                        <w:szCs w:val="18"/>
                        <w14:textFill>
                          <w14:solidFill>
                            <w14:schemeClr w14:val="tx1"/>
                          </w14:solidFill>
                        </w14:textFill>
                      </w:rPr>
                      <m:t>U</m:t>
                    </m:r>
                    <m:ctrlPr>
                      <w:rPr>
                        <w:rFonts w:hint="eastAsia" w:ascii="Cambria Math" w:hAnsi="Cambria Math" w:eastAsia="宋体" w:cs="宋体"/>
                        <w:i/>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iCs/>
                        <w:color w:val="000000" w:themeColor="text1"/>
                        <w:sz w:val="18"/>
                        <w:szCs w:val="18"/>
                        <w14:textFill>
                          <w14:solidFill>
                            <w14:schemeClr w14:val="tx1"/>
                          </w14:solidFill>
                        </w14:textFill>
                      </w:rPr>
                      <m:t>熟</m:t>
                    </m:r>
                    <m:ctrlPr>
                      <w:rPr>
                        <w:rFonts w:hint="eastAsia" w:ascii="Cambria Math" w:hAnsi="Cambria Math" w:eastAsia="宋体" w:cs="宋体"/>
                        <w:i/>
                        <w:color w:val="000000" w:themeColor="text1"/>
                        <w:sz w:val="18"/>
                        <w:szCs w:val="18"/>
                        <w14:textFill>
                          <w14:solidFill>
                            <w14:schemeClr w14:val="tx1"/>
                          </w14:solidFill>
                        </w14:textFill>
                      </w:rPr>
                    </m:ctrlPr>
                  </m:sub>
                </m:sSub>
                <m:r>
                  <m:rPr>
                    <m:nor/>
                  </m:rPr>
                  <w:rPr>
                    <w:rFonts w:hint="eastAsia" w:ascii="Cambria Math" w:hAnsi="Cambria Math" w:eastAsia="宋体" w:cs="宋体"/>
                    <w:i/>
                    <w:color w:val="000000" w:themeColor="text1"/>
                    <w:sz w:val="18"/>
                    <w:szCs w:val="18"/>
                    <w14:textFill>
                      <w14:solidFill>
                        <w14:schemeClr w14:val="tx1"/>
                      </w14:solidFill>
                    </w14:textFill>
                  </w:rPr>
                  <m:t>=W-C-F</m:t>
                </m:r>
              </m:oMath>
            </m:oMathPara>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U</w:t>
            </w:r>
            <w:r>
              <w:rPr>
                <w:rFonts w:hint="eastAsia" w:ascii="宋体" w:hAnsi="宋体" w:eastAsia="宋体" w:cs="宋体"/>
                <w:color w:val="000000" w:themeColor="text1"/>
                <w:sz w:val="18"/>
                <w:szCs w:val="18"/>
                <w:vertAlign w:val="subscript"/>
                <w14:textFill>
                  <w14:solidFill>
                    <w14:schemeClr w14:val="tx1"/>
                  </w14:solidFill>
                </w14:textFill>
              </w:rPr>
              <w:t>熟</w:t>
            </w:r>
            <w:r>
              <w:rPr>
                <w:rFonts w:hAnsi="黑体"/>
              </w:rPr>
              <w:t>——</w:t>
            </w:r>
            <w:r>
              <w:rPr>
                <w:rFonts w:hint="eastAsia" w:ascii="宋体" w:hAnsi="宋体" w:eastAsia="宋体" w:cs="宋体"/>
                <w:color w:val="000000" w:themeColor="text1"/>
                <w:sz w:val="18"/>
                <w:szCs w:val="18"/>
                <w14:textFill>
                  <w14:solidFill>
                    <w14:schemeClr w14:val="tx1"/>
                  </w14:solidFill>
                </w14:textFill>
              </w:rPr>
              <w:t>成</w:t>
            </w:r>
            <w:r>
              <w:rPr>
                <w:rFonts w:hint="eastAsia" w:ascii="宋体" w:hAnsi="宋体" w:cs="宋体"/>
                <w:color w:val="000000" w:themeColor="text1"/>
                <w:sz w:val="18"/>
                <w:szCs w:val="18"/>
                <w:lang w:val="en-US" w:eastAsia="zh-CN"/>
                <w14:textFill>
                  <w14:solidFill>
                    <w14:schemeClr w14:val="tx1"/>
                  </w14:solidFill>
                </w14:textFill>
              </w:rPr>
              <w:t>熟林</w:t>
            </w:r>
            <w:r>
              <w:rPr>
                <w:rFonts w:hint="eastAsia" w:ascii="宋体" w:hAnsi="宋体" w:eastAsia="宋体" w:cs="宋体"/>
                <w:color w:val="000000" w:themeColor="text1"/>
                <w:sz w:val="18"/>
                <w:szCs w:val="18"/>
                <w14:textFill>
                  <w14:solidFill>
                    <w14:schemeClr w14:val="tx1"/>
                  </w14:solidFill>
                </w14:textFill>
              </w:rPr>
              <w:t>、过熟林</w:t>
            </w:r>
            <w:r>
              <w:rPr>
                <w:rFonts w:hint="eastAsia" w:ascii="宋体" w:hAnsi="宋体" w:eastAsia="宋体" w:cs="宋体"/>
                <w:color w:val="000000" w:themeColor="text1"/>
                <w:sz w:val="18"/>
                <w:szCs w:val="18"/>
                <w:lang w:eastAsia="zh-Hans"/>
                <w14:textFill>
                  <w14:solidFill>
                    <w14:schemeClr w14:val="tx1"/>
                  </w14:solidFill>
                </w14:textFill>
              </w:rPr>
              <w:t>木材产品价</w:t>
            </w:r>
            <w:r>
              <w:rPr>
                <w:rFonts w:hint="eastAsia" w:ascii="宋体" w:hAnsi="宋体" w:eastAsia="宋体" w:cs="宋体"/>
                <w:color w:val="000000" w:themeColor="text1"/>
                <w:sz w:val="18"/>
                <w:szCs w:val="18"/>
                <w14:textFill>
                  <w14:solidFill>
                    <w14:schemeClr w14:val="tx1"/>
                  </w14:solidFill>
                </w14:textFill>
              </w:rPr>
              <w:t>值，单位：元；</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W</w:t>
            </w:r>
            <w:r>
              <w:rPr>
                <w:rFonts w:hAnsi="黑体"/>
              </w:rPr>
              <w:t>——</w:t>
            </w:r>
            <w:r>
              <w:rPr>
                <w:rFonts w:hint="eastAsia" w:ascii="宋体" w:hAnsi="宋体" w:eastAsia="宋体" w:cs="宋体"/>
                <w:color w:val="000000" w:themeColor="text1"/>
                <w:sz w:val="18"/>
                <w:szCs w:val="18"/>
                <w14:textFill>
                  <w14:solidFill>
                    <w14:schemeClr w14:val="tx1"/>
                  </w14:solidFill>
                </w14:textFill>
              </w:rPr>
              <w:t>木材销售总收入，单位：元；</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C</w:t>
            </w:r>
            <w:r>
              <w:rPr>
                <w:rFonts w:hAnsi="黑体"/>
              </w:rPr>
              <w:t>——</w:t>
            </w:r>
            <w:r>
              <w:rPr>
                <w:rFonts w:hint="eastAsia" w:ascii="宋体" w:hAnsi="宋体" w:eastAsia="宋体" w:cs="宋体"/>
                <w:color w:val="000000" w:themeColor="text1"/>
                <w:sz w:val="18"/>
                <w:szCs w:val="18"/>
                <w14:textFill>
                  <w14:solidFill>
                    <w14:schemeClr w14:val="tx1"/>
                  </w14:solidFill>
                </w14:textFill>
              </w:rPr>
              <w:t>木材生产经营平均成本，单位：元；</w:t>
            </w:r>
          </w:p>
          <w:p>
            <w:pPr>
              <w:rPr>
                <w:rFonts w:ascii="宋体" w:hAnsi="宋体" w:eastAsia="宋体" w:cs="宋体"/>
                <w:sz w:val="18"/>
                <w:szCs w:val="18"/>
              </w:rPr>
            </w:pPr>
            <w:r>
              <w:rPr>
                <w:rFonts w:hint="eastAsia" w:ascii="宋体" w:hAnsi="宋体" w:eastAsia="宋体" w:cs="宋体"/>
                <w:i/>
                <w:iCs/>
                <w:color w:val="000000" w:themeColor="text1"/>
                <w:sz w:val="18"/>
                <w:szCs w:val="18"/>
                <w14:textFill>
                  <w14:solidFill>
                    <w14:schemeClr w14:val="tx1"/>
                  </w14:solidFill>
                </w14:textFill>
              </w:rPr>
              <w:t>F</w:t>
            </w:r>
            <w:r>
              <w:rPr>
                <w:rFonts w:hAnsi="黑体"/>
              </w:rPr>
              <w:t>——</w:t>
            </w:r>
            <w:r>
              <w:rPr>
                <w:rFonts w:hint="eastAsia" w:ascii="宋体" w:hAnsi="宋体" w:eastAsia="宋体" w:cs="宋体"/>
                <w:color w:val="000000" w:themeColor="text1"/>
                <w:sz w:val="18"/>
                <w:szCs w:val="18"/>
                <w14:textFill>
                  <w14:solidFill>
                    <w14:schemeClr w14:val="tx1"/>
                  </w14:solidFill>
                </w14:textFill>
              </w:rPr>
              <w:t>木材生产经营平均利润，单位：元。当森林培育与木材生产为同一方时，评估人员应结合评估目的等因素，确定是否扣减木材生产经营利润</w:t>
            </w:r>
            <w:r>
              <w:rPr>
                <w:rFonts w:hint="eastAsia" w:ascii="宋体" w:hAnsi="宋体" w:eastAsia="宋体" w:cs="宋体"/>
                <w:i/>
                <w:iCs/>
                <w:color w:val="000000" w:themeColor="text1"/>
                <w:sz w:val="18"/>
                <w:szCs w:val="18"/>
                <w14:textFill>
                  <w14:solidFill>
                    <w14:schemeClr w14:val="tx1"/>
                  </w14:solidFill>
                </w14:textFill>
              </w:rPr>
              <w:t>F</w:t>
            </w:r>
            <w:r>
              <w:rPr>
                <w:rFonts w:hint="eastAsia" w:ascii="宋体" w:hAnsi="宋体" w:eastAsia="宋体" w:cs="宋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327" w:type="pct"/>
            <w:vMerge w:val="continue"/>
            <w:tcBorders>
              <w:top w:val="single" w:color="auto" w:sz="4" w:space="0"/>
              <w:right w:val="single" w:color="auto" w:sz="4" w:space="0"/>
            </w:tcBorders>
            <w:shd w:val="clear" w:color="auto" w:fill="auto"/>
            <w:vAlign w:val="center"/>
          </w:tcPr>
          <w:p>
            <w:pPr>
              <w:jc w:val="left"/>
              <w:rPr>
                <w:rFonts w:hint="eastAsia" w:ascii="宋体" w:hAnsi="宋体" w:eastAsia="宋体" w:cs="宋体"/>
                <w:color w:val="000000" w:themeColor="text1"/>
                <w:sz w:val="18"/>
                <w:szCs w:val="18"/>
                <w14:textFill>
                  <w14:solidFill>
                    <w14:schemeClr w14:val="tx1"/>
                  </w14:solidFill>
                </w14:textFill>
              </w:rPr>
            </w:pPr>
          </w:p>
        </w:tc>
        <w:tc>
          <w:tcPr>
            <w:tcW w:w="330" w:type="pct"/>
            <w:gridSpan w:val="2"/>
            <w:vMerge w:val="continue"/>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c>
          <w:tcPr>
            <w:tcW w:w="779" w:type="pct"/>
            <w:gridSpan w:val="2"/>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非木材产品</w:t>
            </w:r>
          </w:p>
        </w:tc>
        <w:tc>
          <w:tcPr>
            <w:tcW w:w="3563" w:type="pct"/>
            <w:gridSpan w:val="2"/>
            <w:tcBorders>
              <w:top w:val="single" w:color="auto" w:sz="4" w:space="0"/>
              <w:left w:val="single" w:color="auto" w:sz="4" w:space="0"/>
            </w:tcBorders>
            <w:shd w:val="clear" w:color="auto" w:fill="auto"/>
            <w:vAlign w:val="center"/>
          </w:tcPr>
          <w:p>
            <w:pPr>
              <w:rPr>
                <w:rFonts w:hint="eastAsia" w:hAnsi="Cambria Math" w:eastAsia="宋体" w:cs="宋体"/>
                <w:i w:val="0"/>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非木材产品</w:t>
            </w:r>
            <w:r>
              <w:rPr>
                <w:rFonts w:hint="eastAsia" w:ascii="宋体" w:hAnsi="宋体" w:eastAsia="宋体" w:cs="宋体"/>
                <w:color w:val="000000" w:themeColor="text1"/>
                <w:sz w:val="18"/>
                <w:szCs w:val="18"/>
                <w:lang w:eastAsia="zh-Hans"/>
                <w14:textFill>
                  <w14:solidFill>
                    <w14:schemeClr w14:val="tx1"/>
                  </w14:solidFill>
                </w14:textFill>
              </w:rPr>
              <w:t>主要指林果产品</w:t>
            </w:r>
            <w:r>
              <w:rPr>
                <w:rFonts w:hint="eastAsia" w:ascii="宋体" w:hAnsi="宋体" w:eastAsia="宋体" w:cs="宋体"/>
                <w:color w:val="000000" w:themeColor="text1"/>
                <w:sz w:val="18"/>
                <w:szCs w:val="18"/>
                <w14:textFill>
                  <w14:solidFill>
                    <w14:schemeClr w14:val="tx1"/>
                  </w14:solidFill>
                </w14:textFill>
              </w:rPr>
              <w:t>：</w:t>
            </w:r>
          </w:p>
          <w:p>
            <w:pPr>
              <w:rPr>
                <w:rFonts w:hint="eastAsia" w:ascii="宋体" w:hAnsi="宋体" w:eastAsia="宋体" w:cs="宋体"/>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m:nor/>
                      </m:rPr>
                      <w:rPr>
                        <w:rFonts w:hint="eastAsia" w:ascii="Cambria Math" w:hAnsi="Cambria Math" w:eastAsia="宋体" w:cs="宋体"/>
                        <w:i/>
                        <w:color w:val="000000" w:themeColor="text1"/>
                        <w:sz w:val="18"/>
                        <w:szCs w:val="18"/>
                        <w14:textFill>
                          <w14:solidFill>
                            <w14:schemeClr w14:val="tx1"/>
                          </w14:solidFill>
                        </w14:textFill>
                      </w:rPr>
                      <m:t>U</m:t>
                    </m:r>
                    <m:ctrlPr>
                      <w:rPr>
                        <w:rFonts w:hint="eastAsia" w:ascii="Cambria Math" w:hAnsi="Cambria Math" w:eastAsia="宋体" w:cs="宋体"/>
                        <w:i/>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非木材</m:t>
                    </m:r>
                    <m:r>
                      <m:rPr>
                        <m:nor/>
                        <m:sty m:val="p"/>
                      </m:rPr>
                      <w:rPr>
                        <w:rFonts w:hint="eastAsia" w:ascii="Cambria Math" w:hAnsi="Cambria Math" w:eastAsia="宋体" w:cs="宋体"/>
                        <w:b w:val="0"/>
                        <w:i w:val="0"/>
                        <w:iCs/>
                        <w:color w:val="000000" w:themeColor="text1"/>
                        <w:sz w:val="18"/>
                        <w:szCs w:val="18"/>
                        <w14:textFill>
                          <w14:solidFill>
                            <w14:schemeClr w14:val="tx1"/>
                          </w14:solidFill>
                        </w14:textFill>
                      </w:rPr>
                      <m:t>产品</m:t>
                    </m:r>
                    <m:ctrlPr>
                      <w:rPr>
                        <w:rFonts w:hint="eastAsia" w:ascii="Cambria Math" w:hAnsi="Cambria Math" w:eastAsia="宋体" w:cs="宋体"/>
                        <w:i/>
                        <w:color w:val="000000" w:themeColor="text1"/>
                        <w:sz w:val="18"/>
                        <w:szCs w:val="18"/>
                        <w14:textFill>
                          <w14:solidFill>
                            <w14:schemeClr w14:val="tx1"/>
                          </w14:solidFill>
                        </w14:textFill>
                      </w:rPr>
                    </m:ctrlPr>
                  </m:sub>
                </m:sSub>
                <m:r>
                  <m:rPr>
                    <m:nor/>
                  </m:rPr>
                  <w:rPr>
                    <w:rFonts w:hint="eastAsia" w:ascii="Cambria Math" w:hAnsi="Cambria Math" w:eastAsia="宋体" w:cs="宋体"/>
                    <w:i/>
                    <w:color w:val="000000" w:themeColor="text1"/>
                    <w:sz w:val="18"/>
                    <w:szCs w:val="18"/>
                    <w14:textFill>
                      <w14:solidFill>
                        <w14:schemeClr w14:val="tx1"/>
                      </w14:solidFill>
                    </w14:textFill>
                  </w:rPr>
                  <m:t>=</m:t>
                </m:r>
                <m:nary>
                  <m:naryPr>
                    <m:chr m:val="∑"/>
                    <m:limLoc m:val="undOvr"/>
                    <m:ctrlPr>
                      <w:rPr>
                        <w:rFonts w:hint="eastAsia" w:ascii="Cambria Math" w:hAnsi="Cambria Math" w:eastAsia="宋体" w:cs="宋体"/>
                        <w:i/>
                        <w:color w:val="000000" w:themeColor="text1"/>
                        <w:sz w:val="18"/>
                        <w:szCs w:val="18"/>
                        <w14:textFill>
                          <w14:solidFill>
                            <w14:schemeClr w14:val="tx1"/>
                          </w14:solidFill>
                        </w14:textFill>
                      </w:rPr>
                    </m:ctrlPr>
                  </m:naryPr>
                  <m:sub>
                    <m:r>
                      <m:rPr/>
                      <w:rPr>
                        <w:rFonts w:hint="eastAsia" w:ascii="Cambria Math" w:hAnsi="Cambria Math" w:eastAsia="宋体" w:cs="宋体"/>
                        <w:color w:val="000000" w:themeColor="text1"/>
                        <w:sz w:val="18"/>
                        <w:szCs w:val="18"/>
                        <w14:textFill>
                          <w14:solidFill>
                            <w14:schemeClr w14:val="tx1"/>
                          </w14:solidFill>
                        </w14:textFill>
                      </w:rPr>
                      <m:t>i</m:t>
                    </m:r>
                    <m:ctrlPr>
                      <w:rPr>
                        <w:rFonts w:hint="eastAsia" w:ascii="Cambria Math" w:hAnsi="Cambria Math" w:eastAsia="宋体" w:cs="宋体"/>
                        <w:i/>
                        <w:color w:val="000000" w:themeColor="text1"/>
                        <w:sz w:val="18"/>
                        <w:szCs w:val="18"/>
                        <w14:textFill>
                          <w14:solidFill>
                            <w14:schemeClr w14:val="tx1"/>
                          </w14:solidFill>
                        </w14:textFill>
                      </w:rPr>
                    </m:ctrlPr>
                  </m:sub>
                  <m:sup>
                    <m:r>
                      <m:rPr/>
                      <w:rPr>
                        <w:rFonts w:hint="eastAsia" w:ascii="Cambria Math" w:hAnsi="Cambria Math" w:eastAsia="宋体" w:cs="宋体"/>
                        <w:color w:val="000000" w:themeColor="text1"/>
                        <w:sz w:val="18"/>
                        <w:szCs w:val="18"/>
                        <w14:textFill>
                          <w14:solidFill>
                            <w14:schemeClr w14:val="tx1"/>
                          </w14:solidFill>
                        </w14:textFill>
                      </w:rPr>
                      <m:t>n</m:t>
                    </m:r>
                    <m:ctrlPr>
                      <w:rPr>
                        <w:rFonts w:hint="eastAsia" w:ascii="Cambria Math" w:hAnsi="Cambria Math" w:eastAsia="宋体" w:cs="宋体"/>
                        <w:i/>
                        <w:color w:val="000000" w:themeColor="text1"/>
                        <w:sz w:val="18"/>
                        <w:szCs w:val="18"/>
                        <w14:textFill>
                          <w14:solidFill>
                            <w14:schemeClr w14:val="tx1"/>
                          </w14:solidFill>
                        </w14:textFill>
                      </w:rPr>
                    </m:ctrlPr>
                  </m:sup>
                  <m:e>
                    <m:r>
                      <m:rPr/>
                      <w:rPr>
                        <w:rFonts w:hint="eastAsia" w:ascii="Cambria Math" w:hAnsi="Cambria Math" w:eastAsia="宋体" w:cs="宋体"/>
                        <w:color w:val="000000" w:themeColor="text1"/>
                        <w:sz w:val="18"/>
                        <w:szCs w:val="18"/>
                        <w14:textFill>
                          <w14:solidFill>
                            <w14:schemeClr w14:val="tx1"/>
                          </w14:solidFill>
                        </w14:textFill>
                      </w:rPr>
                      <m:t>(</m:t>
                    </m:r>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w:rPr>
                            <w:rFonts w:hint="eastAsia" w:ascii="Cambria Math" w:hAnsi="Cambria Math" w:eastAsia="宋体" w:cs="宋体"/>
                            <w:color w:val="000000" w:themeColor="text1"/>
                            <w:sz w:val="18"/>
                            <w:szCs w:val="18"/>
                            <w14:textFill>
                              <w14:solidFill>
                                <w14:schemeClr w14:val="tx1"/>
                              </w14:solidFill>
                            </w14:textFill>
                          </w:rPr>
                          <m:t>A</m:t>
                        </m:r>
                        <m:ctrlPr>
                          <w:rPr>
                            <w:rFonts w:hint="eastAsia" w:ascii="Cambria Math" w:hAnsi="Cambria Math" w:eastAsia="宋体" w:cs="宋体"/>
                            <w:i/>
                            <w:color w:val="000000" w:themeColor="text1"/>
                            <w:sz w:val="18"/>
                            <w:szCs w:val="18"/>
                            <w14:textFill>
                              <w14:solidFill>
                                <w14:schemeClr w14:val="tx1"/>
                              </w14:solidFill>
                            </w14:textFill>
                          </w:rPr>
                        </m:ctrlPr>
                      </m:e>
                      <m:sub>
                        <m:r>
                          <m:rPr/>
                          <w:rPr>
                            <w:rFonts w:hint="eastAsia" w:ascii="Cambria Math" w:hAnsi="Cambria Math" w:eastAsia="宋体" w:cs="宋体"/>
                            <w:color w:val="000000" w:themeColor="text1"/>
                            <w:sz w:val="18"/>
                            <w:szCs w:val="18"/>
                            <w14:textFill>
                              <w14:solidFill>
                                <w14:schemeClr w14:val="tx1"/>
                              </w14:solidFill>
                            </w14:textFill>
                          </w:rPr>
                          <m:t>i</m:t>
                        </m:r>
                        <m:ctrlPr>
                          <w:rPr>
                            <w:rFonts w:hint="eastAsia" w:ascii="Cambria Math" w:hAnsi="Cambria Math" w:eastAsia="宋体" w:cs="宋体"/>
                            <w:i/>
                            <w:color w:val="000000" w:themeColor="text1"/>
                            <w:sz w:val="18"/>
                            <w:szCs w:val="18"/>
                            <w14:textFill>
                              <w14:solidFill>
                                <w14:schemeClr w14:val="tx1"/>
                              </w14:solidFill>
                            </w14:textFill>
                          </w:rPr>
                        </m:ctrlPr>
                      </m:sub>
                    </m:sSub>
                    <m:r>
                      <m:rPr/>
                      <w:rPr>
                        <w:rFonts w:ascii="Cambria Math" w:hAnsi="Cambria Math" w:cs="宋体"/>
                        <w:color w:val="000000" w:themeColor="text1"/>
                        <w:sz w:val="18"/>
                        <w:szCs w:val="18"/>
                        <w14:textFill>
                          <w14:solidFill>
                            <w14:schemeClr w14:val="tx1"/>
                          </w14:solidFill>
                        </w14:textFill>
                      </w:rPr>
                      <m:t>×</m:t>
                    </m:r>
                    <m:sSub>
                      <m:sSubPr>
                        <m:ctrlPr>
                          <w:rPr>
                            <w:rFonts w:ascii="Cambria Math" w:hAnsi="Cambria Math" w:cs="宋体"/>
                            <w:i/>
                            <w:color w:val="000000" w:themeColor="text1"/>
                            <w:sz w:val="18"/>
                            <w:szCs w:val="18"/>
                            <w14:textFill>
                              <w14:solidFill>
                                <w14:schemeClr w14:val="tx1"/>
                              </w14:solidFill>
                            </w14:textFill>
                          </w:rPr>
                        </m:ctrlPr>
                      </m:sSubPr>
                      <m:e>
                        <m:r>
                          <m:rPr/>
                          <w:rPr>
                            <w:rFonts w:ascii="Cambria Math" w:hAnsi="Cambria Math" w:cs="宋体"/>
                            <w:color w:val="000000" w:themeColor="text1"/>
                            <w:sz w:val="18"/>
                            <w:szCs w:val="18"/>
                            <w14:textFill>
                              <w14:solidFill>
                                <w14:schemeClr w14:val="tx1"/>
                              </w14:solidFill>
                            </w14:textFill>
                          </w:rPr>
                          <m:t>V</m:t>
                        </m:r>
                        <m:ctrlPr>
                          <w:rPr>
                            <w:rFonts w:ascii="Cambria Math" w:hAnsi="Cambria Math" w:cs="宋体"/>
                            <w:i/>
                            <w:color w:val="000000" w:themeColor="text1"/>
                            <w:sz w:val="18"/>
                            <w:szCs w:val="18"/>
                            <w14:textFill>
                              <w14:solidFill>
                                <w14:schemeClr w14:val="tx1"/>
                              </w14:solidFill>
                            </w14:textFill>
                          </w:rPr>
                        </m:ctrlPr>
                      </m:e>
                      <m:sub>
                        <m:r>
                          <m:rPr/>
                          <w:rPr>
                            <w:rFonts w:ascii="Cambria Math" w:hAnsi="Cambria Math" w:cs="宋体"/>
                            <w:color w:val="000000" w:themeColor="text1"/>
                            <w:sz w:val="18"/>
                            <w:szCs w:val="18"/>
                            <w14:textFill>
                              <w14:solidFill>
                                <w14:schemeClr w14:val="tx1"/>
                              </w14:solidFill>
                            </w14:textFill>
                          </w:rPr>
                          <m:t>i</m:t>
                        </m:r>
                        <m:ctrlPr>
                          <w:rPr>
                            <w:rFonts w:ascii="Cambria Math" w:hAnsi="Cambria Math" w:cs="宋体"/>
                            <w:i/>
                            <w:color w:val="000000" w:themeColor="text1"/>
                            <w:sz w:val="18"/>
                            <w:szCs w:val="18"/>
                            <w14:textFill>
                              <w14:solidFill>
                                <w14:schemeClr w14:val="tx1"/>
                              </w14:solidFill>
                            </w14:textFill>
                          </w:rPr>
                        </m:ctrlPr>
                      </m:sub>
                    </m:sSub>
                    <m:r>
                      <m:rPr/>
                      <w:rPr>
                        <w:rFonts w:ascii="Cambria Math" w:hAnsi="Cambria Math" w:cs="宋体"/>
                        <w:color w:val="000000" w:themeColor="text1"/>
                        <w:sz w:val="18"/>
                        <w:szCs w:val="18"/>
                        <w14:textFill>
                          <w14:solidFill>
                            <w14:schemeClr w14:val="tx1"/>
                          </w14:solidFill>
                        </w14:textFill>
                      </w:rPr>
                      <m:t>×</m:t>
                    </m:r>
                    <m:sSub>
                      <m:sSubPr>
                        <m:ctrlPr>
                          <w:rPr>
                            <w:rFonts w:ascii="Cambria Math" w:hAnsi="Cambria Math" w:cs="宋体"/>
                            <w:i/>
                            <w:color w:val="000000" w:themeColor="text1"/>
                            <w:sz w:val="18"/>
                            <w:szCs w:val="18"/>
                            <w14:textFill>
                              <w14:solidFill>
                                <w14:schemeClr w14:val="tx1"/>
                              </w14:solidFill>
                            </w14:textFill>
                          </w:rPr>
                        </m:ctrlPr>
                      </m:sSubPr>
                      <m:e>
                        <m:r>
                          <m:rPr/>
                          <w:rPr>
                            <w:rFonts w:ascii="Cambria Math" w:hAnsi="Cambria Math" w:cs="宋体"/>
                            <w:color w:val="000000" w:themeColor="text1"/>
                            <w:sz w:val="18"/>
                            <w:szCs w:val="18"/>
                            <w14:textFill>
                              <w14:solidFill>
                                <w14:schemeClr w14:val="tx1"/>
                              </w14:solidFill>
                            </w14:textFill>
                          </w:rPr>
                          <m:t>P</m:t>
                        </m:r>
                        <m:ctrlPr>
                          <w:rPr>
                            <w:rFonts w:ascii="Cambria Math" w:hAnsi="Cambria Math" w:cs="宋体"/>
                            <w:i/>
                            <w:color w:val="000000" w:themeColor="text1"/>
                            <w:sz w:val="18"/>
                            <w:szCs w:val="18"/>
                            <w14:textFill>
                              <w14:solidFill>
                                <w14:schemeClr w14:val="tx1"/>
                              </w14:solidFill>
                            </w14:textFill>
                          </w:rPr>
                        </m:ctrlPr>
                      </m:e>
                      <m:sub>
                        <m:r>
                          <m:rPr/>
                          <w:rPr>
                            <w:rFonts w:ascii="Cambria Math" w:hAnsi="Cambria Math" w:cs="宋体"/>
                            <w:color w:val="000000" w:themeColor="text1"/>
                            <w:sz w:val="18"/>
                            <w:szCs w:val="18"/>
                            <w14:textFill>
                              <w14:solidFill>
                                <w14:schemeClr w14:val="tx1"/>
                              </w14:solidFill>
                            </w14:textFill>
                          </w:rPr>
                          <m:t>i</m:t>
                        </m:r>
                        <m:ctrlPr>
                          <w:rPr>
                            <w:rFonts w:ascii="Cambria Math" w:hAnsi="Cambria Math" w:cs="宋体"/>
                            <w:i/>
                            <w:color w:val="000000" w:themeColor="text1"/>
                            <w:sz w:val="18"/>
                            <w:szCs w:val="18"/>
                            <w14:textFill>
                              <w14:solidFill>
                                <w14:schemeClr w14:val="tx1"/>
                              </w14:solidFill>
                            </w14:textFill>
                          </w:rPr>
                        </m:ctrlPr>
                      </m:sub>
                    </m:sSub>
                    <m:r>
                      <m:rPr/>
                      <w:rPr>
                        <w:rFonts w:hint="eastAsia" w:ascii="Cambria Math" w:hAnsi="Cambria Math" w:eastAsia="宋体" w:cs="宋体"/>
                        <w:color w:val="000000" w:themeColor="text1"/>
                        <w:sz w:val="18"/>
                        <w:szCs w:val="18"/>
                        <w14:textFill>
                          <w14:solidFill>
                            <w14:schemeClr w14:val="tx1"/>
                          </w14:solidFill>
                        </w14:textFill>
                      </w:rPr>
                      <m:t>)</m:t>
                    </m:r>
                    <m:ctrlPr>
                      <w:rPr>
                        <w:rFonts w:hint="eastAsia" w:ascii="Cambria Math" w:hAnsi="Cambria Math" w:eastAsia="宋体" w:cs="宋体"/>
                        <w:i/>
                        <w:color w:val="000000" w:themeColor="text1"/>
                        <w:sz w:val="18"/>
                        <w:szCs w:val="18"/>
                        <w14:textFill>
                          <w14:solidFill>
                            <w14:schemeClr w14:val="tx1"/>
                          </w14:solidFill>
                        </w14:textFill>
                      </w:rPr>
                    </m:ctrlPr>
                  </m:e>
                </m:nary>
              </m:oMath>
            </m:oMathPara>
          </w:p>
        </w:tc>
      </w:tr>
    </w:tbl>
    <w:p>
      <w:pPr>
        <w:pStyle w:val="30"/>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eastAsia="黑体"/>
          <w:lang w:eastAsia="zh-CN"/>
        </w:rPr>
      </w:pPr>
      <w:r>
        <w:rPr>
          <w:rFonts w:hint="eastAsia" w:ascii="黑体" w:hAnsi="黑体" w:eastAsia="黑体" w:cs="黑体"/>
          <w:color w:val="000000" w:themeColor="text1"/>
          <w:szCs w:val="21"/>
          <w14:textFill>
            <w14:solidFill>
              <w14:schemeClr w14:val="tx1"/>
            </w14:solidFill>
          </w14:textFill>
        </w:rPr>
        <w:t>表</w:t>
      </w:r>
      <w:r>
        <w:rPr>
          <w:rFonts w:hint="default" w:ascii="黑体" w:hAnsi="黑体" w:eastAsia="黑体" w:cs="黑体"/>
          <w:color w:val="000000" w:themeColor="text1"/>
          <w:szCs w:val="21"/>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森林、矿产和水资源资产经济价值评估核算公式及参数设置</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续</w:t>
      </w:r>
      <w:r>
        <w:rPr>
          <w:rFonts w:hint="eastAsia" w:ascii="宋体" w:hAnsi="宋体" w:eastAsia="宋体" w:cs="宋体"/>
          <w:color w:val="000000" w:themeColor="text1"/>
          <w:szCs w:val="21"/>
          <w:lang w:eastAsia="zh-CN"/>
          <w14:textFill>
            <w14:solidFill>
              <w14:schemeClr w14:val="tx1"/>
            </w14:solidFill>
          </w14:textFill>
        </w:rPr>
        <w:t>）</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26"/>
        <w:gridCol w:w="632"/>
        <w:gridCol w:w="1491"/>
        <w:gridCol w:w="68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27" w:type="pct"/>
            <w:vMerge w:val="restart"/>
            <w:tcBorders>
              <w:bottom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资源门类</w:t>
            </w:r>
          </w:p>
        </w:tc>
        <w:tc>
          <w:tcPr>
            <w:tcW w:w="1109" w:type="pct"/>
            <w:gridSpan w:val="2"/>
            <w:tcBorders>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指标类别</w:t>
            </w:r>
          </w:p>
        </w:tc>
        <w:tc>
          <w:tcPr>
            <w:tcW w:w="3563" w:type="pct"/>
            <w:vMerge w:val="restart"/>
            <w:tcBorders>
              <w:left w:val="single" w:color="auto" w:sz="4" w:space="0"/>
              <w:tl2br w:val="nil"/>
              <w:tr2bl w:val="nil"/>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计算公式和参数说明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327" w:type="pct"/>
            <w:vMerge w:val="continue"/>
            <w:tcBorders>
              <w:top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p>
        </w:tc>
        <w:tc>
          <w:tcPr>
            <w:tcW w:w="330" w:type="pc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一级指标</w:t>
            </w:r>
          </w:p>
        </w:tc>
        <w:tc>
          <w:tcPr>
            <w:tcW w:w="778" w:type="pc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val="0"/>
                <w:bCs w:val="0"/>
                <w:sz w:val="18"/>
                <w:szCs w:val="18"/>
              </w:rPr>
            </w:pPr>
            <w:r>
              <w:rPr>
                <w:rFonts w:hint="eastAsia" w:ascii="宋体" w:hAnsi="宋体" w:eastAsia="宋体" w:cs="宋体"/>
                <w:b w:val="0"/>
                <w:bCs w:val="0"/>
                <w:sz w:val="18"/>
                <w:szCs w:val="18"/>
              </w:rPr>
              <w:t>二级指标</w:t>
            </w:r>
          </w:p>
        </w:tc>
        <w:tc>
          <w:tcPr>
            <w:tcW w:w="3563" w:type="pct"/>
            <w:vMerge w:val="continue"/>
            <w:tcBorders>
              <w:left w:val="single" w:color="auto" w:sz="4" w:space="0"/>
              <w:tl2br w:val="nil"/>
              <w:tr2bl w:val="nil"/>
            </w:tcBorders>
            <w:shd w:val="clear" w:color="auto" w:fill="auto"/>
            <w:vAlign w:val="center"/>
          </w:tcPr>
          <w:p>
            <w:pPr>
              <w:jc w:val="center"/>
              <w:rPr>
                <w:rFonts w:ascii="宋体" w:hAnsi="宋体" w:eastAsia="宋体" w:cs="宋体"/>
                <w:b w:val="0"/>
                <w:bCs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327" w:type="pct"/>
            <w:tcBorders>
              <w:top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c>
          <w:tcPr>
            <w:tcW w:w="11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c>
          <w:tcPr>
            <w:tcW w:w="3563" w:type="pct"/>
            <w:tcBorders>
              <w:top w:val="single" w:color="auto" w:sz="4" w:space="0"/>
              <w:left w:val="single" w:color="auto" w:sz="4" w:space="0"/>
              <w:bottom w:val="single" w:color="auto" w:sz="4" w:space="0"/>
            </w:tcBorders>
            <w:shd w:val="clear" w:color="auto" w:fill="auto"/>
            <w:vAlign w:val="center"/>
          </w:tcPr>
          <w:p>
            <w:pP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r>
              <w:rPr>
                <w:rFonts w:hint="eastAsia" w:ascii="宋体" w:hAnsi="宋体" w:cs="宋体"/>
                <w:color w:val="000000" w:themeColor="text1"/>
                <w:sz w:val="18"/>
                <w:szCs w:val="18"/>
                <w:lang w:eastAsia="zh-CN"/>
                <w14:textFill>
                  <w14:solidFill>
                    <w14:schemeClr w14:val="tx1"/>
                  </w14:solidFill>
                </w14:textFill>
              </w:rPr>
              <w:t>：</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Cs/>
                <w:color w:val="000000" w:themeColor="text1"/>
                <w:sz w:val="18"/>
                <w:szCs w:val="18"/>
                <w:vertAlign w:val="subscript"/>
                <w:lang w:eastAsia="zh-Hans"/>
                <w14:textFill>
                  <w14:solidFill>
                    <w14:schemeClr w14:val="tx1"/>
                  </w14:solidFill>
                </w14:textFill>
              </w:rPr>
              <w:t>非木材</w:t>
            </w:r>
            <w:r>
              <w:rPr>
                <w:rFonts w:hint="eastAsia" w:ascii="宋体" w:hAnsi="宋体" w:eastAsia="宋体" w:cs="宋体"/>
                <w:iCs/>
                <w:color w:val="000000" w:themeColor="text1"/>
                <w:sz w:val="18"/>
                <w:szCs w:val="18"/>
                <w:vertAlign w:val="subscript"/>
                <w14:textFill>
                  <w14:solidFill>
                    <w14:schemeClr w14:val="tx1"/>
                  </w14:solidFill>
                </w14:textFill>
              </w:rPr>
              <w:t>产品</w:t>
            </w:r>
            <w:r>
              <w:rPr>
                <w:rFonts w:hAnsi="黑体"/>
              </w:rPr>
              <w:t>——</w:t>
            </w:r>
            <w:r>
              <w:rPr>
                <w:rFonts w:hint="eastAsia" w:ascii="宋体" w:hAnsi="宋体" w:eastAsia="宋体" w:cs="宋体"/>
                <w:iCs/>
                <w:color w:val="000000" w:themeColor="text1"/>
                <w:sz w:val="18"/>
                <w:szCs w:val="18"/>
                <w:lang w:eastAsia="zh-Hans"/>
                <w14:textFill>
                  <w14:solidFill>
                    <w14:schemeClr w14:val="tx1"/>
                  </w14:solidFill>
                </w14:textFill>
              </w:rPr>
              <w:t>非木材</w:t>
            </w:r>
            <w:r>
              <w:rPr>
                <w:rFonts w:hint="eastAsia" w:ascii="宋体" w:hAnsi="宋体" w:eastAsia="宋体" w:cs="宋体"/>
                <w:iCs/>
                <w:color w:val="000000" w:themeColor="text1"/>
                <w:sz w:val="18"/>
                <w:szCs w:val="18"/>
                <w14:textFill>
                  <w14:solidFill>
                    <w14:schemeClr w14:val="tx1"/>
                  </w14:solidFill>
                </w14:textFill>
              </w:rPr>
              <w:t>产品经济价值，单位：元</w:t>
            </w:r>
            <w:r>
              <w:rPr>
                <w:rFonts w:ascii="宋体" w:hAnsi="宋体" w:eastAsia="宋体" w:cs="宋体"/>
                <w:iCs/>
                <w:color w:val="000000" w:themeColor="text1"/>
                <w:sz w:val="18"/>
                <w:szCs w:val="18"/>
                <w14:textFill>
                  <w14:solidFill>
                    <w14:schemeClr w14:val="tx1"/>
                  </w14:solidFill>
                </w14:textFill>
              </w:rPr>
              <w:t>/a</w:t>
            </w:r>
            <w:r>
              <w:rPr>
                <w:rFonts w:hint="eastAsia" w:ascii="宋体" w:hAnsi="宋体" w:eastAsia="宋体" w:cs="宋体"/>
                <w:iCs/>
                <w:color w:val="000000" w:themeColor="text1"/>
                <w:sz w:val="18"/>
                <w:szCs w:val="18"/>
                <w14:textFill>
                  <w14:solidFill>
                    <w14:schemeClr w14:val="tx1"/>
                  </w14:solidFill>
                </w14:textFill>
              </w:rPr>
              <w:t>；</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A</w:t>
            </w:r>
            <w:r>
              <w:rPr>
                <w:rFonts w:ascii="宋体" w:hAnsi="宋体" w:eastAsia="宋体" w:cs="宋体"/>
                <w:i/>
                <w:color w:val="000000" w:themeColor="text1"/>
                <w:sz w:val="18"/>
                <w:szCs w:val="18"/>
                <w:vertAlign w:val="subscript"/>
                <w14:textFill>
                  <w14:solidFill>
                    <w14:schemeClr w14:val="tx1"/>
                  </w14:solidFill>
                </w14:textFill>
              </w:rPr>
              <w:t>i</w:t>
            </w:r>
            <w:r>
              <w:rPr>
                <w:rFonts w:hAnsi="黑体"/>
              </w:rPr>
              <w:t>——</w:t>
            </w:r>
            <w:r>
              <w:rPr>
                <w:rFonts w:hint="eastAsia" w:ascii="宋体" w:hAnsi="宋体" w:eastAsia="宋体" w:cs="宋体"/>
                <w:iCs/>
                <w:color w:val="000000" w:themeColor="text1"/>
                <w:sz w:val="18"/>
                <w:szCs w:val="18"/>
                <w:lang w:eastAsia="zh-Hans"/>
                <w14:textFill>
                  <w14:solidFill>
                    <w14:schemeClr w14:val="tx1"/>
                  </w14:solidFill>
                </w14:textFill>
              </w:rPr>
              <w:t>第i种木材的种植面积</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14:textFill>
                  <w14:solidFill>
                    <w14:schemeClr w14:val="tx1"/>
                  </w14:solidFill>
                </w14:textFill>
              </w:rPr>
              <w:t>单位：</w:t>
            </w:r>
            <w:r>
              <w:rPr>
                <w:rFonts w:hint="eastAsia" w:ascii="宋体" w:hAnsi="宋体" w:eastAsia="宋体" w:cs="宋体"/>
                <w:iCs/>
                <w:color w:val="000000" w:themeColor="text1"/>
                <w:sz w:val="18"/>
                <w:szCs w:val="18"/>
                <w:lang w:eastAsia="zh-Hans"/>
                <w14:textFill>
                  <w14:solidFill>
                    <w14:schemeClr w14:val="tx1"/>
                  </w14:solidFill>
                </w14:textFill>
              </w:rPr>
              <w:t>hm</w:t>
            </w:r>
            <w:r>
              <w:rPr>
                <w:rFonts w:ascii="宋体" w:hAnsi="宋体" w:eastAsia="宋体" w:cs="宋体"/>
                <w:iCs/>
                <w:color w:val="000000" w:themeColor="text1"/>
                <w:sz w:val="18"/>
                <w:szCs w:val="18"/>
                <w:vertAlign w:val="superscript"/>
                <w:lang w:eastAsia="zh-Hans"/>
                <w14:textFill>
                  <w14:solidFill>
                    <w14:schemeClr w14:val="tx1"/>
                  </w14:solidFill>
                </w14:textFill>
              </w:rPr>
              <w:t>2</w:t>
            </w:r>
            <w:r>
              <w:rPr>
                <w:rFonts w:hint="eastAsia" w:ascii="宋体" w:hAnsi="宋体" w:eastAsia="宋体" w:cs="宋体"/>
                <w:iCs/>
                <w:color w:val="000000" w:themeColor="text1"/>
                <w:sz w:val="18"/>
                <w:szCs w:val="18"/>
                <w14:textFill>
                  <w14:solidFill>
                    <w14:schemeClr w14:val="tx1"/>
                  </w14:solidFill>
                </w14:textFill>
              </w:rPr>
              <w:t>；</w:t>
            </w:r>
          </w:p>
          <w:p>
            <w:pPr>
              <w:rPr>
                <w:rFonts w:hint="eastAsia" w:ascii="宋体" w:hAnsi="宋体" w:eastAsia="宋体" w:cs="宋体"/>
                <w:iCs/>
                <w:color w:val="000000" w:themeColor="text1"/>
                <w:sz w:val="18"/>
                <w:szCs w:val="18"/>
                <w14:textFill>
                  <w14:solidFill>
                    <w14:schemeClr w14:val="tx1"/>
                  </w14:solidFill>
                </w14:textFill>
              </w:rPr>
            </w:pPr>
            <w:r>
              <w:rPr>
                <w:rFonts w:ascii="宋体" w:hAnsi="宋体" w:eastAsia="宋体" w:cs="宋体"/>
                <w:i/>
                <w:color w:val="000000" w:themeColor="text1"/>
                <w:sz w:val="18"/>
                <w:szCs w:val="18"/>
                <w14:textFill>
                  <w14:solidFill>
                    <w14:schemeClr w14:val="tx1"/>
                  </w14:solidFill>
                </w14:textFill>
              </w:rPr>
              <w:t>V</w:t>
            </w:r>
            <w:r>
              <w:rPr>
                <w:rFonts w:hint="eastAsia" w:ascii="宋体" w:hAnsi="宋体" w:eastAsia="宋体" w:cs="宋体"/>
                <w:i/>
                <w:color w:val="000000" w:themeColor="text1"/>
                <w:sz w:val="18"/>
                <w:szCs w:val="18"/>
                <w:vertAlign w:val="subscript"/>
                <w:lang w:eastAsia="zh-Hans"/>
                <w14:textFill>
                  <w14:solidFill>
                    <w14:schemeClr w14:val="tx1"/>
                  </w14:solidFill>
                </w14:textFill>
              </w:rPr>
              <w:t>i</w:t>
            </w:r>
            <w:r>
              <w:rPr>
                <w:rFonts w:hAnsi="黑体"/>
              </w:rPr>
              <w:t>——</w:t>
            </w:r>
            <w:r>
              <w:rPr>
                <w:rFonts w:hint="eastAsia" w:ascii="宋体" w:hAnsi="宋体" w:eastAsia="宋体" w:cs="宋体"/>
                <w:iCs/>
                <w:color w:val="000000" w:themeColor="text1"/>
                <w:sz w:val="18"/>
                <w:szCs w:val="18"/>
                <w:lang w:eastAsia="zh-Hans"/>
                <w14:textFill>
                  <w14:solidFill>
                    <w14:schemeClr w14:val="tx1"/>
                  </w14:solidFill>
                </w14:textFill>
              </w:rPr>
              <w:t>第i种非木材产品单位面积产量</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lang w:eastAsia="zh-Hans"/>
                <w14:textFill>
                  <w14:solidFill>
                    <w14:schemeClr w14:val="tx1"/>
                  </w14:solidFill>
                </w14:textFill>
              </w:rPr>
              <w:t>单位</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lang w:eastAsia="zh-Hans"/>
                <w14:textFill>
                  <w14:solidFill>
                    <w14:schemeClr w14:val="tx1"/>
                  </w14:solidFill>
                </w14:textFill>
              </w:rPr>
              <w:t>kg</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lang w:eastAsia="zh-Hans"/>
                <w14:textFill>
                  <w14:solidFill>
                    <w14:schemeClr w14:val="tx1"/>
                  </w14:solidFill>
                </w14:textFill>
              </w:rPr>
              <w:t>hm</w:t>
            </w:r>
            <w:r>
              <w:rPr>
                <w:rFonts w:ascii="宋体" w:hAnsi="宋体" w:eastAsia="宋体" w:cs="宋体"/>
                <w:iCs/>
                <w:color w:val="000000" w:themeColor="text1"/>
                <w:sz w:val="18"/>
                <w:szCs w:val="18"/>
                <w:vertAlign w:val="superscript"/>
                <w:lang w:eastAsia="zh-Hans"/>
                <w14:textFill>
                  <w14:solidFill>
                    <w14:schemeClr w14:val="tx1"/>
                  </w14:solidFill>
                </w14:textFill>
              </w:rPr>
              <w:t>2</w:t>
            </w:r>
            <w:r>
              <w:rPr>
                <w:rFonts w:hint="eastAsia" w:ascii="宋体" w:hAnsi="宋体" w:eastAsia="宋体" w:cs="宋体"/>
                <w:iCs/>
                <w:color w:val="000000" w:themeColor="text1"/>
                <w:sz w:val="18"/>
                <w:szCs w:val="18"/>
                <w14:textFill>
                  <w14:solidFill>
                    <w14:schemeClr w14:val="tx1"/>
                  </w14:solidFill>
                </w14:textFill>
              </w:rPr>
              <w:t>；</w:t>
            </w:r>
          </w:p>
          <w:p>
            <w:pPr>
              <w:jc w:val="left"/>
              <w:rPr>
                <w:rFonts w:hint="eastAsia" w:ascii="宋体" w:hAnsi="宋体" w:eastAsia="宋体" w:cs="宋体"/>
                <w:i/>
                <w:color w:val="000000" w:themeColor="text1"/>
                <w:sz w:val="18"/>
                <w:szCs w:val="18"/>
                <w14:textFill>
                  <w14:solidFill>
                    <w14:schemeClr w14:val="tx1"/>
                  </w14:solidFill>
                </w14:textFill>
              </w:rPr>
            </w:pPr>
            <w:r>
              <w:rPr>
                <w:rFonts w:ascii="宋体" w:hAnsi="宋体" w:eastAsia="宋体" w:cs="宋体"/>
                <w:i/>
                <w:color w:val="000000" w:themeColor="text1"/>
                <w:sz w:val="18"/>
                <w:szCs w:val="18"/>
                <w14:textFill>
                  <w14:solidFill>
                    <w14:schemeClr w14:val="tx1"/>
                  </w14:solidFill>
                </w14:textFill>
              </w:rPr>
              <w:t>P</w:t>
            </w:r>
            <w:r>
              <w:rPr>
                <w:rFonts w:hint="eastAsia" w:ascii="宋体" w:hAnsi="宋体" w:eastAsia="宋体" w:cs="宋体"/>
                <w:i/>
                <w:color w:val="000000" w:themeColor="text1"/>
                <w:sz w:val="18"/>
                <w:szCs w:val="18"/>
                <w:vertAlign w:val="subscript"/>
                <w:lang w:eastAsia="zh-Hans"/>
                <w14:textFill>
                  <w14:solidFill>
                    <w14:schemeClr w14:val="tx1"/>
                  </w14:solidFill>
                </w14:textFill>
              </w:rPr>
              <w:t>i</w:t>
            </w:r>
            <w:r>
              <w:rPr>
                <w:rFonts w:hAnsi="黑体"/>
              </w:rPr>
              <w:t>——</w:t>
            </w:r>
            <w:r>
              <w:rPr>
                <w:rFonts w:hint="eastAsia" w:ascii="宋体" w:hAnsi="宋体" w:eastAsia="宋体" w:cs="宋体"/>
                <w:iCs/>
                <w:color w:val="000000" w:themeColor="text1"/>
                <w:sz w:val="18"/>
                <w:szCs w:val="18"/>
                <w:lang w:eastAsia="zh-Hans"/>
                <w14:textFill>
                  <w14:solidFill>
                    <w14:schemeClr w14:val="tx1"/>
                  </w14:solidFill>
                </w14:textFill>
              </w:rPr>
              <w:t>第i种非木材产品市场价格</w:t>
            </w:r>
            <w:r>
              <w:rPr>
                <w:rFonts w:hint="eastAsia" w:ascii="宋体" w:hAnsi="宋体" w:eastAsia="宋体" w:cs="宋体"/>
                <w:iCs/>
                <w:color w:val="000000" w:themeColor="text1"/>
                <w:sz w:val="18"/>
                <w:szCs w:val="18"/>
                <w14:textFill>
                  <w14:solidFill>
                    <w14:schemeClr w14:val="tx1"/>
                  </w14:solidFill>
                </w14:textFill>
              </w:rPr>
              <w:t>，单位：</w:t>
            </w:r>
            <w:r>
              <w:rPr>
                <w:rFonts w:hint="eastAsia" w:ascii="宋体" w:hAnsi="宋体" w:eastAsia="宋体" w:cs="宋体"/>
                <w:iCs/>
                <w:color w:val="000000" w:themeColor="text1"/>
                <w:sz w:val="18"/>
                <w:szCs w:val="18"/>
                <w:lang w:eastAsia="zh-Hans"/>
                <w14:textFill>
                  <w14:solidFill>
                    <w14:schemeClr w14:val="tx1"/>
                  </w14:solidFill>
                </w14:textFill>
              </w:rPr>
              <w:t>元</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lang w:eastAsia="zh-Hans"/>
                <w14:textFill>
                  <w14:solidFill>
                    <w14:schemeClr w14:val="tx1"/>
                  </w14:solidFill>
                </w14:textFill>
              </w:rPr>
              <w:t>kg</w:t>
            </w:r>
            <w:r>
              <w:rPr>
                <w:rFonts w:hint="eastAsia" w:ascii="宋体" w:hAnsi="宋体" w:eastAsia="宋体" w:cs="宋体"/>
                <w:i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327" w:type="pct"/>
            <w:tcBorders>
              <w:top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c>
          <w:tcPr>
            <w:tcW w:w="11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古树名木</w:t>
            </w:r>
          </w:p>
        </w:tc>
        <w:tc>
          <w:tcPr>
            <w:tcW w:w="3563" w:type="pct"/>
            <w:tcBorders>
              <w:top w:val="single" w:color="auto" w:sz="4" w:space="0"/>
              <w:left w:val="single" w:color="auto" w:sz="4" w:space="0"/>
              <w:bottom w:val="single" w:color="auto" w:sz="4" w:space="0"/>
            </w:tcBorders>
            <w:shd w:val="clear" w:color="auto" w:fill="auto"/>
            <w:vAlign w:val="center"/>
          </w:tcPr>
          <w:p>
            <w:pPr>
              <w:rPr>
                <w:rFonts w:ascii="宋体" w:hAnsi="宋体" w:eastAsia="宋体" w:cs="宋体"/>
                <w:i/>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color w:val="000000" w:themeColor="text1"/>
                        <w:kern w:val="0"/>
                        <w:sz w:val="18"/>
                        <w:szCs w:val="18"/>
                        <w14:textFill>
                          <w14:solidFill>
                            <w14:schemeClr w14:val="tx1"/>
                          </w14:solidFill>
                        </w14:textFill>
                      </w:rPr>
                    </m:ctrlPr>
                  </m:sSubPr>
                  <m:e>
                    <m:r>
                      <m:rPr>
                        <m:nor/>
                      </m:rPr>
                      <w:rPr>
                        <w:rFonts w:hint="eastAsia" w:ascii="Cambria Math" w:hAnsi="Cambria Math" w:eastAsia="宋体" w:cs="宋体"/>
                        <w:i/>
                        <w:color w:val="000000" w:themeColor="text1"/>
                        <w:kern w:val="0"/>
                        <w:sz w:val="18"/>
                        <w:szCs w:val="18"/>
                        <w14:textFill>
                          <w14:solidFill>
                            <w14:schemeClr w14:val="tx1"/>
                          </w14:solidFill>
                        </w14:textFill>
                      </w:rPr>
                      <m:t>U</m:t>
                    </m:r>
                    <m:ctrlPr>
                      <w:rPr>
                        <w:rFonts w:hint="eastAsia" w:ascii="Cambria Math" w:hAnsi="Cambria Math" w:eastAsia="宋体" w:cs="宋体"/>
                        <w:i/>
                        <w:color w:val="000000" w:themeColor="text1"/>
                        <w:kern w:val="0"/>
                        <w:sz w:val="18"/>
                        <w:szCs w:val="18"/>
                        <w14:textFill>
                          <w14:solidFill>
                            <w14:schemeClr w14:val="tx1"/>
                          </w14:solidFill>
                        </w14:textFill>
                      </w:rPr>
                    </m:ctrlPr>
                  </m:e>
                  <m:sub>
                    <m:r>
                      <m:rPr>
                        <m:nor/>
                        <m:sty m:val="p"/>
                      </m:rPr>
                      <w:rPr>
                        <w:rFonts w:hint="eastAsia" w:ascii="Cambria Math" w:hAnsi="Cambria Math" w:eastAsia="宋体" w:cs="宋体"/>
                        <w:b w:val="0"/>
                        <w:i w:val="0"/>
                        <w:iCs/>
                        <w:color w:val="000000" w:themeColor="text1"/>
                        <w:kern w:val="0"/>
                        <w:sz w:val="18"/>
                        <w:szCs w:val="18"/>
                        <w14:textFill>
                          <w14:solidFill>
                            <w14:schemeClr w14:val="tx1"/>
                          </w14:solidFill>
                        </w14:textFill>
                      </w:rPr>
                      <m:t>古树名木</m:t>
                    </m:r>
                    <m:ctrlPr>
                      <w:rPr>
                        <w:rFonts w:hint="eastAsia" w:ascii="Cambria Math" w:hAnsi="Cambria Math" w:eastAsia="宋体" w:cs="宋体"/>
                        <w:i/>
                        <w:color w:val="000000" w:themeColor="text1"/>
                        <w:kern w:val="0"/>
                        <w:sz w:val="18"/>
                        <w:szCs w:val="18"/>
                        <w14:textFill>
                          <w14:solidFill>
                            <w14:schemeClr w14:val="tx1"/>
                          </w14:solidFill>
                        </w14:textFill>
                      </w:rPr>
                    </m:ctrlPr>
                  </m:sub>
                </m:sSub>
                <m:r>
                  <m:rPr>
                    <m:nor/>
                  </m:rPr>
                  <w:rPr>
                    <w:rFonts w:hint="eastAsia" w:ascii="Cambria Math" w:hAnsi="Cambria Math" w:eastAsia="宋体" w:cs="宋体"/>
                    <w:i/>
                    <w:color w:val="000000" w:themeColor="text1"/>
                    <w:kern w:val="0"/>
                    <w:sz w:val="18"/>
                    <w:szCs w:val="18"/>
                    <w14:textFill>
                      <w14:solidFill>
                        <w14:schemeClr w14:val="tx1"/>
                      </w14:solidFill>
                    </w14:textFill>
                  </w:rPr>
                  <m:t>=</m:t>
                </m:r>
                <m:sSub>
                  <m:sSubPr>
                    <m:ctrlPr>
                      <w:rPr>
                        <w:rFonts w:hint="eastAsia" w:ascii="Cambria Math" w:hAnsi="Cambria Math" w:eastAsia="宋体" w:cs="宋体"/>
                        <w:i/>
                        <w:color w:val="000000" w:themeColor="text1"/>
                        <w:kern w:val="0"/>
                        <w:sz w:val="18"/>
                        <w:szCs w:val="18"/>
                        <w14:textFill>
                          <w14:solidFill>
                            <w14:schemeClr w14:val="tx1"/>
                          </w14:solidFill>
                        </w14:textFill>
                      </w:rPr>
                    </m:ctrlPr>
                  </m:sSubPr>
                  <m:e>
                    <m:r>
                      <m:rPr>
                        <m:nor/>
                      </m:rPr>
                      <w:rPr>
                        <w:rFonts w:hint="eastAsia" w:ascii="Cambria Math" w:hAnsi="Cambria Math" w:eastAsia="宋体" w:cs="宋体"/>
                        <w:i/>
                        <w:color w:val="000000" w:themeColor="text1"/>
                        <w:kern w:val="0"/>
                        <w:sz w:val="18"/>
                        <w:szCs w:val="18"/>
                        <w14:textFill>
                          <w14:solidFill>
                            <w14:schemeClr w14:val="tx1"/>
                          </w14:solidFill>
                        </w14:textFill>
                      </w:rPr>
                      <m:t>P</m:t>
                    </m:r>
                    <m:ctrlPr>
                      <w:rPr>
                        <w:rFonts w:hint="eastAsia" w:ascii="Cambria Math" w:hAnsi="Cambria Math" w:eastAsia="宋体" w:cs="宋体"/>
                        <w:i/>
                        <w:color w:val="000000" w:themeColor="text1"/>
                        <w:kern w:val="0"/>
                        <w:sz w:val="18"/>
                        <w:szCs w:val="18"/>
                        <w14:textFill>
                          <w14:solidFill>
                            <w14:schemeClr w14:val="tx1"/>
                          </w14:solidFill>
                        </w14:textFill>
                      </w:rPr>
                    </m:ctrlPr>
                  </m:e>
                  <m:sub>
                    <m:r>
                      <m:rPr>
                        <m:nor/>
                        <m:sty m:val="p"/>
                      </m:rPr>
                      <w:rPr>
                        <w:rFonts w:hint="eastAsia" w:ascii="Cambria Math" w:hAnsi="Cambria Math" w:eastAsia="宋体" w:cs="宋体"/>
                        <w:b w:val="0"/>
                        <w:i w:val="0"/>
                        <w:iCs/>
                        <w:color w:val="000000" w:themeColor="text1"/>
                        <w:kern w:val="0"/>
                        <w:sz w:val="18"/>
                        <w:szCs w:val="18"/>
                        <w14:textFill>
                          <w14:solidFill>
                            <w14:schemeClr w14:val="tx1"/>
                          </w14:solidFill>
                        </w14:textFill>
                      </w:rPr>
                      <m:t>基础</m:t>
                    </m:r>
                    <m:ctrlPr>
                      <w:rPr>
                        <w:rFonts w:hint="eastAsia" w:ascii="Cambria Math" w:hAnsi="Cambria Math" w:eastAsia="宋体" w:cs="宋体"/>
                        <w:i/>
                        <w:color w:val="000000" w:themeColor="text1"/>
                        <w:kern w:val="0"/>
                        <w:sz w:val="18"/>
                        <w:szCs w:val="18"/>
                        <w14:textFill>
                          <w14:solidFill>
                            <w14:schemeClr w14:val="tx1"/>
                          </w14:solidFill>
                        </w14:textFill>
                      </w:rPr>
                    </m:ctrlPr>
                  </m:sub>
                </m:sSub>
                <m:r>
                  <m:rPr>
                    <m:nor/>
                  </m:rPr>
                  <w:rPr>
                    <w:rFonts w:hint="eastAsia" w:ascii="Cambria Math" w:hAnsi="Cambria Math" w:eastAsia="宋体" w:cs="宋体"/>
                    <w:i/>
                    <w:color w:val="000000" w:themeColor="text1"/>
                    <w:kern w:val="0"/>
                    <w:sz w:val="18"/>
                    <w:szCs w:val="18"/>
                    <w14:textFill>
                      <w14:solidFill>
                        <w14:schemeClr w14:val="tx1"/>
                      </w14:solidFill>
                    </w14:textFill>
                  </w:rPr>
                  <m:t>lge+</m:t>
                </m:r>
                <m:sSub>
                  <m:sSubPr>
                    <m:ctrlPr>
                      <w:rPr>
                        <w:rFonts w:hint="eastAsia" w:ascii="Cambria Math" w:hAnsi="Cambria Math" w:eastAsia="宋体" w:cs="宋体"/>
                        <w:i/>
                        <w:color w:val="000000" w:themeColor="text1"/>
                        <w:kern w:val="0"/>
                        <w:sz w:val="18"/>
                        <w:szCs w:val="18"/>
                        <w14:textFill>
                          <w14:solidFill>
                            <w14:schemeClr w14:val="tx1"/>
                          </w14:solidFill>
                        </w14:textFill>
                      </w:rPr>
                    </m:ctrlPr>
                  </m:sSubPr>
                  <m:e>
                    <m:r>
                      <m:rPr>
                        <m:nor/>
                      </m:rPr>
                      <w:rPr>
                        <w:rFonts w:hint="eastAsia" w:ascii="Cambria Math" w:hAnsi="Cambria Math" w:eastAsia="宋体" w:cs="宋体"/>
                        <w:i/>
                        <w:color w:val="000000" w:themeColor="text1"/>
                        <w:kern w:val="0"/>
                        <w:sz w:val="18"/>
                        <w:szCs w:val="18"/>
                        <w14:textFill>
                          <w14:solidFill>
                            <w14:schemeClr w14:val="tx1"/>
                          </w14:solidFill>
                        </w14:textFill>
                      </w:rPr>
                      <m:t>P</m:t>
                    </m:r>
                    <m:ctrlPr>
                      <w:rPr>
                        <w:rFonts w:hint="eastAsia" w:ascii="Cambria Math" w:hAnsi="Cambria Math" w:eastAsia="宋体" w:cs="宋体"/>
                        <w:i/>
                        <w:color w:val="000000" w:themeColor="text1"/>
                        <w:kern w:val="0"/>
                        <w:sz w:val="18"/>
                        <w:szCs w:val="18"/>
                        <w14:textFill>
                          <w14:solidFill>
                            <w14:schemeClr w14:val="tx1"/>
                          </w14:solidFill>
                        </w14:textFill>
                      </w:rPr>
                    </m:ctrlPr>
                  </m:e>
                  <m:sub>
                    <m:r>
                      <m:rPr>
                        <m:nor/>
                        <m:sty m:val="p"/>
                      </m:rPr>
                      <w:rPr>
                        <w:rFonts w:hint="eastAsia" w:ascii="Cambria Math" w:hAnsi="Cambria Math" w:eastAsia="宋体" w:cs="宋体"/>
                        <w:b w:val="0"/>
                        <w:i w:val="0"/>
                        <w:iCs/>
                        <w:color w:val="000000" w:themeColor="text1"/>
                        <w:kern w:val="0"/>
                        <w:sz w:val="18"/>
                        <w:szCs w:val="18"/>
                        <w14:textFill>
                          <w14:solidFill>
                            <w14:schemeClr w14:val="tx1"/>
                          </w14:solidFill>
                        </w14:textFill>
                      </w:rPr>
                      <m:t>养护</m:t>
                    </m:r>
                    <m:ctrlPr>
                      <w:rPr>
                        <w:rFonts w:hint="eastAsia" w:ascii="Cambria Math" w:hAnsi="Cambria Math" w:eastAsia="宋体" w:cs="宋体"/>
                        <w:i/>
                        <w:color w:val="000000" w:themeColor="text1"/>
                        <w:kern w:val="0"/>
                        <w:sz w:val="18"/>
                        <w:szCs w:val="18"/>
                        <w14:textFill>
                          <w14:solidFill>
                            <w14:schemeClr w14:val="tx1"/>
                          </w14:solidFill>
                        </w14:textFill>
                      </w:rPr>
                    </m:ctrlPr>
                  </m:sub>
                </m:sSub>
              </m:oMath>
            </m:oMathPara>
          </w:p>
          <w:p>
            <w:pPr>
              <w:jc w:val="left"/>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Cs/>
                <w:color w:val="000000" w:themeColor="text1"/>
                <w:sz w:val="18"/>
                <w:szCs w:val="18"/>
                <w14:textFill>
                  <w14:solidFill>
                    <w14:schemeClr w14:val="tx1"/>
                  </w14:solidFill>
                </w14:textFill>
              </w:rPr>
              <w:t>式中：</w:t>
            </w:r>
          </w:p>
          <w:p>
            <w:pPr>
              <w:jc w:val="left"/>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Cs/>
                <w:color w:val="000000" w:themeColor="text1"/>
                <w:sz w:val="18"/>
                <w:szCs w:val="18"/>
                <w:vertAlign w:val="subscript"/>
                <w14:textFill>
                  <w14:solidFill>
                    <w14:schemeClr w14:val="tx1"/>
                  </w14:solidFill>
                </w14:textFill>
              </w:rPr>
              <w:t>古树名木</w:t>
            </w:r>
            <w:r>
              <w:rPr>
                <w:rFonts w:hAnsi="黑体"/>
              </w:rPr>
              <w:t>——</w:t>
            </w:r>
            <w:r>
              <w:rPr>
                <w:rFonts w:hint="eastAsia" w:ascii="宋体" w:hAnsi="宋体" w:eastAsia="宋体" w:cs="宋体"/>
                <w:iCs/>
                <w:color w:val="000000" w:themeColor="text1"/>
                <w:sz w:val="18"/>
                <w:szCs w:val="18"/>
                <w14:textFill>
                  <w14:solidFill>
                    <w14:schemeClr w14:val="tx1"/>
                  </w14:solidFill>
                </w14:textFill>
              </w:rPr>
              <w:t>森里资源中古树名木</w:t>
            </w:r>
            <w:r>
              <w:rPr>
                <w:rFonts w:hint="eastAsia" w:ascii="宋体" w:hAnsi="宋体" w:eastAsia="宋体" w:cs="宋体"/>
                <w:iCs/>
                <w:color w:val="000000" w:themeColor="text1"/>
                <w:sz w:val="18"/>
                <w:szCs w:val="18"/>
                <w:lang w:eastAsia="zh-Hans"/>
                <w14:textFill>
                  <w14:solidFill>
                    <w14:schemeClr w14:val="tx1"/>
                  </w14:solidFill>
                </w14:textFill>
              </w:rPr>
              <w:t>价值</w:t>
            </w:r>
            <w:r>
              <w:rPr>
                <w:rFonts w:hint="eastAsia" w:ascii="宋体" w:hAnsi="宋体" w:eastAsia="宋体" w:cs="宋体"/>
                <w:iCs/>
                <w:color w:val="000000" w:themeColor="text1"/>
                <w:sz w:val="18"/>
                <w:szCs w:val="18"/>
                <w14:textFill>
                  <w14:solidFill>
                    <w14:schemeClr w14:val="tx1"/>
                  </w14:solidFill>
                </w14:textFill>
              </w:rPr>
              <w:t>，单位：元；</w:t>
            </w:r>
          </w:p>
          <w:p>
            <w:pPr>
              <w:jc w:val="left"/>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P</w:t>
            </w:r>
            <w:r>
              <w:rPr>
                <w:rFonts w:hint="eastAsia" w:ascii="宋体" w:hAnsi="宋体" w:eastAsia="宋体" w:cs="宋体"/>
                <w:iCs/>
                <w:color w:val="000000" w:themeColor="text1"/>
                <w:sz w:val="18"/>
                <w:szCs w:val="18"/>
                <w:vertAlign w:val="subscript"/>
                <w14:textFill>
                  <w14:solidFill>
                    <w14:schemeClr w14:val="tx1"/>
                  </w14:solidFill>
                </w14:textFill>
              </w:rPr>
              <w:t>基础</w:t>
            </w:r>
            <w:r>
              <w:rPr>
                <w:rFonts w:hAnsi="黑体"/>
              </w:rPr>
              <w:t>——</w:t>
            </w:r>
            <w:r>
              <w:rPr>
                <w:rFonts w:hint="eastAsia" w:ascii="宋体" w:hAnsi="宋体" w:eastAsia="宋体" w:cs="宋体"/>
                <w:iCs/>
                <w:color w:val="000000" w:themeColor="text1"/>
                <w:sz w:val="18"/>
                <w:szCs w:val="18"/>
                <w14:textFill>
                  <w14:solidFill>
                    <w14:schemeClr w14:val="tx1"/>
                  </w14:solidFill>
                </w14:textFill>
              </w:rPr>
              <w:t>古树名木的基础价值（基础价值=树种价值系数×地方园林绿化苗木每厘米胸径价格×树胸径，树种价值系数见附</w:t>
            </w:r>
            <w:r>
              <w:rPr>
                <w:rFonts w:hint="eastAsia" w:ascii="宋体" w:hAnsi="宋体" w:cs="宋体"/>
                <w:iCs/>
                <w:color w:val="000000" w:themeColor="text1"/>
                <w:sz w:val="18"/>
                <w:szCs w:val="18"/>
                <w:lang w:val="en-US" w:eastAsia="zh-CN"/>
                <w14:textFill>
                  <w14:solidFill>
                    <w14:schemeClr w14:val="tx1"/>
                  </w14:solidFill>
                </w14:textFill>
              </w:rPr>
              <w:t>录A中</w:t>
            </w:r>
            <w:r>
              <w:rPr>
                <w:rFonts w:hint="eastAsia" w:ascii="宋体" w:hAnsi="宋体" w:eastAsia="宋体" w:cs="宋体"/>
                <w:iCs/>
                <w:color w:val="000000" w:themeColor="text1"/>
                <w:sz w:val="18"/>
                <w:szCs w:val="18"/>
                <w14:textFill>
                  <w14:solidFill>
                    <w14:schemeClr w14:val="tx1"/>
                  </w14:solidFill>
                </w14:textFill>
              </w:rPr>
              <w:t>表A.9），单位：元；</w:t>
            </w:r>
          </w:p>
          <w:p>
            <w:pPr>
              <w:jc w:val="left"/>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l</w:t>
            </w:r>
            <w:r>
              <w:rPr>
                <w:rFonts w:hAnsi="黑体"/>
              </w:rPr>
              <w:t>——</w:t>
            </w:r>
            <w:r>
              <w:rPr>
                <w:rFonts w:hint="eastAsia" w:ascii="宋体" w:hAnsi="宋体" w:eastAsia="宋体" w:cs="宋体"/>
                <w:iCs/>
                <w:color w:val="000000" w:themeColor="text1"/>
                <w:sz w:val="18"/>
                <w:szCs w:val="18"/>
                <w14:textFill>
                  <w14:solidFill>
                    <w14:schemeClr w14:val="tx1"/>
                  </w14:solidFill>
                </w14:textFill>
              </w:rPr>
              <w:t>树木等级系数</w:t>
            </w:r>
            <w:r>
              <w:rPr>
                <w:rFonts w:hint="eastAsia" w:ascii="宋体" w:hAnsi="宋体" w:cs="宋体"/>
                <w:iCs/>
                <w:color w:val="000000" w:themeColor="text1"/>
                <w:sz w:val="18"/>
                <w:szCs w:val="18"/>
                <w:lang w:eastAsia="zh-CN"/>
                <w14:textFill>
                  <w14:solidFill>
                    <w14:schemeClr w14:val="tx1"/>
                  </w14:solidFill>
                </w14:textFill>
              </w:rPr>
              <w:t>，</w:t>
            </w:r>
            <w:r>
              <w:rPr>
                <w:rFonts w:hint="eastAsia" w:ascii="宋体" w:hAnsi="宋体" w:eastAsia="宋体" w:cs="宋体"/>
                <w:iCs/>
                <w:color w:val="000000" w:themeColor="text1"/>
                <w:sz w:val="18"/>
                <w:szCs w:val="18"/>
                <w14:textFill>
                  <w14:solidFill>
                    <w14:schemeClr w14:val="tx1"/>
                  </w14:solidFill>
                </w14:textFill>
              </w:rPr>
              <w:t>见</w:t>
            </w:r>
            <w:r>
              <w:rPr>
                <w:rFonts w:hint="eastAsia" w:ascii="宋体" w:hAnsi="宋体" w:cs="宋体"/>
                <w:iCs/>
                <w:color w:val="000000" w:themeColor="text1"/>
                <w:sz w:val="18"/>
                <w:szCs w:val="18"/>
                <w:lang w:val="en-US" w:eastAsia="zh-CN"/>
                <w14:textFill>
                  <w14:solidFill>
                    <w14:schemeClr w14:val="tx1"/>
                  </w14:solidFill>
                </w14:textFill>
              </w:rPr>
              <w:t>附录A中</w:t>
            </w:r>
            <w:r>
              <w:rPr>
                <w:rFonts w:hint="eastAsia" w:ascii="宋体" w:hAnsi="宋体" w:eastAsia="宋体" w:cs="宋体"/>
                <w:iCs/>
                <w:color w:val="000000" w:themeColor="text1"/>
                <w:sz w:val="18"/>
                <w:szCs w:val="18"/>
                <w14:textFill>
                  <w14:solidFill>
                    <w14:schemeClr w14:val="tx1"/>
                  </w14:solidFill>
                </w14:textFill>
              </w:rPr>
              <w:t>附表A.10；</w:t>
            </w:r>
          </w:p>
          <w:p>
            <w:pPr>
              <w:jc w:val="left"/>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g</w:t>
            </w:r>
            <w:r>
              <w:rPr>
                <w:rFonts w:hAnsi="黑体"/>
              </w:rPr>
              <w:t>——</w:t>
            </w:r>
            <w:r>
              <w:rPr>
                <w:rFonts w:hint="eastAsia" w:ascii="宋体" w:hAnsi="宋体" w:eastAsia="宋体" w:cs="宋体"/>
                <w:iCs/>
                <w:color w:val="000000" w:themeColor="text1"/>
                <w:sz w:val="18"/>
                <w:szCs w:val="18"/>
                <w14:textFill>
                  <w14:solidFill>
                    <w14:schemeClr w14:val="tx1"/>
                  </w14:solidFill>
                </w14:textFill>
              </w:rPr>
              <w:t>生长系数</w:t>
            </w:r>
            <w:r>
              <w:rPr>
                <w:rFonts w:hint="eastAsia" w:ascii="宋体" w:hAnsi="宋体" w:cs="宋体"/>
                <w:iCs/>
                <w:color w:val="000000" w:themeColor="text1"/>
                <w:sz w:val="18"/>
                <w:szCs w:val="18"/>
                <w:lang w:eastAsia="zh-CN"/>
                <w14:textFill>
                  <w14:solidFill>
                    <w14:schemeClr w14:val="tx1"/>
                  </w14:solidFill>
                </w14:textFill>
              </w:rPr>
              <w:t>，</w:t>
            </w:r>
            <w:r>
              <w:rPr>
                <w:rFonts w:hint="eastAsia" w:ascii="宋体" w:hAnsi="宋体" w:eastAsia="宋体" w:cs="宋体"/>
                <w:iCs/>
                <w:color w:val="000000" w:themeColor="text1"/>
                <w:sz w:val="18"/>
                <w:szCs w:val="18"/>
                <w14:textFill>
                  <w14:solidFill>
                    <w14:schemeClr w14:val="tx1"/>
                  </w14:solidFill>
                </w14:textFill>
              </w:rPr>
              <w:t>见附</w:t>
            </w:r>
            <w:r>
              <w:rPr>
                <w:rFonts w:hint="eastAsia" w:ascii="宋体" w:hAnsi="宋体" w:cs="宋体"/>
                <w:iCs/>
                <w:color w:val="000000" w:themeColor="text1"/>
                <w:sz w:val="18"/>
                <w:szCs w:val="18"/>
                <w:lang w:val="en-US" w:eastAsia="zh-CN"/>
                <w14:textFill>
                  <w14:solidFill>
                    <w14:schemeClr w14:val="tx1"/>
                  </w14:solidFill>
                </w14:textFill>
              </w:rPr>
              <w:t>录A中</w:t>
            </w:r>
            <w:r>
              <w:rPr>
                <w:rFonts w:hint="eastAsia" w:ascii="宋体" w:hAnsi="宋体" w:eastAsia="宋体" w:cs="宋体"/>
                <w:iCs/>
                <w:color w:val="000000" w:themeColor="text1"/>
                <w:sz w:val="18"/>
                <w:szCs w:val="18"/>
                <w14:textFill>
                  <w14:solidFill>
                    <w14:schemeClr w14:val="tx1"/>
                  </w14:solidFill>
                </w14:textFill>
              </w:rPr>
              <w:t>表A.11；</w:t>
            </w:r>
          </w:p>
          <w:p>
            <w:pPr>
              <w:jc w:val="left"/>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e</w:t>
            </w:r>
            <w:r>
              <w:rPr>
                <w:rFonts w:hAnsi="黑体"/>
              </w:rPr>
              <w:t>——</w:t>
            </w:r>
            <w:r>
              <w:rPr>
                <w:rFonts w:hint="eastAsia" w:ascii="宋体" w:hAnsi="宋体" w:eastAsia="宋体" w:cs="宋体"/>
                <w:iCs/>
                <w:color w:val="000000" w:themeColor="text1"/>
                <w:sz w:val="18"/>
                <w:szCs w:val="18"/>
                <w14:textFill>
                  <w14:solidFill>
                    <w14:schemeClr w14:val="tx1"/>
                  </w14:solidFill>
                </w14:textFill>
              </w:rPr>
              <w:t>树木生长场所调整系数</w:t>
            </w:r>
            <w:r>
              <w:rPr>
                <w:rFonts w:hint="eastAsia" w:ascii="宋体" w:hAnsi="宋体" w:cs="宋体"/>
                <w:iCs/>
                <w:color w:val="000000" w:themeColor="text1"/>
                <w:sz w:val="18"/>
                <w:szCs w:val="18"/>
                <w:lang w:eastAsia="zh-CN"/>
                <w14:textFill>
                  <w14:solidFill>
                    <w14:schemeClr w14:val="tx1"/>
                  </w14:solidFill>
                </w14:textFill>
              </w:rPr>
              <w:t>，</w:t>
            </w:r>
            <w:r>
              <w:rPr>
                <w:rFonts w:hint="eastAsia" w:ascii="宋体" w:hAnsi="宋体" w:eastAsia="宋体" w:cs="宋体"/>
                <w:iCs/>
                <w:color w:val="000000" w:themeColor="text1"/>
                <w:sz w:val="18"/>
                <w:szCs w:val="18"/>
                <w14:textFill>
                  <w14:solidFill>
                    <w14:schemeClr w14:val="tx1"/>
                  </w14:solidFill>
                </w14:textFill>
              </w:rPr>
              <w:t>见附</w:t>
            </w:r>
            <w:r>
              <w:rPr>
                <w:rFonts w:hint="eastAsia" w:ascii="宋体" w:hAnsi="宋体" w:cs="宋体"/>
                <w:iCs/>
                <w:color w:val="000000" w:themeColor="text1"/>
                <w:sz w:val="18"/>
                <w:szCs w:val="18"/>
                <w:lang w:val="en-US" w:eastAsia="zh-CN"/>
                <w14:textFill>
                  <w14:solidFill>
                    <w14:schemeClr w14:val="tx1"/>
                  </w14:solidFill>
                </w14:textFill>
              </w:rPr>
              <w:t>录A中</w:t>
            </w:r>
            <w:r>
              <w:rPr>
                <w:rFonts w:hint="eastAsia" w:ascii="宋体" w:hAnsi="宋体" w:eastAsia="宋体" w:cs="宋体"/>
                <w:iCs/>
                <w:color w:val="000000" w:themeColor="text1"/>
                <w:sz w:val="18"/>
                <w:szCs w:val="18"/>
                <w14:textFill>
                  <w14:solidFill>
                    <w14:schemeClr w14:val="tx1"/>
                  </w14:solidFill>
                </w14:textFill>
              </w:rPr>
              <w:t>表A.12；</w:t>
            </w:r>
          </w:p>
          <w:p>
            <w:pPr>
              <w:jc w:val="left"/>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P</w:t>
            </w:r>
            <w:r>
              <w:rPr>
                <w:rFonts w:hint="eastAsia" w:ascii="宋体" w:hAnsi="宋体" w:eastAsia="宋体" w:cs="宋体"/>
                <w:iCs/>
                <w:color w:val="000000" w:themeColor="text1"/>
                <w:sz w:val="18"/>
                <w:szCs w:val="18"/>
                <w:vertAlign w:val="subscript"/>
                <w14:textFill>
                  <w14:solidFill>
                    <w14:schemeClr w14:val="tx1"/>
                  </w14:solidFill>
                </w14:textFill>
              </w:rPr>
              <w:t>养护</w:t>
            </w:r>
            <w:r>
              <w:rPr>
                <w:rFonts w:hAnsi="黑体"/>
              </w:rPr>
              <w:t>——</w:t>
            </w:r>
            <w:r>
              <w:rPr>
                <w:rFonts w:hint="eastAsia" w:ascii="宋体" w:hAnsi="宋体" w:eastAsia="宋体" w:cs="宋体"/>
                <w:iCs/>
                <w:color w:val="000000" w:themeColor="text1"/>
                <w:sz w:val="18"/>
                <w:szCs w:val="18"/>
                <w14:textFill>
                  <w14:solidFill>
                    <w14:schemeClr w14:val="tx1"/>
                  </w14:solidFill>
                </w14:textFill>
              </w:rPr>
              <w:t>古树名木的累计养护费用，单位：元。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327" w:type="pct"/>
            <w:tcBorders>
              <w:top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耕地</w:t>
            </w:r>
          </w:p>
        </w:tc>
        <w:tc>
          <w:tcPr>
            <w:tcW w:w="11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农产品</w:t>
            </w:r>
          </w:p>
        </w:tc>
        <w:tc>
          <w:tcPr>
            <w:tcW w:w="3563" w:type="pct"/>
            <w:tcBorders>
              <w:top w:val="single" w:color="auto" w:sz="4" w:space="0"/>
              <w:left w:val="single" w:color="auto" w:sz="4" w:space="0"/>
              <w:bottom w:val="single" w:color="auto" w:sz="4" w:space="0"/>
            </w:tcBorders>
            <w:shd w:val="clear" w:color="auto" w:fill="auto"/>
            <w:vAlign w:val="center"/>
          </w:tcPr>
          <w:p>
            <w:pPr>
              <w:rPr>
                <w:rFonts w:ascii="宋体" w:hAnsi="宋体" w:eastAsia="宋体" w:cs="宋体"/>
                <w:i/>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m:nor/>
                      </m:rPr>
                      <w:rPr>
                        <w:rFonts w:hint="eastAsia" w:ascii="Cambria Math" w:hAnsi="Cambria Math" w:eastAsia="宋体" w:cs="宋体"/>
                        <w:i/>
                        <w:color w:val="000000" w:themeColor="text1"/>
                        <w:sz w:val="18"/>
                        <w:szCs w:val="18"/>
                        <w14:textFill>
                          <w14:solidFill>
                            <w14:schemeClr w14:val="tx1"/>
                          </w14:solidFill>
                        </w14:textFill>
                      </w:rPr>
                      <m:t>U</m:t>
                    </m:r>
                    <m:ctrlPr>
                      <w:rPr>
                        <w:rFonts w:hint="eastAsia" w:ascii="Cambria Math" w:hAnsi="Cambria Math" w:eastAsia="宋体" w:cs="宋体"/>
                        <w:i/>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农</m:t>
                    </m:r>
                    <m:r>
                      <m:rPr>
                        <m:nor/>
                        <m:sty m:val="p"/>
                      </m:rPr>
                      <w:rPr>
                        <w:rFonts w:hint="eastAsia" w:ascii="Cambria Math" w:hAnsi="Cambria Math" w:eastAsia="宋体" w:cs="宋体"/>
                        <w:b w:val="0"/>
                        <w:i w:val="0"/>
                        <w:iCs/>
                        <w:color w:val="000000" w:themeColor="text1"/>
                        <w:sz w:val="18"/>
                        <w:szCs w:val="18"/>
                        <w14:textFill>
                          <w14:solidFill>
                            <w14:schemeClr w14:val="tx1"/>
                          </w14:solidFill>
                        </w14:textFill>
                      </w:rPr>
                      <m:t>产品</m:t>
                    </m:r>
                    <m:ctrlPr>
                      <w:rPr>
                        <w:rFonts w:hint="eastAsia" w:ascii="Cambria Math" w:hAnsi="Cambria Math" w:eastAsia="宋体" w:cs="宋体"/>
                        <w:i/>
                        <w:color w:val="000000" w:themeColor="text1"/>
                        <w:sz w:val="18"/>
                        <w:szCs w:val="18"/>
                        <w14:textFill>
                          <w14:solidFill>
                            <w14:schemeClr w14:val="tx1"/>
                          </w14:solidFill>
                        </w14:textFill>
                      </w:rPr>
                    </m:ctrlPr>
                  </m:sub>
                </m:sSub>
                <m:r>
                  <m:rPr>
                    <m:nor/>
                  </m:rPr>
                  <w:rPr>
                    <w:rFonts w:hint="eastAsia" w:ascii="Cambria Math" w:hAnsi="Cambria Math" w:eastAsia="宋体" w:cs="宋体"/>
                    <w:i/>
                    <w:color w:val="000000" w:themeColor="text1"/>
                    <w:sz w:val="18"/>
                    <w:szCs w:val="18"/>
                    <w14:textFill>
                      <w14:solidFill>
                        <w14:schemeClr w14:val="tx1"/>
                      </w14:solidFill>
                    </w14:textFill>
                  </w:rPr>
                  <m:t>=</m:t>
                </m:r>
                <m:nary>
                  <m:naryPr>
                    <m:chr m:val="∑"/>
                    <m:limLoc m:val="undOvr"/>
                    <m:ctrlPr>
                      <w:rPr>
                        <w:rFonts w:hint="eastAsia" w:ascii="Cambria Math" w:hAnsi="Cambria Math" w:eastAsia="宋体" w:cs="宋体"/>
                        <w:i/>
                        <w:color w:val="000000" w:themeColor="text1"/>
                        <w:sz w:val="18"/>
                        <w:szCs w:val="18"/>
                        <w14:textFill>
                          <w14:solidFill>
                            <w14:schemeClr w14:val="tx1"/>
                          </w14:solidFill>
                        </w14:textFill>
                      </w:rPr>
                    </m:ctrlPr>
                  </m:naryPr>
                  <m:sub>
                    <m:r>
                      <m:rPr/>
                      <w:rPr>
                        <w:rFonts w:hint="eastAsia" w:ascii="Cambria Math" w:hAnsi="Cambria Math" w:eastAsia="宋体" w:cs="宋体"/>
                        <w:color w:val="000000" w:themeColor="text1"/>
                        <w:sz w:val="18"/>
                        <w:szCs w:val="18"/>
                        <w14:textFill>
                          <w14:solidFill>
                            <w14:schemeClr w14:val="tx1"/>
                          </w14:solidFill>
                        </w14:textFill>
                      </w:rPr>
                      <m:t>i</m:t>
                    </m:r>
                    <m:ctrlPr>
                      <w:rPr>
                        <w:rFonts w:hint="eastAsia" w:ascii="Cambria Math" w:hAnsi="Cambria Math" w:eastAsia="宋体" w:cs="宋体"/>
                        <w:i/>
                        <w:color w:val="000000" w:themeColor="text1"/>
                        <w:sz w:val="18"/>
                        <w:szCs w:val="18"/>
                        <w14:textFill>
                          <w14:solidFill>
                            <w14:schemeClr w14:val="tx1"/>
                          </w14:solidFill>
                        </w14:textFill>
                      </w:rPr>
                    </m:ctrlPr>
                  </m:sub>
                  <m:sup>
                    <m:r>
                      <m:rPr/>
                      <w:rPr>
                        <w:rFonts w:hint="eastAsia" w:ascii="Cambria Math" w:hAnsi="Cambria Math" w:eastAsia="宋体" w:cs="宋体"/>
                        <w:color w:val="000000" w:themeColor="text1"/>
                        <w:sz w:val="18"/>
                        <w:szCs w:val="18"/>
                        <w14:textFill>
                          <w14:solidFill>
                            <w14:schemeClr w14:val="tx1"/>
                          </w14:solidFill>
                        </w14:textFill>
                      </w:rPr>
                      <m:t>n</m:t>
                    </m:r>
                    <m:ctrlPr>
                      <w:rPr>
                        <w:rFonts w:hint="eastAsia" w:ascii="Cambria Math" w:hAnsi="Cambria Math" w:eastAsia="宋体" w:cs="宋体"/>
                        <w:i/>
                        <w:color w:val="000000" w:themeColor="text1"/>
                        <w:sz w:val="18"/>
                        <w:szCs w:val="18"/>
                        <w14:textFill>
                          <w14:solidFill>
                            <w14:schemeClr w14:val="tx1"/>
                          </w14:solidFill>
                        </w14:textFill>
                      </w:rPr>
                    </m:ctrlPr>
                  </m:sup>
                  <m:e>
                    <m:r>
                      <m:rPr/>
                      <w:rPr>
                        <w:rFonts w:hint="eastAsia" w:ascii="Cambria Math" w:hAnsi="Cambria Math" w:eastAsia="宋体" w:cs="宋体"/>
                        <w:color w:val="000000" w:themeColor="text1"/>
                        <w:sz w:val="18"/>
                        <w:szCs w:val="18"/>
                        <w14:textFill>
                          <w14:solidFill>
                            <w14:schemeClr w14:val="tx1"/>
                          </w14:solidFill>
                        </w14:textFill>
                      </w:rPr>
                      <m:t>(</m:t>
                    </m:r>
                    <m:sSub>
                      <m:sSubPr>
                        <m:ctrlPr>
                          <w:rPr>
                            <w:rFonts w:hint="eastAsia" w:ascii="Cambria Math" w:hAnsi="Cambria Math" w:eastAsia="宋体" w:cs="宋体"/>
                            <w:i/>
                            <w:color w:val="000000" w:themeColor="text1"/>
                            <w:sz w:val="18"/>
                            <w:szCs w:val="18"/>
                            <w14:textFill>
                              <w14:solidFill>
                                <w14:schemeClr w14:val="tx1"/>
                              </w14:solidFill>
                            </w14:textFill>
                          </w:rPr>
                        </m:ctrlPr>
                      </m:sSubPr>
                      <m:e>
                        <m:r>
                          <m:rPr/>
                          <w:rPr>
                            <w:rFonts w:hint="eastAsia" w:ascii="Cambria Math" w:hAnsi="Cambria Math" w:eastAsia="宋体" w:cs="宋体"/>
                            <w:color w:val="000000" w:themeColor="text1"/>
                            <w:sz w:val="18"/>
                            <w:szCs w:val="18"/>
                            <w14:textFill>
                              <w14:solidFill>
                                <w14:schemeClr w14:val="tx1"/>
                              </w14:solidFill>
                            </w14:textFill>
                          </w:rPr>
                          <m:t>A</m:t>
                        </m:r>
                        <m:ctrlPr>
                          <w:rPr>
                            <w:rFonts w:hint="eastAsia" w:ascii="Cambria Math" w:hAnsi="Cambria Math" w:eastAsia="宋体" w:cs="宋体"/>
                            <w:i/>
                            <w:color w:val="000000" w:themeColor="text1"/>
                            <w:sz w:val="18"/>
                            <w:szCs w:val="18"/>
                            <w14:textFill>
                              <w14:solidFill>
                                <w14:schemeClr w14:val="tx1"/>
                              </w14:solidFill>
                            </w14:textFill>
                          </w:rPr>
                        </m:ctrlPr>
                      </m:e>
                      <m:sub>
                        <m:r>
                          <m:rPr/>
                          <w:rPr>
                            <w:rFonts w:hint="eastAsia" w:ascii="Cambria Math" w:hAnsi="Cambria Math" w:eastAsia="宋体" w:cs="宋体"/>
                            <w:color w:val="000000" w:themeColor="text1"/>
                            <w:sz w:val="18"/>
                            <w:szCs w:val="18"/>
                            <w14:textFill>
                              <w14:solidFill>
                                <w14:schemeClr w14:val="tx1"/>
                              </w14:solidFill>
                            </w14:textFill>
                          </w:rPr>
                          <m:t>i</m:t>
                        </m:r>
                        <m:ctrlPr>
                          <w:rPr>
                            <w:rFonts w:hint="eastAsia" w:ascii="Cambria Math" w:hAnsi="Cambria Math" w:eastAsia="宋体" w:cs="宋体"/>
                            <w:i/>
                            <w:color w:val="000000" w:themeColor="text1"/>
                            <w:sz w:val="18"/>
                            <w:szCs w:val="18"/>
                            <w14:textFill>
                              <w14:solidFill>
                                <w14:schemeClr w14:val="tx1"/>
                              </w14:solidFill>
                            </w14:textFill>
                          </w:rPr>
                        </m:ctrlPr>
                      </m:sub>
                    </m:sSub>
                    <m:r>
                      <m:rPr/>
                      <w:rPr>
                        <w:rFonts w:ascii="Cambria Math" w:hAnsi="Cambria Math" w:cs="宋体"/>
                        <w:color w:val="000000" w:themeColor="text1"/>
                        <w:sz w:val="18"/>
                        <w:szCs w:val="18"/>
                        <w14:textFill>
                          <w14:solidFill>
                            <w14:schemeClr w14:val="tx1"/>
                          </w14:solidFill>
                        </w14:textFill>
                      </w:rPr>
                      <m:t>×</m:t>
                    </m:r>
                    <m:sSub>
                      <m:sSubPr>
                        <m:ctrlPr>
                          <w:rPr>
                            <w:rFonts w:ascii="Cambria Math" w:hAnsi="Cambria Math" w:cs="宋体"/>
                            <w:i/>
                            <w:color w:val="000000" w:themeColor="text1"/>
                            <w:sz w:val="18"/>
                            <w:szCs w:val="18"/>
                            <w14:textFill>
                              <w14:solidFill>
                                <w14:schemeClr w14:val="tx1"/>
                              </w14:solidFill>
                            </w14:textFill>
                          </w:rPr>
                        </m:ctrlPr>
                      </m:sSubPr>
                      <m:e>
                        <m:r>
                          <m:rPr/>
                          <w:rPr>
                            <w:rFonts w:ascii="Cambria Math" w:hAnsi="Cambria Math" w:cs="宋体"/>
                            <w:color w:val="000000" w:themeColor="text1"/>
                            <w:sz w:val="18"/>
                            <w:szCs w:val="18"/>
                            <w14:textFill>
                              <w14:solidFill>
                                <w14:schemeClr w14:val="tx1"/>
                              </w14:solidFill>
                            </w14:textFill>
                          </w:rPr>
                          <m:t>V</m:t>
                        </m:r>
                        <m:ctrlPr>
                          <w:rPr>
                            <w:rFonts w:ascii="Cambria Math" w:hAnsi="Cambria Math" w:cs="宋体"/>
                            <w:i/>
                            <w:color w:val="000000" w:themeColor="text1"/>
                            <w:sz w:val="18"/>
                            <w:szCs w:val="18"/>
                            <w14:textFill>
                              <w14:solidFill>
                                <w14:schemeClr w14:val="tx1"/>
                              </w14:solidFill>
                            </w14:textFill>
                          </w:rPr>
                        </m:ctrlPr>
                      </m:e>
                      <m:sub>
                        <m:r>
                          <m:rPr/>
                          <w:rPr>
                            <w:rFonts w:ascii="Cambria Math" w:hAnsi="Cambria Math" w:cs="宋体"/>
                            <w:color w:val="000000" w:themeColor="text1"/>
                            <w:sz w:val="18"/>
                            <w:szCs w:val="18"/>
                            <w14:textFill>
                              <w14:solidFill>
                                <w14:schemeClr w14:val="tx1"/>
                              </w14:solidFill>
                            </w14:textFill>
                          </w:rPr>
                          <m:t>i</m:t>
                        </m:r>
                        <m:ctrlPr>
                          <w:rPr>
                            <w:rFonts w:ascii="Cambria Math" w:hAnsi="Cambria Math" w:cs="宋体"/>
                            <w:i/>
                            <w:color w:val="000000" w:themeColor="text1"/>
                            <w:sz w:val="18"/>
                            <w:szCs w:val="18"/>
                            <w14:textFill>
                              <w14:solidFill>
                                <w14:schemeClr w14:val="tx1"/>
                              </w14:solidFill>
                            </w14:textFill>
                          </w:rPr>
                        </m:ctrlPr>
                      </m:sub>
                    </m:sSub>
                    <m:r>
                      <m:rPr/>
                      <w:rPr>
                        <w:rFonts w:ascii="Cambria Math" w:hAnsi="Cambria Math" w:cs="宋体"/>
                        <w:color w:val="000000" w:themeColor="text1"/>
                        <w:sz w:val="18"/>
                        <w:szCs w:val="18"/>
                        <w14:textFill>
                          <w14:solidFill>
                            <w14:schemeClr w14:val="tx1"/>
                          </w14:solidFill>
                        </w14:textFill>
                      </w:rPr>
                      <m:t>×</m:t>
                    </m:r>
                    <m:sSub>
                      <m:sSubPr>
                        <m:ctrlPr>
                          <w:rPr>
                            <w:rFonts w:ascii="Cambria Math" w:hAnsi="Cambria Math" w:cs="宋体"/>
                            <w:i/>
                            <w:color w:val="000000" w:themeColor="text1"/>
                            <w:sz w:val="18"/>
                            <w:szCs w:val="18"/>
                            <w14:textFill>
                              <w14:solidFill>
                                <w14:schemeClr w14:val="tx1"/>
                              </w14:solidFill>
                            </w14:textFill>
                          </w:rPr>
                        </m:ctrlPr>
                      </m:sSubPr>
                      <m:e>
                        <m:r>
                          <m:rPr/>
                          <w:rPr>
                            <w:rFonts w:ascii="Cambria Math" w:hAnsi="Cambria Math" w:cs="宋体"/>
                            <w:color w:val="000000" w:themeColor="text1"/>
                            <w:sz w:val="18"/>
                            <w:szCs w:val="18"/>
                            <w14:textFill>
                              <w14:solidFill>
                                <w14:schemeClr w14:val="tx1"/>
                              </w14:solidFill>
                            </w14:textFill>
                          </w:rPr>
                          <m:t>P</m:t>
                        </m:r>
                        <m:ctrlPr>
                          <w:rPr>
                            <w:rFonts w:ascii="Cambria Math" w:hAnsi="Cambria Math" w:cs="宋体"/>
                            <w:i/>
                            <w:color w:val="000000" w:themeColor="text1"/>
                            <w:sz w:val="18"/>
                            <w:szCs w:val="18"/>
                            <w14:textFill>
                              <w14:solidFill>
                                <w14:schemeClr w14:val="tx1"/>
                              </w14:solidFill>
                            </w14:textFill>
                          </w:rPr>
                        </m:ctrlPr>
                      </m:e>
                      <m:sub>
                        <m:r>
                          <m:rPr/>
                          <w:rPr>
                            <w:rFonts w:ascii="Cambria Math" w:hAnsi="Cambria Math" w:cs="宋体"/>
                            <w:color w:val="000000" w:themeColor="text1"/>
                            <w:sz w:val="18"/>
                            <w:szCs w:val="18"/>
                            <w14:textFill>
                              <w14:solidFill>
                                <w14:schemeClr w14:val="tx1"/>
                              </w14:solidFill>
                            </w14:textFill>
                          </w:rPr>
                          <m:t>i</m:t>
                        </m:r>
                        <m:ctrlPr>
                          <w:rPr>
                            <w:rFonts w:ascii="Cambria Math" w:hAnsi="Cambria Math" w:cs="宋体"/>
                            <w:i/>
                            <w:color w:val="000000" w:themeColor="text1"/>
                            <w:sz w:val="18"/>
                            <w:szCs w:val="18"/>
                            <w14:textFill>
                              <w14:solidFill>
                                <w14:schemeClr w14:val="tx1"/>
                              </w14:solidFill>
                            </w14:textFill>
                          </w:rPr>
                        </m:ctrlPr>
                      </m:sub>
                    </m:sSub>
                    <m:r>
                      <m:rPr/>
                      <w:rPr>
                        <w:rFonts w:hint="eastAsia" w:ascii="Cambria Math" w:hAnsi="Cambria Math" w:eastAsia="宋体" w:cs="宋体"/>
                        <w:color w:val="000000" w:themeColor="text1"/>
                        <w:sz w:val="18"/>
                        <w:szCs w:val="18"/>
                        <w14:textFill>
                          <w14:solidFill>
                            <w14:schemeClr w14:val="tx1"/>
                          </w14:solidFill>
                        </w14:textFill>
                      </w:rPr>
                      <m:t>)</m:t>
                    </m:r>
                    <m:ctrlPr>
                      <w:rPr>
                        <w:rFonts w:hint="eastAsia" w:ascii="Cambria Math" w:hAnsi="Cambria Math" w:eastAsia="宋体" w:cs="宋体"/>
                        <w:i/>
                        <w:color w:val="000000" w:themeColor="text1"/>
                        <w:sz w:val="18"/>
                        <w:szCs w:val="18"/>
                        <w14:textFill>
                          <w14:solidFill>
                            <w14:schemeClr w14:val="tx1"/>
                          </w14:solidFill>
                        </w14:textFill>
                      </w:rPr>
                    </m:ctrlPr>
                  </m:e>
                </m:nary>
              </m:oMath>
            </m:oMathPara>
          </w:p>
          <w:p>
            <w:pP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r>
              <w:rPr>
                <w:rFonts w:hint="eastAsia" w:ascii="宋体" w:hAnsi="宋体" w:cs="宋体"/>
                <w:color w:val="000000" w:themeColor="text1"/>
                <w:sz w:val="18"/>
                <w:szCs w:val="18"/>
                <w:lang w:eastAsia="zh-CN"/>
                <w14:textFill>
                  <w14:solidFill>
                    <w14:schemeClr w14:val="tx1"/>
                  </w14:solidFill>
                </w14:textFill>
              </w:rPr>
              <w:t>：</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 w:val="0"/>
                <w:iCs/>
                <w:color w:val="000000" w:themeColor="text1"/>
                <w:sz w:val="18"/>
                <w:szCs w:val="18"/>
                <w:vertAlign w:val="subscript"/>
                <w:lang w:val="en-US" w:eastAsia="zh-Hans"/>
                <w14:textFill>
                  <w14:solidFill>
                    <w14:schemeClr w14:val="tx1"/>
                  </w14:solidFill>
                </w14:textFill>
              </w:rPr>
              <w:t>农产</w:t>
            </w:r>
            <w:r>
              <w:rPr>
                <w:rFonts w:hint="eastAsia" w:ascii="宋体" w:hAnsi="宋体" w:eastAsia="宋体" w:cs="宋体"/>
                <w:iCs/>
                <w:color w:val="000000" w:themeColor="text1"/>
                <w:sz w:val="18"/>
                <w:szCs w:val="18"/>
                <w:vertAlign w:val="subscript"/>
                <w14:textFill>
                  <w14:solidFill>
                    <w14:schemeClr w14:val="tx1"/>
                  </w14:solidFill>
                </w14:textFill>
              </w:rPr>
              <w:t>品</w:t>
            </w:r>
            <w:r>
              <w:rPr>
                <w:rFonts w:hAnsi="黑体"/>
              </w:rPr>
              <w:t>——</w:t>
            </w:r>
            <w:r>
              <w:rPr>
                <w:rFonts w:hint="eastAsia" w:ascii="宋体" w:hAnsi="宋体" w:eastAsia="宋体" w:cs="宋体"/>
                <w:iCs/>
                <w:color w:val="000000" w:themeColor="text1"/>
                <w:sz w:val="18"/>
                <w:szCs w:val="18"/>
                <w:lang w:eastAsia="zh-Hans"/>
                <w14:textFill>
                  <w14:solidFill>
                    <w14:schemeClr w14:val="tx1"/>
                  </w14:solidFill>
                </w14:textFill>
              </w:rPr>
              <w:t>农</w:t>
            </w:r>
            <w:r>
              <w:rPr>
                <w:rFonts w:hint="eastAsia" w:ascii="宋体" w:hAnsi="宋体" w:eastAsia="宋体" w:cs="宋体"/>
                <w:iCs/>
                <w:color w:val="000000" w:themeColor="text1"/>
                <w:sz w:val="18"/>
                <w:szCs w:val="18"/>
                <w14:textFill>
                  <w14:solidFill>
                    <w14:schemeClr w14:val="tx1"/>
                  </w14:solidFill>
                </w14:textFill>
              </w:rPr>
              <w:t>产品经济价值，单位：元</w:t>
            </w:r>
            <w:r>
              <w:rPr>
                <w:rFonts w:ascii="宋体" w:hAnsi="宋体" w:eastAsia="宋体" w:cs="宋体"/>
                <w:iCs/>
                <w:color w:val="000000" w:themeColor="text1"/>
                <w:sz w:val="18"/>
                <w:szCs w:val="18"/>
                <w14:textFill>
                  <w14:solidFill>
                    <w14:schemeClr w14:val="tx1"/>
                  </w14:solidFill>
                </w14:textFill>
              </w:rPr>
              <w:t>/a</w:t>
            </w:r>
            <w:r>
              <w:rPr>
                <w:rFonts w:hint="eastAsia" w:ascii="宋体" w:hAnsi="宋体" w:eastAsia="宋体" w:cs="宋体"/>
                <w:iCs/>
                <w:color w:val="000000" w:themeColor="text1"/>
                <w:sz w:val="18"/>
                <w:szCs w:val="18"/>
                <w14:textFill>
                  <w14:solidFill>
                    <w14:schemeClr w14:val="tx1"/>
                  </w14:solidFill>
                </w14:textFill>
              </w:rPr>
              <w:t>；</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A</w:t>
            </w:r>
            <w:r>
              <w:rPr>
                <w:rFonts w:ascii="宋体" w:hAnsi="宋体" w:eastAsia="宋体" w:cs="宋体"/>
                <w:i/>
                <w:color w:val="000000" w:themeColor="text1"/>
                <w:sz w:val="18"/>
                <w:szCs w:val="18"/>
                <w:vertAlign w:val="subscript"/>
                <w14:textFill>
                  <w14:solidFill>
                    <w14:schemeClr w14:val="tx1"/>
                  </w14:solidFill>
                </w14:textFill>
              </w:rPr>
              <w:t>i</w:t>
            </w:r>
            <w:r>
              <w:rPr>
                <w:rFonts w:hAnsi="黑体"/>
              </w:rPr>
              <w:t>——</w:t>
            </w:r>
            <w:r>
              <w:rPr>
                <w:rFonts w:hint="eastAsia" w:ascii="宋体" w:hAnsi="宋体" w:eastAsia="宋体" w:cs="宋体"/>
                <w:iCs/>
                <w:color w:val="000000" w:themeColor="text1"/>
                <w:sz w:val="18"/>
                <w:szCs w:val="18"/>
                <w:lang w:eastAsia="zh-Hans"/>
                <w14:textFill>
                  <w14:solidFill>
                    <w14:schemeClr w14:val="tx1"/>
                  </w14:solidFill>
                </w14:textFill>
              </w:rPr>
              <w:t>第i种农产品的种植面积</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14:textFill>
                  <w14:solidFill>
                    <w14:schemeClr w14:val="tx1"/>
                  </w14:solidFill>
                </w14:textFill>
              </w:rPr>
              <w:t>单位：</w:t>
            </w:r>
            <w:r>
              <w:rPr>
                <w:rFonts w:hint="eastAsia" w:ascii="宋体" w:hAnsi="宋体" w:eastAsia="宋体" w:cs="宋体"/>
                <w:iCs/>
                <w:color w:val="000000" w:themeColor="text1"/>
                <w:sz w:val="18"/>
                <w:szCs w:val="18"/>
                <w:lang w:eastAsia="zh-Hans"/>
                <w14:textFill>
                  <w14:solidFill>
                    <w14:schemeClr w14:val="tx1"/>
                  </w14:solidFill>
                </w14:textFill>
              </w:rPr>
              <w:t>hm</w:t>
            </w:r>
            <w:r>
              <w:rPr>
                <w:rFonts w:ascii="宋体" w:hAnsi="宋体" w:eastAsia="宋体" w:cs="宋体"/>
                <w:iCs/>
                <w:color w:val="000000" w:themeColor="text1"/>
                <w:sz w:val="18"/>
                <w:szCs w:val="18"/>
                <w:vertAlign w:val="superscript"/>
                <w:lang w:eastAsia="zh-Hans"/>
                <w14:textFill>
                  <w14:solidFill>
                    <w14:schemeClr w14:val="tx1"/>
                  </w14:solidFill>
                </w14:textFill>
              </w:rPr>
              <w:t>2</w:t>
            </w:r>
            <w:r>
              <w:rPr>
                <w:rFonts w:hint="eastAsia" w:ascii="宋体" w:hAnsi="宋体" w:eastAsia="宋体" w:cs="宋体"/>
                <w:iCs/>
                <w:color w:val="000000" w:themeColor="text1"/>
                <w:sz w:val="18"/>
                <w:szCs w:val="18"/>
                <w14:textFill>
                  <w14:solidFill>
                    <w14:schemeClr w14:val="tx1"/>
                  </w14:solidFill>
                </w14:textFill>
              </w:rPr>
              <w:t>；</w:t>
            </w:r>
          </w:p>
          <w:p>
            <w:pPr>
              <w:rPr>
                <w:rFonts w:hint="eastAsia" w:ascii="宋体" w:hAnsi="宋体" w:eastAsia="宋体" w:cs="宋体"/>
                <w:iCs/>
                <w:color w:val="000000" w:themeColor="text1"/>
                <w:sz w:val="18"/>
                <w:szCs w:val="18"/>
                <w14:textFill>
                  <w14:solidFill>
                    <w14:schemeClr w14:val="tx1"/>
                  </w14:solidFill>
                </w14:textFill>
              </w:rPr>
            </w:pPr>
            <w:r>
              <w:rPr>
                <w:rFonts w:ascii="宋体" w:hAnsi="宋体" w:eastAsia="宋体" w:cs="宋体"/>
                <w:i/>
                <w:color w:val="000000" w:themeColor="text1"/>
                <w:sz w:val="18"/>
                <w:szCs w:val="18"/>
                <w14:textFill>
                  <w14:solidFill>
                    <w14:schemeClr w14:val="tx1"/>
                  </w14:solidFill>
                </w14:textFill>
              </w:rPr>
              <w:t>V</w:t>
            </w:r>
            <w:r>
              <w:rPr>
                <w:rFonts w:hint="eastAsia" w:ascii="宋体" w:hAnsi="宋体" w:eastAsia="宋体" w:cs="宋体"/>
                <w:i/>
                <w:color w:val="000000" w:themeColor="text1"/>
                <w:sz w:val="18"/>
                <w:szCs w:val="18"/>
                <w:vertAlign w:val="subscript"/>
                <w:lang w:eastAsia="zh-Hans"/>
                <w14:textFill>
                  <w14:solidFill>
                    <w14:schemeClr w14:val="tx1"/>
                  </w14:solidFill>
                </w14:textFill>
              </w:rPr>
              <w:t>i</w:t>
            </w:r>
            <w:r>
              <w:rPr>
                <w:rFonts w:hAnsi="黑体"/>
              </w:rPr>
              <w:t>——</w:t>
            </w:r>
            <w:r>
              <w:rPr>
                <w:rFonts w:hint="eastAsia" w:ascii="宋体" w:hAnsi="宋体" w:eastAsia="宋体" w:cs="宋体"/>
                <w:iCs/>
                <w:color w:val="000000" w:themeColor="text1"/>
                <w:sz w:val="18"/>
                <w:szCs w:val="18"/>
                <w:lang w:eastAsia="zh-Hans"/>
                <w14:textFill>
                  <w14:solidFill>
                    <w14:schemeClr w14:val="tx1"/>
                  </w14:solidFill>
                </w14:textFill>
              </w:rPr>
              <w:t>第i种农产品单位面积产量</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lang w:eastAsia="zh-Hans"/>
                <w14:textFill>
                  <w14:solidFill>
                    <w14:schemeClr w14:val="tx1"/>
                  </w14:solidFill>
                </w14:textFill>
              </w:rPr>
              <w:t>单位</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lang w:eastAsia="zh-Hans"/>
                <w14:textFill>
                  <w14:solidFill>
                    <w14:schemeClr w14:val="tx1"/>
                  </w14:solidFill>
                </w14:textFill>
              </w:rPr>
              <w:t>kg</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lang w:eastAsia="zh-Hans"/>
                <w14:textFill>
                  <w14:solidFill>
                    <w14:schemeClr w14:val="tx1"/>
                  </w14:solidFill>
                </w14:textFill>
              </w:rPr>
              <w:t>hm</w:t>
            </w:r>
            <w:r>
              <w:rPr>
                <w:rFonts w:ascii="宋体" w:hAnsi="宋体" w:eastAsia="宋体" w:cs="宋体"/>
                <w:iCs/>
                <w:color w:val="000000" w:themeColor="text1"/>
                <w:sz w:val="18"/>
                <w:szCs w:val="18"/>
                <w:vertAlign w:val="superscript"/>
                <w:lang w:eastAsia="zh-Hans"/>
                <w14:textFill>
                  <w14:solidFill>
                    <w14:schemeClr w14:val="tx1"/>
                  </w14:solidFill>
                </w14:textFill>
              </w:rPr>
              <w:t>2</w:t>
            </w:r>
            <w:r>
              <w:rPr>
                <w:rFonts w:hint="eastAsia" w:ascii="宋体" w:hAnsi="宋体" w:eastAsia="宋体" w:cs="宋体"/>
                <w:iCs/>
                <w:color w:val="000000" w:themeColor="text1"/>
                <w:sz w:val="18"/>
                <w:szCs w:val="18"/>
                <w14:textFill>
                  <w14:solidFill>
                    <w14:schemeClr w14:val="tx1"/>
                  </w14:solidFill>
                </w14:textFill>
              </w:rPr>
              <w:t>；</w:t>
            </w:r>
          </w:p>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ascii="宋体" w:hAnsi="宋体" w:eastAsia="宋体" w:cs="宋体"/>
                <w:i/>
                <w:color w:val="000000" w:themeColor="text1"/>
                <w:sz w:val="18"/>
                <w:szCs w:val="18"/>
                <w14:textFill>
                  <w14:solidFill>
                    <w14:schemeClr w14:val="tx1"/>
                  </w14:solidFill>
                </w14:textFill>
              </w:rPr>
              <w:t>P</w:t>
            </w:r>
            <w:r>
              <w:rPr>
                <w:rFonts w:hint="eastAsia" w:ascii="宋体" w:hAnsi="宋体" w:eastAsia="宋体" w:cs="宋体"/>
                <w:i/>
                <w:color w:val="000000" w:themeColor="text1"/>
                <w:sz w:val="18"/>
                <w:szCs w:val="18"/>
                <w:vertAlign w:val="subscript"/>
                <w:lang w:eastAsia="zh-Hans"/>
                <w14:textFill>
                  <w14:solidFill>
                    <w14:schemeClr w14:val="tx1"/>
                  </w14:solidFill>
                </w14:textFill>
              </w:rPr>
              <w:t>i</w:t>
            </w:r>
            <w:r>
              <w:rPr>
                <w:rFonts w:hAnsi="黑体"/>
              </w:rPr>
              <w:t>——</w:t>
            </w:r>
            <w:r>
              <w:rPr>
                <w:rFonts w:hint="eastAsia" w:ascii="宋体" w:hAnsi="宋体" w:eastAsia="宋体" w:cs="宋体"/>
                <w:iCs/>
                <w:color w:val="000000" w:themeColor="text1"/>
                <w:sz w:val="18"/>
                <w:szCs w:val="18"/>
                <w:lang w:eastAsia="zh-Hans"/>
                <w14:textFill>
                  <w14:solidFill>
                    <w14:schemeClr w14:val="tx1"/>
                  </w14:solidFill>
                </w14:textFill>
              </w:rPr>
              <w:t>第i种农产品市场价格</w:t>
            </w:r>
            <w:r>
              <w:rPr>
                <w:rFonts w:hint="eastAsia" w:ascii="宋体" w:hAnsi="宋体" w:eastAsia="宋体" w:cs="宋体"/>
                <w:iCs/>
                <w:color w:val="000000" w:themeColor="text1"/>
                <w:sz w:val="18"/>
                <w:szCs w:val="18"/>
                <w14:textFill>
                  <w14:solidFill>
                    <w14:schemeClr w14:val="tx1"/>
                  </w14:solidFill>
                </w14:textFill>
              </w:rPr>
              <w:t>，单位：</w:t>
            </w:r>
            <w:r>
              <w:rPr>
                <w:rFonts w:hint="eastAsia" w:ascii="宋体" w:hAnsi="宋体" w:eastAsia="宋体" w:cs="宋体"/>
                <w:iCs/>
                <w:color w:val="000000" w:themeColor="text1"/>
                <w:sz w:val="18"/>
                <w:szCs w:val="18"/>
                <w:lang w:eastAsia="zh-Hans"/>
                <w14:textFill>
                  <w14:solidFill>
                    <w14:schemeClr w14:val="tx1"/>
                  </w14:solidFill>
                </w14:textFill>
              </w:rPr>
              <w:t>元</w:t>
            </w:r>
            <w:r>
              <w:rPr>
                <w:rFonts w:ascii="宋体" w:hAnsi="宋体" w:eastAsia="宋体" w:cs="宋体"/>
                <w:iCs/>
                <w:color w:val="000000" w:themeColor="text1"/>
                <w:sz w:val="18"/>
                <w:szCs w:val="18"/>
                <w:lang w:eastAsia="zh-Hans"/>
                <w14:textFill>
                  <w14:solidFill>
                    <w14:schemeClr w14:val="tx1"/>
                  </w14:solidFill>
                </w14:textFill>
              </w:rPr>
              <w:t>/</w:t>
            </w:r>
            <w:r>
              <w:rPr>
                <w:rFonts w:hint="eastAsia" w:ascii="宋体" w:hAnsi="宋体" w:eastAsia="宋体" w:cs="宋体"/>
                <w:iCs/>
                <w:color w:val="000000" w:themeColor="text1"/>
                <w:sz w:val="18"/>
                <w:szCs w:val="18"/>
                <w:lang w:eastAsia="zh-Hans"/>
                <w14:textFill>
                  <w14:solidFill>
                    <w14:schemeClr w14:val="tx1"/>
                  </w14:solidFill>
                </w14:textFill>
              </w:rPr>
              <w:t>kg</w:t>
            </w:r>
            <w:r>
              <w:rPr>
                <w:rFonts w:hint="eastAsia" w:ascii="宋体" w:hAnsi="宋体" w:eastAsia="宋体" w:cs="宋体"/>
                <w:i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 w:hRule="atLeast"/>
        </w:trPr>
        <w:tc>
          <w:tcPr>
            <w:tcW w:w="327" w:type="pct"/>
            <w:vMerge w:val="restart"/>
            <w:tcBorders>
              <w:top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水</w:t>
            </w:r>
          </w:p>
        </w:tc>
        <w:tc>
          <w:tcPr>
            <w:tcW w:w="3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地表水</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供水</w:t>
            </w:r>
          </w:p>
        </w:tc>
        <w:tc>
          <w:tcPr>
            <w:tcW w:w="3563" w:type="pct"/>
            <w:tcBorders>
              <w:top w:val="single" w:color="auto" w:sz="4" w:space="0"/>
              <w:left w:val="single" w:color="auto" w:sz="4" w:space="0"/>
              <w:bottom w:val="single" w:color="auto" w:sz="4" w:space="0"/>
            </w:tcBorders>
            <w:shd w:val="clear" w:color="auto" w:fill="auto"/>
            <w:vAlign w:val="center"/>
          </w:tcPr>
          <w:p>
            <w:pPr>
              <w:rPr>
                <w:rFonts w:ascii="宋体" w:hAnsi="宋体" w:eastAsia="宋体" w:cs="宋体"/>
                <w:i/>
                <w:iCs/>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U</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供水</m:t>
                    </m:r>
                    <m:ctrlPr>
                      <w:rPr>
                        <w:rFonts w:hint="eastAsia" w:ascii="Cambria Math" w:hAnsi="Cambria Math" w:eastAsia="宋体" w:cs="宋体"/>
                        <w:i/>
                        <w:iCs/>
                        <w:color w:val="000000" w:themeColor="text1"/>
                        <w:sz w:val="18"/>
                        <w:szCs w:val="18"/>
                        <w14:textFill>
                          <w14:solidFill>
                            <w14:schemeClr w14:val="tx1"/>
                          </w14:solidFill>
                        </w14:textFill>
                      </w:rPr>
                    </m:ctrlPr>
                  </m:sub>
                </m:sSub>
                <m:r>
                  <m:rPr>
                    <m:nor/>
                  </m:rPr>
                  <w:rPr>
                    <w:rFonts w:hint="eastAsia" w:ascii="Cambria Math" w:hAnsi="Cambria Math" w:eastAsia="宋体" w:cs="宋体"/>
                    <w:i/>
                    <w:iCs/>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P</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原</m:t>
                    </m:r>
                    <m:ctrlPr>
                      <w:rPr>
                        <w:rFonts w:hint="eastAsia" w:ascii="Cambria Math" w:hAnsi="Cambria Math" w:eastAsia="宋体" w:cs="宋体"/>
                        <w:i/>
                        <w:iCs/>
                        <w:color w:val="000000" w:themeColor="text1"/>
                        <w:sz w:val="18"/>
                        <w:szCs w:val="18"/>
                        <w14:textFill>
                          <w14:solidFill>
                            <w14:schemeClr w14:val="tx1"/>
                          </w14:solidFill>
                        </w14:textFill>
                      </w:rPr>
                    </m:ctrlPr>
                  </m:sub>
                </m:sSub>
                <m:r>
                  <m:rPr>
                    <m:sty m:val="p"/>
                  </m:rPr>
                  <w:rPr>
                    <w:rFonts w:hint="eastAsia" w:ascii="Cambria Math" w:hAnsi="Cambria Math" w:eastAsia="宋体" w:cs="宋体"/>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W</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供</m:t>
                    </m:r>
                    <m:ctrlPr>
                      <w:rPr>
                        <w:rFonts w:hint="eastAsia" w:ascii="Cambria Math" w:hAnsi="Cambria Math" w:eastAsia="宋体" w:cs="宋体"/>
                        <w:i/>
                        <w:iCs/>
                        <w:color w:val="000000" w:themeColor="text1"/>
                        <w:sz w:val="18"/>
                        <w:szCs w:val="18"/>
                        <w14:textFill>
                          <w14:solidFill>
                            <w14:schemeClr w14:val="tx1"/>
                          </w14:solidFill>
                        </w14:textFill>
                      </w:rPr>
                    </m:ctrlPr>
                  </m:sub>
                </m:sSub>
                <m:r>
                  <m:rPr/>
                  <w:rPr>
                    <w:rFonts w:hint="eastAsia" w:ascii="Cambria Math" w:hAnsi="Cambria Math" w:eastAsia="宋体" w:cs="宋体"/>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Q</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蓄</m:t>
                    </m:r>
                    <m:ctrlPr>
                      <w:rPr>
                        <w:rFonts w:hint="eastAsia" w:ascii="Cambria Math" w:hAnsi="Cambria Math" w:eastAsia="宋体" w:cs="宋体"/>
                        <w:i/>
                        <w:iCs/>
                        <w:color w:val="000000" w:themeColor="text1"/>
                        <w:sz w:val="18"/>
                        <w:szCs w:val="18"/>
                        <w14:textFill>
                          <w14:solidFill>
                            <w14:schemeClr w14:val="tx1"/>
                          </w14:solidFill>
                        </w14:textFill>
                      </w:rPr>
                    </m:ctrlPr>
                  </m:sub>
                </m:sSub>
                <m:r>
                  <m:rPr>
                    <m:sty m:val="p"/>
                  </m:rPr>
                  <w:rPr>
                    <w:rFonts w:hint="eastAsia" w:ascii="Cambria Math" w:hAnsi="Cambria Math" w:eastAsia="宋体" w:cs="宋体"/>
                    <w:color w:val="000000" w:themeColor="text1"/>
                    <w:sz w:val="18"/>
                    <w:szCs w:val="18"/>
                    <w14:textFill>
                      <w14:solidFill>
                        <w14:schemeClr w14:val="tx1"/>
                      </w14:solidFill>
                    </w14:textFill>
                  </w:rPr>
                  <m:t>）</m:t>
                </m:r>
              </m:oMath>
            </m:oMathPara>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Cs/>
                <w:color w:val="000000" w:themeColor="text1"/>
                <w:sz w:val="18"/>
                <w:szCs w:val="18"/>
                <w:vertAlign w:val="subscript"/>
                <w14:textFill>
                  <w14:solidFill>
                    <w14:schemeClr w14:val="tx1"/>
                  </w14:solidFill>
                </w14:textFill>
              </w:rPr>
              <w:t>供水</w:t>
            </w:r>
            <w:r>
              <w:rPr>
                <w:rFonts w:hAnsi="黑体"/>
              </w:rPr>
              <w:t>——</w:t>
            </w:r>
            <w:r>
              <w:rPr>
                <w:rFonts w:hint="eastAsia" w:ascii="宋体" w:hAnsi="宋体" w:eastAsia="宋体" w:cs="宋体"/>
                <w:iCs/>
                <w:color w:val="000000" w:themeColor="text1"/>
                <w:sz w:val="18"/>
                <w:szCs w:val="18"/>
                <w14:textFill>
                  <w14:solidFill>
                    <w14:schemeClr w14:val="tx1"/>
                  </w14:solidFill>
                </w14:textFill>
              </w:rPr>
              <w:t>地表水供水的经济价值，单位：元；</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P</w:t>
            </w:r>
            <w:r>
              <w:rPr>
                <w:rFonts w:hint="eastAsia" w:ascii="宋体" w:hAnsi="宋体" w:eastAsia="宋体" w:cs="宋体"/>
                <w:iCs/>
                <w:color w:val="000000" w:themeColor="text1"/>
                <w:sz w:val="18"/>
                <w:szCs w:val="18"/>
                <w:vertAlign w:val="subscript"/>
                <w14:textFill>
                  <w14:solidFill>
                    <w14:schemeClr w14:val="tx1"/>
                  </w14:solidFill>
                </w14:textFill>
              </w:rPr>
              <w:t>原</w:t>
            </w:r>
            <w:r>
              <w:rPr>
                <w:rFonts w:hAnsi="黑体"/>
              </w:rPr>
              <w:t>——</w:t>
            </w:r>
            <w:r>
              <w:rPr>
                <w:rFonts w:hint="eastAsia" w:ascii="宋体" w:hAnsi="宋体" w:eastAsia="宋体" w:cs="宋体"/>
                <w:iCs/>
                <w:color w:val="000000" w:themeColor="text1"/>
                <w:sz w:val="18"/>
                <w:szCs w:val="18"/>
                <w14:textFill>
                  <w14:solidFill>
                    <w14:schemeClr w14:val="tx1"/>
                  </w14:solidFill>
                </w14:textFill>
              </w:rPr>
              <w:t>单位水量</w:t>
            </w:r>
            <w:r>
              <w:rPr>
                <w:rFonts w:hint="eastAsia" w:ascii="宋体" w:hAnsi="宋体" w:eastAsia="宋体" w:cs="宋体"/>
                <w:color w:val="000000" w:themeColor="text1"/>
                <w:sz w:val="18"/>
                <w:szCs w:val="18"/>
                <w14:textFill>
                  <w14:solidFill>
                    <w14:schemeClr w14:val="tx1"/>
                  </w14:solidFill>
                </w14:textFill>
              </w:rPr>
              <w:t>原水水价，单位：元/t；</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W</w:t>
            </w:r>
            <w:r>
              <w:rPr>
                <w:rFonts w:hint="eastAsia" w:ascii="宋体" w:hAnsi="宋体" w:eastAsia="宋体" w:cs="宋体"/>
                <w:color w:val="000000" w:themeColor="text1"/>
                <w:sz w:val="18"/>
                <w:szCs w:val="18"/>
                <w:vertAlign w:val="subscript"/>
                <w14:textFill>
                  <w14:solidFill>
                    <w14:schemeClr w14:val="tx1"/>
                  </w14:solidFill>
                </w14:textFill>
              </w:rPr>
              <w:t>供</w:t>
            </w:r>
            <w:r>
              <w:rPr>
                <w:rFonts w:hAnsi="黑体"/>
              </w:rPr>
              <w:t>——</w:t>
            </w:r>
            <w:r>
              <w:rPr>
                <w:rFonts w:hint="eastAsia" w:ascii="宋体" w:hAnsi="宋体" w:eastAsia="宋体" w:cs="宋体"/>
                <w:color w:val="000000" w:themeColor="text1"/>
                <w:sz w:val="18"/>
                <w:szCs w:val="18"/>
                <w14:textFill>
                  <w14:solidFill>
                    <w14:schemeClr w14:val="tx1"/>
                  </w14:solidFill>
                </w14:textFill>
              </w:rPr>
              <w:t>年供水水量，单位：t；</w:t>
            </w:r>
          </w:p>
          <w:p>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Q</w:t>
            </w:r>
            <w:r>
              <w:rPr>
                <w:rFonts w:hint="eastAsia" w:ascii="宋体" w:hAnsi="宋体" w:eastAsia="宋体" w:cs="宋体"/>
                <w:color w:val="000000" w:themeColor="text1"/>
                <w:sz w:val="18"/>
                <w:szCs w:val="18"/>
                <w:vertAlign w:val="subscript"/>
                <w14:textFill>
                  <w14:solidFill>
                    <w14:schemeClr w14:val="tx1"/>
                  </w14:solidFill>
                </w14:textFill>
              </w:rPr>
              <w:t>蓄</w:t>
            </w:r>
            <w:r>
              <w:rPr>
                <w:rFonts w:hAnsi="黑体"/>
              </w:rPr>
              <w:t>——</w:t>
            </w:r>
            <w:r>
              <w:rPr>
                <w:rFonts w:hint="eastAsia" w:ascii="宋体" w:hAnsi="宋体" w:eastAsia="宋体" w:cs="宋体"/>
                <w:color w:val="000000" w:themeColor="text1"/>
                <w:sz w:val="18"/>
                <w:szCs w:val="18"/>
                <w14:textFill>
                  <w14:solidFill>
                    <w14:schemeClr w14:val="tx1"/>
                  </w14:solidFill>
                </w14:textFill>
              </w:rPr>
              <w:t>供水水库年末蓄水量，单位：t。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 w:hRule="atLeast"/>
        </w:trPr>
        <w:tc>
          <w:tcPr>
            <w:tcW w:w="327" w:type="pct"/>
            <w:vMerge w:val="continue"/>
            <w:tcBorders>
              <w:top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p>
        </w:tc>
        <w:tc>
          <w:tcPr>
            <w:tcW w:w="3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非供水</w:t>
            </w:r>
          </w:p>
        </w:tc>
        <w:tc>
          <w:tcPr>
            <w:tcW w:w="3563" w:type="pct"/>
            <w:tcBorders>
              <w:top w:val="single" w:color="auto" w:sz="4" w:space="0"/>
              <w:left w:val="single" w:color="auto" w:sz="4" w:space="0"/>
              <w:bottom w:val="single" w:color="auto" w:sz="4" w:space="0"/>
            </w:tcBorders>
            <w:shd w:val="clear" w:color="auto" w:fill="auto"/>
            <w:vAlign w:val="center"/>
          </w:tcPr>
          <w:p>
            <w:pPr>
              <w:rPr>
                <w:rFonts w:ascii="宋体" w:hAnsi="宋体" w:eastAsia="宋体" w:cs="宋体"/>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U</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非供水</m:t>
                    </m:r>
                    <m:ctrlPr>
                      <w:rPr>
                        <w:rFonts w:hint="eastAsia" w:ascii="Cambria Math" w:hAnsi="Cambria Math" w:eastAsia="宋体" w:cs="宋体"/>
                        <w:i/>
                        <w:iCs/>
                        <w:color w:val="000000" w:themeColor="text1"/>
                        <w:sz w:val="18"/>
                        <w:szCs w:val="18"/>
                        <w14:textFill>
                          <w14:solidFill>
                            <w14:schemeClr w14:val="tx1"/>
                          </w14:solidFill>
                        </w14:textFill>
                      </w:rPr>
                    </m:ctrlPr>
                  </m:sub>
                </m:sSub>
                <m:r>
                  <m:rPr>
                    <m:nor/>
                  </m:rPr>
                  <w:rPr>
                    <w:rFonts w:hint="eastAsia" w:ascii="Cambria Math" w:hAnsi="Cambria Math" w:eastAsia="宋体" w:cs="宋体"/>
                    <w:i/>
                    <w:iCs/>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P</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地表</m:t>
                    </m:r>
                    <m:ctrlPr>
                      <w:rPr>
                        <w:rFonts w:hint="eastAsia" w:ascii="Cambria Math" w:hAnsi="Cambria Math" w:eastAsia="宋体" w:cs="宋体"/>
                        <w:i/>
                        <w:iCs/>
                        <w:color w:val="000000" w:themeColor="text1"/>
                        <w:sz w:val="18"/>
                        <w:szCs w:val="18"/>
                        <w14:textFill>
                          <w14:solidFill>
                            <w14:schemeClr w14:val="tx1"/>
                          </w14:solidFill>
                        </w14:textFill>
                      </w:rPr>
                    </m:ctrlPr>
                  </m:sub>
                </m:sSub>
                <m:d>
                  <m:dPr>
                    <m:begChr m:val="（"/>
                    <m:endChr m:val="）"/>
                    <m:ctrlPr>
                      <w:rPr>
                        <w:rFonts w:hint="eastAsia" w:ascii="Cambria Math" w:hAnsi="Cambria Math" w:eastAsia="宋体" w:cs="宋体"/>
                        <w:color w:val="000000" w:themeColor="text1"/>
                        <w:sz w:val="18"/>
                        <w:szCs w:val="18"/>
                        <w14:textFill>
                          <w14:solidFill>
                            <w14:schemeClr w14:val="tx1"/>
                          </w14:solidFill>
                        </w14:textFill>
                      </w:rPr>
                    </m:ctrlPr>
                  </m:dPr>
                  <m:e>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W</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地表</m:t>
                        </m:r>
                        <m:ctrlPr>
                          <w:rPr>
                            <w:rFonts w:hint="eastAsia" w:ascii="Cambria Math" w:hAnsi="Cambria Math" w:eastAsia="宋体" w:cs="宋体"/>
                            <w:i/>
                            <w:iCs/>
                            <w:color w:val="000000" w:themeColor="text1"/>
                            <w:sz w:val="18"/>
                            <w:szCs w:val="18"/>
                            <w14:textFill>
                              <w14:solidFill>
                                <w14:schemeClr w14:val="tx1"/>
                              </w14:solidFill>
                            </w14:textFill>
                          </w:rPr>
                        </m:ctrlPr>
                      </m:sub>
                    </m:sSub>
                    <m:r>
                      <m:rPr/>
                      <w:rPr>
                        <w:rFonts w:hint="eastAsia" w:ascii="Cambria Math" w:hAnsi="Cambria Math" w:eastAsia="宋体" w:cs="宋体"/>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W</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外调</m:t>
                            </m:r>
                            <m:ctrlPr>
                              <w:rPr>
                                <w:rFonts w:hint="eastAsia" w:ascii="Cambria Math" w:hAnsi="Cambria Math" w:eastAsia="宋体" w:cs="宋体"/>
                                <w:i/>
                                <w:iCs/>
                                <w:color w:val="000000" w:themeColor="text1"/>
                                <w:sz w:val="18"/>
                                <w:szCs w:val="18"/>
                                <w14:textFill>
                                  <w14:solidFill>
                                    <w14:schemeClr w14:val="tx1"/>
                                  </w14:solidFill>
                                </w14:textFill>
                              </w:rPr>
                            </m:ctrlPr>
                          </m:sub>
                        </m:sSub>
                        <m:r>
                          <m:rPr/>
                          <w:rPr>
                            <w:rFonts w:hint="eastAsia" w:ascii="Cambria Math" w:hAnsi="Cambria Math" w:eastAsia="宋体" w:cs="宋体"/>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W</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供</m:t>
                            </m:r>
                            <m:ctrlPr>
                              <w:rPr>
                                <w:rFonts w:hint="eastAsia" w:ascii="Cambria Math" w:hAnsi="Cambria Math" w:eastAsia="宋体" w:cs="宋体"/>
                                <w:i/>
                                <w:iCs/>
                                <w:color w:val="000000" w:themeColor="text1"/>
                                <w:sz w:val="18"/>
                                <w:szCs w:val="18"/>
                                <w14:textFill>
                                  <w14:solidFill>
                                    <w14:schemeClr w14:val="tx1"/>
                                  </w14:solidFill>
                                </w14:textFill>
                              </w:rPr>
                            </m:ctrlPr>
                          </m:sub>
                        </m:sSub>
                        <m:r>
                          <m:rPr/>
                          <w:rPr>
                            <w:rFonts w:hint="eastAsia" w:ascii="Cambria Math" w:hAnsi="Cambria Math" w:eastAsia="宋体" w:cs="宋体"/>
                            <w:color w:val="000000" w:themeColor="text1"/>
                            <w:sz w:val="18"/>
                            <w:szCs w:val="18"/>
                            <w14:textFill>
                              <w14:solidFill>
                                <w14:schemeClr w14:val="tx1"/>
                              </w14:solidFill>
                            </w14:textFill>
                          </w:rPr>
                          <m:t>−</m:t>
                        </m:r>
                        <m:r>
                          <m:rPr>
                            <m:nor/>
                          </m:rPr>
                          <w:rPr>
                            <w:rFonts w:hint="eastAsia" w:ascii="Cambria Math" w:hAnsi="Cambria Math" w:eastAsia="宋体" w:cs="宋体"/>
                            <w:i/>
                            <w:iCs/>
                            <w:color w:val="000000" w:themeColor="text1"/>
                            <w:sz w:val="18"/>
                            <w:szCs w:val="18"/>
                            <w14:textFill>
                              <w14:solidFill>
                                <w14:schemeClr w14:val="tx1"/>
                              </w14:solidFill>
                            </w14:textFill>
                          </w:rPr>
                          <m:t>Q</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蓄</m:t>
                        </m:r>
                        <m:ctrlPr>
                          <w:rPr>
                            <w:rFonts w:hint="eastAsia" w:ascii="Cambria Math" w:hAnsi="Cambria Math" w:eastAsia="宋体" w:cs="宋体"/>
                            <w:i/>
                            <w:iCs/>
                            <w:color w:val="000000" w:themeColor="text1"/>
                            <w:sz w:val="18"/>
                            <w:szCs w:val="18"/>
                            <w14:textFill>
                              <w14:solidFill>
                                <w14:schemeClr w14:val="tx1"/>
                              </w14:solidFill>
                            </w14:textFill>
                          </w:rPr>
                        </m:ctrlPr>
                      </m:sub>
                    </m:sSub>
                    <m:r>
                      <m:rPr/>
                      <w:rPr>
                        <w:rFonts w:hint="eastAsia" w:ascii="Cambria Math" w:hAnsi="Cambria Math" w:eastAsia="宋体" w:cs="宋体"/>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W</m:t>
                        </m:r>
                        <m:ctrlPr>
                          <w:rPr>
                            <w:rFonts w:hint="eastAsia" w:ascii="Cambria Math" w:hAnsi="Cambria Math" w:eastAsia="宋体" w:cs="宋体"/>
                            <w:i/>
                            <w:iCs/>
                            <w:color w:val="000000" w:themeColor="text1"/>
                            <w:sz w:val="18"/>
                            <w:szCs w:val="18"/>
                            <w14:textFill>
                              <w14:solidFill>
                                <w14:schemeClr w14:val="tx1"/>
                              </w14:solidFill>
                            </w14:textFill>
                          </w:rPr>
                        </m:ctrlPr>
                      </m:e>
                      <m:sub>
                        <m:r>
                          <m:rPr/>
                          <w:rPr>
                            <w:rFonts w:hint="eastAsia" w:ascii="Cambria Math" w:hAnsi="Cambria Math" w:eastAsia="宋体" w:cs="宋体"/>
                            <w:color w:val="000000" w:themeColor="text1"/>
                            <w:sz w:val="18"/>
                            <w:szCs w:val="18"/>
                            <w14:textFill>
                              <w14:solidFill>
                                <w14:schemeClr w14:val="tx1"/>
                              </w14:solidFill>
                            </w14:textFill>
                          </w:rPr>
                          <m:t>重复</m:t>
                        </m:r>
                        <m:ctrlPr>
                          <w:rPr>
                            <w:rFonts w:hint="eastAsia" w:ascii="Cambria Math" w:hAnsi="Cambria Math" w:eastAsia="宋体" w:cs="宋体"/>
                            <w:i/>
                            <w:iCs/>
                            <w:color w:val="000000" w:themeColor="text1"/>
                            <w:sz w:val="18"/>
                            <w:szCs w:val="18"/>
                            <w14:textFill>
                              <w14:solidFill>
                                <w14:schemeClr w14:val="tx1"/>
                              </w14:solidFill>
                            </w14:textFill>
                          </w:rPr>
                        </m:ctrlPr>
                      </m:sub>
                    </m:sSub>
                    <m:ctrlPr>
                      <w:rPr>
                        <w:rFonts w:hint="eastAsia" w:ascii="Cambria Math" w:hAnsi="Cambria Math" w:eastAsia="宋体" w:cs="宋体"/>
                        <w:color w:val="000000" w:themeColor="text1"/>
                        <w:sz w:val="18"/>
                        <w:szCs w:val="18"/>
                        <w14:textFill>
                          <w14:solidFill>
                            <w14:schemeClr w14:val="tx1"/>
                          </w14:solidFill>
                        </w14:textFill>
                      </w:rPr>
                    </m:ctrlPr>
                  </m:e>
                </m:d>
              </m:oMath>
            </m:oMathPara>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Cs/>
                <w:color w:val="000000" w:themeColor="text1"/>
                <w:sz w:val="18"/>
                <w:szCs w:val="18"/>
                <w:vertAlign w:val="subscript"/>
                <w14:textFill>
                  <w14:solidFill>
                    <w14:schemeClr w14:val="tx1"/>
                  </w14:solidFill>
                </w14:textFill>
              </w:rPr>
              <w:t>非供水</w:t>
            </w:r>
            <w:r>
              <w:rPr>
                <w:rFonts w:hAnsi="黑体"/>
              </w:rPr>
              <w:t>——</w:t>
            </w:r>
            <w:r>
              <w:rPr>
                <w:rFonts w:hint="eastAsia" w:ascii="宋体" w:hAnsi="宋体" w:eastAsia="宋体" w:cs="宋体"/>
                <w:iCs/>
                <w:color w:val="000000" w:themeColor="text1"/>
                <w:sz w:val="18"/>
                <w:szCs w:val="18"/>
                <w14:textFill>
                  <w14:solidFill>
                    <w14:schemeClr w14:val="tx1"/>
                  </w14:solidFill>
                </w14:textFill>
              </w:rPr>
              <w:t>地表水非供水的经济价值，单位：元；</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P</w:t>
            </w:r>
            <w:r>
              <w:rPr>
                <w:rFonts w:hint="eastAsia" w:ascii="宋体" w:hAnsi="宋体" w:eastAsia="宋体" w:cs="宋体"/>
                <w:iCs/>
                <w:color w:val="000000" w:themeColor="text1"/>
                <w:sz w:val="18"/>
                <w:szCs w:val="18"/>
                <w:vertAlign w:val="subscript"/>
                <w14:textFill>
                  <w14:solidFill>
                    <w14:schemeClr w14:val="tx1"/>
                  </w14:solidFill>
                </w14:textFill>
              </w:rPr>
              <w:t>地表</w:t>
            </w:r>
            <w:r>
              <w:rPr>
                <w:rFonts w:hAnsi="黑体"/>
              </w:rPr>
              <w:t>——</w:t>
            </w:r>
            <w:r>
              <w:rPr>
                <w:rFonts w:hint="eastAsia" w:ascii="宋体" w:hAnsi="宋体" w:eastAsia="宋体" w:cs="宋体"/>
                <w:iCs/>
                <w:color w:val="000000" w:themeColor="text1"/>
                <w:sz w:val="18"/>
                <w:szCs w:val="18"/>
                <w14:textFill>
                  <w14:solidFill>
                    <w14:schemeClr w14:val="tx1"/>
                  </w14:solidFill>
                </w14:textFill>
              </w:rPr>
              <w:t>单位水量地表</w:t>
            </w:r>
            <w:r>
              <w:rPr>
                <w:rFonts w:hint="eastAsia" w:ascii="宋体" w:hAnsi="宋体" w:eastAsia="宋体" w:cs="宋体"/>
                <w:color w:val="000000" w:themeColor="text1"/>
                <w:sz w:val="18"/>
                <w:szCs w:val="18"/>
                <w14:textFill>
                  <w14:solidFill>
                    <w14:schemeClr w14:val="tx1"/>
                  </w14:solidFill>
                </w14:textFill>
              </w:rPr>
              <w:t>水水价，单位：元/t；</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W</w:t>
            </w:r>
            <w:r>
              <w:rPr>
                <w:rFonts w:hint="eastAsia" w:ascii="宋体" w:hAnsi="宋体" w:eastAsia="宋体" w:cs="宋体"/>
                <w:color w:val="000000" w:themeColor="text1"/>
                <w:sz w:val="18"/>
                <w:szCs w:val="18"/>
                <w:vertAlign w:val="subscript"/>
                <w14:textFill>
                  <w14:solidFill>
                    <w14:schemeClr w14:val="tx1"/>
                  </w14:solidFill>
                </w14:textFill>
              </w:rPr>
              <w:t>地表</w:t>
            </w:r>
            <w:r>
              <w:rPr>
                <w:rFonts w:hAnsi="黑体"/>
              </w:rPr>
              <w:t>——</w:t>
            </w:r>
            <w:r>
              <w:rPr>
                <w:rFonts w:hint="eastAsia" w:ascii="宋体" w:hAnsi="宋体" w:eastAsia="宋体" w:cs="宋体"/>
                <w:color w:val="000000" w:themeColor="text1"/>
                <w:sz w:val="18"/>
                <w:szCs w:val="18"/>
                <w14:textFill>
                  <w14:solidFill>
                    <w14:schemeClr w14:val="tx1"/>
                  </w14:solidFill>
                </w14:textFill>
              </w:rPr>
              <w:t>年地表水量，单位：t；</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W</w:t>
            </w:r>
            <w:r>
              <w:rPr>
                <w:rFonts w:hint="eastAsia" w:ascii="宋体" w:hAnsi="宋体" w:eastAsia="宋体" w:cs="宋体"/>
                <w:color w:val="000000" w:themeColor="text1"/>
                <w:sz w:val="18"/>
                <w:szCs w:val="18"/>
                <w:vertAlign w:val="subscript"/>
                <w14:textFill>
                  <w14:solidFill>
                    <w14:schemeClr w14:val="tx1"/>
                  </w14:solidFill>
                </w14:textFill>
              </w:rPr>
              <w:t>外调</w:t>
            </w:r>
            <w:r>
              <w:rPr>
                <w:rFonts w:hAnsi="黑体"/>
              </w:rPr>
              <w:t>——</w:t>
            </w:r>
            <w:r>
              <w:rPr>
                <w:rFonts w:hint="eastAsia" w:ascii="宋体" w:hAnsi="宋体" w:eastAsia="宋体" w:cs="宋体"/>
                <w:color w:val="000000" w:themeColor="text1"/>
                <w:sz w:val="18"/>
                <w:szCs w:val="18"/>
                <w14:textFill>
                  <w14:solidFill>
                    <w14:schemeClr w14:val="tx1"/>
                  </w14:solidFill>
                </w14:textFill>
              </w:rPr>
              <w:t>年外调水量，单位：t；</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W</w:t>
            </w:r>
            <w:r>
              <w:rPr>
                <w:rFonts w:hint="eastAsia" w:ascii="宋体" w:hAnsi="宋体" w:eastAsia="宋体" w:cs="宋体"/>
                <w:color w:val="000000" w:themeColor="text1"/>
                <w:sz w:val="18"/>
                <w:szCs w:val="18"/>
                <w:vertAlign w:val="subscript"/>
                <w14:textFill>
                  <w14:solidFill>
                    <w14:schemeClr w14:val="tx1"/>
                  </w14:solidFill>
                </w14:textFill>
              </w:rPr>
              <w:t>供</w:t>
            </w:r>
            <w:r>
              <w:rPr>
                <w:rFonts w:hAnsi="黑体"/>
              </w:rPr>
              <w:t>——</w:t>
            </w:r>
            <w:r>
              <w:rPr>
                <w:rFonts w:hint="eastAsia" w:ascii="宋体" w:hAnsi="宋体" w:eastAsia="宋体" w:cs="宋体"/>
                <w:color w:val="000000" w:themeColor="text1"/>
                <w:sz w:val="18"/>
                <w:szCs w:val="18"/>
                <w14:textFill>
                  <w14:solidFill>
                    <w14:schemeClr w14:val="tx1"/>
                  </w14:solidFill>
                </w14:textFill>
              </w:rPr>
              <w:t>年供水水量，单位：t；</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Q</w:t>
            </w:r>
            <w:r>
              <w:rPr>
                <w:rFonts w:hint="eastAsia" w:ascii="宋体" w:hAnsi="宋体" w:eastAsia="宋体" w:cs="宋体"/>
                <w:color w:val="000000" w:themeColor="text1"/>
                <w:sz w:val="18"/>
                <w:szCs w:val="18"/>
                <w:vertAlign w:val="subscript"/>
                <w14:textFill>
                  <w14:solidFill>
                    <w14:schemeClr w14:val="tx1"/>
                  </w14:solidFill>
                </w14:textFill>
              </w:rPr>
              <w:t>蓄</w:t>
            </w:r>
            <w:r>
              <w:rPr>
                <w:rFonts w:hAnsi="黑体"/>
              </w:rPr>
              <w:t>——</w:t>
            </w:r>
            <w:r>
              <w:rPr>
                <w:rFonts w:hint="eastAsia" w:ascii="宋体" w:hAnsi="宋体" w:eastAsia="宋体" w:cs="宋体"/>
                <w:color w:val="000000" w:themeColor="text1"/>
                <w:sz w:val="18"/>
                <w:szCs w:val="18"/>
                <w14:textFill>
                  <w14:solidFill>
                    <w14:schemeClr w14:val="tx1"/>
                  </w14:solidFill>
                </w14:textFill>
              </w:rPr>
              <w:t>供水水库年末蓄水量，单位：t；</w:t>
            </w:r>
          </w:p>
          <w:p>
            <w:pPr>
              <w:rPr>
                <w:rFonts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W</w:t>
            </w:r>
            <w:r>
              <w:rPr>
                <w:rFonts w:hint="eastAsia" w:ascii="宋体" w:hAnsi="宋体" w:eastAsia="宋体" w:cs="宋体"/>
                <w:color w:val="000000" w:themeColor="text1"/>
                <w:sz w:val="18"/>
                <w:szCs w:val="18"/>
                <w:vertAlign w:val="subscript"/>
                <w14:textFill>
                  <w14:solidFill>
                    <w14:schemeClr w14:val="tx1"/>
                  </w14:solidFill>
                </w14:textFill>
              </w:rPr>
              <w:t>重复</w:t>
            </w:r>
            <w:r>
              <w:rPr>
                <w:rFonts w:hAnsi="黑体"/>
              </w:rPr>
              <w:t>——</w:t>
            </w:r>
            <w:r>
              <w:rPr>
                <w:rFonts w:hint="eastAsia" w:ascii="宋体" w:hAnsi="宋体" w:eastAsia="宋体" w:cs="宋体"/>
                <w:color w:val="000000" w:themeColor="text1"/>
                <w:sz w:val="18"/>
                <w:szCs w:val="18"/>
                <w14:textFill>
                  <w14:solidFill>
                    <w14:schemeClr w14:val="tx1"/>
                  </w14:solidFill>
                </w14:textFill>
              </w:rPr>
              <w:t>地表水地下水重复量，单位：t。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 w:hRule="atLeast"/>
        </w:trPr>
        <w:tc>
          <w:tcPr>
            <w:tcW w:w="327" w:type="pct"/>
            <w:vMerge w:val="continue"/>
            <w:tcBorders>
              <w:top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p>
        </w:tc>
        <w:tc>
          <w:tcPr>
            <w:tcW w:w="1109" w:type="pct"/>
            <w:gridSpan w:val="2"/>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地下水</w:t>
            </w:r>
          </w:p>
        </w:tc>
        <w:tc>
          <w:tcPr>
            <w:tcW w:w="3563" w:type="pct"/>
            <w:tcBorders>
              <w:top w:val="single" w:color="auto" w:sz="4" w:space="0"/>
              <w:left w:val="single" w:color="auto" w:sz="4" w:space="0"/>
            </w:tcBorders>
            <w:shd w:val="clear" w:color="auto" w:fill="auto"/>
            <w:vAlign w:val="center"/>
          </w:tcPr>
          <w:p>
            <w:pPr>
              <w:rPr>
                <w:rFonts w:ascii="宋体" w:hAnsi="宋体" w:eastAsia="宋体" w:cs="宋体"/>
                <w:iCs/>
                <w:color w:val="000000" w:themeColor="text1"/>
                <w:sz w:val="18"/>
                <w:szCs w:val="18"/>
                <w14:textFill>
                  <w14:solidFill>
                    <w14:schemeClr w14:val="tx1"/>
                  </w14:solidFill>
                </w14:textFill>
              </w:rPr>
            </w:pPr>
            <m:oMathPara>
              <m:oMathParaPr>
                <m:jc m:val="left"/>
              </m:oMathParaPr>
              <m:oMath>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U</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地下</m:t>
                    </m:r>
                    <m:ctrlPr>
                      <w:rPr>
                        <w:rFonts w:hint="eastAsia" w:ascii="Cambria Math" w:hAnsi="Cambria Math" w:eastAsia="宋体" w:cs="宋体"/>
                        <w:i/>
                        <w:iCs/>
                        <w:color w:val="000000" w:themeColor="text1"/>
                        <w:sz w:val="18"/>
                        <w:szCs w:val="18"/>
                        <w14:textFill>
                          <w14:solidFill>
                            <w14:schemeClr w14:val="tx1"/>
                          </w14:solidFill>
                        </w14:textFill>
                      </w:rPr>
                    </m:ctrlPr>
                  </m:sub>
                </m:sSub>
                <m:r>
                  <m:rPr>
                    <m:nor/>
                  </m:rPr>
                  <w:rPr>
                    <w:rFonts w:hint="eastAsia" w:ascii="Cambria Math" w:hAnsi="Cambria Math" w:eastAsia="宋体" w:cs="宋体"/>
                    <w:i/>
                    <w:iCs/>
                    <w:color w:val="000000" w:themeColor="text1"/>
                    <w:sz w:val="18"/>
                    <w:szCs w:val="18"/>
                    <w14:textFill>
                      <w14:solidFill>
                        <w14:schemeClr w14:val="tx1"/>
                      </w14:solidFill>
                    </w14:textFill>
                  </w:rPr>
                  <m:t>=</m:t>
                </m:r>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P</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地下</m:t>
                    </m:r>
                    <m:ctrlPr>
                      <w:rPr>
                        <w:rFonts w:hint="eastAsia" w:ascii="Cambria Math" w:hAnsi="Cambria Math" w:eastAsia="宋体" w:cs="宋体"/>
                        <w:i/>
                        <w:iCs/>
                        <w:color w:val="000000" w:themeColor="text1"/>
                        <w:sz w:val="18"/>
                        <w:szCs w:val="18"/>
                        <w14:textFill>
                          <w14:solidFill>
                            <w14:schemeClr w14:val="tx1"/>
                          </w14:solidFill>
                        </w14:textFill>
                      </w:rPr>
                    </m:ctrlPr>
                  </m:sub>
                </m:sSub>
                <m:sSub>
                  <m:sSubPr>
                    <m:ctrlPr>
                      <w:rPr>
                        <w:rFonts w:hint="eastAsia" w:ascii="Cambria Math" w:hAnsi="Cambria Math" w:eastAsia="宋体" w:cs="宋体"/>
                        <w:i/>
                        <w:iCs/>
                        <w:color w:val="000000" w:themeColor="text1"/>
                        <w:sz w:val="18"/>
                        <w:szCs w:val="18"/>
                        <w14:textFill>
                          <w14:solidFill>
                            <w14:schemeClr w14:val="tx1"/>
                          </w14:solidFill>
                        </w14:textFill>
                      </w:rPr>
                    </m:ctrlPr>
                  </m:sSubPr>
                  <m:e>
                    <m:r>
                      <m:rPr>
                        <m:nor/>
                      </m:rPr>
                      <w:rPr>
                        <w:rFonts w:hint="eastAsia" w:ascii="Cambria Math" w:hAnsi="Cambria Math" w:eastAsia="宋体" w:cs="宋体"/>
                        <w:i/>
                        <w:iCs/>
                        <w:color w:val="000000" w:themeColor="text1"/>
                        <w:sz w:val="18"/>
                        <w:szCs w:val="18"/>
                        <w14:textFill>
                          <w14:solidFill>
                            <w14:schemeClr w14:val="tx1"/>
                          </w14:solidFill>
                        </w14:textFill>
                      </w:rPr>
                      <m:t>W</m:t>
                    </m:r>
                    <m:ctrlPr>
                      <w:rPr>
                        <w:rFonts w:hint="eastAsia" w:ascii="Cambria Math" w:hAnsi="Cambria Math" w:eastAsia="宋体" w:cs="宋体"/>
                        <w:i/>
                        <w:iCs/>
                        <w:color w:val="000000" w:themeColor="text1"/>
                        <w:sz w:val="18"/>
                        <w:szCs w:val="18"/>
                        <w14:textFill>
                          <w14:solidFill>
                            <w14:schemeClr w14:val="tx1"/>
                          </w14:solidFill>
                        </w14:textFill>
                      </w:rPr>
                    </m:ctrlPr>
                  </m:e>
                  <m:sub>
                    <m:r>
                      <m:rPr>
                        <m:nor/>
                        <m:sty m:val="p"/>
                      </m:rPr>
                      <w:rPr>
                        <w:rFonts w:hint="eastAsia" w:ascii="Cambria Math" w:hAnsi="Cambria Math" w:eastAsia="宋体" w:cs="宋体"/>
                        <w:b w:val="0"/>
                        <w:i w:val="0"/>
                        <w:color w:val="000000" w:themeColor="text1"/>
                        <w:sz w:val="18"/>
                        <w:szCs w:val="18"/>
                        <w14:textFill>
                          <w14:solidFill>
                            <w14:schemeClr w14:val="tx1"/>
                          </w14:solidFill>
                        </w14:textFill>
                      </w:rPr>
                      <m:t>地下</m:t>
                    </m:r>
                    <m:ctrlPr>
                      <w:rPr>
                        <w:rFonts w:hint="eastAsia" w:ascii="Cambria Math" w:hAnsi="Cambria Math" w:eastAsia="宋体" w:cs="宋体"/>
                        <w:i/>
                        <w:iCs/>
                        <w:color w:val="000000" w:themeColor="text1"/>
                        <w:sz w:val="18"/>
                        <w:szCs w:val="18"/>
                        <w14:textFill>
                          <w14:solidFill>
                            <w14:schemeClr w14:val="tx1"/>
                          </w14:solidFill>
                        </w14:textFill>
                      </w:rPr>
                    </m:ctrlPr>
                  </m:sub>
                </m:sSub>
              </m:oMath>
            </m:oMathPara>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式中：</w:t>
            </w:r>
          </w:p>
          <w:p>
            <w:pPr>
              <w:rPr>
                <w:rFonts w:hint="eastAsia"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U</w:t>
            </w:r>
            <w:r>
              <w:rPr>
                <w:rFonts w:hint="eastAsia" w:ascii="宋体" w:hAnsi="宋体" w:eastAsia="宋体" w:cs="宋体"/>
                <w:iCs/>
                <w:color w:val="000000" w:themeColor="text1"/>
                <w:sz w:val="18"/>
                <w:szCs w:val="18"/>
                <w:vertAlign w:val="subscript"/>
                <w14:textFill>
                  <w14:solidFill>
                    <w14:schemeClr w14:val="tx1"/>
                  </w14:solidFill>
                </w14:textFill>
              </w:rPr>
              <w:t>地下</w:t>
            </w:r>
            <w:r>
              <w:rPr>
                <w:rFonts w:hAnsi="黑体"/>
              </w:rPr>
              <w:t>——</w:t>
            </w:r>
            <w:r>
              <w:rPr>
                <w:rFonts w:hint="eastAsia" w:ascii="宋体" w:hAnsi="宋体" w:eastAsia="宋体" w:cs="宋体"/>
                <w:iCs/>
                <w:color w:val="000000" w:themeColor="text1"/>
                <w:sz w:val="18"/>
                <w:szCs w:val="18"/>
                <w14:textFill>
                  <w14:solidFill>
                    <w14:schemeClr w14:val="tx1"/>
                  </w14:solidFill>
                </w14:textFill>
              </w:rPr>
              <w:t>地下水的经济价值，单位：元；</w:t>
            </w:r>
          </w:p>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color w:val="000000" w:themeColor="text1"/>
                <w:sz w:val="18"/>
                <w:szCs w:val="18"/>
                <w14:textFill>
                  <w14:solidFill>
                    <w14:schemeClr w14:val="tx1"/>
                  </w14:solidFill>
                </w14:textFill>
              </w:rPr>
              <w:t>P</w:t>
            </w:r>
            <w:r>
              <w:rPr>
                <w:rFonts w:hint="eastAsia" w:ascii="宋体" w:hAnsi="宋体" w:eastAsia="宋体" w:cs="宋体"/>
                <w:iCs/>
                <w:color w:val="000000" w:themeColor="text1"/>
                <w:sz w:val="18"/>
                <w:szCs w:val="18"/>
                <w:vertAlign w:val="subscript"/>
                <w14:textFill>
                  <w14:solidFill>
                    <w14:schemeClr w14:val="tx1"/>
                  </w14:solidFill>
                </w14:textFill>
              </w:rPr>
              <w:t>地下</w:t>
            </w:r>
            <w:r>
              <w:rPr>
                <w:rFonts w:hAnsi="黑体"/>
              </w:rPr>
              <w:t>——</w:t>
            </w:r>
            <w:r>
              <w:rPr>
                <w:rFonts w:hint="eastAsia" w:ascii="宋体" w:hAnsi="宋体" w:eastAsia="宋体" w:cs="宋体"/>
                <w:iCs/>
                <w:color w:val="000000" w:themeColor="text1"/>
                <w:sz w:val="18"/>
                <w:szCs w:val="18"/>
                <w14:textFill>
                  <w14:solidFill>
                    <w14:schemeClr w14:val="tx1"/>
                  </w14:solidFill>
                </w14:textFill>
              </w:rPr>
              <w:t>单位地下</w:t>
            </w:r>
            <w:r>
              <w:rPr>
                <w:rFonts w:hint="eastAsia" w:ascii="宋体" w:hAnsi="宋体" w:eastAsia="宋体" w:cs="宋体"/>
                <w:color w:val="000000" w:themeColor="text1"/>
                <w:sz w:val="18"/>
                <w:szCs w:val="18"/>
                <w14:textFill>
                  <w14:solidFill>
                    <w14:schemeClr w14:val="tx1"/>
                  </w14:solidFill>
                </w14:textFill>
              </w:rPr>
              <w:t>水价，单位：元/t；</w:t>
            </w:r>
          </w:p>
          <w:p>
            <w:pPr>
              <w:rPr>
                <w:rFonts w:ascii="宋体" w:hAnsi="宋体" w:eastAsia="宋体" w:cs="宋体"/>
                <w:iCs/>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14:textFill>
                  <w14:solidFill>
                    <w14:schemeClr w14:val="tx1"/>
                  </w14:solidFill>
                </w14:textFill>
              </w:rPr>
              <w:t>W</w:t>
            </w:r>
            <w:r>
              <w:rPr>
                <w:rFonts w:hint="eastAsia" w:ascii="宋体" w:hAnsi="宋体" w:eastAsia="宋体" w:cs="宋体"/>
                <w:color w:val="000000" w:themeColor="text1"/>
                <w:sz w:val="18"/>
                <w:szCs w:val="18"/>
                <w:vertAlign w:val="subscript"/>
                <w14:textFill>
                  <w14:solidFill>
                    <w14:schemeClr w14:val="tx1"/>
                  </w14:solidFill>
                </w14:textFill>
              </w:rPr>
              <w:t>地下</w:t>
            </w:r>
            <w:r>
              <w:rPr>
                <w:rFonts w:hint="eastAsia" w:ascii="宋体" w:hAnsi="宋体" w:eastAsia="宋体" w:cs="宋体"/>
                <w:color w:val="000000" w:themeColor="text1"/>
                <w:sz w:val="18"/>
                <w:szCs w:val="18"/>
                <w14:textFill>
                  <w14:solidFill>
                    <w14:schemeClr w14:val="tx1"/>
                  </w14:solidFill>
                </w14:textFill>
              </w:rPr>
              <w:t>为年地下水量，单位：t。</w:t>
            </w:r>
          </w:p>
        </w:tc>
      </w:tr>
    </w:tbl>
    <w:p>
      <w:pPr>
        <w:pStyle w:val="30"/>
      </w:pPr>
    </w:p>
    <w:p>
      <w:pPr>
        <w:pStyle w:val="100"/>
        <w:spacing w:before="120" w:after="120"/>
        <w:rPr>
          <w:rFonts w:hint="eastAsia" w:hAnsi="Times New Roman" w:cs="Times New Roman"/>
          <w:lang w:val="en-US" w:eastAsia="zh-CN"/>
        </w:rPr>
      </w:pPr>
      <w:bookmarkStart w:id="185" w:name="_Toc31279"/>
      <w:r>
        <w:rPr>
          <w:rFonts w:hint="eastAsia" w:hAnsi="Times New Roman" w:cs="Times New Roman"/>
          <w:lang w:val="en-US" w:eastAsia="zh-CN"/>
        </w:rPr>
        <w:t>生态价值</w:t>
      </w:r>
      <w:bookmarkEnd w:id="185"/>
      <w:r>
        <w:rPr>
          <w:rFonts w:hint="eastAsia" w:cs="Times New Roman"/>
          <w:lang w:val="en-US" w:eastAsia="zh-CN"/>
        </w:rPr>
        <w:t>核算</w:t>
      </w:r>
    </w:p>
    <w:p>
      <w:pPr>
        <w:pStyle w:val="99"/>
        <w:keepNext w:val="0"/>
        <w:keepLines w:val="0"/>
        <w:pageBreakBefore w:val="0"/>
        <w:widowControl/>
        <w:kinsoku/>
        <w:wordWrap/>
        <w:overflowPunct/>
        <w:topLinePunct w:val="0"/>
        <w:autoSpaceDE/>
        <w:autoSpaceDN/>
        <w:bidi w:val="0"/>
        <w:adjustRightInd/>
        <w:snapToGrid/>
        <w:ind w:left="0"/>
        <w:textAlignment w:val="auto"/>
        <w:outlineLvl w:val="3"/>
        <w:rPr>
          <w:rFonts w:hint="default"/>
          <w:lang w:val="en-US" w:eastAsia="zh-CN"/>
        </w:rPr>
      </w:pPr>
      <w:bookmarkStart w:id="186" w:name="_Toc28533"/>
      <w:bookmarkStart w:id="187" w:name="_Toc17873"/>
      <w:r>
        <w:rPr>
          <w:rFonts w:hint="eastAsia"/>
          <w:lang w:val="en-US" w:eastAsia="zh-CN"/>
        </w:rPr>
        <w:t>总体思路</w:t>
      </w:r>
      <w:bookmarkEnd w:id="186"/>
      <w:bookmarkEnd w:id="187"/>
    </w:p>
    <w:p>
      <w:pPr>
        <w:pStyle w:val="30"/>
        <w:keepNext w:val="0"/>
        <w:keepLines w:val="0"/>
        <w:pageBreakBefore w:val="0"/>
        <w:widowControl/>
        <w:kinsoku/>
        <w:wordWrap/>
        <w:overflowPunct/>
        <w:topLinePunct w:val="0"/>
        <w:bidi w:val="0"/>
        <w:adjustRightInd/>
        <w:snapToGrid/>
        <w:ind w:firstLine="420"/>
        <w:textAlignment w:val="auto"/>
        <w:rPr>
          <w:rFonts w:hint="eastAsia" w:hAnsi="宋体"/>
          <w:color w:val="000000" w:themeColor="text1"/>
          <w:lang w:val="en-US" w:eastAsia="zh-CN"/>
          <w14:textFill>
            <w14:solidFill>
              <w14:schemeClr w14:val="tx1"/>
            </w14:solidFill>
          </w14:textFill>
        </w:rPr>
      </w:pPr>
      <w:r>
        <w:rPr>
          <w:rFonts w:hint="eastAsia" w:hAnsi="宋体" w:eastAsia="宋体"/>
          <w:color w:val="000000" w:themeColor="text1"/>
          <w:lang w:val="en-US" w:eastAsia="zh-CN"/>
          <w14:textFill>
            <w14:solidFill>
              <w14:schemeClr w14:val="tx1"/>
            </w14:solidFill>
          </w14:textFill>
        </w:rPr>
        <w:t>自然资源资产</w:t>
      </w:r>
      <w:r>
        <w:rPr>
          <w:rFonts w:hint="eastAsia" w:ascii="宋体" w:eastAsia="宋体" w:cs="Times New Roman"/>
          <w:color w:val="000000" w:themeColor="text1"/>
          <w:szCs w:val="22"/>
          <w:lang w:val="en-US" w:eastAsia="zh-CN"/>
          <w14:textFill>
            <w14:solidFill>
              <w14:schemeClr w14:val="tx1"/>
            </w14:solidFill>
          </w14:textFill>
        </w:rPr>
        <w:t>生态价值核算</w:t>
      </w:r>
      <w:r>
        <w:rPr>
          <w:rFonts w:hint="eastAsia" w:hAnsi="宋体" w:eastAsia="宋体"/>
          <w:color w:val="000000" w:themeColor="text1"/>
          <w:lang w:val="en-US" w:eastAsia="zh-CN"/>
          <w14:textFill>
            <w14:solidFill>
              <w14:schemeClr w14:val="tx1"/>
            </w14:solidFill>
          </w14:textFill>
        </w:rPr>
        <w:t>具体技术路线</w:t>
      </w:r>
      <w:r>
        <w:rPr>
          <w:rFonts w:hint="eastAsia" w:hAnsi="宋体"/>
          <w:color w:val="000000" w:themeColor="text1"/>
          <w14:textFill>
            <w14:solidFill>
              <w14:schemeClr w14:val="tx1"/>
            </w14:solidFill>
          </w14:textFill>
        </w:rPr>
        <w:t>见图3</w:t>
      </w:r>
      <w:r>
        <w:rPr>
          <w:rFonts w:hint="eastAsia" w:hAnsi="宋体"/>
          <w:color w:val="000000" w:themeColor="text1"/>
          <w:lang w:eastAsia="zh-CN"/>
          <w14:textFill>
            <w14:solidFill>
              <w14:schemeClr w14:val="tx1"/>
            </w14:solidFill>
          </w14:textFill>
        </w:rPr>
        <w:t>，</w:t>
      </w:r>
      <w:r>
        <w:rPr>
          <w:rFonts w:hint="eastAsia" w:hAnsi="宋体"/>
          <w:color w:val="000000" w:themeColor="text1"/>
          <w:lang w:val="en-US" w:eastAsia="zh-CN"/>
          <w14:textFill>
            <w14:solidFill>
              <w14:schemeClr w14:val="tx1"/>
            </w14:solidFill>
          </w14:textFill>
        </w:rPr>
        <w:t>总体技术思路为：</w:t>
      </w:r>
    </w:p>
    <w:p>
      <w:pPr>
        <w:pStyle w:val="162"/>
        <w:keepNext w:val="0"/>
        <w:keepLines w:val="0"/>
        <w:pageBreakBefore w:val="0"/>
        <w:widowControl/>
        <w:kinsoku/>
        <w:wordWrap/>
        <w:overflowPunct/>
        <w:topLinePunct w:val="0"/>
        <w:bidi w:val="0"/>
        <w:adjustRightInd/>
        <w:snapToGrid/>
        <w:textAlignment w:val="auto"/>
        <w:rPr>
          <w:rFonts w:hint="eastAsia"/>
          <w:highlight w:val="none"/>
          <w:lang w:val="en-US" w:eastAsia="zh-CN"/>
        </w:rPr>
      </w:pPr>
      <w:r>
        <w:rPr>
          <w:rFonts w:hint="eastAsia"/>
          <w:highlight w:val="none"/>
          <w:lang w:val="en-US" w:eastAsia="zh-CN"/>
        </w:rPr>
        <w:t>选取自然基点参数。不同自然分区内，每类资源应选取具有关键性和代表性的评估指标，该评估指标应反映该类资源的核心生态功能；</w:t>
      </w:r>
    </w:p>
    <w:p>
      <w:pPr>
        <w:pStyle w:val="162"/>
        <w:keepNext w:val="0"/>
        <w:keepLines w:val="0"/>
        <w:pageBreakBefore w:val="0"/>
        <w:widowControl/>
        <w:kinsoku/>
        <w:wordWrap/>
        <w:overflowPunct/>
        <w:topLinePunct w:val="0"/>
        <w:bidi w:val="0"/>
        <w:adjustRightInd/>
        <w:snapToGrid/>
        <w:textAlignment w:val="auto"/>
        <w:rPr>
          <w:rFonts w:hint="eastAsia" w:hAnsi="宋体"/>
          <w:color w:val="000000" w:themeColor="text1"/>
          <w:highlight w:val="none"/>
          <w14:textFill>
            <w14:solidFill>
              <w14:schemeClr w14:val="tx1"/>
            </w14:solidFill>
          </w14:textFill>
        </w:rPr>
      </w:pPr>
      <w:r>
        <w:rPr>
          <w:rFonts w:hint="eastAsia" w:ascii="宋体"/>
          <w:color w:val="000000"/>
          <w:kern w:val="0"/>
          <w:szCs w:val="20"/>
          <w:highlight w:val="none"/>
          <w:lang w:val="en-US" w:eastAsia="zh-CN"/>
        </w:rPr>
        <w:t>参数权重确定。自然基点选取可以反映生态质量的关键因子作为核算参数，专家打分法确定参数敏感性分析</w:t>
      </w:r>
      <w:r>
        <w:rPr>
          <w:rFonts w:hint="eastAsia" w:cs="Times New Roman"/>
          <w:color w:val="000000" w:themeColor="text1"/>
          <w:kern w:val="0"/>
          <w:sz w:val="21"/>
          <w:szCs w:val="22"/>
          <w:highlight w:val="none"/>
          <w:lang w:val="en-US" w:eastAsia="zh-CN" w:bidi="ar-SA"/>
          <w14:textFill>
            <w14:solidFill>
              <w14:schemeClr w14:val="tx1"/>
            </w14:solidFill>
          </w14:textFill>
        </w:rPr>
        <w:t>；</w:t>
      </w:r>
    </w:p>
    <w:p>
      <w:pPr>
        <w:pStyle w:val="162"/>
        <w:keepNext w:val="0"/>
        <w:keepLines w:val="0"/>
        <w:pageBreakBefore w:val="0"/>
        <w:widowControl/>
        <w:kinsoku/>
        <w:wordWrap/>
        <w:overflowPunct/>
        <w:topLinePunct w:val="0"/>
        <w:bidi w:val="0"/>
        <w:adjustRightInd/>
        <w:snapToGrid/>
        <w:textAlignment w:val="auto"/>
        <w:rPr>
          <w:rFonts w:hint="default" w:ascii="宋体"/>
          <w:color w:val="000000"/>
          <w:kern w:val="0"/>
          <w:szCs w:val="20"/>
          <w:highlight w:val="none"/>
          <w:lang w:val="en-US" w:eastAsia="zh-CN"/>
        </w:rPr>
      </w:pPr>
      <w:r>
        <w:rPr>
          <w:rFonts w:hint="eastAsia" w:ascii="宋体"/>
          <w:color w:val="000000"/>
          <w:kern w:val="0"/>
          <w:szCs w:val="20"/>
          <w:highlight w:val="none"/>
          <w:lang w:val="en-US" w:eastAsia="zh-CN"/>
        </w:rPr>
        <w:t>一级自然基点计算。计算该类自然资源的</w:t>
      </w:r>
      <w:r>
        <w:rPr>
          <w:rFonts w:hint="eastAsia"/>
          <w:color w:val="000000"/>
          <w:kern w:val="0"/>
          <w:szCs w:val="20"/>
          <w:highlight w:val="none"/>
          <w:lang w:val="en-US" w:eastAsia="zh-Hans"/>
        </w:rPr>
        <w:t>一</w:t>
      </w:r>
      <w:r>
        <w:rPr>
          <w:rFonts w:hint="eastAsia" w:ascii="宋体"/>
          <w:color w:val="000000"/>
          <w:kern w:val="0"/>
          <w:szCs w:val="20"/>
          <w:highlight w:val="none"/>
          <w:lang w:val="en-US" w:eastAsia="zh-CN"/>
        </w:rPr>
        <w:t>级自然基点，通过综合修正计算得到自然基点；</w:t>
      </w:r>
    </w:p>
    <w:p>
      <w:pPr>
        <w:pStyle w:val="162"/>
        <w:keepNext w:val="0"/>
        <w:keepLines w:val="0"/>
        <w:pageBreakBefore w:val="0"/>
        <w:widowControl/>
        <w:shd w:val="clear"/>
        <w:kinsoku/>
        <w:wordWrap/>
        <w:overflowPunct/>
        <w:topLinePunct w:val="0"/>
        <w:bidi w:val="0"/>
        <w:adjustRightInd/>
        <w:snapToGrid/>
        <w:textAlignment w:val="auto"/>
        <w:rPr>
          <w:rFonts w:hint="default" w:ascii="宋体"/>
          <w:color w:val="000000"/>
          <w:kern w:val="0"/>
          <w:szCs w:val="20"/>
          <w:highlight w:val="none"/>
          <w:lang w:val="en-US" w:eastAsia="zh-CN"/>
        </w:rPr>
      </w:pPr>
      <w:r>
        <w:rPr>
          <w:rFonts w:hint="eastAsia" w:ascii="宋体"/>
          <w:color w:val="000000"/>
          <w:kern w:val="0"/>
          <w:szCs w:val="20"/>
          <w:highlight w:val="none"/>
          <w:shd w:val="clear"/>
          <w:lang w:val="en-US" w:eastAsia="zh-CN"/>
        </w:rPr>
        <w:t>资源</w:t>
      </w:r>
      <w:r>
        <w:rPr>
          <w:rFonts w:hint="eastAsia"/>
          <w:color w:val="000000"/>
          <w:kern w:val="0"/>
          <w:szCs w:val="20"/>
          <w:highlight w:val="none"/>
          <w:shd w:val="clear"/>
          <w:lang w:val="en-US" w:eastAsia="zh-CN"/>
        </w:rPr>
        <w:t>可</w:t>
      </w:r>
      <w:r>
        <w:rPr>
          <w:rFonts w:hint="eastAsia" w:ascii="宋体"/>
          <w:color w:val="000000"/>
          <w:kern w:val="0"/>
          <w:szCs w:val="20"/>
          <w:highlight w:val="none"/>
          <w:shd w:val="clear"/>
          <w:lang w:val="en-US" w:eastAsia="zh-CN"/>
        </w:rPr>
        <w:t>比系数的确定。</w:t>
      </w:r>
      <w:r>
        <w:rPr>
          <w:rFonts w:hint="eastAsia" w:ascii="宋体" w:hAnsi="Times New Roman" w:eastAsia="宋体" w:cs="Times New Roman"/>
          <w:color w:val="000000"/>
          <w:sz w:val="21"/>
          <w:szCs w:val="22"/>
          <w:highlight w:val="none"/>
          <w:lang w:val="en-US" w:eastAsia="zh-CN" w:bidi="ar-SA"/>
        </w:rPr>
        <w:t>资源可比系数是不同资源之间生态价值的对比情况，实现不同自然资源之间的生态价值可比。资源可比系数通过专家打分法获取，运用敏感性因子分析法验证</w:t>
      </w:r>
      <w:r>
        <w:rPr>
          <w:rFonts w:hint="eastAsia" w:cs="Times New Roman"/>
          <w:color w:val="000000"/>
          <w:sz w:val="21"/>
          <w:szCs w:val="22"/>
          <w:highlight w:val="none"/>
          <w:lang w:val="en-US" w:eastAsia="zh-CN" w:bidi="ar-SA"/>
        </w:rPr>
        <w:t>；</w:t>
      </w:r>
    </w:p>
    <w:p>
      <w:pPr>
        <w:pStyle w:val="162"/>
        <w:keepNext w:val="0"/>
        <w:keepLines w:val="0"/>
        <w:pageBreakBefore w:val="0"/>
        <w:widowControl/>
        <w:kinsoku/>
        <w:wordWrap/>
        <w:overflowPunct/>
        <w:topLinePunct w:val="0"/>
        <w:bidi w:val="0"/>
        <w:adjustRightInd/>
        <w:snapToGrid/>
        <w:textAlignment w:val="auto"/>
        <w:rPr>
          <w:rFonts w:hint="default" w:ascii="宋体"/>
          <w:color w:val="000000"/>
          <w:kern w:val="0"/>
          <w:szCs w:val="20"/>
          <w:highlight w:val="none"/>
          <w:lang w:val="en-US" w:eastAsia="zh-CN"/>
        </w:rPr>
      </w:pPr>
      <w:r>
        <w:rPr>
          <w:rFonts w:hint="eastAsia"/>
          <w:highlight w:val="none"/>
          <w:lang w:val="en-US" w:eastAsia="zh-CN"/>
        </w:rPr>
        <w:t>二级</w:t>
      </w:r>
      <w:r>
        <w:rPr>
          <w:rFonts w:hint="eastAsia" w:ascii="宋体"/>
          <w:color w:val="000000"/>
          <w:kern w:val="0"/>
          <w:szCs w:val="20"/>
          <w:highlight w:val="none"/>
          <w:lang w:val="en-US" w:eastAsia="zh-CN"/>
        </w:rPr>
        <w:t>自然基点计算。通过专家打分确定不同指标的权重，在不同的自然资源管理与应用场景中，可直接使用“自然基点”</w:t>
      </w:r>
      <w:r>
        <w:rPr>
          <w:rFonts w:hint="eastAsia"/>
          <w:color w:val="000000"/>
          <w:kern w:val="0"/>
          <w:szCs w:val="20"/>
          <w:highlight w:val="none"/>
          <w:lang w:val="en-US" w:eastAsia="zh-CN"/>
        </w:rPr>
        <w:t>。</w:t>
      </w:r>
      <w:r>
        <w:rPr>
          <w:rFonts w:hint="eastAsia"/>
          <w:color w:val="000000"/>
          <w:kern w:val="0"/>
          <w:szCs w:val="20"/>
          <w:highlight w:val="none"/>
          <w:lang w:val="en-US" w:eastAsia="zh-Hans"/>
        </w:rPr>
        <w:t>如</w:t>
      </w:r>
      <w:r>
        <w:rPr>
          <w:rFonts w:hint="eastAsia" w:ascii="宋体"/>
          <w:color w:val="000000"/>
          <w:kern w:val="0"/>
          <w:szCs w:val="20"/>
          <w:highlight w:val="none"/>
          <w:lang w:val="en-US" w:eastAsia="zh-CN"/>
        </w:rPr>
        <w:t>应用于生态占补平衡，可采用不同的定价方法对“自然基点”进行货币化处理。</w:t>
      </w:r>
    </w:p>
    <w:p>
      <w:pPr>
        <w:pStyle w:val="2"/>
        <w:ind w:left="0" w:leftChars="0" w:firstLine="0" w:firstLineChars="0"/>
        <w:jc w:val="center"/>
        <w:rPr>
          <w:rFonts w:hint="eastAsia" w:hAnsi="宋体" w:eastAsia="宋体"/>
          <w:color w:val="000000" w:themeColor="text1"/>
          <w:lang w:eastAsia="zh-CN"/>
          <w14:textFill>
            <w14:solidFill>
              <w14:schemeClr w14:val="tx1"/>
            </w14:solidFill>
          </w14:textFill>
        </w:rPr>
      </w:pPr>
      <w:r>
        <w:rPr>
          <w:rFonts w:hint="eastAsia" w:hAnsi="宋体" w:eastAsia="宋体"/>
          <w:color w:val="000000" w:themeColor="text1"/>
          <w:lang w:eastAsia="zh-CN"/>
          <w14:textFill>
            <w14:solidFill>
              <w14:schemeClr w14:val="tx1"/>
            </w14:solidFill>
          </w14:textFill>
        </w:rPr>
        <w:drawing>
          <wp:inline distT="0" distB="0" distL="114300" distR="114300">
            <wp:extent cx="4608830" cy="2830195"/>
            <wp:effectExtent l="0" t="0" r="1270" b="8255"/>
            <wp:docPr id="12" name="图片 12" descr="5ada0d0e923473f9ff9e9a8fb956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ada0d0e923473f9ff9e9a8fb9561e9"/>
                    <pic:cNvPicPr>
                      <a:picLocks noChangeAspect="1"/>
                    </pic:cNvPicPr>
                  </pic:nvPicPr>
                  <pic:blipFill>
                    <a:blip r:embed="rId12"/>
                    <a:stretch>
                      <a:fillRect/>
                    </a:stretch>
                  </pic:blipFill>
                  <pic:spPr>
                    <a:xfrm>
                      <a:off x="0" y="0"/>
                      <a:ext cx="4608830" cy="2830195"/>
                    </a:xfrm>
                    <a:prstGeom prst="rect">
                      <a:avLst/>
                    </a:prstGeom>
                  </pic:spPr>
                </pic:pic>
              </a:graphicData>
            </a:graphic>
          </wp:inline>
        </w:drawing>
      </w:r>
    </w:p>
    <w:p>
      <w:pPr>
        <w:jc w:val="center"/>
        <w:rPr>
          <w:rFonts w:hint="eastAsia" w:ascii="黑体" w:hAnsi="黑体" w:eastAsia="黑体" w:cs="黑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图</w:t>
      </w:r>
      <w:r>
        <w:rPr>
          <w:rFonts w:hint="default" w:ascii="黑体" w:hAnsi="黑体" w:eastAsia="黑体" w:cs="黑体"/>
          <w:color w:val="000000" w:themeColor="text1"/>
          <w:szCs w:val="21"/>
          <w:highlight w:val="none"/>
          <w14:textFill>
            <w14:solidFill>
              <w14:schemeClr w14:val="tx1"/>
            </w14:solidFill>
          </w14:textFill>
        </w:rPr>
        <w:t>3</w:t>
      </w:r>
      <w:r>
        <w:rPr>
          <w:rFonts w:hint="eastAsia" w:ascii="黑体" w:hAnsi="黑体" w:eastAsia="黑体" w:cs="黑体"/>
          <w:color w:val="000000" w:themeColor="text1"/>
          <w:szCs w:val="21"/>
          <w:highlight w:val="none"/>
          <w14:textFill>
            <w14:solidFill>
              <w14:schemeClr w14:val="tx1"/>
            </w14:solidFill>
          </w14:textFill>
        </w:rPr>
        <w:t xml:space="preserve"> 生态价值核算技术路线</w:t>
      </w:r>
    </w:p>
    <w:p>
      <w:pPr>
        <w:pStyle w:val="30"/>
        <w:rPr>
          <w:rFonts w:hint="default"/>
          <w:lang w:val="en-US" w:eastAsia="zh-CN"/>
        </w:rPr>
      </w:pPr>
    </w:p>
    <w:p>
      <w:pPr>
        <w:pStyle w:val="99"/>
        <w:keepNext w:val="0"/>
        <w:keepLines w:val="0"/>
        <w:pageBreakBefore w:val="0"/>
        <w:widowControl/>
        <w:kinsoku/>
        <w:wordWrap/>
        <w:overflowPunct/>
        <w:topLinePunct w:val="0"/>
        <w:autoSpaceDE/>
        <w:autoSpaceDN/>
        <w:bidi w:val="0"/>
        <w:adjustRightInd/>
        <w:snapToGrid/>
        <w:ind w:left="0"/>
        <w:textAlignment w:val="auto"/>
        <w:outlineLvl w:val="3"/>
        <w:rPr>
          <w:rFonts w:hint="default"/>
          <w:lang w:val="en-US" w:eastAsia="zh-CN"/>
        </w:rPr>
      </w:pPr>
      <w:bookmarkStart w:id="188" w:name="_Toc2999"/>
      <w:bookmarkStart w:id="189" w:name="_Toc27970"/>
      <w:r>
        <w:rPr>
          <w:rFonts w:hint="eastAsia"/>
          <w:lang w:val="en-US" w:eastAsia="zh-CN"/>
        </w:rPr>
        <w:t>具体步骤</w:t>
      </w:r>
      <w:bookmarkEnd w:id="188"/>
      <w:bookmarkEnd w:id="189"/>
    </w:p>
    <w:p>
      <w:pPr>
        <w:pStyle w:val="99"/>
        <w:keepNext w:val="0"/>
        <w:keepLines w:val="0"/>
        <w:pageBreakBefore w:val="0"/>
        <w:widowControl/>
        <w:numPr>
          <w:ilvl w:val="2"/>
          <w:numId w:val="0"/>
        </w:numPr>
        <w:kinsoku/>
        <w:wordWrap/>
        <w:overflowPunct/>
        <w:topLinePunct w:val="0"/>
        <w:autoSpaceDE/>
        <w:autoSpaceDN/>
        <w:bidi w:val="0"/>
        <w:adjustRightInd/>
        <w:snapToGrid/>
        <w:ind w:leftChars="0"/>
        <w:textAlignment w:val="auto"/>
        <w:outlineLvl w:val="3"/>
        <w:rPr>
          <w:rFonts w:hint="default" w:hAnsi="Times New Roman" w:cs="Times New Roman"/>
          <w:highlight w:val="none"/>
          <w:lang w:val="en-US" w:eastAsia="zh-CN"/>
        </w:rPr>
      </w:pPr>
      <w:bookmarkStart w:id="190" w:name="_Toc7917"/>
      <w:bookmarkStart w:id="191" w:name="_Toc9890"/>
      <w:r>
        <w:rPr>
          <w:rFonts w:hint="default" w:hAnsi="Times New Roman" w:cs="Times New Roman"/>
          <w:highlight w:val="none"/>
          <w:lang w:val="en-US" w:eastAsia="zh-CN"/>
        </w:rPr>
        <w:t>7.2.2.</w:t>
      </w:r>
      <w:r>
        <w:rPr>
          <w:rFonts w:hint="default" w:cs="Times New Roman"/>
          <w:highlight w:val="none"/>
          <w:lang w:eastAsia="zh-CN"/>
        </w:rPr>
        <w:t>1</w:t>
      </w:r>
      <w:r>
        <w:rPr>
          <w:rFonts w:hint="default" w:hAnsi="Times New Roman" w:cs="Times New Roman"/>
          <w:highlight w:val="none"/>
          <w:lang w:val="en-US" w:eastAsia="zh-CN"/>
        </w:rPr>
        <w:t>自然属性指标选取与转换</w:t>
      </w:r>
      <w:bookmarkEnd w:id="190"/>
      <w:bookmarkEnd w:id="191"/>
    </w:p>
    <w:p>
      <w:pPr>
        <w:pStyle w:val="30"/>
        <w:ind w:firstLine="420"/>
        <w:rPr>
          <w:rFonts w:hint="eastAsia" w:ascii="宋体" w:hAnsi="Times New Roman" w:eastAsia="宋体" w:cs="Times New Roman"/>
          <w:color w:val="000000" w:themeColor="text1"/>
          <w:szCs w:val="22"/>
          <w:lang w:eastAsia="zh-Hans"/>
          <w14:textFill>
            <w14:solidFill>
              <w14:schemeClr w14:val="tx1"/>
            </w14:solidFill>
          </w14:textFill>
        </w:rPr>
      </w:pPr>
      <w:r>
        <w:rPr>
          <w:rFonts w:hint="eastAsia" w:ascii="宋体" w:hAnsi="Times New Roman" w:eastAsia="宋体" w:cs="Times New Roman"/>
          <w:color w:val="000000" w:themeColor="text1"/>
          <w:szCs w:val="22"/>
          <w:lang w:eastAsia="zh-Hans"/>
          <w14:textFill>
            <w14:solidFill>
              <w14:schemeClr w14:val="tx1"/>
            </w14:solidFill>
          </w14:textFill>
        </w:rPr>
        <w:t>自然基点评估指标</w:t>
      </w:r>
      <w:r>
        <w:rPr>
          <w:rFonts w:hint="eastAsia" w:ascii="宋体" w:eastAsia="宋体" w:cs="Times New Roman"/>
          <w:color w:val="000000" w:themeColor="text1"/>
          <w:szCs w:val="22"/>
          <w:lang w:val="en-US" w:eastAsia="zh-CN"/>
          <w14:textFill>
            <w14:solidFill>
              <w14:schemeClr w14:val="tx1"/>
            </w14:solidFill>
          </w14:textFill>
        </w:rPr>
        <w:t>为</w:t>
      </w:r>
      <w:r>
        <w:rPr>
          <w:rFonts w:hint="eastAsia" w:ascii="宋体" w:hAnsi="Times New Roman" w:eastAsia="宋体" w:cs="Times New Roman"/>
          <w:color w:val="000000" w:themeColor="text1"/>
          <w:szCs w:val="22"/>
          <w:lang w:eastAsia="zh-Hans"/>
          <w14:textFill>
            <w14:solidFill>
              <w14:schemeClr w14:val="tx1"/>
            </w14:solidFill>
          </w14:textFill>
        </w:rPr>
        <w:t>各自然门类的自然属性指标，</w:t>
      </w:r>
      <w:r>
        <w:rPr>
          <w:rFonts w:hint="eastAsia" w:ascii="宋体" w:eastAsia="宋体" w:cs="Times New Roman"/>
          <w:color w:val="000000" w:themeColor="text1"/>
          <w:szCs w:val="22"/>
          <w:lang w:val="en-US" w:eastAsia="zh-CN"/>
          <w14:textFill>
            <w14:solidFill>
              <w14:schemeClr w14:val="tx1"/>
            </w14:solidFill>
          </w14:textFill>
        </w:rPr>
        <w:t>采用</w:t>
      </w:r>
      <w:r>
        <w:rPr>
          <w:rFonts w:hint="eastAsia" w:ascii="宋体" w:hAnsi="Times New Roman" w:eastAsia="宋体" w:cs="Times New Roman"/>
          <w:color w:val="000000" w:themeColor="text1"/>
          <w:szCs w:val="22"/>
          <w:lang w:eastAsia="zh-Hans"/>
          <w14:textFill>
            <w14:solidFill>
              <w14:schemeClr w14:val="tx1"/>
            </w14:solidFill>
          </w14:textFill>
        </w:rPr>
        <w:t>现有各类资源管理的调查数据</w:t>
      </w:r>
      <w:r>
        <w:rPr>
          <w:rFonts w:hint="default" w:ascii="宋体" w:hAnsi="Times New Roman" w:eastAsia="宋体" w:cs="Times New Roman"/>
          <w:color w:val="000000" w:themeColor="text1"/>
          <w:szCs w:val="22"/>
          <w:lang w:eastAsia="zh-Hans"/>
          <w14:textFill>
            <w14:solidFill>
              <w14:schemeClr w14:val="tx1"/>
            </w14:solidFill>
          </w14:textFill>
        </w:rPr>
        <w:t>，</w:t>
      </w:r>
      <w:r>
        <w:rPr>
          <w:rFonts w:hint="eastAsia" w:ascii="宋体" w:hAnsi="Times New Roman" w:eastAsia="宋体" w:cs="Times New Roman"/>
          <w:color w:val="000000" w:themeColor="text1"/>
          <w:szCs w:val="22"/>
          <w:lang w:val="en-US" w:eastAsia="zh-Hans"/>
          <w14:textFill>
            <w14:solidFill>
              <w14:schemeClr w14:val="tx1"/>
            </w14:solidFill>
          </w14:textFill>
        </w:rPr>
        <w:t>具体指标见</w:t>
      </w:r>
      <w:r>
        <w:rPr>
          <w:rFonts w:hint="eastAsia" w:ascii="宋体" w:hAnsi="Times New Roman" w:eastAsia="宋体" w:cs="Times New Roman"/>
          <w:color w:val="000000" w:themeColor="text1"/>
          <w:szCs w:val="22"/>
          <w:highlight w:val="none"/>
          <w:lang w:val="en-US" w:eastAsia="zh-Hans"/>
          <w14:textFill>
            <w14:solidFill>
              <w14:schemeClr w14:val="tx1"/>
            </w14:solidFill>
          </w14:textFill>
        </w:rPr>
        <w:t>附录</w:t>
      </w:r>
      <w:r>
        <w:rPr>
          <w:rFonts w:hint="eastAsia" w:ascii="宋体" w:eastAsia="宋体" w:cs="Times New Roman"/>
          <w:color w:val="000000" w:themeColor="text1"/>
          <w:szCs w:val="22"/>
          <w:highlight w:val="none"/>
          <w:lang w:val="en-US" w:eastAsia="zh-CN"/>
          <w14:textFill>
            <w14:solidFill>
              <w14:schemeClr w14:val="tx1"/>
            </w14:solidFill>
          </w14:textFill>
        </w:rPr>
        <w:t>A中的表</w:t>
      </w:r>
      <w:r>
        <w:rPr>
          <w:rFonts w:hint="default" w:ascii="宋体" w:hAnsi="Times New Roman" w:eastAsia="宋体" w:cs="Times New Roman"/>
          <w:color w:val="000000" w:themeColor="text1"/>
          <w:szCs w:val="22"/>
          <w:highlight w:val="none"/>
          <w:lang w:eastAsia="zh-Hans"/>
          <w14:textFill>
            <w14:solidFill>
              <w14:schemeClr w14:val="tx1"/>
            </w14:solidFill>
          </w14:textFill>
        </w:rPr>
        <w:t>A.6</w:t>
      </w:r>
      <w:r>
        <w:rPr>
          <w:rFonts w:hint="eastAsia" w:ascii="宋体" w:hAnsi="Times New Roman" w:eastAsia="宋体" w:cs="Times New Roman"/>
          <w:color w:val="000000" w:themeColor="text1"/>
          <w:szCs w:val="22"/>
          <w:highlight w:val="none"/>
          <w:lang w:eastAsia="zh-Hans"/>
          <w14:textFill>
            <w14:solidFill>
              <w14:schemeClr w14:val="tx1"/>
            </w14:solidFill>
          </w14:textFill>
        </w:rPr>
        <w:t>。</w:t>
      </w:r>
      <w:r>
        <w:rPr>
          <w:rFonts w:hint="eastAsia" w:ascii="宋体" w:hAnsi="Times New Roman" w:eastAsia="宋体" w:cs="Times New Roman"/>
          <w:color w:val="000000" w:themeColor="text1"/>
          <w:szCs w:val="22"/>
          <w:lang w:eastAsia="zh-Hans"/>
          <w14:textFill>
            <w14:solidFill>
              <w14:schemeClr w14:val="tx1"/>
            </w14:solidFill>
          </w14:textFill>
        </w:rPr>
        <w:t>自然属性指标确定后</w:t>
      </w:r>
      <w:r>
        <w:rPr>
          <w:rFonts w:hint="eastAsia" w:ascii="宋体" w:eastAsia="宋体" w:cs="Times New Roman"/>
          <w:color w:val="000000" w:themeColor="text1"/>
          <w:szCs w:val="22"/>
          <w:lang w:eastAsia="zh-CN"/>
          <w14:textFill>
            <w14:solidFill>
              <w14:schemeClr w14:val="tx1"/>
            </w14:solidFill>
          </w14:textFill>
        </w:rPr>
        <w:t>，</w:t>
      </w:r>
      <w:r>
        <w:rPr>
          <w:rFonts w:hint="eastAsia" w:ascii="宋体" w:hAnsi="Times New Roman" w:eastAsia="宋体" w:cs="Times New Roman"/>
          <w:color w:val="000000" w:themeColor="text1"/>
          <w:szCs w:val="22"/>
          <w:lang w:eastAsia="zh-Hans"/>
          <w14:textFill>
            <w14:solidFill>
              <w14:schemeClr w14:val="tx1"/>
            </w14:solidFill>
          </w14:textFill>
        </w:rPr>
        <w:t>需对其进行无量纲转换，</w:t>
      </w:r>
      <w:r>
        <w:rPr>
          <w:rFonts w:hint="eastAsia" w:ascii="宋体" w:eastAsia="宋体" w:cs="Times New Roman"/>
          <w:color w:val="000000" w:themeColor="text1"/>
          <w:szCs w:val="22"/>
          <w:lang w:val="en-US" w:eastAsia="zh-CN"/>
          <w14:textFill>
            <w14:solidFill>
              <w14:schemeClr w14:val="tx1"/>
            </w14:solidFill>
          </w14:textFill>
        </w:rPr>
        <w:t>分为</w:t>
      </w:r>
      <w:r>
        <w:rPr>
          <w:rFonts w:hint="eastAsia" w:ascii="宋体" w:hAnsi="Times New Roman" w:eastAsia="宋体" w:cs="Times New Roman"/>
          <w:color w:val="000000" w:themeColor="text1"/>
          <w:szCs w:val="22"/>
          <w:lang w:eastAsia="zh-Hans"/>
          <w14:textFill>
            <w14:solidFill>
              <w14:schemeClr w14:val="tx1"/>
            </w14:solidFill>
          </w14:textFill>
        </w:rPr>
        <w:t>两个步骤：</w:t>
      </w:r>
    </w:p>
    <w:p>
      <w:pPr>
        <w:pStyle w:val="162"/>
        <w:numPr>
          <w:ilvl w:val="0"/>
          <w:numId w:val="22"/>
        </w:numPr>
        <w:bidi w:val="0"/>
        <w:rPr>
          <w:rFonts w:hint="eastAsia"/>
          <w:lang w:eastAsia="zh-Hans"/>
        </w:rPr>
      </w:pPr>
      <w:r>
        <w:rPr>
          <w:rFonts w:hint="eastAsia"/>
          <w:lang w:eastAsia="zh-Hans"/>
        </w:rPr>
        <w:t>自然属性指标标准化</w:t>
      </w:r>
      <w:r>
        <w:rPr>
          <w:rFonts w:hint="eastAsia"/>
          <w:lang w:eastAsia="zh-CN"/>
        </w:rPr>
        <w:t>。</w:t>
      </w:r>
      <w:r>
        <w:rPr>
          <w:rFonts w:hint="eastAsia"/>
          <w:lang w:val="en-US" w:eastAsia="zh-CN"/>
        </w:rPr>
        <w:t>基于</w:t>
      </w:r>
      <w:r>
        <w:rPr>
          <w:rFonts w:hint="eastAsia"/>
          <w:lang w:eastAsia="zh-Hans"/>
        </w:rPr>
        <w:t>数据统计分析，采用极差标准化方法将自然属性指标分值统一至[0, 100]</w:t>
      </w:r>
      <w:r>
        <w:rPr>
          <w:rFonts w:hint="default"/>
          <w:lang w:eastAsia="zh-Hans"/>
        </w:rPr>
        <w:t>。森林资源评估指标和标准化</w:t>
      </w:r>
      <w:r>
        <w:rPr>
          <w:rFonts w:hint="eastAsia"/>
          <w:highlight w:val="none"/>
          <w:lang w:val="en-US" w:eastAsia="zh-Hans"/>
        </w:rPr>
        <w:t>见附录</w:t>
      </w:r>
      <w:r>
        <w:rPr>
          <w:rFonts w:hint="eastAsia"/>
          <w:highlight w:val="none"/>
          <w:lang w:val="en-US" w:eastAsia="zh-CN"/>
        </w:rPr>
        <w:t>A中表</w:t>
      </w:r>
      <w:r>
        <w:rPr>
          <w:rFonts w:hint="default"/>
          <w:highlight w:val="none"/>
          <w:lang w:eastAsia="zh-Hans"/>
        </w:rPr>
        <w:t>A.7</w:t>
      </w:r>
      <w:r>
        <w:rPr>
          <w:rFonts w:hint="default"/>
          <w:lang w:eastAsia="zh-Hans"/>
        </w:rPr>
        <w:t>；</w:t>
      </w:r>
    </w:p>
    <w:p>
      <w:pPr>
        <w:pStyle w:val="162"/>
        <w:numPr>
          <w:ilvl w:val="0"/>
          <w:numId w:val="22"/>
        </w:numPr>
        <w:bidi w:val="0"/>
        <w:rPr>
          <w:rFonts w:hint="eastAsia"/>
          <w:highlight w:val="none"/>
          <w:lang w:eastAsia="zh-Hans"/>
        </w:rPr>
      </w:pPr>
      <w:r>
        <w:rPr>
          <w:rFonts w:hint="eastAsia"/>
          <w:lang w:eastAsia="zh-Hans"/>
        </w:rPr>
        <w:t>自然属性指标权重</w:t>
      </w:r>
      <w:r>
        <w:rPr>
          <w:rFonts w:hint="eastAsia"/>
          <w:lang w:eastAsia="zh-CN"/>
        </w:rPr>
        <w:t>。</w:t>
      </w:r>
      <w:r>
        <w:rPr>
          <w:rFonts w:hint="eastAsia"/>
          <w:lang w:eastAsia="zh-Hans"/>
        </w:rPr>
        <w:t>采用</w:t>
      </w:r>
      <w:r>
        <w:rPr>
          <w:rFonts w:hint="eastAsia"/>
          <w:highlight w:val="none"/>
          <w:lang w:eastAsia="zh-Hans"/>
        </w:rPr>
        <w:t>专家打分法对各指标的权重进行赋值</w:t>
      </w:r>
      <w:r>
        <w:rPr>
          <w:rFonts w:hint="eastAsia"/>
          <w:highlight w:val="none"/>
          <w:lang w:eastAsia="zh-CN"/>
        </w:rPr>
        <w:t>，森林资源评估指标权重</w:t>
      </w:r>
      <w:r>
        <w:rPr>
          <w:rFonts w:hint="eastAsia"/>
          <w:highlight w:val="none"/>
          <w:lang w:val="en-US" w:eastAsia="zh-Hans"/>
        </w:rPr>
        <w:t>见附录</w:t>
      </w:r>
      <w:r>
        <w:rPr>
          <w:rFonts w:hint="eastAsia"/>
          <w:highlight w:val="none"/>
          <w:lang w:val="en-US" w:eastAsia="zh-CN"/>
        </w:rPr>
        <w:t>A中</w:t>
      </w:r>
      <w:r>
        <w:rPr>
          <w:rFonts w:hint="default"/>
          <w:highlight w:val="none"/>
          <w:lang w:eastAsia="zh-Hans"/>
        </w:rPr>
        <w:t>A.8</w:t>
      </w:r>
      <w:r>
        <w:rPr>
          <w:rFonts w:hint="eastAsia"/>
          <w:highlight w:val="none"/>
          <w:lang w:eastAsia="zh-CN"/>
        </w:rPr>
        <w:t>。</w:t>
      </w:r>
      <w:r>
        <w:rPr>
          <w:rFonts w:hint="eastAsia"/>
          <w:highlight w:val="none"/>
          <w:lang w:val="en-US" w:eastAsia="zh-CN"/>
        </w:rPr>
        <w:t>指标</w:t>
      </w:r>
      <w:r>
        <w:rPr>
          <w:rFonts w:hint="eastAsia"/>
          <w:highlight w:val="none"/>
          <w:lang w:val="en-US" w:eastAsia="zh-Hans"/>
        </w:rPr>
        <w:t>权重可分</w:t>
      </w:r>
      <w:r>
        <w:rPr>
          <w:rFonts w:hint="eastAsia"/>
          <w:highlight w:val="none"/>
          <w:lang w:val="en-US" w:eastAsia="zh-CN"/>
        </w:rPr>
        <w:t>为</w:t>
      </w:r>
      <w:r>
        <w:rPr>
          <w:rFonts w:hint="default"/>
          <w:highlight w:val="none"/>
          <w:lang w:eastAsia="zh-Hans"/>
        </w:rPr>
        <w:t>：</w:t>
      </w:r>
    </w:p>
    <w:p>
      <w:pPr>
        <w:pStyle w:val="139"/>
        <w:bidi w:val="0"/>
        <w:rPr>
          <w:rFonts w:hint="eastAsia"/>
          <w:highlight w:val="none"/>
          <w:lang w:eastAsia="zh-Hans"/>
        </w:rPr>
      </w:pPr>
      <w:r>
        <w:rPr>
          <w:rFonts w:hint="eastAsia"/>
          <w:highlight w:val="none"/>
          <w:lang w:eastAsia="zh-Hans"/>
        </w:rPr>
        <w:t>连续性定量指标</w:t>
      </w:r>
      <w:r>
        <w:rPr>
          <w:rFonts w:hint="default"/>
          <w:highlight w:val="none"/>
          <w:lang w:eastAsia="zh-Hans"/>
        </w:rPr>
        <w:t>，</w:t>
      </w:r>
      <w:r>
        <w:rPr>
          <w:rFonts w:hint="eastAsia"/>
          <w:highlight w:val="none"/>
          <w:lang w:val="en-US" w:eastAsia="zh-Hans"/>
        </w:rPr>
        <w:t>采用</w:t>
      </w:r>
      <w:r>
        <w:rPr>
          <w:rFonts w:hint="eastAsia"/>
          <w:highlight w:val="none"/>
          <w:lang w:eastAsia="zh-Hans"/>
        </w:rPr>
        <w:t>标准化</w:t>
      </w:r>
      <w:r>
        <w:rPr>
          <w:rFonts w:hint="eastAsia"/>
          <w:highlight w:val="none"/>
          <w:lang w:val="en-US" w:eastAsia="zh-Hans"/>
        </w:rPr>
        <w:t>方法</w:t>
      </w:r>
      <w:r>
        <w:rPr>
          <w:rFonts w:hint="eastAsia"/>
          <w:highlight w:val="none"/>
          <w:lang w:eastAsia="zh-Hans"/>
        </w:rPr>
        <w:t>至0-100</w:t>
      </w:r>
      <w:r>
        <w:rPr>
          <w:rFonts w:hint="default"/>
          <w:highlight w:val="none"/>
          <w:lang w:eastAsia="zh-Hans"/>
        </w:rPr>
        <w:t>；</w:t>
      </w:r>
    </w:p>
    <w:p>
      <w:pPr>
        <w:pStyle w:val="139"/>
        <w:bidi w:val="0"/>
        <w:rPr>
          <w:rFonts w:hint="eastAsia"/>
          <w:highlight w:val="none"/>
          <w:lang w:eastAsia="zh-Hans"/>
        </w:rPr>
      </w:pPr>
      <w:r>
        <w:rPr>
          <w:rFonts w:hint="eastAsia"/>
          <w:highlight w:val="none"/>
          <w:lang w:eastAsia="zh-Hans"/>
        </w:rPr>
        <w:t>非连续性定量指标</w:t>
      </w:r>
      <w:r>
        <w:rPr>
          <w:rFonts w:hint="default"/>
          <w:highlight w:val="none"/>
          <w:lang w:eastAsia="zh-Hans"/>
        </w:rPr>
        <w:t>，</w:t>
      </w:r>
      <w:r>
        <w:rPr>
          <w:rFonts w:hint="eastAsia"/>
          <w:highlight w:val="none"/>
          <w:lang w:val="en-US" w:eastAsia="zh-Hans"/>
        </w:rPr>
        <w:t>采用</w:t>
      </w:r>
      <w:r>
        <w:rPr>
          <w:rFonts w:hint="eastAsia"/>
          <w:highlight w:val="none"/>
          <w:lang w:eastAsia="zh-Hans"/>
        </w:rPr>
        <w:t>专家打分</w:t>
      </w:r>
      <w:r>
        <w:rPr>
          <w:rFonts w:hint="eastAsia"/>
          <w:highlight w:val="none"/>
          <w:lang w:val="en-US" w:eastAsia="zh-Hans"/>
        </w:rPr>
        <w:t>法</w:t>
      </w:r>
      <w:r>
        <w:rPr>
          <w:rFonts w:hint="eastAsia"/>
          <w:highlight w:val="none"/>
          <w:lang w:eastAsia="zh-Hans"/>
        </w:rPr>
        <w:t>标准化至0-100</w:t>
      </w:r>
      <w:r>
        <w:rPr>
          <w:rFonts w:hint="default"/>
          <w:highlight w:val="none"/>
          <w:lang w:eastAsia="zh-Hans"/>
        </w:rPr>
        <w:t>；</w:t>
      </w:r>
    </w:p>
    <w:p>
      <w:pPr>
        <w:pStyle w:val="139"/>
        <w:bidi w:val="0"/>
        <w:rPr>
          <w:rFonts w:hint="eastAsia"/>
          <w:highlight w:val="none"/>
          <w:lang w:eastAsia="zh-Hans"/>
        </w:rPr>
      </w:pPr>
      <w:r>
        <w:rPr>
          <w:rFonts w:hint="eastAsia"/>
          <w:highlight w:val="none"/>
          <w:lang w:eastAsia="zh-Hans"/>
        </w:rPr>
        <w:t>定性指标</w:t>
      </w:r>
      <w:r>
        <w:rPr>
          <w:rFonts w:hint="default"/>
          <w:highlight w:val="none"/>
          <w:lang w:eastAsia="zh-Hans"/>
        </w:rPr>
        <w:t>，</w:t>
      </w:r>
      <w:r>
        <w:rPr>
          <w:rFonts w:hint="eastAsia"/>
          <w:highlight w:val="none"/>
          <w:lang w:val="en-US" w:eastAsia="zh-Hans"/>
        </w:rPr>
        <w:t>采用</w:t>
      </w:r>
      <w:r>
        <w:rPr>
          <w:rFonts w:hint="eastAsia"/>
          <w:highlight w:val="none"/>
          <w:lang w:eastAsia="zh-Hans"/>
        </w:rPr>
        <w:t>专家打分法标准化至0-100</w:t>
      </w:r>
      <w:r>
        <w:rPr>
          <w:rFonts w:hint="default"/>
          <w:highlight w:val="none"/>
          <w:lang w:eastAsia="zh-Hans"/>
        </w:rPr>
        <w:t>。</w:t>
      </w:r>
    </w:p>
    <w:p>
      <w:pPr>
        <w:pStyle w:val="133"/>
        <w:bidi w:val="0"/>
        <w:rPr>
          <w:rFonts w:hint="eastAsia"/>
          <w:highlight w:val="none"/>
          <w:lang w:eastAsia="zh-Hans"/>
        </w:rPr>
      </w:pPr>
      <w:r>
        <w:rPr>
          <w:rFonts w:hint="eastAsia"/>
          <w:highlight w:val="none"/>
          <w:lang w:eastAsia="zh-Hans"/>
        </w:rPr>
        <w:t>连续性定量指标</w:t>
      </w:r>
      <w:r>
        <w:rPr>
          <w:rFonts w:hint="eastAsia"/>
          <w:highlight w:val="none"/>
          <w:lang w:val="en-US" w:eastAsia="zh-CN"/>
        </w:rPr>
        <w:t>标准化。</w:t>
      </w:r>
      <w:r>
        <w:rPr>
          <w:rFonts w:hint="eastAsia" w:ascii="宋体" w:hAnsi="宋体" w:eastAsia="宋体" w:cs="宋体"/>
          <w:sz w:val="18"/>
          <w:szCs w:val="18"/>
          <w:highlight w:val="none"/>
          <w:lang w:eastAsia="zh-Hans"/>
        </w:rPr>
        <w:t>以森林资源为例，龄组（竹度）幼龄林</w:t>
      </w:r>
      <w:r>
        <w:rPr>
          <w:rFonts w:hint="eastAsia" w:ascii="宋体" w:hAnsi="宋体" w:eastAsia="宋体" w:cs="宋体"/>
          <w:sz w:val="18"/>
          <w:szCs w:val="18"/>
          <w:highlight w:val="none"/>
          <w:lang w:val="en-US" w:eastAsia="zh-Hans"/>
        </w:rPr>
        <w:t>为</w:t>
      </w:r>
      <w:r>
        <w:rPr>
          <w:rFonts w:hint="eastAsia" w:ascii="宋体" w:hAnsi="宋体" w:eastAsia="宋体" w:cs="宋体"/>
          <w:sz w:val="18"/>
          <w:szCs w:val="18"/>
          <w:highlight w:val="none"/>
          <w:lang w:eastAsia="zh-Hans"/>
        </w:rPr>
        <w:t>60基点</w:t>
      </w:r>
      <w:r>
        <w:rPr>
          <w:rFonts w:hint="default" w:ascii="宋体" w:hAnsi="宋体" w:eastAsia="宋体" w:cs="宋体"/>
          <w:sz w:val="18"/>
          <w:szCs w:val="18"/>
          <w:highlight w:val="none"/>
          <w:lang w:eastAsia="zh-Hans"/>
        </w:rPr>
        <w:t>，</w:t>
      </w:r>
      <w:r>
        <w:rPr>
          <w:rFonts w:hint="eastAsia" w:ascii="宋体" w:hAnsi="宋体" w:eastAsia="宋体" w:cs="宋体"/>
          <w:sz w:val="18"/>
          <w:szCs w:val="18"/>
          <w:highlight w:val="none"/>
          <w:lang w:eastAsia="zh-Hans"/>
        </w:rPr>
        <w:t>中龄林</w:t>
      </w:r>
      <w:r>
        <w:rPr>
          <w:rFonts w:hint="eastAsia" w:ascii="宋体" w:hAnsi="宋体" w:eastAsia="宋体" w:cs="宋体"/>
          <w:sz w:val="18"/>
          <w:szCs w:val="18"/>
          <w:highlight w:val="none"/>
          <w:lang w:val="en-US" w:eastAsia="zh-Hans"/>
        </w:rPr>
        <w:t>为</w:t>
      </w:r>
      <w:r>
        <w:rPr>
          <w:rFonts w:hint="eastAsia" w:ascii="宋体" w:hAnsi="宋体" w:eastAsia="宋体" w:cs="宋体"/>
          <w:sz w:val="18"/>
          <w:szCs w:val="18"/>
          <w:highlight w:val="none"/>
          <w:lang w:eastAsia="zh-Hans"/>
        </w:rPr>
        <w:t>70基点</w:t>
      </w:r>
      <w:r>
        <w:rPr>
          <w:rFonts w:hint="default" w:ascii="宋体" w:hAnsi="宋体" w:eastAsia="宋体" w:cs="宋体"/>
          <w:sz w:val="18"/>
          <w:szCs w:val="18"/>
          <w:highlight w:val="none"/>
          <w:lang w:eastAsia="zh-Hans"/>
        </w:rPr>
        <w:t>，</w:t>
      </w:r>
      <w:r>
        <w:rPr>
          <w:rFonts w:hint="eastAsia" w:ascii="宋体" w:hAnsi="宋体" w:eastAsia="宋体" w:cs="宋体"/>
          <w:sz w:val="18"/>
          <w:szCs w:val="18"/>
          <w:highlight w:val="none"/>
          <w:lang w:eastAsia="zh-Hans"/>
        </w:rPr>
        <w:t>近熟林</w:t>
      </w:r>
      <w:r>
        <w:rPr>
          <w:rFonts w:hint="eastAsia" w:ascii="宋体" w:hAnsi="宋体" w:eastAsia="宋体" w:cs="宋体"/>
          <w:sz w:val="18"/>
          <w:szCs w:val="18"/>
          <w:highlight w:val="none"/>
          <w:lang w:val="en-US" w:eastAsia="zh-Hans"/>
        </w:rPr>
        <w:t>为</w:t>
      </w:r>
      <w:r>
        <w:rPr>
          <w:rFonts w:hint="eastAsia" w:ascii="宋体" w:hAnsi="宋体" w:eastAsia="宋体" w:cs="宋体"/>
          <w:sz w:val="18"/>
          <w:szCs w:val="18"/>
          <w:highlight w:val="none"/>
          <w:lang w:eastAsia="zh-Hans"/>
        </w:rPr>
        <w:t>80基点</w:t>
      </w:r>
      <w:r>
        <w:rPr>
          <w:rFonts w:hint="default" w:ascii="宋体" w:hAnsi="宋体" w:eastAsia="宋体" w:cs="宋体"/>
          <w:sz w:val="18"/>
          <w:szCs w:val="18"/>
          <w:highlight w:val="none"/>
          <w:lang w:eastAsia="zh-Hans"/>
        </w:rPr>
        <w:t>，</w:t>
      </w:r>
      <w:r>
        <w:rPr>
          <w:rFonts w:hint="eastAsia" w:ascii="宋体" w:hAnsi="宋体" w:eastAsia="宋体" w:cs="宋体"/>
          <w:sz w:val="18"/>
          <w:szCs w:val="18"/>
          <w:highlight w:val="none"/>
          <w:lang w:eastAsia="zh-Hans"/>
        </w:rPr>
        <w:t>成熟林</w:t>
      </w:r>
      <w:r>
        <w:rPr>
          <w:rFonts w:hint="eastAsia" w:ascii="宋体" w:hAnsi="宋体" w:eastAsia="宋体" w:cs="宋体"/>
          <w:sz w:val="18"/>
          <w:szCs w:val="18"/>
          <w:highlight w:val="none"/>
          <w:lang w:val="en-US" w:eastAsia="zh-Hans"/>
        </w:rPr>
        <w:t>为</w:t>
      </w:r>
      <w:r>
        <w:rPr>
          <w:rFonts w:hint="eastAsia" w:ascii="宋体" w:hAnsi="宋体" w:eastAsia="宋体" w:cs="宋体"/>
          <w:sz w:val="18"/>
          <w:szCs w:val="18"/>
          <w:highlight w:val="none"/>
          <w:lang w:eastAsia="zh-Hans"/>
        </w:rPr>
        <w:t>90基点</w:t>
      </w:r>
      <w:r>
        <w:rPr>
          <w:rFonts w:hint="default" w:ascii="宋体" w:hAnsi="宋体" w:eastAsia="宋体" w:cs="宋体"/>
          <w:sz w:val="18"/>
          <w:szCs w:val="18"/>
          <w:highlight w:val="none"/>
          <w:lang w:eastAsia="zh-Hans"/>
        </w:rPr>
        <w:t>，</w:t>
      </w:r>
      <w:r>
        <w:rPr>
          <w:rFonts w:hint="eastAsia" w:ascii="宋体" w:hAnsi="宋体" w:eastAsia="宋体" w:cs="宋体"/>
          <w:sz w:val="18"/>
          <w:szCs w:val="18"/>
          <w:highlight w:val="none"/>
          <w:lang w:eastAsia="zh-Hans"/>
        </w:rPr>
        <w:t>过熟林</w:t>
      </w:r>
      <w:r>
        <w:rPr>
          <w:rFonts w:hint="eastAsia" w:ascii="宋体" w:hAnsi="宋体" w:eastAsia="宋体" w:cs="宋体"/>
          <w:sz w:val="18"/>
          <w:szCs w:val="18"/>
          <w:highlight w:val="none"/>
          <w:lang w:val="en-US" w:eastAsia="zh-Hans"/>
        </w:rPr>
        <w:t>为</w:t>
      </w:r>
      <w:r>
        <w:rPr>
          <w:rFonts w:hint="eastAsia" w:ascii="宋体" w:hAnsi="宋体" w:eastAsia="宋体" w:cs="宋体"/>
          <w:sz w:val="18"/>
          <w:szCs w:val="18"/>
          <w:highlight w:val="none"/>
          <w:lang w:eastAsia="zh-Hans"/>
        </w:rPr>
        <w:t>80基点。</w:t>
      </w:r>
    </w:p>
    <w:p>
      <w:pPr>
        <w:pStyle w:val="133"/>
        <w:bidi w:val="0"/>
        <w:rPr>
          <w:rFonts w:hint="eastAsia"/>
          <w:highlight w:val="none"/>
          <w:lang w:eastAsia="zh-Hans"/>
        </w:rPr>
      </w:pPr>
      <w:r>
        <w:rPr>
          <w:rFonts w:hint="eastAsia"/>
          <w:highlight w:val="none"/>
          <w:lang w:eastAsia="zh-Hans"/>
        </w:rPr>
        <w:t>非连续性定量指标</w:t>
      </w:r>
      <w:r>
        <w:rPr>
          <w:rFonts w:hint="eastAsia"/>
          <w:highlight w:val="none"/>
          <w:lang w:val="en-US" w:eastAsia="zh-CN"/>
        </w:rPr>
        <w:t>标准化。</w:t>
      </w:r>
      <w:r>
        <w:rPr>
          <w:rFonts w:hint="eastAsia"/>
          <w:sz w:val="18"/>
          <w:szCs w:val="18"/>
          <w:highlight w:val="none"/>
          <w:lang w:val="en-US" w:eastAsia="zh-Hans"/>
        </w:rPr>
        <w:t>以森林资源为例</w:t>
      </w:r>
      <w:r>
        <w:rPr>
          <w:rFonts w:hint="eastAsia"/>
          <w:sz w:val="18"/>
          <w:szCs w:val="18"/>
          <w:highlight w:val="none"/>
          <w:lang w:val="en-US" w:eastAsia="zh-CN"/>
        </w:rPr>
        <w:t>，</w:t>
      </w:r>
      <w:r>
        <w:rPr>
          <w:rFonts w:hint="eastAsia"/>
          <w:sz w:val="18"/>
          <w:szCs w:val="18"/>
          <w:highlight w:val="none"/>
          <w:lang w:eastAsia="zh-Hans"/>
        </w:rPr>
        <w:t>郁闭度</w:t>
      </w:r>
      <w:r>
        <w:rPr>
          <w:rFonts w:hint="eastAsia"/>
          <w:sz w:val="18"/>
          <w:szCs w:val="18"/>
          <w:highlight w:val="none"/>
          <w:lang w:val="en-US" w:eastAsia="zh-Hans"/>
        </w:rPr>
        <w:t>为</w:t>
      </w:r>
      <w:r>
        <w:rPr>
          <w:rFonts w:hint="eastAsia"/>
          <w:sz w:val="18"/>
          <w:szCs w:val="18"/>
          <w:highlight w:val="none"/>
          <w:lang w:eastAsia="zh-Hans"/>
        </w:rPr>
        <w:t>0.2</w:t>
      </w:r>
      <w:r>
        <w:rPr>
          <w:rFonts w:hint="default"/>
          <w:sz w:val="18"/>
          <w:szCs w:val="18"/>
          <w:highlight w:val="none"/>
          <w:lang w:eastAsia="zh-Hans"/>
        </w:rPr>
        <w:t>，</w:t>
      </w:r>
      <w:r>
        <w:rPr>
          <w:rFonts w:hint="eastAsia"/>
          <w:sz w:val="18"/>
          <w:szCs w:val="18"/>
          <w:highlight w:val="none"/>
          <w:lang w:eastAsia="zh-Hans"/>
        </w:rPr>
        <w:t>基点为20基点</w:t>
      </w:r>
      <w:r>
        <w:rPr>
          <w:rFonts w:hint="default"/>
          <w:sz w:val="18"/>
          <w:szCs w:val="18"/>
          <w:highlight w:val="none"/>
          <w:lang w:eastAsia="zh-Hans"/>
        </w:rPr>
        <w:t>；</w:t>
      </w:r>
      <w:r>
        <w:rPr>
          <w:rFonts w:hint="eastAsia"/>
          <w:sz w:val="18"/>
          <w:szCs w:val="18"/>
          <w:highlight w:val="none"/>
          <w:lang w:eastAsia="zh-Hans"/>
        </w:rPr>
        <w:t>郁闭度</w:t>
      </w:r>
      <w:r>
        <w:rPr>
          <w:rFonts w:hint="eastAsia"/>
          <w:sz w:val="18"/>
          <w:szCs w:val="18"/>
          <w:highlight w:val="none"/>
          <w:lang w:val="en-US" w:eastAsia="zh-Hans"/>
        </w:rPr>
        <w:t>为</w:t>
      </w:r>
      <w:r>
        <w:rPr>
          <w:rFonts w:hint="eastAsia"/>
          <w:sz w:val="18"/>
          <w:szCs w:val="18"/>
          <w:highlight w:val="none"/>
          <w:lang w:eastAsia="zh-Hans"/>
        </w:rPr>
        <w:t>0.6，基点为60基点。</w:t>
      </w:r>
    </w:p>
    <w:p>
      <w:pPr>
        <w:pStyle w:val="133"/>
        <w:bidi w:val="0"/>
        <w:rPr>
          <w:rFonts w:hint="eastAsia"/>
          <w:sz w:val="18"/>
          <w:szCs w:val="18"/>
          <w:highlight w:val="none"/>
          <w:lang w:eastAsia="zh-Hans"/>
        </w:rPr>
      </w:pPr>
      <w:r>
        <w:rPr>
          <w:rFonts w:hint="eastAsia"/>
          <w:highlight w:val="none"/>
          <w:lang w:eastAsia="zh-Hans"/>
        </w:rPr>
        <w:t>定性指标</w:t>
      </w:r>
      <w:r>
        <w:rPr>
          <w:rFonts w:hint="eastAsia"/>
          <w:highlight w:val="none"/>
          <w:lang w:val="en-US" w:eastAsia="zh-CN"/>
        </w:rPr>
        <w:t>标准化。</w:t>
      </w:r>
      <w:r>
        <w:rPr>
          <w:rFonts w:hint="eastAsia"/>
          <w:sz w:val="18"/>
          <w:szCs w:val="18"/>
          <w:highlight w:val="none"/>
          <w:lang w:eastAsia="zh-Hans"/>
        </w:rPr>
        <w:t>优势树种为硬阔</w:t>
      </w:r>
      <w:r>
        <w:rPr>
          <w:rFonts w:hint="eastAsia"/>
          <w:sz w:val="18"/>
          <w:szCs w:val="18"/>
          <w:highlight w:val="none"/>
          <w:lang w:val="en-US" w:eastAsia="zh-Hans"/>
        </w:rPr>
        <w:t>为</w:t>
      </w:r>
      <w:r>
        <w:rPr>
          <w:rFonts w:hint="eastAsia"/>
          <w:sz w:val="18"/>
          <w:szCs w:val="18"/>
          <w:highlight w:val="none"/>
          <w:lang w:eastAsia="zh-Hans"/>
        </w:rPr>
        <w:t>90基点，软阔</w:t>
      </w:r>
      <w:r>
        <w:rPr>
          <w:rFonts w:hint="eastAsia"/>
          <w:sz w:val="18"/>
          <w:szCs w:val="18"/>
          <w:highlight w:val="none"/>
          <w:lang w:val="en-US" w:eastAsia="zh-Hans"/>
        </w:rPr>
        <w:t>为</w:t>
      </w:r>
      <w:r>
        <w:rPr>
          <w:rFonts w:hint="eastAsia"/>
          <w:sz w:val="18"/>
          <w:szCs w:val="18"/>
          <w:highlight w:val="none"/>
          <w:lang w:eastAsia="zh-Hans"/>
        </w:rPr>
        <w:t>80基点，针叶林</w:t>
      </w:r>
      <w:r>
        <w:rPr>
          <w:rFonts w:hint="eastAsia"/>
          <w:sz w:val="18"/>
          <w:szCs w:val="18"/>
          <w:highlight w:val="none"/>
          <w:lang w:val="en-US" w:eastAsia="zh-Hans"/>
        </w:rPr>
        <w:t>为</w:t>
      </w:r>
      <w:r>
        <w:rPr>
          <w:rFonts w:hint="eastAsia"/>
          <w:sz w:val="18"/>
          <w:szCs w:val="18"/>
          <w:highlight w:val="none"/>
          <w:lang w:eastAsia="zh-Hans"/>
        </w:rPr>
        <w:t>60基点，针阔混交</w:t>
      </w:r>
      <w:r>
        <w:rPr>
          <w:rFonts w:hint="eastAsia"/>
          <w:sz w:val="18"/>
          <w:szCs w:val="18"/>
          <w:highlight w:val="none"/>
          <w:lang w:val="en-US" w:eastAsia="zh-Hans"/>
        </w:rPr>
        <w:t>为</w:t>
      </w:r>
      <w:r>
        <w:rPr>
          <w:rFonts w:hint="eastAsia"/>
          <w:sz w:val="18"/>
          <w:szCs w:val="18"/>
          <w:highlight w:val="none"/>
          <w:lang w:eastAsia="zh-Hans"/>
        </w:rPr>
        <w:t>90基点。</w:t>
      </w:r>
    </w:p>
    <w:p>
      <w:pPr>
        <w:pStyle w:val="99"/>
        <w:keepNext w:val="0"/>
        <w:keepLines w:val="0"/>
        <w:pageBreakBefore w:val="0"/>
        <w:widowControl/>
        <w:numPr>
          <w:ilvl w:val="2"/>
          <w:numId w:val="0"/>
        </w:numPr>
        <w:kinsoku/>
        <w:wordWrap/>
        <w:overflowPunct/>
        <w:topLinePunct w:val="0"/>
        <w:autoSpaceDE/>
        <w:autoSpaceDN/>
        <w:bidi w:val="0"/>
        <w:adjustRightInd/>
        <w:snapToGrid/>
        <w:ind w:leftChars="0"/>
        <w:textAlignment w:val="auto"/>
        <w:outlineLvl w:val="3"/>
        <w:rPr>
          <w:rFonts w:hint="eastAsia" w:hAnsi="Times New Roman" w:cs="Times New Roman"/>
          <w:highlight w:val="none"/>
          <w:lang w:val="en-US" w:eastAsia="zh-Hans"/>
        </w:rPr>
      </w:pPr>
      <w:bookmarkStart w:id="192" w:name="_Toc7026"/>
      <w:bookmarkStart w:id="193" w:name="_Toc2520"/>
      <w:r>
        <w:rPr>
          <w:rFonts w:hint="eastAsia" w:hAnsi="Times New Roman" w:cs="Times New Roman"/>
          <w:highlight w:val="none"/>
          <w:lang w:val="en-US" w:eastAsia="zh-Hans"/>
        </w:rPr>
        <w:t>7.2.2.</w:t>
      </w:r>
      <w:r>
        <w:rPr>
          <w:rFonts w:hint="eastAsia" w:cs="Times New Roman"/>
          <w:highlight w:val="none"/>
          <w:lang w:val="en-US" w:eastAsia="zh-CN"/>
        </w:rPr>
        <w:t>3一级</w:t>
      </w:r>
      <w:r>
        <w:rPr>
          <w:rFonts w:hint="eastAsia" w:hAnsi="Times New Roman" w:cs="Times New Roman"/>
          <w:highlight w:val="none"/>
          <w:lang w:val="en-US" w:eastAsia="zh-Hans"/>
        </w:rPr>
        <w:t>自然基点计算</w:t>
      </w:r>
      <w:bookmarkEnd w:id="192"/>
      <w:bookmarkEnd w:id="193"/>
    </w:p>
    <w:p>
      <w:pPr>
        <w:pStyle w:val="30"/>
        <w:keepNext w:val="0"/>
        <w:keepLines w:val="0"/>
        <w:pageBreakBefore w:val="0"/>
        <w:widowControl/>
        <w:kinsoku/>
        <w:wordWrap/>
        <w:overflowPunct/>
        <w:topLinePunct w:val="0"/>
        <w:autoSpaceDE w:val="0"/>
        <w:autoSpaceDN w:val="0"/>
        <w:bidi w:val="0"/>
        <w:adjustRightInd/>
        <w:snapToGrid/>
        <w:ind w:firstLine="420"/>
        <w:textAlignment w:val="auto"/>
        <w:rPr>
          <w:rFonts w:hint="default" w:cs="Times New Roman"/>
          <w:color w:val="000000" w:themeColor="text1"/>
          <w:szCs w:val="22"/>
          <w:highlight w:val="none"/>
          <w:lang w:eastAsia="zh-Hans"/>
          <w14:textFill>
            <w14:solidFill>
              <w14:schemeClr w14:val="tx1"/>
            </w14:solidFill>
          </w14:textFill>
        </w:rPr>
      </w:pPr>
      <w:r>
        <w:rPr>
          <w:rFonts w:hint="eastAsia" w:ascii="宋体" w:hAnsi="Times New Roman" w:eastAsia="宋体" w:cs="Times New Roman"/>
          <w:color w:val="000000" w:themeColor="text1"/>
          <w:szCs w:val="22"/>
          <w:highlight w:val="none"/>
          <w:lang w:eastAsia="zh-Hans"/>
          <w14:textFill>
            <w14:solidFill>
              <w14:schemeClr w14:val="tx1"/>
            </w14:solidFill>
          </w14:textFill>
        </w:rPr>
        <w:t>基于现有数据及相关补充调查数据收集各</w:t>
      </w:r>
      <w:r>
        <w:rPr>
          <w:rFonts w:hint="eastAsia" w:cs="Times New Roman"/>
          <w:color w:val="000000" w:themeColor="text1"/>
          <w:szCs w:val="22"/>
          <w:highlight w:val="none"/>
          <w:lang w:val="en-US" w:eastAsia="zh-CN"/>
          <w14:textFill>
            <w14:solidFill>
              <w14:schemeClr w14:val="tx1"/>
            </w14:solidFill>
          </w14:textFill>
        </w:rPr>
        <w:t>类</w:t>
      </w:r>
      <w:r>
        <w:rPr>
          <w:rFonts w:hint="eastAsia" w:ascii="宋体" w:hAnsi="Times New Roman" w:eastAsia="宋体" w:cs="Times New Roman"/>
          <w:color w:val="000000" w:themeColor="text1"/>
          <w:szCs w:val="22"/>
          <w:highlight w:val="none"/>
          <w:lang w:eastAsia="zh-Hans"/>
          <w14:textFill>
            <w14:solidFill>
              <w14:schemeClr w14:val="tx1"/>
            </w14:solidFill>
          </w14:textFill>
        </w:rPr>
        <w:t>自然属性指标值，对其进行转换，得到无量纲的</w:t>
      </w:r>
      <w:r>
        <w:rPr>
          <w:rFonts w:hint="eastAsia" w:cs="Times New Roman"/>
          <w:color w:val="000000" w:themeColor="text1"/>
          <w:szCs w:val="22"/>
          <w:highlight w:val="none"/>
          <w:lang w:val="en-US" w:eastAsia="zh-Hans"/>
          <w14:textFill>
            <w14:solidFill>
              <w14:schemeClr w14:val="tx1"/>
            </w14:solidFill>
          </w14:textFill>
        </w:rPr>
        <w:t>一级</w:t>
      </w:r>
      <w:r>
        <w:rPr>
          <w:rFonts w:hint="eastAsia" w:ascii="宋体" w:hAnsi="Times New Roman" w:eastAsia="宋体" w:cs="Times New Roman"/>
          <w:color w:val="000000" w:themeColor="text1"/>
          <w:szCs w:val="22"/>
          <w:highlight w:val="none"/>
          <w:lang w:eastAsia="zh-Hans"/>
          <w14:textFill>
            <w14:solidFill>
              <w14:schemeClr w14:val="tx1"/>
            </w14:solidFill>
          </w14:textFill>
        </w:rPr>
        <w:t>自然基点。</w:t>
      </w:r>
      <w:r>
        <w:rPr>
          <w:rFonts w:hint="eastAsia" w:ascii="宋体" w:eastAsia="宋体" w:cs="Times New Roman"/>
          <w:color w:val="000000" w:themeColor="text1"/>
          <w:szCs w:val="22"/>
          <w:highlight w:val="none"/>
          <w:lang w:val="en-US" w:eastAsia="zh-CN"/>
          <w14:textFill>
            <w14:solidFill>
              <w14:schemeClr w14:val="tx1"/>
            </w14:solidFill>
          </w14:textFill>
        </w:rPr>
        <w:t>通过一级自然基点，可了解评估核算对象在本资源类型内部生态质量相对条件。</w:t>
      </w:r>
      <w:r>
        <w:rPr>
          <w:rFonts w:hint="eastAsia" w:cs="Times New Roman"/>
          <w:color w:val="000000" w:themeColor="text1"/>
          <w:szCs w:val="22"/>
          <w:highlight w:val="none"/>
          <w:lang w:val="en-US" w:eastAsia="zh-Hans"/>
          <w14:textFill>
            <w14:solidFill>
              <w14:schemeClr w14:val="tx1"/>
            </w14:solidFill>
          </w14:textFill>
        </w:rPr>
        <w:t>一级自然基点计算步骤如下</w:t>
      </w:r>
      <w:r>
        <w:rPr>
          <w:rFonts w:hint="default" w:cs="Times New Roman"/>
          <w:color w:val="000000" w:themeColor="text1"/>
          <w:szCs w:val="22"/>
          <w:highlight w:val="none"/>
          <w:lang w:eastAsia="zh-Hans"/>
          <w14:textFill>
            <w14:solidFill>
              <w14:schemeClr w14:val="tx1"/>
            </w14:solidFill>
          </w14:textFill>
        </w:rPr>
        <w:t>：</w:t>
      </w:r>
    </w:p>
    <w:p>
      <w:pPr>
        <w:pStyle w:val="162"/>
        <w:numPr>
          <w:ilvl w:val="0"/>
          <w:numId w:val="23"/>
        </w:numPr>
        <w:bidi w:val="0"/>
        <w:rPr>
          <w:rFonts w:hint="default" w:cs="Times New Roman"/>
          <w:color w:val="000000" w:themeColor="text1"/>
          <w:szCs w:val="22"/>
          <w:highlight w:val="none"/>
          <w:lang w:eastAsia="zh-Hans"/>
          <w14:textFill>
            <w14:solidFill>
              <w14:schemeClr w14:val="tx1"/>
            </w14:solidFill>
          </w14:textFill>
        </w:rPr>
      </w:pPr>
      <w:r>
        <w:rPr>
          <w:rFonts w:hint="eastAsia" w:ascii="宋体" w:eastAsia="宋体" w:cs="Times New Roman"/>
          <w:color w:val="000000" w:themeColor="text1"/>
          <w:szCs w:val="22"/>
          <w:highlight w:val="none"/>
          <w:lang w:val="en-US" w:eastAsia="zh-CN"/>
          <w14:textFill>
            <w14:solidFill>
              <w14:schemeClr w14:val="tx1"/>
            </w14:solidFill>
          </w14:textFill>
        </w:rPr>
        <w:t>运用专家打分法选取参数及参数权重，</w:t>
      </w:r>
      <w:r>
        <w:rPr>
          <w:rFonts w:hint="eastAsia" w:ascii="宋体" w:eastAsia="宋体" w:cs="Times New Roman"/>
          <w:color w:val="000000" w:themeColor="text1"/>
          <w:szCs w:val="22"/>
          <w:highlight w:val="none"/>
          <w:lang w:val="en-US" w:eastAsia="zh-Hans"/>
          <w14:textFill>
            <w14:solidFill>
              <w14:schemeClr w14:val="tx1"/>
            </w14:solidFill>
          </w14:textFill>
        </w:rPr>
        <w:t>采</w:t>
      </w:r>
      <w:r>
        <w:rPr>
          <w:rFonts w:hint="eastAsia" w:ascii="宋体" w:eastAsia="宋体" w:cs="Times New Roman"/>
          <w:color w:val="000000" w:themeColor="text1"/>
          <w:szCs w:val="22"/>
          <w:highlight w:val="none"/>
          <w:lang w:val="en-US" w:eastAsia="zh-CN"/>
          <w14:textFill>
            <w14:solidFill>
              <w14:schemeClr w14:val="tx1"/>
            </w14:solidFill>
          </w14:textFill>
        </w:rPr>
        <w:t>用敏感性因子分析法验证</w:t>
      </w:r>
      <w:r>
        <w:rPr>
          <w:rFonts w:hint="default" w:ascii="宋体" w:eastAsia="宋体" w:cs="Times New Roman"/>
          <w:color w:val="000000" w:themeColor="text1"/>
          <w:szCs w:val="22"/>
          <w:highlight w:val="none"/>
          <w:lang w:eastAsia="zh-CN"/>
          <w14:textFill>
            <w14:solidFill>
              <w14:schemeClr w14:val="tx1"/>
            </w14:solidFill>
          </w14:textFill>
        </w:rPr>
        <w:t>；</w:t>
      </w:r>
    </w:p>
    <w:p>
      <w:pPr>
        <w:pStyle w:val="162"/>
        <w:numPr>
          <w:ilvl w:val="0"/>
          <w:numId w:val="23"/>
        </w:numPr>
        <w:bidi w:val="0"/>
        <w:rPr>
          <w:rFonts w:hint="default" w:cs="Times New Roman"/>
          <w:color w:val="000000" w:themeColor="text1"/>
          <w:szCs w:val="22"/>
          <w:highlight w:val="none"/>
          <w:lang w:eastAsia="zh-Hans"/>
          <w14:textFill>
            <w14:solidFill>
              <w14:schemeClr w14:val="tx1"/>
            </w14:solidFill>
          </w14:textFill>
        </w:rPr>
      </w:pPr>
      <w:r>
        <w:rPr>
          <w:rFonts w:hint="eastAsia" w:ascii="宋体" w:eastAsia="宋体" w:cs="Times New Roman"/>
          <w:color w:val="000000" w:themeColor="text1"/>
          <w:szCs w:val="22"/>
          <w:highlight w:val="none"/>
          <w:lang w:val="en-US" w:eastAsia="zh-CN"/>
          <w14:textFill>
            <w14:solidFill>
              <w14:schemeClr w14:val="tx1"/>
            </w14:solidFill>
          </w14:textFill>
        </w:rPr>
        <w:t>将各参数标准化至0-100，</w:t>
      </w:r>
      <w:r>
        <w:rPr>
          <w:rFonts w:hint="eastAsia" w:ascii="宋体" w:eastAsia="宋体" w:cs="Times New Roman"/>
          <w:color w:val="000000" w:themeColor="text1"/>
          <w:szCs w:val="22"/>
          <w:highlight w:val="none"/>
          <w:lang w:val="en-US" w:eastAsia="zh-Hans"/>
          <w14:textFill>
            <w14:solidFill>
              <w14:schemeClr w14:val="tx1"/>
            </w14:solidFill>
          </w14:textFill>
        </w:rPr>
        <w:t>且</w:t>
      </w:r>
      <w:r>
        <w:rPr>
          <w:rFonts w:hint="eastAsia" w:ascii="宋体" w:eastAsia="宋体" w:cs="Times New Roman"/>
          <w:color w:val="000000" w:themeColor="text1"/>
          <w:szCs w:val="22"/>
          <w:highlight w:val="none"/>
          <w:lang w:val="en-US" w:eastAsia="zh-CN"/>
          <w14:textFill>
            <w14:solidFill>
              <w14:schemeClr w14:val="tx1"/>
            </w14:solidFill>
          </w14:textFill>
        </w:rPr>
        <w:t>通过加权计算，得到一级自然基点</w:t>
      </w:r>
      <w:r>
        <w:rPr>
          <w:rFonts w:hint="default" w:ascii="宋体" w:eastAsia="宋体" w:cs="Times New Roman"/>
          <w:color w:val="000000" w:themeColor="text1"/>
          <w:szCs w:val="22"/>
          <w:highlight w:val="none"/>
          <w:lang w:eastAsia="zh-CN"/>
          <w14:textFill>
            <w14:solidFill>
              <w14:schemeClr w14:val="tx1"/>
            </w14:solidFill>
          </w14:textFill>
        </w:rPr>
        <w:t>；</w:t>
      </w:r>
    </w:p>
    <w:p>
      <w:pPr>
        <w:pStyle w:val="128"/>
        <w:bidi w:val="0"/>
        <w:rPr>
          <w:rFonts w:hint="eastAsia" w:ascii="宋体" w:eastAsia="宋体" w:cs="Times New Roman"/>
          <w:color w:val="000000" w:themeColor="text1"/>
          <w:szCs w:val="22"/>
          <w:highlight w:val="none"/>
          <w:lang w:val="en-US" w:eastAsia="zh-CN"/>
          <w14:textFill>
            <w14:solidFill>
              <w14:schemeClr w14:val="tx1"/>
            </w14:solidFill>
          </w14:textFill>
        </w:rPr>
      </w:pPr>
      <w:r>
        <w:rPr>
          <w:rFonts w:hint="eastAsia" w:ascii="宋体" w:eastAsia="宋体" w:cs="Times New Roman"/>
          <w:color w:val="000000" w:themeColor="text1"/>
          <w:sz w:val="18"/>
          <w:szCs w:val="18"/>
          <w:highlight w:val="none"/>
          <w:lang w:val="en-US" w:eastAsia="zh-CN"/>
          <w14:textFill>
            <w14:solidFill>
              <w14:schemeClr w14:val="tx1"/>
            </w14:solidFill>
          </w14:textFill>
        </w:rPr>
        <w:t>以某森林小班（面积为1公顷）为例</w:t>
      </w:r>
      <w:r>
        <w:rPr>
          <w:rFonts w:hint="default" w:ascii="宋体" w:eastAsia="宋体" w:cs="Times New Roman"/>
          <w:color w:val="000000" w:themeColor="text1"/>
          <w:sz w:val="18"/>
          <w:szCs w:val="18"/>
          <w:highlight w:val="none"/>
          <w:lang w:eastAsia="zh-CN"/>
          <w14:textFill>
            <w14:solidFill>
              <w14:schemeClr w14:val="tx1"/>
            </w14:solidFill>
          </w14:textFill>
        </w:rPr>
        <w:t>，</w:t>
      </w:r>
      <w:r>
        <w:rPr>
          <w:rFonts w:hint="eastAsia" w:ascii="宋体" w:eastAsia="宋体" w:cs="Times New Roman"/>
          <w:color w:val="000000" w:themeColor="text1"/>
          <w:sz w:val="18"/>
          <w:szCs w:val="18"/>
          <w:highlight w:val="none"/>
          <w:lang w:val="en-US" w:eastAsia="zh-CN"/>
          <w14:textFill>
            <w14:solidFill>
              <w14:schemeClr w14:val="tx1"/>
            </w14:solidFill>
          </w14:textFill>
        </w:rPr>
        <w:t>选取蓄积量、郁闭度和龄组作为参数，计算一级自然基点。</w:t>
      </w:r>
      <w:r>
        <w:rPr>
          <w:rFonts w:hint="eastAsia" w:cs="Times New Roman"/>
          <w:color w:val="000000" w:themeColor="text1"/>
          <w:sz w:val="18"/>
          <w:szCs w:val="18"/>
          <w:highlight w:val="none"/>
          <w:lang w:val="en-US" w:eastAsia="zh-CN"/>
          <w14:textFill>
            <w14:solidFill>
              <w14:schemeClr w14:val="tx1"/>
            </w14:solidFill>
          </w14:textFill>
        </w:rPr>
        <w:t>森林资源</w:t>
      </w:r>
      <w:r>
        <w:rPr>
          <w:rFonts w:hint="eastAsia" w:ascii="宋体" w:hAnsi="Times New Roman" w:eastAsia="宋体" w:cs="Times New Roman"/>
          <w:color w:val="000000" w:themeColor="text1"/>
          <w:sz w:val="18"/>
          <w:szCs w:val="18"/>
          <w:highlight w:val="none"/>
          <w:lang w:eastAsia="zh-Hans"/>
          <w14:textFill>
            <w14:solidFill>
              <w14:schemeClr w14:val="tx1"/>
            </w14:solidFill>
          </w14:textFill>
        </w:rPr>
        <w:t>初级自然基点计算方法</w:t>
      </w:r>
      <w:r>
        <w:rPr>
          <w:rFonts w:hint="eastAsia" w:ascii="宋体" w:eastAsia="宋体" w:cs="Times New Roman"/>
          <w:color w:val="000000" w:themeColor="text1"/>
          <w:sz w:val="18"/>
          <w:szCs w:val="18"/>
          <w:highlight w:val="none"/>
          <w:lang w:val="en-US" w:eastAsia="zh-CN"/>
          <w14:textFill>
            <w14:solidFill>
              <w14:schemeClr w14:val="tx1"/>
            </w14:solidFill>
          </w14:textFill>
        </w:rPr>
        <w:t>见表4。</w:t>
      </w:r>
    </w:p>
    <w:p>
      <w:pPr>
        <w:pStyle w:val="30"/>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黑体" w:hAnsi="黑体" w:eastAsia="黑体" w:cs="黑体"/>
          <w:color w:val="000000" w:themeColor="text1"/>
          <w:kern w:val="2"/>
          <w:sz w:val="21"/>
          <w:szCs w:val="21"/>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21"/>
          <w:szCs w:val="21"/>
          <w:highlight w:val="none"/>
          <w:lang w:val="en-US" w:eastAsia="zh-CN" w:bidi="ar-SA"/>
          <w14:textFill>
            <w14:solidFill>
              <w14:schemeClr w14:val="tx1"/>
            </w14:solidFill>
          </w14:textFill>
        </w:rPr>
        <w:t>表</w:t>
      </w:r>
      <w:r>
        <w:rPr>
          <w:rFonts w:hint="default" w:ascii="黑体" w:hAnsi="黑体" w:eastAsia="黑体" w:cs="黑体"/>
          <w:color w:val="000000" w:themeColor="text1"/>
          <w:kern w:val="2"/>
          <w:sz w:val="21"/>
          <w:szCs w:val="21"/>
          <w:highlight w:val="none"/>
          <w:lang w:eastAsia="zh-CN" w:bidi="ar-SA"/>
          <w14:textFill>
            <w14:solidFill>
              <w14:schemeClr w14:val="tx1"/>
            </w14:solidFill>
          </w14:textFill>
        </w:rPr>
        <w:t>4</w:t>
      </w:r>
      <w:r>
        <w:rPr>
          <w:rFonts w:hint="eastAsia" w:ascii="黑体" w:hAnsi="黑体" w:eastAsia="黑体" w:cs="黑体"/>
          <w:color w:val="000000" w:themeColor="text1"/>
          <w:kern w:val="2"/>
          <w:sz w:val="21"/>
          <w:szCs w:val="21"/>
          <w:highlight w:val="none"/>
          <w:lang w:val="en-US" w:eastAsia="zh-CN" w:bidi="ar-SA"/>
          <w14:textFill>
            <w14:solidFill>
              <w14:schemeClr w14:val="tx1"/>
            </w14:solidFill>
          </w14:textFill>
        </w:rPr>
        <w:t xml:space="preserve"> 森林资源</w:t>
      </w:r>
      <w:r>
        <w:rPr>
          <w:rFonts w:hint="eastAsia" w:ascii="黑体" w:hAnsi="黑体" w:eastAsia="黑体" w:cs="黑体"/>
          <w:color w:val="000000" w:themeColor="text1"/>
          <w:kern w:val="2"/>
          <w:sz w:val="21"/>
          <w:szCs w:val="21"/>
          <w:highlight w:val="none"/>
          <w:lang w:val="en-US" w:eastAsia="zh-Hans" w:bidi="ar-SA"/>
          <w14:textFill>
            <w14:solidFill>
              <w14:schemeClr w14:val="tx1"/>
            </w14:solidFill>
          </w14:textFill>
        </w:rPr>
        <w:t>初级</w:t>
      </w:r>
      <w:r>
        <w:rPr>
          <w:rFonts w:hint="eastAsia" w:ascii="黑体" w:hAnsi="黑体" w:eastAsia="黑体" w:cs="黑体"/>
          <w:color w:val="000000" w:themeColor="text1"/>
          <w:kern w:val="2"/>
          <w:sz w:val="21"/>
          <w:szCs w:val="21"/>
          <w:highlight w:val="none"/>
          <w:lang w:val="en-US" w:eastAsia="zh-CN" w:bidi="ar-SA"/>
          <w14:textFill>
            <w14:solidFill>
              <w14:schemeClr w14:val="tx1"/>
            </w14:solidFill>
          </w14:textFill>
        </w:rPr>
        <w:t>自然基点计算方法</w:t>
      </w:r>
    </w:p>
    <w:tbl>
      <w:tblPr>
        <w:tblStyle w:val="41"/>
        <w:tblW w:w="98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86"/>
        <w:gridCol w:w="1884"/>
        <w:gridCol w:w="2144"/>
        <w:gridCol w:w="2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86" w:type="dxa"/>
            <w:tcBorders>
              <w:bottom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highlight w:val="none"/>
                <w:lang w:val="en-US" w:eastAsia="zh-Hans" w:bidi="ar-SA"/>
                <w14:textFill>
                  <w14:solidFill>
                    <w14:schemeClr w14:val="tx1"/>
                  </w14:solidFill>
                </w14:textFill>
              </w:rPr>
              <w:t>自然属性指标（每公顷）</w:t>
            </w:r>
          </w:p>
        </w:tc>
        <w:tc>
          <w:tcPr>
            <w:tcW w:w="1884" w:type="dxa"/>
            <w:tcBorders>
              <w:bottom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highlight w:val="none"/>
                <w:lang w:val="en-US" w:eastAsia="zh-Hans" w:bidi="ar-SA"/>
                <w14:textFill>
                  <w14:solidFill>
                    <w14:schemeClr w14:val="tx1"/>
                  </w14:solidFill>
                </w14:textFill>
              </w:rPr>
              <w:t>标准化</w:t>
            </w:r>
          </w:p>
        </w:tc>
        <w:tc>
          <w:tcPr>
            <w:tcW w:w="2144" w:type="dxa"/>
            <w:tcBorders>
              <w:bottom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highlight w:val="none"/>
                <w:lang w:val="en-US" w:eastAsia="zh-Hans" w:bidi="ar-SA"/>
                <w14:textFill>
                  <w14:solidFill>
                    <w14:schemeClr w14:val="tx1"/>
                  </w14:solidFill>
                </w14:textFill>
              </w:rPr>
              <w:t>权重赋值</w:t>
            </w:r>
          </w:p>
        </w:tc>
        <w:tc>
          <w:tcPr>
            <w:tcW w:w="2393" w:type="dxa"/>
            <w:tcBorders>
              <w:bottom w:val="single" w:color="auto" w:sz="12" w:space="0"/>
            </w:tcBorders>
          </w:tcPr>
          <w:p>
            <w:pPr>
              <w:pStyle w:val="30"/>
              <w:keepNext w:val="0"/>
              <w:keepLines w:val="0"/>
              <w:pageBreakBefore w:val="0"/>
              <w:widowControl/>
              <w:kinsoku/>
              <w:wordWrap/>
              <w:overflowPunct/>
              <w:topLinePunct w:val="0"/>
              <w:autoSpaceDE w:val="0"/>
              <w:autoSpaceDN w:val="0"/>
              <w:bidi w:val="0"/>
              <w:adjustRightInd/>
              <w:snapToGrid/>
              <w:jc w:val="center"/>
              <w:textAlignment w:val="auto"/>
              <w:rPr>
                <w:rFonts w:hint="eastAsia" w:ascii="黑体" w:hAnsi="黑体" w:eastAsia="黑体" w:cs="黑体"/>
                <w:b w:val="0"/>
                <w:bCs w:val="0"/>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t>初级</w:t>
            </w:r>
            <w:r>
              <w:rPr>
                <w:rFonts w:hint="eastAsia" w:ascii="宋体" w:hAnsi="宋体" w:eastAsia="宋体" w:cs="宋体"/>
                <w:b w:val="0"/>
                <w:bCs w:val="0"/>
                <w:color w:val="000000" w:themeColor="text1"/>
                <w:kern w:val="2"/>
                <w:sz w:val="18"/>
                <w:szCs w:val="18"/>
                <w:highlight w:val="none"/>
                <w:lang w:val="en-US" w:eastAsia="zh-Hans" w:bidi="ar-SA"/>
                <w14:textFill>
                  <w14:solidFill>
                    <w14:schemeClr w14:val="tx1"/>
                  </w14:solidFill>
                </w14:textFill>
              </w:rPr>
              <w:t>自然基点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86" w:type="dxa"/>
            <w:tcBorders>
              <w:top w:val="single" w:color="auto" w:sz="12" w:space="0"/>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Hans" w:bidi="ar-SA"/>
                <w14:textFill>
                  <w14:solidFill>
                    <w14:schemeClr w14:val="tx1"/>
                  </w14:solidFill>
                </w14:textFill>
              </w:rPr>
              <w:t>蓄积量：100 m</w:t>
            </w:r>
            <w:r>
              <w:rPr>
                <w:rFonts w:hint="eastAsia" w:ascii="宋体" w:hAnsi="宋体" w:eastAsia="宋体" w:cs="宋体"/>
                <w:color w:val="000000" w:themeColor="text1"/>
                <w:kern w:val="2"/>
                <w:sz w:val="18"/>
                <w:szCs w:val="18"/>
                <w:highlight w:val="none"/>
                <w:vertAlign w:val="superscript"/>
                <w:lang w:val="en-US" w:eastAsia="zh-Hans" w:bidi="ar-SA"/>
                <w14:textFill>
                  <w14:solidFill>
                    <w14:schemeClr w14:val="tx1"/>
                  </w14:solidFill>
                </w14:textFill>
              </w:rPr>
              <w:t>3</w:t>
            </w:r>
          </w:p>
        </w:tc>
        <w:tc>
          <w:tcPr>
            <w:tcW w:w="1884" w:type="dxa"/>
            <w:tcBorders>
              <w:top w:val="single" w:color="auto" w:sz="12" w:space="0"/>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Hans" w:bidi="ar-SA"/>
                <w14:textFill>
                  <w14:solidFill>
                    <w14:schemeClr w14:val="tx1"/>
                  </w14:solidFill>
                </w14:textFill>
              </w:rPr>
              <w:t>80</w:t>
            </w:r>
          </w:p>
        </w:tc>
        <w:tc>
          <w:tcPr>
            <w:tcW w:w="2144" w:type="dxa"/>
            <w:tcBorders>
              <w:top w:val="single" w:color="auto" w:sz="12" w:space="0"/>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Hans" w:bidi="ar-SA"/>
                <w14:textFill>
                  <w14:solidFill>
                    <w14:schemeClr w14:val="tx1"/>
                  </w14:solidFill>
                </w14:textFill>
              </w:rPr>
              <w:t>0.4</w:t>
            </w:r>
          </w:p>
        </w:tc>
        <w:tc>
          <w:tcPr>
            <w:tcW w:w="2393" w:type="dxa"/>
            <w:vMerge w:val="restart"/>
            <w:tcBorders>
              <w:top w:val="single" w:color="auto" w:sz="12" w:space="0"/>
              <w:tl2br w:val="nil"/>
              <w:tr2bl w:val="nil"/>
            </w:tcBorders>
            <w:vAlign w:val="center"/>
          </w:tcPr>
          <w:p>
            <w:pPr>
              <w:pStyle w:val="30"/>
              <w:keepNext w:val="0"/>
              <w:keepLines w:val="0"/>
              <w:pageBreakBefore w:val="0"/>
              <w:widowControl/>
              <w:kinsoku/>
              <w:wordWrap/>
              <w:overflowPunct/>
              <w:topLinePunct w:val="0"/>
              <w:autoSpaceDE w:val="0"/>
              <w:autoSpaceDN w:val="0"/>
              <w:bidi w:val="0"/>
              <w:adjustRightInd/>
              <w:snapToGrid/>
              <w:jc w:val="center"/>
              <w:textAlignment w:val="auto"/>
              <w:rPr>
                <w:rFonts w:hint="eastAsia" w:ascii="黑体" w:hAnsi="黑体" w:eastAsia="黑体" w:cs="黑体"/>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Hans" w:bidi="ar-SA"/>
                <w14:textFill>
                  <w14:solidFill>
                    <w14:schemeClr w14:val="tx1"/>
                  </w14:solidFill>
                </w14:textFill>
              </w:rPr>
              <w:t>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86"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Hans" w:bidi="ar-SA"/>
                <w14:textFill>
                  <w14:solidFill>
                    <w14:schemeClr w14:val="tx1"/>
                  </w14:solidFill>
                </w14:textFill>
              </w:rPr>
              <w:t>郁闭度：0.9</w:t>
            </w:r>
          </w:p>
        </w:tc>
        <w:tc>
          <w:tcPr>
            <w:tcW w:w="188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sz w:val="18"/>
                <w:szCs w:val="18"/>
                <w:highlight w:val="none"/>
                <w:vertAlign w:val="baseline"/>
                <w:lang w:eastAsia="zh-Hans"/>
              </w:rPr>
              <w:t>90</w:t>
            </w:r>
          </w:p>
        </w:tc>
        <w:tc>
          <w:tcPr>
            <w:tcW w:w="214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sz w:val="18"/>
                <w:szCs w:val="18"/>
                <w:highlight w:val="none"/>
                <w:vertAlign w:val="baseline"/>
                <w:lang w:eastAsia="zh-Hans"/>
              </w:rPr>
              <w:t>0</w:t>
            </w:r>
            <w:r>
              <w:rPr>
                <w:rFonts w:hint="eastAsia" w:ascii="宋体" w:hAnsi="宋体" w:eastAsia="宋体" w:cs="宋体"/>
                <w:sz w:val="18"/>
                <w:szCs w:val="18"/>
                <w:highlight w:val="none"/>
                <w:vertAlign w:val="baseline"/>
                <w:lang w:val="en-US" w:eastAsia="zh-Hans"/>
              </w:rPr>
              <w:t>.</w:t>
            </w:r>
            <w:r>
              <w:rPr>
                <w:rFonts w:hint="eastAsia" w:ascii="宋体" w:hAnsi="宋体" w:eastAsia="宋体" w:cs="宋体"/>
                <w:sz w:val="18"/>
                <w:szCs w:val="18"/>
                <w:highlight w:val="none"/>
                <w:vertAlign w:val="baseline"/>
                <w:lang w:eastAsia="zh-Hans"/>
              </w:rPr>
              <w:t>3</w:t>
            </w:r>
          </w:p>
        </w:tc>
        <w:tc>
          <w:tcPr>
            <w:tcW w:w="2393" w:type="dxa"/>
            <w:vMerge w:val="continue"/>
            <w:tcBorders>
              <w:tl2br w:val="nil"/>
              <w:tr2bl w:val="nil"/>
            </w:tcBorders>
          </w:tcPr>
          <w:p>
            <w:pPr>
              <w:pStyle w:val="30"/>
              <w:keepNext w:val="0"/>
              <w:keepLines w:val="0"/>
              <w:pageBreakBefore w:val="0"/>
              <w:widowControl/>
              <w:kinsoku/>
              <w:wordWrap/>
              <w:overflowPunct/>
              <w:topLinePunct w:val="0"/>
              <w:autoSpaceDE w:val="0"/>
              <w:autoSpaceDN w:val="0"/>
              <w:bidi w:val="0"/>
              <w:adjustRightInd/>
              <w:snapToGrid/>
              <w:jc w:val="center"/>
              <w:textAlignment w:val="auto"/>
              <w:rPr>
                <w:rFonts w:hint="eastAsia" w:ascii="黑体" w:hAnsi="黑体" w:eastAsia="黑体" w:cs="黑体"/>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86"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Hans" w:bidi="ar-SA"/>
                <w14:textFill>
                  <w14:solidFill>
                    <w14:schemeClr w14:val="tx1"/>
                  </w14:solidFill>
                </w14:textFill>
              </w:rPr>
              <w:t>龄组：成熟林</w:t>
            </w:r>
          </w:p>
        </w:tc>
        <w:tc>
          <w:tcPr>
            <w:tcW w:w="188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sz w:val="18"/>
                <w:szCs w:val="18"/>
                <w:highlight w:val="none"/>
                <w:vertAlign w:val="baseline"/>
                <w:lang w:eastAsia="zh-Hans"/>
              </w:rPr>
              <w:t>80</w:t>
            </w:r>
          </w:p>
        </w:tc>
        <w:tc>
          <w:tcPr>
            <w:tcW w:w="214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sz w:val="18"/>
                <w:szCs w:val="18"/>
                <w:highlight w:val="none"/>
                <w:vertAlign w:val="baseline"/>
                <w:lang w:eastAsia="zh-Hans"/>
              </w:rPr>
              <w:t>0</w:t>
            </w:r>
            <w:r>
              <w:rPr>
                <w:rFonts w:hint="eastAsia" w:ascii="宋体" w:hAnsi="宋体" w:eastAsia="宋体" w:cs="宋体"/>
                <w:sz w:val="18"/>
                <w:szCs w:val="18"/>
                <w:highlight w:val="none"/>
                <w:vertAlign w:val="baseline"/>
                <w:lang w:val="en-US" w:eastAsia="zh-Hans"/>
              </w:rPr>
              <w:t>.</w:t>
            </w:r>
            <w:r>
              <w:rPr>
                <w:rFonts w:hint="eastAsia" w:ascii="宋体" w:hAnsi="宋体" w:eastAsia="宋体" w:cs="宋体"/>
                <w:sz w:val="18"/>
                <w:szCs w:val="18"/>
                <w:highlight w:val="none"/>
                <w:vertAlign w:val="baseline"/>
                <w:lang w:eastAsia="zh-Hans"/>
              </w:rPr>
              <w:t>3</w:t>
            </w:r>
          </w:p>
        </w:tc>
        <w:tc>
          <w:tcPr>
            <w:tcW w:w="2393" w:type="dxa"/>
            <w:vMerge w:val="continue"/>
            <w:tcBorders>
              <w:tl2br w:val="nil"/>
              <w:tr2bl w:val="nil"/>
            </w:tcBorders>
          </w:tcPr>
          <w:p>
            <w:pPr>
              <w:pStyle w:val="30"/>
              <w:keepNext w:val="0"/>
              <w:keepLines w:val="0"/>
              <w:pageBreakBefore w:val="0"/>
              <w:widowControl/>
              <w:kinsoku/>
              <w:wordWrap/>
              <w:overflowPunct/>
              <w:topLinePunct w:val="0"/>
              <w:autoSpaceDE w:val="0"/>
              <w:autoSpaceDN w:val="0"/>
              <w:bidi w:val="0"/>
              <w:adjustRightInd/>
              <w:snapToGrid/>
              <w:jc w:val="center"/>
              <w:textAlignment w:val="auto"/>
              <w:rPr>
                <w:rFonts w:hint="eastAsia" w:ascii="黑体" w:hAnsi="黑体" w:eastAsia="黑体" w:cs="黑体"/>
                <w:color w:val="000000" w:themeColor="text1"/>
                <w:kern w:val="2"/>
                <w:sz w:val="18"/>
                <w:szCs w:val="18"/>
                <w:highlight w:val="none"/>
                <w:vertAlign w:val="baseline"/>
                <w:lang w:val="en-US" w:eastAsia="zh-CN" w:bidi="ar-SA"/>
                <w14:textFill>
                  <w14:solidFill>
                    <w14:schemeClr w14:val="tx1"/>
                  </w14:solidFill>
                </w14:textFill>
              </w:rPr>
            </w:pPr>
          </w:p>
        </w:tc>
      </w:tr>
    </w:tbl>
    <w:p>
      <w:pPr>
        <w:pStyle w:val="3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p>
    <w:p>
      <w:pPr>
        <w:pStyle w:val="99"/>
        <w:keepNext w:val="0"/>
        <w:keepLines w:val="0"/>
        <w:pageBreakBefore w:val="0"/>
        <w:widowControl/>
        <w:numPr>
          <w:ilvl w:val="2"/>
          <w:numId w:val="0"/>
        </w:numPr>
        <w:kinsoku/>
        <w:wordWrap/>
        <w:overflowPunct/>
        <w:topLinePunct w:val="0"/>
        <w:autoSpaceDE/>
        <w:autoSpaceDN/>
        <w:bidi w:val="0"/>
        <w:adjustRightInd/>
        <w:snapToGrid/>
        <w:ind w:leftChars="0"/>
        <w:textAlignment w:val="auto"/>
        <w:outlineLvl w:val="3"/>
        <w:rPr>
          <w:rFonts w:hint="eastAsia" w:hAnsi="Times New Roman" w:cs="Times New Roman"/>
          <w:lang w:val="en-US" w:eastAsia="zh-Hans"/>
        </w:rPr>
      </w:pPr>
      <w:bookmarkStart w:id="194" w:name="_Toc31466"/>
      <w:bookmarkStart w:id="195" w:name="_Toc31234"/>
      <w:r>
        <w:rPr>
          <w:rFonts w:hint="eastAsia" w:hAnsi="Times New Roman" w:cs="Times New Roman"/>
          <w:lang w:val="en-US" w:eastAsia="zh-Hans"/>
        </w:rPr>
        <w:t>7.2.2.</w:t>
      </w:r>
      <w:r>
        <w:rPr>
          <w:rFonts w:hint="eastAsia" w:cs="Times New Roman"/>
          <w:lang w:val="en-US" w:eastAsia="zh-CN"/>
        </w:rPr>
        <w:t>5</w:t>
      </w:r>
      <w:r>
        <w:rPr>
          <w:rFonts w:hint="eastAsia" w:cs="Times New Roman"/>
          <w:lang w:val="en-US" w:eastAsia="zh-Hans"/>
        </w:rPr>
        <w:t>二级</w:t>
      </w:r>
      <w:r>
        <w:rPr>
          <w:rFonts w:hint="eastAsia" w:hAnsi="Times New Roman" w:cs="Times New Roman"/>
          <w:lang w:val="en-US" w:eastAsia="zh-Hans"/>
        </w:rPr>
        <w:t>自然基点计算</w:t>
      </w:r>
      <w:bookmarkEnd w:id="194"/>
      <w:bookmarkEnd w:id="195"/>
    </w:p>
    <w:p>
      <w:pPr>
        <w:autoSpaceDE w:val="0"/>
        <w:autoSpaceDN w:val="0"/>
        <w:ind w:firstLine="420" w:firstLineChars="200"/>
        <w:jc w:val="both"/>
        <w:rPr>
          <w:rFonts w:hint="default" w:ascii="宋体" w:hAnsi="Times New Roman" w:eastAsia="宋体" w:cs="Times New Roman"/>
          <w:color w:val="000000"/>
          <w:sz w:val="21"/>
          <w:szCs w:val="22"/>
          <w:lang w:eastAsia="zh-Hans" w:bidi="ar-SA"/>
        </w:rPr>
      </w:pPr>
      <w:r>
        <w:rPr>
          <w:rFonts w:hint="eastAsia" w:ascii="宋体" w:hAnsi="Times New Roman" w:eastAsia="宋体" w:cs="Times New Roman"/>
          <w:color w:val="000000"/>
          <w:sz w:val="21"/>
          <w:szCs w:val="22"/>
          <w:lang w:val="en-US" w:eastAsia="zh-Hans" w:bidi="ar-SA"/>
        </w:rPr>
        <w:t>对</w:t>
      </w:r>
      <w:r>
        <w:rPr>
          <w:rFonts w:hint="eastAsia" w:ascii="宋体" w:hAnsi="Times New Roman" w:eastAsia="宋体" w:cs="Times New Roman"/>
          <w:color w:val="000000"/>
          <w:sz w:val="21"/>
          <w:szCs w:val="22"/>
          <w:lang w:val="en-US" w:eastAsia="zh-CN" w:bidi="ar-SA"/>
        </w:rPr>
        <w:t>一级自然基点</w:t>
      </w:r>
      <w:r>
        <w:rPr>
          <w:rFonts w:hint="eastAsia" w:ascii="宋体" w:hAnsi="Times New Roman" w:eastAsia="宋体" w:cs="Times New Roman"/>
          <w:color w:val="000000"/>
          <w:sz w:val="21"/>
          <w:szCs w:val="22"/>
          <w:lang w:val="en-US" w:eastAsia="zh-Hans" w:bidi="ar-SA"/>
        </w:rPr>
        <w:t>进行</w:t>
      </w:r>
      <w:r>
        <w:rPr>
          <w:rFonts w:hint="eastAsia" w:ascii="宋体" w:hAnsi="Times New Roman" w:eastAsia="宋体" w:cs="Times New Roman"/>
          <w:color w:val="000000"/>
          <w:sz w:val="21"/>
          <w:szCs w:val="22"/>
          <w:lang w:val="en-US" w:eastAsia="zh-CN" w:bidi="ar-SA"/>
        </w:rPr>
        <w:t>资源可比修正</w:t>
      </w:r>
      <w:r>
        <w:rPr>
          <w:rFonts w:hint="eastAsia" w:ascii="宋体" w:hAnsi="Times New Roman" w:eastAsia="宋体" w:cs="Times New Roman"/>
          <w:color w:val="000000"/>
          <w:sz w:val="21"/>
          <w:szCs w:val="22"/>
          <w:lang w:val="en-US" w:eastAsia="zh-Hans" w:bidi="ar-SA"/>
        </w:rPr>
        <w:t>得到</w:t>
      </w:r>
      <w:r>
        <w:rPr>
          <w:rFonts w:hint="eastAsia" w:ascii="宋体" w:hAnsi="Times New Roman" w:eastAsia="宋体" w:cs="Times New Roman"/>
          <w:color w:val="000000"/>
          <w:sz w:val="21"/>
          <w:szCs w:val="22"/>
          <w:lang w:val="en-US" w:eastAsia="zh-CN" w:bidi="ar-SA"/>
        </w:rPr>
        <w:t>二级自然基点</w:t>
      </w:r>
      <w:r>
        <w:rPr>
          <w:rFonts w:hint="default" w:ascii="宋体" w:hAnsi="Times New Roman" w:eastAsia="宋体" w:cs="Times New Roman"/>
          <w:color w:val="000000"/>
          <w:sz w:val="21"/>
          <w:szCs w:val="22"/>
          <w:lang w:eastAsia="zh-Hans" w:bidi="ar-SA"/>
        </w:rPr>
        <w:t>，</w:t>
      </w:r>
      <w:r>
        <w:rPr>
          <w:rFonts w:hint="eastAsia" w:ascii="宋体" w:hAnsi="Times New Roman" w:eastAsia="宋体" w:cs="Times New Roman"/>
          <w:color w:val="000000"/>
          <w:sz w:val="21"/>
          <w:szCs w:val="22"/>
          <w:lang w:val="en-US" w:eastAsia="zh-Hans" w:bidi="ar-SA"/>
        </w:rPr>
        <w:t>计算方法为</w:t>
      </w:r>
      <w:r>
        <w:rPr>
          <w:rFonts w:hint="default" w:ascii="宋体" w:hAnsi="Times New Roman" w:eastAsia="宋体" w:cs="Times New Roman"/>
          <w:color w:val="000000"/>
          <w:sz w:val="21"/>
          <w:szCs w:val="22"/>
          <w:lang w:eastAsia="zh-Hans" w:bidi="ar-SA"/>
        </w:rPr>
        <w:t>：</w:t>
      </w:r>
    </w:p>
    <w:p>
      <w:pPr>
        <w:autoSpaceDE w:val="0"/>
        <w:autoSpaceDN w:val="0"/>
        <w:ind w:firstLine="420" w:firstLineChars="200"/>
        <w:jc w:val="both"/>
        <w:rPr>
          <w:rFonts w:hint="eastAsia" w:ascii="宋体" w:hAnsi="Times New Roman" w:eastAsia="宋体" w:cs="Times New Roman"/>
          <w:color w:val="000000"/>
          <w:sz w:val="21"/>
          <w:szCs w:val="22"/>
          <w:lang w:eastAsia="zh-CN" w:bidi="ar-SA"/>
        </w:rPr>
      </w:pPr>
      <w:r>
        <w:rPr>
          <w:rFonts w:hint="default" w:ascii="宋体" w:hAnsi="Times New Roman" w:eastAsia="宋体" w:cs="Times New Roman"/>
          <w:color w:val="000000"/>
          <w:sz w:val="21"/>
          <w:szCs w:val="22"/>
          <w:lang w:eastAsia="zh-Hans" w:bidi="ar-SA"/>
        </w:rPr>
        <w:t>二级自然基点=一级自然基点×资源可比系数</w:t>
      </w:r>
      <w:r>
        <w:rPr>
          <w:rFonts w:hint="eastAsia" w:ascii="宋体" w:cs="Times New Roman"/>
          <w:color w:val="000000"/>
          <w:sz w:val="21"/>
          <w:szCs w:val="22"/>
          <w:lang w:eastAsia="zh-CN" w:bidi="ar-SA"/>
        </w:rPr>
        <w:t>。</w:t>
      </w:r>
    </w:p>
    <w:p>
      <w:pPr>
        <w:pStyle w:val="128"/>
        <w:bidi w:val="0"/>
        <w:rPr>
          <w:rFonts w:hint="default" w:hAnsi="Times New Roman" w:cs="Times New Roman"/>
          <w:lang w:val="en-US" w:eastAsia="zh-CN"/>
        </w:rPr>
      </w:pPr>
      <w:r>
        <w:rPr>
          <w:rFonts w:hint="eastAsia" w:ascii="宋体" w:hAnsi="Times New Roman" w:eastAsia="宋体" w:cs="Times New Roman"/>
          <w:color w:val="000000" w:themeColor="text1"/>
          <w:szCs w:val="22"/>
          <w:lang w:eastAsia="zh-Hans"/>
          <w14:textFill>
            <w14:solidFill>
              <w14:schemeClr w14:val="tx1"/>
            </w14:solidFill>
          </w14:textFill>
        </w:rPr>
        <w:t>以某森林小班（面积为1公顷）为例</w:t>
      </w:r>
      <w:r>
        <w:rPr>
          <w:rFonts w:hint="eastAsia" w:cs="Times New Roman"/>
          <w:color w:val="000000" w:themeColor="text1"/>
          <w:szCs w:val="22"/>
          <w:lang w:eastAsia="zh-CN"/>
          <w14:textFill>
            <w14:solidFill>
              <w14:schemeClr w14:val="tx1"/>
            </w14:solidFill>
          </w14:textFill>
        </w:rPr>
        <w:t>，</w:t>
      </w:r>
      <w:r>
        <w:rPr>
          <w:rFonts w:hint="eastAsia" w:ascii="宋体" w:hAnsi="Times New Roman" w:eastAsia="宋体" w:cs="Times New Roman"/>
          <w:color w:val="000000" w:themeColor="text1"/>
          <w:szCs w:val="22"/>
          <w:lang w:eastAsia="zh-Hans"/>
          <w14:textFill>
            <w14:solidFill>
              <w14:schemeClr w14:val="tx1"/>
            </w14:solidFill>
          </w14:textFill>
        </w:rPr>
        <w:t>计算森林资源的</w:t>
      </w:r>
      <w:r>
        <w:rPr>
          <w:rFonts w:hint="eastAsia" w:cs="Times New Roman"/>
          <w:color w:val="000000" w:themeColor="text1"/>
          <w:szCs w:val="22"/>
          <w:lang w:val="en-US" w:eastAsia="zh-Hans"/>
          <w14:textFill>
            <w14:solidFill>
              <w14:schemeClr w14:val="tx1"/>
            </w14:solidFill>
          </w14:textFill>
        </w:rPr>
        <w:t>二级</w:t>
      </w:r>
      <w:r>
        <w:rPr>
          <w:rFonts w:hint="eastAsia" w:ascii="宋体" w:hAnsi="Times New Roman" w:eastAsia="宋体" w:cs="Times New Roman"/>
          <w:color w:val="000000" w:themeColor="text1"/>
          <w:szCs w:val="22"/>
          <w:lang w:eastAsia="zh-Hans"/>
          <w14:textFill>
            <w14:solidFill>
              <w14:schemeClr w14:val="tx1"/>
            </w14:solidFill>
          </w14:textFill>
        </w:rPr>
        <w:t>自然基点</w:t>
      </w:r>
      <w:r>
        <w:rPr>
          <w:rFonts w:hint="eastAsia" w:cs="Times New Roman"/>
          <w:color w:val="000000" w:themeColor="text1"/>
          <w:szCs w:val="22"/>
          <w:lang w:eastAsia="zh-CN"/>
          <w14:textFill>
            <w14:solidFill>
              <w14:schemeClr w14:val="tx1"/>
            </w14:solidFill>
          </w14:textFill>
        </w:rPr>
        <w:t>，森林资源</w:t>
      </w:r>
      <w:r>
        <w:rPr>
          <w:rFonts w:hint="eastAsia" w:cs="Times New Roman"/>
          <w:color w:val="000000" w:themeColor="text1"/>
          <w:szCs w:val="22"/>
          <w:lang w:val="en-US" w:eastAsia="zh-Hans"/>
          <w14:textFill>
            <w14:solidFill>
              <w14:schemeClr w14:val="tx1"/>
            </w14:solidFill>
          </w14:textFill>
        </w:rPr>
        <w:t>二级</w:t>
      </w:r>
      <w:r>
        <w:rPr>
          <w:rFonts w:hint="eastAsia" w:cs="Times New Roman"/>
          <w:color w:val="000000" w:themeColor="text1"/>
          <w:szCs w:val="22"/>
          <w:lang w:eastAsia="zh-CN"/>
          <w14:textFill>
            <w14:solidFill>
              <w14:schemeClr w14:val="tx1"/>
            </w14:solidFill>
          </w14:textFill>
        </w:rPr>
        <w:t>自然基点计算方法</w:t>
      </w:r>
      <w:r>
        <w:rPr>
          <w:rFonts w:hint="eastAsia" w:cs="Times New Roman"/>
          <w:color w:val="000000" w:themeColor="text1"/>
          <w:szCs w:val="22"/>
          <w:lang w:val="en-US" w:eastAsia="zh-CN"/>
          <w14:textFill>
            <w14:solidFill>
              <w14:schemeClr w14:val="tx1"/>
            </w14:solidFill>
          </w14:textFill>
        </w:rPr>
        <w:t>见</w:t>
      </w:r>
      <w:r>
        <w:rPr>
          <w:rFonts w:hint="eastAsia" w:ascii="宋体" w:hAnsi="Times New Roman" w:eastAsia="宋体" w:cs="Times New Roman"/>
          <w:color w:val="000000" w:themeColor="text1"/>
          <w:szCs w:val="22"/>
          <w:lang w:eastAsia="zh-Hans"/>
          <w14:textFill>
            <w14:solidFill>
              <w14:schemeClr w14:val="tx1"/>
            </w14:solidFill>
          </w14:textFill>
        </w:rPr>
        <w:t>表</w:t>
      </w:r>
      <w:r>
        <w:rPr>
          <w:rFonts w:hint="eastAsia" w:ascii="宋体" w:eastAsia="宋体" w:cs="Times New Roman"/>
          <w:color w:val="000000" w:themeColor="text1"/>
          <w:szCs w:val="22"/>
          <w:lang w:val="en-US" w:eastAsia="zh-CN"/>
          <w14:textFill>
            <w14:solidFill>
              <w14:schemeClr w14:val="tx1"/>
            </w14:solidFill>
          </w14:textFill>
        </w:rPr>
        <w:t>5</w:t>
      </w:r>
      <w:r>
        <w:rPr>
          <w:rFonts w:hint="eastAsia" w:ascii="宋体" w:hAnsi="Times New Roman" w:eastAsia="宋体" w:cs="Times New Roman"/>
          <w:color w:val="000000" w:themeColor="text1"/>
          <w:szCs w:val="22"/>
          <w:lang w:eastAsia="zh-Hans"/>
          <w14:textFill>
            <w14:solidFill>
              <w14:schemeClr w14:val="tx1"/>
            </w14:solidFill>
          </w14:textFill>
        </w:rPr>
        <w:t>。</w:t>
      </w:r>
    </w:p>
    <w:p>
      <w:pPr>
        <w:pStyle w:val="3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cs="Times New Roman"/>
          <w:color w:val="000000" w:themeColor="text1"/>
          <w:szCs w:val="22"/>
          <w:lang w:val="en-US" w:eastAsia="zh-CN"/>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表5 森林资源二级自然基点的计算方法</w:t>
      </w:r>
    </w:p>
    <w:tbl>
      <w:tblPr>
        <w:tblStyle w:val="41"/>
        <w:tblW w:w="3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Borders>
              <w:top w:val="single" w:color="auto" w:sz="12" w:space="0"/>
              <w:left w:val="single" w:color="auto" w:sz="12" w:space="0"/>
              <w:bottom w:val="single" w:color="auto" w:sz="12" w:space="0"/>
            </w:tcBorders>
            <w:vAlign w:val="center"/>
          </w:tcPr>
          <w:p>
            <w:pPr>
              <w:pStyle w:val="2"/>
              <w:spacing w:after="0" w:line="240" w:lineRule="auto"/>
              <w:ind w:left="0" w:leftChars="0" w:firstLine="0" w:firstLineChars="0"/>
              <w:jc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eastAsia="宋体" w:cs="宋体"/>
                <w:b w:val="0"/>
                <w:bCs w:val="0"/>
                <w:color w:val="000000" w:themeColor="text1"/>
                <w:kern w:val="2"/>
                <w:sz w:val="18"/>
                <w:szCs w:val="18"/>
                <w:lang w:val="en-US" w:eastAsia="zh-CN" w:bidi="ar-SA"/>
                <w14:textFill>
                  <w14:solidFill>
                    <w14:schemeClr w14:val="tx1"/>
                  </w14:solidFill>
                </w14:textFill>
              </w:rPr>
              <w:t>一级自然基点</w:t>
            </w:r>
          </w:p>
        </w:tc>
        <w:tc>
          <w:tcPr>
            <w:tcW w:w="1666" w:type="pct"/>
            <w:tcBorders>
              <w:top w:val="single" w:color="auto" w:sz="12" w:space="0"/>
              <w:bottom w:val="single" w:color="auto" w:sz="12" w:space="0"/>
            </w:tcBorders>
            <w:vAlign w:val="center"/>
          </w:tcPr>
          <w:p>
            <w:pPr>
              <w:pStyle w:val="2"/>
              <w:spacing w:after="0" w:line="240" w:lineRule="auto"/>
              <w:ind w:left="0" w:leftChars="0" w:firstLine="0" w:firstLineChars="0"/>
              <w:jc w:val="center"/>
              <w:rPr>
                <w:rFonts w:hint="default" w:eastAsia="宋体" w:cs="宋体"/>
                <w:b w:val="0"/>
                <w:bCs w:val="0"/>
                <w:color w:val="000000" w:themeColor="text1"/>
                <w:kern w:val="2"/>
                <w:sz w:val="18"/>
                <w:szCs w:val="18"/>
                <w:lang w:val="en-US" w:eastAsia="zh-CN" w:bidi="ar-SA"/>
                <w14:textFill>
                  <w14:solidFill>
                    <w14:schemeClr w14:val="tx1"/>
                  </w14:solidFill>
                </w14:textFill>
              </w:rPr>
            </w:pPr>
            <w:r>
              <w:rPr>
                <w:rFonts w:hint="eastAsia" w:eastAsia="宋体" w:cs="宋体"/>
                <w:b w:val="0"/>
                <w:bCs w:val="0"/>
                <w:color w:val="000000" w:themeColor="text1"/>
                <w:kern w:val="2"/>
                <w:sz w:val="18"/>
                <w:szCs w:val="18"/>
                <w:lang w:val="en-US" w:eastAsia="zh-CN" w:bidi="ar-SA"/>
                <w14:textFill>
                  <w14:solidFill>
                    <w14:schemeClr w14:val="tx1"/>
                  </w14:solidFill>
                </w14:textFill>
              </w:rPr>
              <w:t>资源可比系数</w:t>
            </w:r>
          </w:p>
        </w:tc>
        <w:tc>
          <w:tcPr>
            <w:tcW w:w="1666" w:type="pct"/>
            <w:tcBorders>
              <w:top w:val="single" w:color="auto" w:sz="12" w:space="0"/>
              <w:bottom w:val="single" w:color="auto" w:sz="12" w:space="0"/>
              <w:right w:val="single" w:color="auto" w:sz="12" w:space="0"/>
            </w:tcBorders>
            <w:vAlign w:val="center"/>
          </w:tcPr>
          <w:p>
            <w:pPr>
              <w:pStyle w:val="2"/>
              <w:spacing w:after="0" w:line="240" w:lineRule="auto"/>
              <w:ind w:left="0" w:leftChars="0" w:firstLine="0" w:firstLineChars="0"/>
              <w:jc w:val="center"/>
              <w:rPr>
                <w:rFonts w:hint="default" w:eastAsia="宋体" w:cs="宋体"/>
                <w:b w:val="0"/>
                <w:bCs w:val="0"/>
                <w:color w:val="000000" w:themeColor="text1"/>
                <w:kern w:val="2"/>
                <w:sz w:val="18"/>
                <w:szCs w:val="18"/>
                <w:lang w:val="en-US" w:eastAsia="zh-CN" w:bidi="ar-SA"/>
                <w14:textFill>
                  <w14:solidFill>
                    <w14:schemeClr w14:val="tx1"/>
                  </w14:solidFill>
                </w14:textFill>
              </w:rPr>
            </w:pPr>
            <w:r>
              <w:rPr>
                <w:rFonts w:hint="eastAsia" w:eastAsia="宋体" w:cs="宋体"/>
                <w:b w:val="0"/>
                <w:bCs w:val="0"/>
                <w:color w:val="000000" w:themeColor="text1"/>
                <w:kern w:val="2"/>
                <w:sz w:val="18"/>
                <w:szCs w:val="18"/>
                <w:lang w:val="en-US" w:eastAsia="zh-CN" w:bidi="ar-SA"/>
                <w14:textFill>
                  <w14:solidFill>
                    <w14:schemeClr w14:val="tx1"/>
                  </w14:solidFill>
                </w14:textFill>
              </w:rPr>
              <w:t>二级自然基点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Borders>
              <w:top w:val="single" w:color="auto" w:sz="12" w:space="0"/>
              <w:left w:val="single" w:color="auto" w:sz="12" w:space="0"/>
              <w:bottom w:val="single" w:color="auto" w:sz="12" w:space="0"/>
            </w:tcBorders>
            <w:vAlign w:val="center"/>
          </w:tcPr>
          <w:p>
            <w:pPr>
              <w:pStyle w:val="2"/>
              <w:spacing w:after="0" w:line="240" w:lineRule="auto"/>
              <w:ind w:left="0" w:leftChars="0" w:firstLine="0" w:firstLineChars="0"/>
              <w:jc w:val="center"/>
              <w:rPr>
                <w:rFonts w:hint="eastAsia" w:ascii="宋体" w:hAnsi="宋体" w:eastAsia="宋体" w:cs="宋体"/>
                <w:color w:val="000000" w:themeColor="text1"/>
                <w:kern w:val="2"/>
                <w:sz w:val="18"/>
                <w:szCs w:val="18"/>
                <w:lang w:val="en-US" w:eastAsia="zh-Hans" w:bidi="ar-SA"/>
                <w14:textFill>
                  <w14:solidFill>
                    <w14:schemeClr w14:val="tx1"/>
                  </w14:solidFill>
                </w14:textFill>
              </w:rPr>
            </w:pPr>
            <w:r>
              <w:rPr>
                <w:rFonts w:hint="default" w:ascii="Times New Roman Regular" w:hAnsi="Times New Roman Regular" w:eastAsia="宋体" w:cs="Times New Roman Regular"/>
                <w:color w:val="000000" w:themeColor="text1"/>
                <w:kern w:val="2"/>
                <w:sz w:val="18"/>
                <w:szCs w:val="18"/>
                <w:lang w:val="en-US" w:eastAsia="zh-Hans" w:bidi="ar-SA"/>
                <w14:textFill>
                  <w14:solidFill>
                    <w14:schemeClr w14:val="tx1"/>
                  </w14:solidFill>
                </w14:textFill>
              </w:rPr>
              <w:t>83</w:t>
            </w:r>
          </w:p>
        </w:tc>
        <w:tc>
          <w:tcPr>
            <w:tcW w:w="1666" w:type="pct"/>
            <w:tcBorders>
              <w:top w:val="single" w:color="auto" w:sz="12" w:space="0"/>
              <w:bottom w:val="single" w:color="auto" w:sz="12" w:space="0"/>
            </w:tcBorders>
            <w:vAlign w:val="center"/>
          </w:tcPr>
          <w:p>
            <w:pPr>
              <w:pStyle w:val="2"/>
              <w:spacing w:after="0" w:line="240" w:lineRule="auto"/>
              <w:ind w:left="0" w:leftChars="0" w:firstLine="0" w:firstLineChars="0"/>
              <w:jc w:val="center"/>
              <w:rPr>
                <w:rFonts w:hint="default" w:ascii="Times New Roman Regular" w:hAnsi="Times New Roman Regular" w:eastAsia="宋体" w:cs="Times New Roman Regular"/>
                <w:color w:val="000000" w:themeColor="text1"/>
                <w:kern w:val="2"/>
                <w:sz w:val="18"/>
                <w:szCs w:val="18"/>
                <w:lang w:val="en-US" w:eastAsia="zh-CN" w:bidi="ar-SA"/>
                <w14:textFill>
                  <w14:solidFill>
                    <w14:schemeClr w14:val="tx1"/>
                  </w14:solidFill>
                </w14:textFill>
              </w:rPr>
            </w:pPr>
            <w:r>
              <w:rPr>
                <w:rFonts w:hint="eastAsia" w:ascii="Times New Roman Regular" w:hAnsi="Times New Roman Regular" w:eastAsia="宋体" w:cs="Times New Roman Regular"/>
                <w:color w:val="000000" w:themeColor="text1"/>
                <w:kern w:val="2"/>
                <w:sz w:val="18"/>
                <w:szCs w:val="18"/>
                <w:lang w:val="en-US" w:eastAsia="zh-CN" w:bidi="ar-SA"/>
                <w14:textFill>
                  <w14:solidFill>
                    <w14:schemeClr w14:val="tx1"/>
                  </w14:solidFill>
                </w14:textFill>
              </w:rPr>
              <w:t>15</w:t>
            </w:r>
          </w:p>
        </w:tc>
        <w:tc>
          <w:tcPr>
            <w:tcW w:w="1666" w:type="pct"/>
            <w:tcBorders>
              <w:top w:val="single" w:color="auto" w:sz="12" w:space="0"/>
              <w:bottom w:val="single" w:color="auto" w:sz="12" w:space="0"/>
              <w:right w:val="single" w:color="auto" w:sz="12" w:space="0"/>
            </w:tcBorders>
            <w:vAlign w:val="center"/>
          </w:tcPr>
          <w:p>
            <w:pPr>
              <w:pStyle w:val="2"/>
              <w:spacing w:after="0" w:line="240" w:lineRule="auto"/>
              <w:ind w:left="0" w:leftChars="0" w:firstLine="0" w:firstLineChars="0"/>
              <w:jc w:val="center"/>
              <w:rPr>
                <w:rFonts w:hint="default" w:ascii="Times New Roman Regular" w:hAnsi="Times New Roman Regular" w:eastAsia="宋体" w:cs="Times New Roman Regular"/>
                <w:color w:val="000000" w:themeColor="text1"/>
                <w:kern w:val="2"/>
                <w:sz w:val="18"/>
                <w:szCs w:val="18"/>
                <w:lang w:val="en-US" w:eastAsia="zh-CN" w:bidi="ar-SA"/>
                <w14:textFill>
                  <w14:solidFill>
                    <w14:schemeClr w14:val="tx1"/>
                  </w14:solidFill>
                </w14:textFill>
              </w:rPr>
            </w:pPr>
            <w:r>
              <w:rPr>
                <w:rFonts w:hint="eastAsia" w:ascii="Times New Roman Regular" w:hAnsi="Times New Roman Regular" w:eastAsia="宋体" w:cs="Times New Roman Regular"/>
                <w:color w:val="000000" w:themeColor="text1"/>
                <w:kern w:val="2"/>
                <w:sz w:val="18"/>
                <w:szCs w:val="18"/>
                <w:lang w:val="en-US" w:eastAsia="zh-CN" w:bidi="ar-SA"/>
                <w14:textFill>
                  <w14:solidFill>
                    <w14:schemeClr w14:val="tx1"/>
                  </w14:solidFill>
                </w14:textFill>
              </w:rPr>
              <w:t>1245</w:t>
            </w:r>
          </w:p>
        </w:tc>
      </w:tr>
    </w:tbl>
    <w:p>
      <w:pPr>
        <w:pStyle w:val="129"/>
        <w:rPr>
          <w:rFonts w:hint="default"/>
          <w:lang w:val="en-US" w:eastAsia="zh-CN"/>
        </w:rPr>
      </w:pPr>
    </w:p>
    <w:p>
      <w:pPr>
        <w:pStyle w:val="99"/>
        <w:keepNext w:val="0"/>
        <w:keepLines w:val="0"/>
        <w:pageBreakBefore w:val="0"/>
        <w:widowControl/>
        <w:numPr>
          <w:ilvl w:val="2"/>
          <w:numId w:val="0"/>
        </w:numPr>
        <w:kinsoku/>
        <w:wordWrap/>
        <w:overflowPunct/>
        <w:topLinePunct w:val="0"/>
        <w:autoSpaceDE/>
        <w:autoSpaceDN/>
        <w:bidi w:val="0"/>
        <w:adjustRightInd/>
        <w:snapToGrid/>
        <w:ind w:leftChars="0"/>
        <w:textAlignment w:val="auto"/>
        <w:outlineLvl w:val="3"/>
        <w:rPr>
          <w:rFonts w:hint="default" w:hAnsi="Times New Roman" w:cs="Times New Roman"/>
          <w:lang w:val="en-US" w:eastAsia="zh-CN"/>
        </w:rPr>
      </w:pPr>
      <w:bookmarkStart w:id="196" w:name="_Toc28275"/>
      <w:bookmarkStart w:id="197" w:name="_Toc6801"/>
      <w:r>
        <w:rPr>
          <w:rFonts w:hint="default" w:hAnsi="Times New Roman" w:cs="Times New Roman"/>
          <w:lang w:val="en-US" w:eastAsia="zh-CN"/>
        </w:rPr>
        <w:t>7.2.2.</w:t>
      </w:r>
      <w:r>
        <w:rPr>
          <w:rFonts w:hint="eastAsia" w:cs="Times New Roman"/>
          <w:lang w:val="en-US" w:eastAsia="zh-CN"/>
        </w:rPr>
        <w:t>6</w:t>
      </w:r>
      <w:r>
        <w:rPr>
          <w:rFonts w:hint="default" w:hAnsi="Times New Roman" w:cs="Times New Roman"/>
          <w:lang w:val="en-US" w:eastAsia="zh-CN"/>
        </w:rPr>
        <w:t>自然基点货币化</w:t>
      </w:r>
      <w:bookmarkEnd w:id="196"/>
      <w:bookmarkEnd w:id="197"/>
    </w:p>
    <w:p>
      <w:pPr>
        <w:pStyle w:val="30"/>
        <w:rPr>
          <w:rFonts w:hint="default" w:hAnsi="Times New Roman" w:cs="Times New Roman"/>
          <w:lang w:val="en-US" w:eastAsia="zh-CN"/>
        </w:rPr>
      </w:pPr>
      <w:r>
        <w:rPr>
          <w:rFonts w:hint="default" w:hAnsi="Times New Roman" w:cs="Times New Roman"/>
          <w:lang w:val="en-US" w:eastAsia="zh-CN"/>
        </w:rPr>
        <w:t>根据资源类型在生态分区内选取标准样地，自然资源管理部门结合市场调查和专家咨询等方式评估标准样地不同管理目的下的货币化价值，确定标准样地的自然基点基准价，其最终成交价由市场决定。自然基点的货币化方法主要</w:t>
      </w:r>
      <w:r>
        <w:rPr>
          <w:rFonts w:hint="eastAsia" w:cs="Times New Roman"/>
          <w:lang w:val="en-US" w:eastAsia="zh-CN"/>
        </w:rPr>
        <w:t>分为：</w:t>
      </w:r>
    </w:p>
    <w:p>
      <w:pPr>
        <w:numPr>
          <w:ilvl w:val="0"/>
          <w:numId w:val="7"/>
        </w:numPr>
        <w:ind w:left="828"/>
        <w:rPr>
          <w:rFonts w:hint="default" w:ascii="宋体" w:hAnsi="Times New Roman" w:eastAsia="宋体" w:cs="Times New Roman"/>
          <w:color w:val="000000" w:themeColor="text1"/>
          <w:szCs w:val="22"/>
          <w:lang w:val="en-US" w:eastAsia="zh-CN"/>
          <w14:textFill>
            <w14:solidFill>
              <w14:schemeClr w14:val="tx1"/>
            </w14:solidFill>
          </w14:textFill>
        </w:rPr>
      </w:pPr>
      <w:r>
        <w:rPr>
          <w:rFonts w:hint="default" w:ascii="宋体" w:hAnsi="Times New Roman" w:eastAsia="宋体" w:cs="Times New Roman"/>
          <w:color w:val="000000" w:themeColor="text1"/>
          <w:szCs w:val="22"/>
          <w:lang w:val="en-US" w:eastAsia="zh-CN"/>
          <w14:textFill>
            <w14:solidFill>
              <w14:schemeClr w14:val="tx1"/>
            </w14:solidFill>
          </w14:textFill>
        </w:rPr>
        <w:t>基于重置成本的货币化方法</w:t>
      </w:r>
      <w:r>
        <w:rPr>
          <w:rFonts w:hint="eastAsia" w:ascii="宋体" w:cs="Times New Roman"/>
          <w:color w:val="000000" w:themeColor="text1"/>
          <w:szCs w:val="22"/>
          <w:lang w:val="en-US" w:eastAsia="zh-CN"/>
          <w14:textFill>
            <w14:solidFill>
              <w14:schemeClr w14:val="tx1"/>
            </w14:solidFill>
          </w14:textFill>
        </w:rPr>
        <w:t>。</w:t>
      </w:r>
      <w:r>
        <w:rPr>
          <w:rFonts w:hint="default" w:ascii="宋体" w:hAnsi="Times New Roman" w:eastAsia="宋体" w:cs="Times New Roman"/>
          <w:color w:val="000000" w:themeColor="text1"/>
          <w:szCs w:val="22"/>
          <w:lang w:val="en-US" w:eastAsia="zh-CN"/>
          <w14:textFill>
            <w14:solidFill>
              <w14:schemeClr w14:val="tx1"/>
            </w14:solidFill>
          </w14:textFill>
        </w:rPr>
        <w:t>通过收集相关成本数据计算单位面积自然资源重置成本，换算成自然基点成本价值；</w:t>
      </w:r>
    </w:p>
    <w:p>
      <w:pPr>
        <w:numPr>
          <w:ilvl w:val="0"/>
          <w:numId w:val="7"/>
        </w:numPr>
        <w:ind w:left="828"/>
        <w:rPr>
          <w:rFonts w:hint="default" w:hAnsi="Times New Roman" w:cs="Times New Roman"/>
          <w:lang w:val="en-US" w:eastAsia="zh-CN"/>
        </w:rPr>
      </w:pPr>
      <w:r>
        <w:rPr>
          <w:rFonts w:hint="default" w:ascii="宋体" w:hAnsi="Times New Roman" w:eastAsia="宋体" w:cs="Times New Roman"/>
          <w:color w:val="000000" w:themeColor="text1"/>
          <w:szCs w:val="22"/>
          <w:lang w:val="en-US" w:eastAsia="zh-CN"/>
          <w14:textFill>
            <w14:solidFill>
              <w14:schemeClr w14:val="tx1"/>
            </w14:solidFill>
          </w14:textFill>
        </w:rPr>
        <w:t>基于生态效益的货币化方法</w:t>
      </w:r>
      <w:r>
        <w:rPr>
          <w:rFonts w:hint="eastAsia" w:ascii="宋体" w:cs="Times New Roman"/>
          <w:color w:val="000000" w:themeColor="text1"/>
          <w:szCs w:val="22"/>
          <w:lang w:val="en-US" w:eastAsia="zh-CN"/>
          <w14:textFill>
            <w14:solidFill>
              <w14:schemeClr w14:val="tx1"/>
            </w14:solidFill>
          </w14:textFill>
        </w:rPr>
        <w:t>。</w:t>
      </w:r>
      <w:r>
        <w:rPr>
          <w:rFonts w:hint="default" w:ascii="宋体" w:hAnsi="Times New Roman" w:eastAsia="宋体" w:cs="Times New Roman"/>
          <w:color w:val="000000" w:themeColor="text1"/>
          <w:szCs w:val="22"/>
          <w:lang w:val="en-US" w:eastAsia="zh-CN"/>
          <w14:textFill>
            <w14:solidFill>
              <w14:schemeClr w14:val="tx1"/>
            </w14:solidFill>
          </w14:textFill>
        </w:rPr>
        <w:t>通过替代工程法评估单位面积自然资源生态系统服务功能价值，换算成自然基点效益价值。</w:t>
      </w:r>
    </w:p>
    <w:p>
      <w:pPr>
        <w:pStyle w:val="2"/>
        <w:rPr>
          <w:rFonts w:hint="default" w:ascii="宋体" w:hAnsi="Times New Roman" w:eastAsia="宋体" w:cs="Times New Roman"/>
          <w:color w:val="000000" w:themeColor="text1"/>
          <w:szCs w:val="22"/>
          <w:lang w:val="en-US" w:eastAsia="zh-CN"/>
          <w14:textFill>
            <w14:solidFill>
              <w14:schemeClr w14:val="tx1"/>
            </w14:solidFill>
          </w14:textFill>
        </w:rPr>
      </w:pPr>
    </w:p>
    <w:p>
      <w:pPr>
        <w:pStyle w:val="2"/>
        <w:rPr>
          <w:rFonts w:hint="default" w:ascii="宋体" w:hAnsi="Times New Roman" w:eastAsia="宋体" w:cs="Times New Roman"/>
          <w:color w:val="000000" w:themeColor="text1"/>
          <w:szCs w:val="22"/>
          <w:lang w:val="en-US" w:eastAsia="zh-CN"/>
          <w14:textFill>
            <w14:solidFill>
              <w14:schemeClr w14:val="tx1"/>
            </w14:solidFill>
          </w14:textFill>
        </w:rPr>
      </w:pPr>
    </w:p>
    <w:p>
      <w:pPr>
        <w:pStyle w:val="2"/>
        <w:rPr>
          <w:rFonts w:hint="default" w:ascii="宋体" w:hAnsi="Times New Roman" w:eastAsia="宋体" w:cs="Times New Roman"/>
          <w:color w:val="000000" w:themeColor="text1"/>
          <w:szCs w:val="22"/>
          <w:lang w:val="en-US" w:eastAsia="zh-CN"/>
          <w14:textFill>
            <w14:solidFill>
              <w14:schemeClr w14:val="tx1"/>
            </w14:solidFill>
          </w14:textFill>
        </w:rPr>
      </w:pPr>
    </w:p>
    <w:p>
      <w:pPr>
        <w:pStyle w:val="2"/>
        <w:rPr>
          <w:rFonts w:hint="default" w:ascii="宋体" w:hAnsi="Times New Roman" w:eastAsia="宋体" w:cs="Times New Roman"/>
          <w:color w:val="000000" w:themeColor="text1"/>
          <w:szCs w:val="22"/>
          <w:lang w:val="en-US" w:eastAsia="zh-CN"/>
          <w14:textFill>
            <w14:solidFill>
              <w14:schemeClr w14:val="tx1"/>
            </w14:solidFill>
          </w14:textFill>
        </w:rPr>
      </w:pPr>
    </w:p>
    <w:p>
      <w:pPr>
        <w:pStyle w:val="2"/>
        <w:rPr>
          <w:rFonts w:hint="default" w:ascii="宋体" w:hAnsi="Times New Roman" w:eastAsia="宋体" w:cs="Times New Roman"/>
          <w:color w:val="000000" w:themeColor="text1"/>
          <w:szCs w:val="22"/>
          <w:lang w:val="en-US" w:eastAsia="zh-CN"/>
          <w14:textFill>
            <w14:solidFill>
              <w14:schemeClr w14:val="tx1"/>
            </w14:solidFill>
          </w14:textFill>
        </w:rPr>
      </w:pPr>
    </w:p>
    <w:p>
      <w:pPr>
        <w:pStyle w:val="2"/>
        <w:rPr>
          <w:rFonts w:hint="default" w:ascii="宋体" w:hAnsi="Times New Roman" w:eastAsia="宋体" w:cs="Times New Roman"/>
          <w:color w:val="000000" w:themeColor="text1"/>
          <w:szCs w:val="22"/>
          <w:lang w:val="en-US" w:eastAsia="zh-CN"/>
          <w14:textFill>
            <w14:solidFill>
              <w14:schemeClr w14:val="tx1"/>
            </w14:solidFill>
          </w14:textFill>
        </w:rPr>
      </w:pPr>
    </w:p>
    <w:p>
      <w:pPr>
        <w:pStyle w:val="2"/>
        <w:rPr>
          <w:rFonts w:hint="default" w:ascii="宋体" w:hAnsi="Times New Roman" w:eastAsia="宋体" w:cs="Times New Roman"/>
          <w:color w:val="000000" w:themeColor="text1"/>
          <w:szCs w:val="22"/>
          <w:lang w:val="en-US" w:eastAsia="zh-CN"/>
          <w14:textFill>
            <w14:solidFill>
              <w14:schemeClr w14:val="tx1"/>
            </w14:solidFill>
          </w14:textFill>
        </w:rPr>
      </w:pPr>
    </w:p>
    <w:p>
      <w:pPr>
        <w:pStyle w:val="116"/>
        <w:tabs>
          <w:tab w:val="clear" w:pos="360"/>
        </w:tabs>
        <w:bidi w:val="0"/>
        <w:jc w:val="center"/>
        <w:rPr>
          <w:rFonts w:hint="eastAsia"/>
          <w:lang w:eastAsia="zh-CN"/>
        </w:rPr>
      </w:pPr>
      <w:bookmarkStart w:id="198" w:name="_Toc12751"/>
      <w:r>
        <w:rPr>
          <w:rFonts w:hint="eastAsia"/>
          <w:lang w:eastAsia="zh-CN"/>
        </w:rPr>
        <w:br w:type="textWrapping"/>
      </w:r>
      <w:r>
        <w:rPr>
          <w:rFonts w:hint="eastAsia"/>
          <w:lang w:eastAsia="zh-CN"/>
        </w:rPr>
        <w:t>（资料性）</w:t>
      </w:r>
      <w:r>
        <w:rPr>
          <w:rFonts w:hint="eastAsia"/>
          <w:lang w:eastAsia="zh-CN"/>
        </w:rPr>
        <w:br w:type="textWrapping"/>
      </w:r>
      <w:r>
        <w:rPr>
          <w:rFonts w:hint="eastAsia"/>
          <w:lang w:eastAsia="zh-CN"/>
        </w:rPr>
        <w:t>自然资源经济、生态参数</w:t>
      </w:r>
      <w:bookmarkEnd w:id="198"/>
    </w:p>
    <w:p>
      <w:pPr>
        <w:pStyle w:val="106"/>
        <w:numPr>
          <w:ilvl w:val="1"/>
          <w:numId w:val="24"/>
        </w:numPr>
        <w:bidi w:val="0"/>
        <w:rPr>
          <w:rFonts w:hint="eastAsia"/>
          <w:lang w:eastAsia="zh-CN"/>
        </w:rPr>
      </w:pPr>
      <w:bookmarkStart w:id="199" w:name="_Toc18756"/>
      <w:r>
        <w:rPr>
          <w:rFonts w:hint="eastAsia" w:ascii="黑体" w:hAnsi="黑体" w:eastAsia="黑体" w:cs="黑体"/>
          <w:color w:val="000000" w:themeColor="text1"/>
          <w:kern w:val="0"/>
          <w:szCs w:val="21"/>
          <w14:textFill>
            <w14:solidFill>
              <w14:schemeClr w14:val="tx1"/>
            </w14:solidFill>
          </w14:textFill>
        </w:rPr>
        <w:t>矿业权出让收益市场基准价（水气矿）</w:t>
      </w:r>
      <w:bookmarkEnd w:id="199"/>
    </w:p>
    <w:p>
      <w:pPr>
        <w:pStyle w:val="30"/>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cs="Times New Roman"/>
          <w:lang w:val="en-US" w:eastAsia="zh-CN"/>
        </w:rPr>
      </w:pPr>
      <w:r>
        <w:rPr>
          <w:rFonts w:hint="default" w:hAnsi="Times New Roman" w:cs="Times New Roman"/>
          <w:lang w:val="en-US" w:eastAsia="zh-CN"/>
        </w:rPr>
        <w:t>矿业权出让收益市场基准价（水气矿）</w:t>
      </w:r>
      <w:r>
        <w:rPr>
          <w:rFonts w:hint="eastAsia" w:cs="Times New Roman"/>
          <w:lang w:val="en-US" w:eastAsia="zh-CN"/>
        </w:rPr>
        <w:t>见表A.1。</w:t>
      </w:r>
    </w:p>
    <w:p>
      <w:pPr>
        <w:pStyle w:val="30"/>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left="0" w:leftChars="0" w:firstLine="420" w:firstLineChars="200"/>
        <w:jc w:val="center"/>
        <w:textAlignment w:val="auto"/>
        <w:rPr>
          <w:rFonts w:hint="default" w:cs="Times New Roman"/>
          <w:lang w:val="en-US" w:eastAsia="zh-CN"/>
        </w:rPr>
      </w:pPr>
      <w:r>
        <w:rPr>
          <w:rFonts w:hint="eastAsia" w:ascii="黑体" w:hAnsi="黑体" w:eastAsia="黑体" w:cs="黑体"/>
          <w:color w:val="000000" w:themeColor="text1"/>
          <w:kern w:val="0"/>
          <w:szCs w:val="21"/>
          <w14:textFill>
            <w14:solidFill>
              <w14:schemeClr w14:val="tx1"/>
            </w14:solidFill>
          </w14:textFill>
        </w:rPr>
        <w:t>表A.</w:t>
      </w:r>
      <w:r>
        <w:rPr>
          <w:rFonts w:ascii="黑体" w:hAnsi="黑体" w:eastAsia="黑体" w:cs="黑体"/>
          <w:color w:val="000000" w:themeColor="text1"/>
          <w:kern w:val="0"/>
          <w:szCs w:val="21"/>
          <w14:textFill>
            <w14:solidFill>
              <w14:schemeClr w14:val="tx1"/>
            </w14:solidFill>
          </w14:textFill>
        </w:rPr>
        <w:t>1</w:t>
      </w:r>
      <w:r>
        <w:rPr>
          <w:rFonts w:hint="eastAsia" w:ascii="黑体" w:hAnsi="黑体" w:eastAsia="黑体" w:cs="黑体"/>
          <w:color w:val="000000" w:themeColor="text1"/>
          <w:kern w:val="0"/>
          <w:szCs w:val="21"/>
          <w14:textFill>
            <w14:solidFill>
              <w14:schemeClr w14:val="tx1"/>
            </w14:solidFill>
          </w14:textFill>
        </w:rPr>
        <w:t xml:space="preserve"> 矿业权出让收益市场基准价（水气矿）</w:t>
      </w:r>
    </w:p>
    <w:tbl>
      <w:tblPr>
        <w:tblStyle w:val="41"/>
        <w:tblW w:w="93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67"/>
        <w:gridCol w:w="1869"/>
        <w:gridCol w:w="1869"/>
        <w:gridCol w:w="1869"/>
        <w:gridCol w:w="18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67"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矿种</w:t>
            </w:r>
          </w:p>
        </w:tc>
        <w:tc>
          <w:tcPr>
            <w:tcW w:w="1869"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单位</w:t>
            </w:r>
          </w:p>
        </w:tc>
        <w:tc>
          <w:tcPr>
            <w:tcW w:w="5609" w:type="dxa"/>
            <w:gridSpan w:val="3"/>
            <w:tcBorders>
              <w:top w:val="single" w:color="auto" w:sz="12" w:space="0"/>
              <w:left w:val="single" w:color="auto" w:sz="4" w:space="0"/>
              <w:bottom w:val="single" w:color="auto" w:sz="4" w:space="0"/>
              <w:right w:val="single" w:color="auto" w:sz="12"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单位保有资源储量市场基准价（元）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67" w:type="dxa"/>
            <w:vMerge w:val="continue"/>
            <w:tcBorders>
              <w:top w:val="single" w:color="auto" w:sz="4" w:space="0"/>
              <w:left w:val="single" w:color="auto" w:sz="12" w:space="0"/>
              <w:bottom w:val="single" w:color="auto" w:sz="12" w:space="0"/>
              <w:right w:val="single" w:color="auto" w:sz="4" w:space="0"/>
            </w:tcBorders>
            <w:vAlign w:val="center"/>
          </w:tcPr>
          <w:p>
            <w:pPr>
              <w:jc w:val="center"/>
              <w:rPr>
                <w:rFonts w:ascii="宋体" w:hAnsi="宋体" w:eastAsia="宋体" w:cs="宋体"/>
                <w:sz w:val="18"/>
                <w:szCs w:val="18"/>
              </w:rPr>
            </w:pPr>
          </w:p>
        </w:tc>
        <w:tc>
          <w:tcPr>
            <w:tcW w:w="1869"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宋体" w:hAnsi="宋体" w:eastAsia="宋体" w:cs="宋体"/>
                <w:sz w:val="18"/>
                <w:szCs w:val="18"/>
              </w:rPr>
            </w:pPr>
          </w:p>
        </w:tc>
        <w:tc>
          <w:tcPr>
            <w:tcW w:w="1869"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一类区域</w:t>
            </w:r>
          </w:p>
        </w:tc>
        <w:tc>
          <w:tcPr>
            <w:tcW w:w="1869"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二类区域</w:t>
            </w:r>
          </w:p>
        </w:tc>
        <w:tc>
          <w:tcPr>
            <w:tcW w:w="1871" w:type="dxa"/>
            <w:tcBorders>
              <w:top w:val="single" w:color="auto" w:sz="4" w:space="0"/>
              <w:left w:val="single" w:color="auto" w:sz="4" w:space="0"/>
              <w:bottom w:val="single" w:color="auto" w:sz="12" w:space="0"/>
              <w:right w:val="single" w:color="auto" w:sz="12"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三类区域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67" w:type="dxa"/>
            <w:tcBorders>
              <w:top w:val="single" w:color="auto" w:sz="12" w:space="0"/>
              <w:left w:val="single" w:color="auto" w:sz="12" w:space="0"/>
              <w:bottom w:val="single" w:color="auto" w:sz="12"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矿泉水</w:t>
            </w:r>
          </w:p>
        </w:tc>
        <w:tc>
          <w:tcPr>
            <w:tcW w:w="1869" w:type="dxa"/>
            <w:tcBorders>
              <w:top w:val="single" w:color="auto" w:sz="12" w:space="0"/>
              <w:bottom w:val="single" w:color="auto" w:sz="12"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元/立方米</w:t>
            </w:r>
          </w:p>
        </w:tc>
        <w:tc>
          <w:tcPr>
            <w:tcW w:w="1869" w:type="dxa"/>
            <w:tcBorders>
              <w:top w:val="single" w:color="auto" w:sz="12" w:space="0"/>
              <w:bottom w:val="single" w:color="auto" w:sz="12"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3.07</w:t>
            </w:r>
          </w:p>
        </w:tc>
        <w:tc>
          <w:tcPr>
            <w:tcW w:w="1869" w:type="dxa"/>
            <w:tcBorders>
              <w:top w:val="single" w:color="auto" w:sz="12" w:space="0"/>
              <w:bottom w:val="single" w:color="auto" w:sz="12"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2.82</w:t>
            </w:r>
          </w:p>
        </w:tc>
        <w:tc>
          <w:tcPr>
            <w:tcW w:w="1871" w:type="dxa"/>
            <w:tcBorders>
              <w:top w:val="single" w:color="auto" w:sz="12" w:space="0"/>
              <w:bottom w:val="single" w:color="auto" w:sz="12" w:space="0"/>
              <w:right w:val="single" w:color="auto" w:sz="12"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2.56</w:t>
            </w:r>
          </w:p>
        </w:tc>
      </w:tr>
    </w:tbl>
    <w:p>
      <w:pPr>
        <w:pStyle w:val="2"/>
        <w:bidi w:val="0"/>
        <w:spacing w:after="0" w:line="240" w:lineRule="auto"/>
        <w:ind w:left="0" w:leftChars="0"/>
        <w:rPr>
          <w:rFonts w:hint="eastAsia"/>
        </w:rPr>
      </w:pPr>
      <w:bookmarkStart w:id="200" w:name="_Toc27645"/>
    </w:p>
    <w:p>
      <w:pPr>
        <w:pStyle w:val="106"/>
        <w:numPr>
          <w:ilvl w:val="1"/>
          <w:numId w:val="24"/>
        </w:numPr>
        <w:bidi w:val="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矿业权出让收益市场基准价（固体矿）</w:t>
      </w:r>
      <w:bookmarkEnd w:id="200"/>
    </w:p>
    <w:p>
      <w:pPr>
        <w:pStyle w:val="30"/>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Times New Roman" w:cs="Times New Roman"/>
          <w:lang w:val="en-US" w:eastAsia="zh-CN"/>
        </w:rPr>
      </w:pPr>
      <w:r>
        <w:rPr>
          <w:rFonts w:hint="eastAsia" w:hAnsi="Times New Roman" w:cs="Times New Roman"/>
          <w:lang w:val="en-US" w:eastAsia="zh-CN"/>
        </w:rPr>
        <w:t>矿业权出让收益市场基准价（固体矿）</w:t>
      </w:r>
      <w:r>
        <w:rPr>
          <w:rFonts w:hint="eastAsia" w:cs="Times New Roman"/>
          <w:lang w:val="en-US" w:eastAsia="zh-CN"/>
        </w:rPr>
        <w:t>见表A.2。</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pPr>
      <w:r>
        <w:rPr>
          <w:rFonts w:hint="eastAsia" w:ascii="黑体" w:hAnsi="黑体" w:eastAsia="黑体" w:cs="黑体"/>
          <w:color w:val="000000" w:themeColor="text1"/>
          <w:kern w:val="0"/>
          <w:szCs w:val="21"/>
          <w14:textFill>
            <w14:solidFill>
              <w14:schemeClr w14:val="tx1"/>
            </w14:solidFill>
          </w14:textFill>
        </w:rPr>
        <w:t>表A.</w:t>
      </w:r>
      <w:r>
        <w:rPr>
          <w:rFonts w:ascii="黑体" w:hAnsi="黑体" w:eastAsia="黑体" w:cs="黑体"/>
          <w:color w:val="000000" w:themeColor="text1"/>
          <w:kern w:val="0"/>
          <w:szCs w:val="21"/>
          <w14:textFill>
            <w14:solidFill>
              <w14:schemeClr w14:val="tx1"/>
            </w14:solidFill>
          </w14:textFill>
        </w:rPr>
        <w:t>2</w:t>
      </w:r>
      <w:r>
        <w:rPr>
          <w:rFonts w:hint="eastAsia" w:ascii="黑体" w:hAnsi="黑体" w:eastAsia="黑体" w:cs="黑体"/>
          <w:color w:val="000000" w:themeColor="text1"/>
          <w:kern w:val="0"/>
          <w:szCs w:val="21"/>
          <w:lang w:val="en-US" w:eastAsia="zh-CN"/>
          <w14:textFill>
            <w14:solidFill>
              <w14:schemeClr w14:val="tx1"/>
            </w14:solidFill>
          </w14:textFill>
        </w:rPr>
        <w:t xml:space="preserve"> </w:t>
      </w:r>
      <w:r>
        <w:rPr>
          <w:rFonts w:hint="eastAsia" w:ascii="黑体" w:hAnsi="黑体" w:eastAsia="黑体" w:cs="黑体"/>
          <w:color w:val="000000" w:themeColor="text1"/>
          <w:kern w:val="0"/>
          <w:szCs w:val="21"/>
          <w14:textFill>
            <w14:solidFill>
              <w14:schemeClr w14:val="tx1"/>
            </w14:solidFill>
          </w14:textFill>
        </w:rPr>
        <w:t>矿业权出让收益市场基准价（固体矿）</w:t>
      </w:r>
    </w:p>
    <w:tbl>
      <w:tblPr>
        <w:tblStyle w:val="41"/>
        <w:tblW w:w="93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1"/>
        <w:gridCol w:w="797"/>
        <w:gridCol w:w="958"/>
        <w:gridCol w:w="1915"/>
        <w:gridCol w:w="1276"/>
        <w:gridCol w:w="1284"/>
        <w:gridCol w:w="1197"/>
        <w:gridCol w:w="11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tcBorders>
              <w:top w:val="single" w:color="auto" w:sz="12" w:space="0"/>
              <w:left w:val="single" w:color="auto" w:sz="12" w:space="0"/>
              <w:bottom w:val="single" w:color="auto" w:sz="12" w:space="0"/>
              <w:right w:val="single" w:color="auto" w:sz="4" w:space="0"/>
            </w:tcBorders>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1755" w:type="dxa"/>
            <w:gridSpan w:val="2"/>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矿种</w:t>
            </w:r>
          </w:p>
        </w:tc>
        <w:tc>
          <w:tcPr>
            <w:tcW w:w="1915" w:type="dxa"/>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品级分类</w:t>
            </w:r>
          </w:p>
        </w:tc>
        <w:tc>
          <w:tcPr>
            <w:tcW w:w="1276" w:type="dxa"/>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开采方式</w:t>
            </w:r>
          </w:p>
        </w:tc>
        <w:tc>
          <w:tcPr>
            <w:tcW w:w="1284" w:type="dxa"/>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单位</w:t>
            </w:r>
          </w:p>
        </w:tc>
        <w:tc>
          <w:tcPr>
            <w:tcW w:w="1197" w:type="dxa"/>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单位保有资源储量市场基准价（元）</w:t>
            </w:r>
          </w:p>
        </w:tc>
        <w:tc>
          <w:tcPr>
            <w:tcW w:w="1127" w:type="dxa"/>
            <w:tcBorders>
              <w:top w:val="single" w:color="auto" w:sz="12" w:space="0"/>
              <w:left w:val="single" w:color="auto" w:sz="4" w:space="0"/>
              <w:bottom w:val="single" w:color="auto" w:sz="12" w:space="0"/>
              <w:righ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restart"/>
            <w:tcBorders>
              <w:top w:val="single" w:color="auto" w:sz="12" w:space="0"/>
              <w:lef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97" w:type="dxa"/>
            <w:vMerge w:val="restart"/>
            <w:tcBorders>
              <w:top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钨</w:t>
            </w:r>
          </w:p>
        </w:tc>
        <w:tc>
          <w:tcPr>
            <w:tcW w:w="958" w:type="dxa"/>
            <w:vMerge w:val="restart"/>
            <w:tcBorders>
              <w:top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黑钨</w:t>
            </w:r>
          </w:p>
        </w:tc>
        <w:tc>
          <w:tcPr>
            <w:tcW w:w="1915" w:type="dxa"/>
            <w:tcBorders>
              <w:top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＜0.2%</w:t>
            </w:r>
          </w:p>
        </w:tc>
        <w:tc>
          <w:tcPr>
            <w:tcW w:w="1276" w:type="dxa"/>
            <w:vMerge w:val="restart"/>
            <w:tcBorders>
              <w:top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不区分</w:t>
            </w:r>
          </w:p>
        </w:tc>
        <w:tc>
          <w:tcPr>
            <w:tcW w:w="1284" w:type="dxa"/>
            <w:vMerge w:val="restart"/>
            <w:tcBorders>
              <w:top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元/吨.WO</w:t>
            </w:r>
            <w:r>
              <w:rPr>
                <w:rFonts w:hint="eastAsia" w:ascii="宋体" w:hAnsi="宋体" w:eastAsia="宋体" w:cs="宋体"/>
                <w:sz w:val="18"/>
                <w:szCs w:val="18"/>
                <w:vertAlign w:val="subscript"/>
              </w:rPr>
              <w:t>3</w:t>
            </w:r>
            <w:r>
              <w:rPr>
                <w:rFonts w:hint="eastAsia" w:ascii="宋体" w:hAnsi="宋体" w:eastAsia="宋体" w:cs="宋体"/>
                <w:sz w:val="18"/>
                <w:szCs w:val="18"/>
              </w:rPr>
              <w:t>65%</w:t>
            </w:r>
          </w:p>
        </w:tc>
        <w:tc>
          <w:tcPr>
            <w:tcW w:w="1197" w:type="dxa"/>
            <w:tcBorders>
              <w:top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1422.22</w:t>
            </w:r>
          </w:p>
        </w:tc>
        <w:tc>
          <w:tcPr>
            <w:tcW w:w="1127" w:type="dxa"/>
            <w:vMerge w:val="restart"/>
            <w:tcBorders>
              <w:top w:val="single" w:color="auto" w:sz="12" w:space="0"/>
              <w:righ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伴生钨均按＜0.2%标准计价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0.2%-0.4%</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1517.04</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≥0.4%</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1554.96</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白钨</w:t>
            </w: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＜0.2%</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1227.27</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0.2%-0.4%</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1285.81</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≥0.4%</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1320.57</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混合钨</w:t>
            </w: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＜0.2%</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1108.3</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0.2%-0.4%</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1164.65</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≥0.4%</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1196.13</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tcBorders>
              <w:lef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1755" w:type="dxa"/>
            <w:gridSpan w:val="2"/>
            <w:vAlign w:val="center"/>
          </w:tcPr>
          <w:p>
            <w:pPr>
              <w:jc w:val="center"/>
              <w:rPr>
                <w:rFonts w:hint="eastAsia" w:ascii="宋体" w:hAnsi="宋体" w:eastAsia="宋体" w:cs="宋体"/>
                <w:sz w:val="18"/>
                <w:szCs w:val="18"/>
              </w:rPr>
            </w:pPr>
            <w:r>
              <w:rPr>
                <w:rFonts w:hint="eastAsia" w:ascii="宋体" w:hAnsi="宋体" w:eastAsia="宋体" w:cs="宋体"/>
                <w:sz w:val="18"/>
                <w:szCs w:val="18"/>
              </w:rPr>
              <w:t>稀土</w:t>
            </w: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不分区</w:t>
            </w:r>
          </w:p>
        </w:tc>
        <w:tc>
          <w:tcPr>
            <w:tcW w:w="1276" w:type="dxa"/>
            <w:vAlign w:val="center"/>
          </w:tcPr>
          <w:p>
            <w:pPr>
              <w:jc w:val="center"/>
              <w:rPr>
                <w:rFonts w:hint="eastAsia" w:ascii="宋体" w:hAnsi="宋体" w:eastAsia="宋体" w:cs="宋体"/>
                <w:sz w:val="18"/>
                <w:szCs w:val="18"/>
              </w:rPr>
            </w:pPr>
          </w:p>
        </w:tc>
        <w:tc>
          <w:tcPr>
            <w:tcW w:w="128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元/吨.稀土氧化物REO</w:t>
            </w: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5773.57</w:t>
            </w:r>
          </w:p>
        </w:tc>
        <w:tc>
          <w:tcPr>
            <w:tcW w:w="1127" w:type="dxa"/>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restart"/>
            <w:tcBorders>
              <w:lef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797"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铁</w:t>
            </w:r>
          </w:p>
        </w:tc>
        <w:tc>
          <w:tcPr>
            <w:tcW w:w="958"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磁铁矿</w:t>
            </w: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TFe＜25%</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元/吨.矿石</w:t>
            </w: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2.03</w:t>
            </w:r>
          </w:p>
        </w:tc>
        <w:tc>
          <w:tcPr>
            <w:tcW w:w="1127" w:type="dxa"/>
            <w:vMerge w:val="restart"/>
            <w:tcBorders>
              <w:righ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伴生铁按此标准80%计价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1.49</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25%≤TFe＜45%</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2.99</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2.20</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TFe≥45%</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3.64</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2.68</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褐铁矿、赤铁矿、菱铁矿</w:t>
            </w: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TFe＜25%</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元/吨.矿石</w:t>
            </w: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1.21</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0.89</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25%≤TFe＜45%</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1.80</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1.32</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TFe≥45%</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2.19</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3" w:hRule="atLeast"/>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797" w:type="dxa"/>
            <w:vMerge w:val="continue"/>
            <w:vAlign w:val="center"/>
          </w:tcPr>
          <w:p>
            <w:pPr>
              <w:jc w:val="center"/>
              <w:rPr>
                <w:rFonts w:hint="eastAsia" w:ascii="宋体" w:hAnsi="宋体" w:eastAsia="宋体" w:cs="宋体"/>
                <w:sz w:val="18"/>
                <w:szCs w:val="18"/>
              </w:rPr>
            </w:pPr>
          </w:p>
        </w:tc>
        <w:tc>
          <w:tcPr>
            <w:tcW w:w="958"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1.61</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restart"/>
            <w:tcBorders>
              <w:lef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1755" w:type="dxa"/>
            <w:gridSpan w:val="2"/>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铜</w:t>
            </w: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Cu＜0.5%</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元/吨.金属</w:t>
            </w:r>
          </w:p>
        </w:tc>
        <w:tc>
          <w:tcPr>
            <w:tcW w:w="1197" w:type="dxa"/>
            <w:vAlign w:val="center"/>
          </w:tcPr>
          <w:p>
            <w:pPr>
              <w:jc w:val="center"/>
              <w:rPr>
                <w:rFonts w:hint="eastAsia" w:ascii="宋体" w:hAnsi="宋体" w:eastAsia="宋体" w:cs="宋体"/>
                <w:sz w:val="18"/>
                <w:szCs w:val="18"/>
                <w:highlight w:val="yellow"/>
              </w:rPr>
            </w:pPr>
            <w:r>
              <w:rPr>
                <w:rFonts w:hint="eastAsia" w:ascii="宋体" w:hAnsi="宋体" w:eastAsia="宋体" w:cs="宋体"/>
                <w:sz w:val="18"/>
                <w:szCs w:val="18"/>
                <w:highlight w:val="none"/>
              </w:rPr>
              <w:t>390.54</w:t>
            </w:r>
          </w:p>
        </w:tc>
        <w:tc>
          <w:tcPr>
            <w:tcW w:w="1127" w:type="dxa"/>
            <w:vMerge w:val="restart"/>
            <w:tcBorders>
              <w:bottom w:val="single" w:color="auto" w:sz="12" w:space="0"/>
              <w:righ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伴生铜按此标准80%计价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gridSpan w:val="2"/>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287.16</w:t>
            </w:r>
          </w:p>
        </w:tc>
        <w:tc>
          <w:tcPr>
            <w:tcW w:w="1127" w:type="dxa"/>
            <w:vMerge w:val="continue"/>
            <w:tcBorders>
              <w:top w:val="single" w:color="auto" w:sz="12" w:space="0"/>
              <w:bottom w:val="single" w:color="auto" w:sz="12" w:space="0"/>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gridSpan w:val="2"/>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0.5%≤Cu＜1%</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624.89</w:t>
            </w:r>
          </w:p>
        </w:tc>
        <w:tc>
          <w:tcPr>
            <w:tcW w:w="1127" w:type="dxa"/>
            <w:vMerge w:val="continue"/>
            <w:tcBorders>
              <w:top w:val="single" w:color="auto" w:sz="12" w:space="0"/>
              <w:bottom w:val="single" w:color="auto" w:sz="12" w:space="0"/>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gridSpan w:val="2"/>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459.48</w:t>
            </w:r>
          </w:p>
        </w:tc>
        <w:tc>
          <w:tcPr>
            <w:tcW w:w="1127" w:type="dxa"/>
            <w:vMerge w:val="continue"/>
            <w:tcBorders>
              <w:top w:val="single" w:color="auto" w:sz="12" w:space="0"/>
              <w:bottom w:val="single" w:color="auto" w:sz="12" w:space="0"/>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gridSpan w:val="2"/>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Cu≥1.0%</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781.39</w:t>
            </w:r>
          </w:p>
        </w:tc>
        <w:tc>
          <w:tcPr>
            <w:tcW w:w="1127" w:type="dxa"/>
            <w:vMerge w:val="continue"/>
            <w:tcBorders>
              <w:top w:val="single" w:color="auto" w:sz="12" w:space="0"/>
              <w:bottom w:val="single" w:color="auto" w:sz="12" w:space="0"/>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bottom w:val="single" w:color="auto" w:sz="12" w:space="0"/>
            </w:tcBorders>
            <w:vAlign w:val="center"/>
          </w:tcPr>
          <w:p>
            <w:pPr>
              <w:jc w:val="center"/>
              <w:rPr>
                <w:rFonts w:hint="eastAsia" w:ascii="宋体" w:hAnsi="宋体" w:eastAsia="宋体" w:cs="宋体"/>
                <w:sz w:val="18"/>
                <w:szCs w:val="18"/>
              </w:rPr>
            </w:pPr>
          </w:p>
        </w:tc>
        <w:tc>
          <w:tcPr>
            <w:tcW w:w="1755" w:type="dxa"/>
            <w:gridSpan w:val="2"/>
            <w:vMerge w:val="continue"/>
            <w:tcBorders>
              <w:bottom w:val="single" w:color="auto" w:sz="12" w:space="0"/>
            </w:tcBorders>
            <w:vAlign w:val="center"/>
          </w:tcPr>
          <w:p>
            <w:pPr>
              <w:jc w:val="center"/>
              <w:rPr>
                <w:rFonts w:hint="eastAsia" w:ascii="宋体" w:hAnsi="宋体" w:eastAsia="宋体" w:cs="宋体"/>
                <w:sz w:val="18"/>
                <w:szCs w:val="18"/>
              </w:rPr>
            </w:pPr>
          </w:p>
        </w:tc>
        <w:tc>
          <w:tcPr>
            <w:tcW w:w="1915" w:type="dxa"/>
            <w:tcBorders>
              <w:bottom w:val="single" w:color="auto" w:sz="12" w:space="0"/>
            </w:tcBorders>
            <w:vAlign w:val="center"/>
          </w:tcPr>
          <w:p>
            <w:pPr>
              <w:jc w:val="center"/>
              <w:rPr>
                <w:rFonts w:hint="eastAsia" w:ascii="宋体" w:hAnsi="宋体" w:eastAsia="宋体" w:cs="宋体"/>
                <w:sz w:val="18"/>
                <w:szCs w:val="18"/>
              </w:rPr>
            </w:pPr>
          </w:p>
        </w:tc>
        <w:tc>
          <w:tcPr>
            <w:tcW w:w="1276" w:type="dxa"/>
            <w:tcBorders>
              <w:bottom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tcBorders>
              <w:bottom w:val="single" w:color="auto" w:sz="12" w:space="0"/>
            </w:tcBorders>
            <w:vAlign w:val="center"/>
          </w:tcPr>
          <w:p>
            <w:pPr>
              <w:jc w:val="center"/>
              <w:rPr>
                <w:rFonts w:hint="eastAsia" w:ascii="宋体" w:hAnsi="宋体" w:eastAsia="宋体" w:cs="宋体"/>
                <w:sz w:val="18"/>
                <w:szCs w:val="18"/>
              </w:rPr>
            </w:pPr>
          </w:p>
        </w:tc>
        <w:tc>
          <w:tcPr>
            <w:tcW w:w="1197" w:type="dxa"/>
            <w:tcBorders>
              <w:bottom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574.55</w:t>
            </w:r>
          </w:p>
        </w:tc>
        <w:tc>
          <w:tcPr>
            <w:tcW w:w="1127" w:type="dxa"/>
            <w:vMerge w:val="continue"/>
            <w:tcBorders>
              <w:top w:val="single" w:color="auto" w:sz="12" w:space="0"/>
              <w:bottom w:val="single" w:color="auto" w:sz="12" w:space="0"/>
              <w:right w:val="single" w:color="auto" w:sz="12" w:space="0"/>
            </w:tcBorders>
            <w:vAlign w:val="center"/>
          </w:tcPr>
          <w:p>
            <w:pPr>
              <w:jc w:val="center"/>
              <w:rPr>
                <w:rFonts w:hint="eastAsia" w:ascii="宋体" w:hAnsi="宋体" w:eastAsia="宋体" w:cs="宋体"/>
                <w:sz w:val="18"/>
                <w:szCs w:val="18"/>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color w:val="000000" w:themeColor="text1"/>
          <w:kern w:val="0"/>
          <w:szCs w:val="21"/>
          <w14:textFill>
            <w14:solidFill>
              <w14:schemeClr w14:val="tx1"/>
            </w14:solidFill>
          </w14:textFill>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表A.</w:t>
      </w:r>
      <w:r>
        <w:rPr>
          <w:rFonts w:ascii="黑体" w:hAnsi="黑体" w:eastAsia="黑体" w:cs="黑体"/>
          <w:color w:val="000000" w:themeColor="text1"/>
          <w:kern w:val="0"/>
          <w:szCs w:val="21"/>
          <w14:textFill>
            <w14:solidFill>
              <w14:schemeClr w14:val="tx1"/>
            </w14:solidFill>
          </w14:textFill>
        </w:rPr>
        <w:t>2</w:t>
      </w:r>
      <w:r>
        <w:rPr>
          <w:rFonts w:hint="eastAsia" w:ascii="黑体" w:hAnsi="黑体" w:eastAsia="黑体" w:cs="黑体"/>
          <w:color w:val="000000" w:themeColor="text1"/>
          <w:kern w:val="0"/>
          <w:szCs w:val="21"/>
          <w:lang w:val="en-US" w:eastAsia="zh-CN"/>
          <w14:textFill>
            <w14:solidFill>
              <w14:schemeClr w14:val="tx1"/>
            </w14:solidFill>
          </w14:textFill>
        </w:rPr>
        <w:t xml:space="preserve"> </w:t>
      </w:r>
      <w:r>
        <w:rPr>
          <w:rFonts w:hint="eastAsia" w:ascii="黑体" w:hAnsi="黑体" w:eastAsia="黑体" w:cs="黑体"/>
          <w:color w:val="000000" w:themeColor="text1"/>
          <w:kern w:val="0"/>
          <w:szCs w:val="21"/>
          <w14:textFill>
            <w14:solidFill>
              <w14:schemeClr w14:val="tx1"/>
            </w14:solidFill>
          </w14:textFill>
        </w:rPr>
        <w:t>矿业权出让收益市场基准价（固体矿）</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续</w:t>
      </w:r>
      <w:r>
        <w:rPr>
          <w:rFonts w:hint="eastAsia" w:ascii="宋体" w:hAnsi="宋体" w:eastAsia="宋体" w:cs="宋体"/>
          <w:color w:val="000000" w:themeColor="text1"/>
          <w:kern w:val="0"/>
          <w:szCs w:val="21"/>
          <w:lang w:eastAsia="zh-CN"/>
          <w14:textFill>
            <w14:solidFill>
              <w14:schemeClr w14:val="tx1"/>
            </w14:solidFill>
          </w14:textFill>
        </w:rPr>
        <w:t>）</w:t>
      </w:r>
    </w:p>
    <w:tbl>
      <w:tblPr>
        <w:tblStyle w:val="41"/>
        <w:tblW w:w="93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1"/>
        <w:gridCol w:w="1755"/>
        <w:gridCol w:w="1915"/>
        <w:gridCol w:w="1276"/>
        <w:gridCol w:w="1284"/>
        <w:gridCol w:w="1197"/>
        <w:gridCol w:w="11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tcBorders>
              <w:top w:val="single" w:color="auto" w:sz="12" w:space="0"/>
              <w:left w:val="single" w:color="auto" w:sz="12" w:space="0"/>
              <w:bottom w:val="single" w:color="auto" w:sz="12" w:space="0"/>
              <w:right w:val="single" w:color="auto" w:sz="4" w:space="0"/>
            </w:tcBorders>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1755" w:type="dxa"/>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矿种</w:t>
            </w:r>
          </w:p>
        </w:tc>
        <w:tc>
          <w:tcPr>
            <w:tcW w:w="1915" w:type="dxa"/>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品级分类</w:t>
            </w:r>
          </w:p>
        </w:tc>
        <w:tc>
          <w:tcPr>
            <w:tcW w:w="1276" w:type="dxa"/>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开采方式</w:t>
            </w:r>
          </w:p>
        </w:tc>
        <w:tc>
          <w:tcPr>
            <w:tcW w:w="1284" w:type="dxa"/>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单位</w:t>
            </w:r>
          </w:p>
        </w:tc>
        <w:tc>
          <w:tcPr>
            <w:tcW w:w="1197" w:type="dxa"/>
            <w:tcBorders>
              <w:top w:val="single" w:color="auto" w:sz="12" w:space="0"/>
              <w:left w:val="single" w:color="auto" w:sz="4" w:space="0"/>
              <w:bottom w:val="single" w:color="auto" w:sz="12"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单位保有资源储量市场基准价（元）</w:t>
            </w:r>
          </w:p>
        </w:tc>
        <w:tc>
          <w:tcPr>
            <w:tcW w:w="1127" w:type="dxa"/>
            <w:tcBorders>
              <w:top w:val="single" w:color="auto" w:sz="12" w:space="0"/>
              <w:left w:val="single" w:color="auto" w:sz="4" w:space="0"/>
              <w:bottom w:val="single" w:color="auto" w:sz="12" w:space="0"/>
              <w:righ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restart"/>
            <w:tcBorders>
              <w:lef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175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铅</w:t>
            </w: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Pb+Zn&lt;5.0%</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元/吨.金属</w:t>
            </w: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229.98</w:t>
            </w:r>
          </w:p>
        </w:tc>
        <w:tc>
          <w:tcPr>
            <w:tcW w:w="1127" w:type="dxa"/>
            <w:vMerge w:val="restart"/>
            <w:tcBorders>
              <w:righ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伴生铅按此标准80%计价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169.10</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5.0%≤Pb+Zn＜8.0%</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298.97</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219.83</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Pb+Zn≥8.0%</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367.96</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270.56</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restart"/>
            <w:tcBorders>
              <w:left w:val="single" w:color="auto" w:sz="12" w:space="0"/>
            </w:tcBorders>
            <w:vAlign w:val="center"/>
          </w:tcPr>
          <w:p>
            <w:pPr>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1755" w:type="dxa"/>
            <w:vMerge w:val="restart"/>
            <w:vAlign w:val="center"/>
          </w:tcPr>
          <w:p>
            <w:pPr>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锌</w:t>
            </w: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Pb+Zn&lt;5.0%</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元/吨.金属</w:t>
            </w: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228.14</w:t>
            </w:r>
          </w:p>
        </w:tc>
        <w:tc>
          <w:tcPr>
            <w:tcW w:w="1127" w:type="dxa"/>
            <w:vMerge w:val="restart"/>
            <w:tcBorders>
              <w:righ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伴生锌按此标准80%计价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167.75</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5.0%≤Pb+Zn＜8.0%</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296.59</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218.08</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Pb+Zn≥8.0%</w:t>
            </w: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露天</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365.02</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Merge w:val="continue"/>
            <w:vAlign w:val="center"/>
          </w:tcPr>
          <w:p>
            <w:pPr>
              <w:jc w:val="center"/>
              <w:rPr>
                <w:rFonts w:hint="eastAsia" w:ascii="宋体" w:hAnsi="宋体" w:eastAsia="宋体" w:cs="宋体"/>
                <w:sz w:val="18"/>
                <w:szCs w:val="18"/>
              </w:rPr>
            </w:pPr>
          </w:p>
        </w:tc>
        <w:tc>
          <w:tcPr>
            <w:tcW w:w="127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地下</w:t>
            </w: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268.40</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restart"/>
            <w:tcBorders>
              <w:lef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175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金</w:t>
            </w: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Au&lt;3g/t</w:t>
            </w:r>
          </w:p>
        </w:tc>
        <w:tc>
          <w:tcPr>
            <w:tcW w:w="1276"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不区分</w:t>
            </w:r>
          </w:p>
        </w:tc>
        <w:tc>
          <w:tcPr>
            <w:tcW w:w="1284"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元/千克.金属</w:t>
            </w: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5985.00</w:t>
            </w:r>
          </w:p>
        </w:tc>
        <w:tc>
          <w:tcPr>
            <w:tcW w:w="1127" w:type="dxa"/>
            <w:vMerge w:val="restart"/>
            <w:tcBorders>
              <w:righ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伴生金按Au&lt;3g/t标准80%计价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3g/t≤Au&lt;5g/t</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7417.00</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Au≥5g/t</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9730.00</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restart"/>
            <w:tcBorders>
              <w:lef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8</w:t>
            </w:r>
          </w:p>
        </w:tc>
        <w:tc>
          <w:tcPr>
            <w:tcW w:w="1755"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银</w:t>
            </w: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Ag&lt;80g/t</w:t>
            </w:r>
          </w:p>
        </w:tc>
        <w:tc>
          <w:tcPr>
            <w:tcW w:w="1276"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不区分</w:t>
            </w:r>
          </w:p>
        </w:tc>
        <w:tc>
          <w:tcPr>
            <w:tcW w:w="1284"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元/吨.金属</w:t>
            </w: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74538.00</w:t>
            </w:r>
          </w:p>
        </w:tc>
        <w:tc>
          <w:tcPr>
            <w:tcW w:w="1127" w:type="dxa"/>
            <w:vMerge w:val="restart"/>
            <w:tcBorders>
              <w:right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伴生银按Ag&lt;80g/t标准80%计价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91" w:type="dxa"/>
            <w:vMerge w:val="continue"/>
            <w:tcBorders>
              <w:left w:val="single" w:color="auto" w:sz="12" w:space="0"/>
            </w:tcBorders>
            <w:vAlign w:val="center"/>
          </w:tcPr>
          <w:p>
            <w:pPr>
              <w:jc w:val="center"/>
              <w:rPr>
                <w:rFonts w:hint="eastAsia" w:ascii="宋体" w:hAnsi="宋体" w:eastAsia="宋体" w:cs="宋体"/>
                <w:sz w:val="18"/>
                <w:szCs w:val="18"/>
              </w:rPr>
            </w:pPr>
          </w:p>
        </w:tc>
        <w:tc>
          <w:tcPr>
            <w:tcW w:w="1755" w:type="dxa"/>
            <w:vMerge w:val="continue"/>
            <w:vAlign w:val="center"/>
          </w:tcPr>
          <w:p>
            <w:pPr>
              <w:jc w:val="center"/>
              <w:rPr>
                <w:rFonts w:hint="eastAsia" w:ascii="宋体" w:hAnsi="宋体" w:eastAsia="宋体" w:cs="宋体"/>
                <w:sz w:val="18"/>
                <w:szCs w:val="18"/>
              </w:rPr>
            </w:pPr>
          </w:p>
        </w:tc>
        <w:tc>
          <w:tcPr>
            <w:tcW w:w="191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80g/t≤Ag&lt;150g/t</w:t>
            </w:r>
          </w:p>
        </w:tc>
        <w:tc>
          <w:tcPr>
            <w:tcW w:w="1276" w:type="dxa"/>
            <w:vMerge w:val="continue"/>
            <w:vAlign w:val="center"/>
          </w:tcPr>
          <w:p>
            <w:pPr>
              <w:jc w:val="center"/>
              <w:rPr>
                <w:rFonts w:hint="eastAsia" w:ascii="宋体" w:hAnsi="宋体" w:eastAsia="宋体" w:cs="宋体"/>
                <w:sz w:val="18"/>
                <w:szCs w:val="18"/>
              </w:rPr>
            </w:pPr>
          </w:p>
        </w:tc>
        <w:tc>
          <w:tcPr>
            <w:tcW w:w="1284" w:type="dxa"/>
            <w:vMerge w:val="continue"/>
            <w:vAlign w:val="center"/>
          </w:tcPr>
          <w:p>
            <w:pPr>
              <w:jc w:val="center"/>
              <w:rPr>
                <w:rFonts w:hint="eastAsia" w:ascii="宋体" w:hAnsi="宋体" w:eastAsia="宋体" w:cs="宋体"/>
                <w:sz w:val="18"/>
                <w:szCs w:val="18"/>
              </w:rPr>
            </w:pPr>
          </w:p>
        </w:tc>
        <w:tc>
          <w:tcPr>
            <w:tcW w:w="119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87802.00</w:t>
            </w:r>
          </w:p>
        </w:tc>
        <w:tc>
          <w:tcPr>
            <w:tcW w:w="1127" w:type="dxa"/>
            <w:vMerge w:val="continue"/>
            <w:tcBorders>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91" w:type="dxa"/>
            <w:vMerge w:val="continue"/>
            <w:tcBorders>
              <w:left w:val="single" w:color="auto" w:sz="12" w:space="0"/>
              <w:bottom w:val="single" w:color="auto" w:sz="12" w:space="0"/>
            </w:tcBorders>
            <w:vAlign w:val="center"/>
          </w:tcPr>
          <w:p>
            <w:pPr>
              <w:jc w:val="center"/>
              <w:rPr>
                <w:rFonts w:hint="eastAsia" w:ascii="宋体" w:hAnsi="宋体" w:eastAsia="宋体" w:cs="宋体"/>
                <w:sz w:val="18"/>
                <w:szCs w:val="18"/>
              </w:rPr>
            </w:pPr>
          </w:p>
        </w:tc>
        <w:tc>
          <w:tcPr>
            <w:tcW w:w="1755" w:type="dxa"/>
            <w:vMerge w:val="continue"/>
            <w:tcBorders>
              <w:bottom w:val="single" w:color="auto" w:sz="12" w:space="0"/>
            </w:tcBorders>
            <w:vAlign w:val="center"/>
          </w:tcPr>
          <w:p>
            <w:pPr>
              <w:jc w:val="center"/>
              <w:rPr>
                <w:rFonts w:hint="eastAsia" w:ascii="宋体" w:hAnsi="宋体" w:eastAsia="宋体" w:cs="宋体"/>
                <w:sz w:val="18"/>
                <w:szCs w:val="18"/>
              </w:rPr>
            </w:pPr>
          </w:p>
        </w:tc>
        <w:tc>
          <w:tcPr>
            <w:tcW w:w="1915" w:type="dxa"/>
            <w:tcBorders>
              <w:bottom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Ag≥150g/t</w:t>
            </w:r>
          </w:p>
        </w:tc>
        <w:tc>
          <w:tcPr>
            <w:tcW w:w="1276" w:type="dxa"/>
            <w:vMerge w:val="continue"/>
            <w:tcBorders>
              <w:bottom w:val="single" w:color="auto" w:sz="12" w:space="0"/>
            </w:tcBorders>
            <w:vAlign w:val="center"/>
          </w:tcPr>
          <w:p>
            <w:pPr>
              <w:jc w:val="center"/>
              <w:rPr>
                <w:rFonts w:hint="eastAsia" w:ascii="宋体" w:hAnsi="宋体" w:eastAsia="宋体" w:cs="宋体"/>
                <w:sz w:val="18"/>
                <w:szCs w:val="18"/>
              </w:rPr>
            </w:pPr>
          </w:p>
        </w:tc>
        <w:tc>
          <w:tcPr>
            <w:tcW w:w="1284" w:type="dxa"/>
            <w:vMerge w:val="continue"/>
            <w:tcBorders>
              <w:bottom w:val="single" w:color="auto" w:sz="12" w:space="0"/>
            </w:tcBorders>
            <w:vAlign w:val="center"/>
          </w:tcPr>
          <w:p>
            <w:pPr>
              <w:jc w:val="center"/>
              <w:rPr>
                <w:rFonts w:hint="eastAsia" w:ascii="宋体" w:hAnsi="宋体" w:eastAsia="宋体" w:cs="宋体"/>
                <w:sz w:val="18"/>
                <w:szCs w:val="18"/>
              </w:rPr>
            </w:pPr>
          </w:p>
        </w:tc>
        <w:tc>
          <w:tcPr>
            <w:tcW w:w="1197" w:type="dxa"/>
            <w:tcBorders>
              <w:bottom w:val="single" w:color="auto" w:sz="1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109720.00</w:t>
            </w:r>
          </w:p>
        </w:tc>
        <w:tc>
          <w:tcPr>
            <w:tcW w:w="1127" w:type="dxa"/>
            <w:vMerge w:val="continue"/>
            <w:tcBorders>
              <w:bottom w:val="single" w:color="auto" w:sz="12" w:space="0"/>
              <w:right w:val="single" w:color="auto" w:sz="12" w:space="0"/>
            </w:tcBorders>
            <w:vAlign w:val="center"/>
          </w:tcPr>
          <w:p>
            <w:pPr>
              <w:jc w:val="center"/>
              <w:rPr>
                <w:rFonts w:hint="eastAsia"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345" w:type="dxa"/>
            <w:gridSpan w:val="7"/>
            <w:tcBorders>
              <w:top w:val="single" w:color="auto" w:sz="12" w:space="0"/>
              <w:left w:val="single" w:color="auto" w:sz="12" w:space="0"/>
              <w:bottom w:val="single" w:color="auto" w:sz="12" w:space="0"/>
              <w:right w:val="single" w:color="auto" w:sz="12" w:space="0"/>
            </w:tcBorders>
            <w:vAlign w:val="center"/>
          </w:tcPr>
          <w:p>
            <w:pPr>
              <w:pStyle w:val="158"/>
              <w:bidi w:val="0"/>
              <w:rPr>
                <w:rFonts w:hint="eastAsia" w:ascii="宋体" w:hAnsi="宋体" w:eastAsia="宋体" w:cs="宋体"/>
                <w:sz w:val="18"/>
                <w:szCs w:val="18"/>
              </w:rPr>
            </w:pPr>
            <w:r>
              <w:rPr>
                <w:rFonts w:hint="eastAsia" w:ascii="宋体" w:hAnsi="宋体" w:eastAsia="宋体" w:cs="宋体"/>
                <w:sz w:val="18"/>
                <w:szCs w:val="18"/>
              </w:rPr>
              <w:t>广东省未公布硫矿和锡矿市场基准价，需参照其他地方进行调整。硫矿可参考江西省公布的市场基准价，锡矿</w:t>
            </w:r>
            <w:r>
              <w:rPr>
                <w:rFonts w:hint="eastAsia" w:hAnsi="宋体" w:cs="宋体"/>
                <w:sz w:val="18"/>
                <w:szCs w:val="18"/>
                <w:lang w:val="en-US" w:eastAsia="zh-CN"/>
              </w:rPr>
              <w:t>可</w:t>
            </w:r>
            <w:r>
              <w:rPr>
                <w:rFonts w:hint="eastAsia" w:ascii="宋体" w:hAnsi="宋体" w:eastAsia="宋体" w:cs="宋体"/>
                <w:sz w:val="18"/>
                <w:szCs w:val="18"/>
              </w:rPr>
              <w:t>参照湖南省、福建省和广西壮族自治区的矿业权出让市场基准价进行调整。</w:t>
            </w:r>
          </w:p>
        </w:tc>
      </w:tr>
    </w:tbl>
    <w:p>
      <w:pPr>
        <w:pStyle w:val="2"/>
        <w:spacing w:after="0" w:line="240" w:lineRule="auto"/>
        <w:ind w:left="0" w:leftChars="0"/>
        <w:rPr>
          <w:rFonts w:ascii="Times New Roman" w:hAnsi="Times New Roman" w:eastAsia="宋体" w:cs="Times New Roman"/>
          <w:sz w:val="18"/>
          <w:szCs w:val="18"/>
        </w:rPr>
      </w:pPr>
    </w:p>
    <w:p>
      <w:pPr>
        <w:pStyle w:val="106"/>
        <w:numPr>
          <w:ilvl w:val="1"/>
          <w:numId w:val="24"/>
        </w:numPr>
        <w:bidi w:val="0"/>
        <w:rPr>
          <w:rFonts w:hint="eastAsia" w:ascii="黑体" w:hAnsi="黑体" w:eastAsia="黑体" w:cs="黑体"/>
          <w:color w:val="000000" w:themeColor="text1"/>
          <w:kern w:val="0"/>
          <w:szCs w:val="21"/>
          <w14:textFill>
            <w14:solidFill>
              <w14:schemeClr w14:val="tx1"/>
            </w14:solidFill>
          </w14:textFill>
        </w:rPr>
      </w:pPr>
      <w:bookmarkStart w:id="201" w:name="_Toc24437"/>
      <w:r>
        <w:rPr>
          <w:rFonts w:hint="eastAsia" w:ascii="黑体" w:hAnsi="黑体" w:eastAsia="黑体" w:cs="黑体"/>
          <w:color w:val="000000" w:themeColor="text1"/>
          <w:kern w:val="0"/>
          <w:szCs w:val="21"/>
          <w14:textFill>
            <w14:solidFill>
              <w14:schemeClr w14:val="tx1"/>
            </w14:solidFill>
          </w14:textFill>
        </w:rPr>
        <w:t>矿产调整因子系数取值</w:t>
      </w:r>
      <w:bookmarkEnd w:id="201"/>
    </w:p>
    <w:p>
      <w:pPr>
        <w:pStyle w:val="30"/>
        <w:rPr>
          <w:rFonts w:hint="default" w:eastAsia="宋体"/>
          <w:lang w:val="en-US" w:eastAsia="zh-CN"/>
        </w:rPr>
      </w:pPr>
      <w:r>
        <w:rPr>
          <w:rFonts w:hint="eastAsia"/>
        </w:rPr>
        <w:t>矿产调整因子系数取值参考</w:t>
      </w:r>
      <w:r>
        <w:rPr>
          <w:rFonts w:hint="eastAsia"/>
          <w:lang w:val="en-US" w:eastAsia="zh-CN"/>
        </w:rPr>
        <w:t>见表A.3。</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表A.3 矿产调整因子系数取值参考表</w:t>
      </w:r>
    </w:p>
    <w:tbl>
      <w:tblPr>
        <w:tblStyle w:val="4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299"/>
        <w:gridCol w:w="2466"/>
        <w:gridCol w:w="1450"/>
        <w:gridCol w:w="2466"/>
        <w:gridCol w:w="18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679" w:type="pct"/>
            <w:tcBorders>
              <w:top w:val="single" w:color="auto" w:sz="12" w:space="0"/>
              <w:left w:val="single" w:color="auto" w:sz="12" w:space="0"/>
              <w:bottom w:val="single" w:color="auto" w:sz="12" w:space="0"/>
              <w:right w:val="single" w:color="auto" w:sz="4"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调整因子</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系数取值</w:t>
            </w:r>
          </w:p>
        </w:tc>
        <w:tc>
          <w:tcPr>
            <w:tcW w:w="1289" w:type="pct"/>
            <w:tcBorders>
              <w:top w:val="single" w:color="auto" w:sz="12" w:space="0"/>
              <w:left w:val="single" w:color="auto" w:sz="4" w:space="0"/>
              <w:bottom w:val="single" w:color="auto" w:sz="12" w:space="0"/>
              <w:right w:val="single" w:color="auto" w:sz="4"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品味品级</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（按矿种分品位品级）</w:t>
            </w:r>
          </w:p>
        </w:tc>
        <w:tc>
          <w:tcPr>
            <w:tcW w:w="758" w:type="pct"/>
            <w:tcBorders>
              <w:top w:val="single" w:color="auto" w:sz="12" w:space="0"/>
              <w:left w:val="single" w:color="auto" w:sz="4" w:space="0"/>
              <w:bottom w:val="single" w:color="auto" w:sz="12" w:space="0"/>
              <w:right w:val="single" w:color="auto" w:sz="4"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平均海拔</w:t>
            </w:r>
          </w:p>
        </w:tc>
        <w:tc>
          <w:tcPr>
            <w:tcW w:w="1289" w:type="pct"/>
            <w:tcBorders>
              <w:top w:val="single" w:color="auto" w:sz="12" w:space="0"/>
              <w:left w:val="single" w:color="auto" w:sz="4" w:space="0"/>
              <w:bottom w:val="single" w:color="auto" w:sz="12" w:space="0"/>
              <w:right w:val="single" w:color="auto" w:sz="4"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交通运输条件路网密度</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m:oMath>
              <m:r>
                <m:rPr/>
                <w:rPr>
                  <w:rFonts w:hint="eastAsia" w:ascii="Cambria Math" w:hAnsi="Cambria Math" w:eastAsia="宋体" w:cs="宋体"/>
                  <w:color w:val="000000" w:themeColor="text1"/>
                  <w:sz w:val="18"/>
                  <w:szCs w:val="18"/>
                  <w14:textFill>
                    <w14:solidFill>
                      <w14:schemeClr w14:val="tx1"/>
                    </w14:solidFill>
                  </w14:textFill>
                </w:rPr>
                <m:t>δ</m:t>
              </m:r>
            </m:oMath>
            <w:r>
              <w:rPr>
                <w:rFonts w:hint="eastAsia" w:ascii="宋体" w:hAnsi="宋体" w:eastAsia="宋体" w:cs="宋体"/>
                <w:color w:val="000000" w:themeColor="text1"/>
                <w:sz w:val="18"/>
                <w:szCs w:val="18"/>
                <w14:textFill>
                  <w14:solidFill>
                    <w14:schemeClr w14:val="tx1"/>
                  </w14:solidFill>
                </w14:textFill>
              </w:rPr>
              <w:t>=L/F）</w:t>
            </w:r>
          </w:p>
        </w:tc>
        <w:tc>
          <w:tcPr>
            <w:tcW w:w="982" w:type="pct"/>
            <w:tcBorders>
              <w:top w:val="single" w:color="auto" w:sz="12" w:space="0"/>
              <w:left w:val="single" w:color="auto" w:sz="4" w:space="0"/>
              <w:bottom w:val="single" w:color="auto" w:sz="12" w:space="0"/>
              <w:right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经济发展条件</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（地区人均GDP）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9" w:type="pct"/>
            <w:tcBorders>
              <w:top w:val="single" w:color="auto" w:sz="12" w:space="0"/>
              <w:left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高</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（1.1-1.5）</w:t>
            </w:r>
          </w:p>
        </w:tc>
        <w:tc>
          <w:tcPr>
            <w:tcW w:w="1289" w:type="pct"/>
            <w:tcBorders>
              <w:top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富矿</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（如铜矿品位≥1%）</w:t>
            </w:r>
          </w:p>
        </w:tc>
        <w:tc>
          <w:tcPr>
            <w:tcW w:w="758" w:type="pct"/>
            <w:tcBorders>
              <w:top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&lt;1000米</w:t>
            </w:r>
          </w:p>
        </w:tc>
        <w:tc>
          <w:tcPr>
            <w:tcW w:w="1289" w:type="pct"/>
            <w:tcBorders>
              <w:top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≥3-4公里/平方公里</w:t>
            </w:r>
          </w:p>
        </w:tc>
        <w:tc>
          <w:tcPr>
            <w:tcW w:w="982" w:type="pct"/>
            <w:tcBorders>
              <w:top w:val="single" w:color="auto" w:sz="12" w:space="0"/>
              <w:right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≥75000元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9" w:type="pct"/>
            <w:tcBorders>
              <w:left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1289" w:type="pct"/>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贫矿与富矿之间</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（如铜矿品位0.6%～1%）</w:t>
            </w:r>
          </w:p>
        </w:tc>
        <w:tc>
          <w:tcPr>
            <w:tcW w:w="758" w:type="pct"/>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1000-3000米</w:t>
            </w:r>
          </w:p>
        </w:tc>
        <w:tc>
          <w:tcPr>
            <w:tcW w:w="1289" w:type="pct"/>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2.5-3公里/平方公里</w:t>
            </w:r>
          </w:p>
        </w:tc>
        <w:tc>
          <w:tcPr>
            <w:tcW w:w="982" w:type="pct"/>
            <w:tcBorders>
              <w:right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61000-75000元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79" w:type="pct"/>
            <w:tcBorders>
              <w:left w:val="single" w:color="auto" w:sz="12" w:space="0"/>
              <w:bottom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低</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（0.5-0.9）</w:t>
            </w:r>
          </w:p>
        </w:tc>
        <w:tc>
          <w:tcPr>
            <w:tcW w:w="1289" w:type="pct"/>
            <w:tcBorders>
              <w:bottom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贫矿</w:t>
            </w:r>
          </w:p>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（如铜矿品位&lt;0.6%）</w:t>
            </w:r>
          </w:p>
        </w:tc>
        <w:tc>
          <w:tcPr>
            <w:tcW w:w="758" w:type="pct"/>
            <w:tcBorders>
              <w:bottom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≥3000米</w:t>
            </w:r>
          </w:p>
        </w:tc>
        <w:tc>
          <w:tcPr>
            <w:tcW w:w="1289" w:type="pct"/>
            <w:tcBorders>
              <w:bottom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&lt;2.5公里/平方公里</w:t>
            </w:r>
          </w:p>
        </w:tc>
        <w:tc>
          <w:tcPr>
            <w:tcW w:w="982" w:type="pct"/>
            <w:tcBorders>
              <w:bottom w:val="single" w:color="auto" w:sz="12" w:space="0"/>
              <w:right w:val="single" w:color="auto" w:sz="12" w:space="0"/>
            </w:tcBorders>
            <w:vAlign w:val="center"/>
          </w:tcPr>
          <w:p>
            <w:pPr>
              <w:widowControl/>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&lt;61000元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tcBorders>
              <w:top w:val="single" w:color="auto" w:sz="12" w:space="0"/>
              <w:left w:val="single" w:color="auto" w:sz="12" w:space="0"/>
              <w:bottom w:val="single" w:color="auto" w:sz="12" w:space="0"/>
              <w:right w:val="single" w:color="auto" w:sz="12" w:space="0"/>
            </w:tcBorders>
          </w:tcPr>
          <w:p>
            <w:pPr>
              <w:pStyle w:val="158"/>
              <w:bidi w:val="0"/>
              <w:rPr>
                <w:rFonts w:ascii="宋体" w:hAnsi="宋体" w:eastAsia="宋体" w:cs="宋体"/>
                <w:color w:val="000000" w:themeColor="text1"/>
                <w:sz w:val="18"/>
                <w:szCs w:val="18"/>
                <w14:textFill>
                  <w14:solidFill>
                    <w14:schemeClr w14:val="tx1"/>
                  </w14:solidFill>
                </w14:textFill>
              </w:rPr>
            </w:pPr>
            <m:oMath>
              <m:r>
                <m:rPr/>
                <w:rPr>
                  <w:rFonts w:hint="eastAsia" w:ascii="Cambria Math" w:hAnsi="Cambria Math" w:eastAsia="宋体" w:cs="宋体"/>
                  <w:color w:val="000000" w:themeColor="text1"/>
                  <w:sz w:val="18"/>
                  <w:szCs w:val="18"/>
                  <w14:textFill>
                    <w14:solidFill>
                      <w14:schemeClr w14:val="tx1"/>
                    </w14:solidFill>
                  </w14:textFill>
                </w:rPr>
                <m:t>δ</m:t>
              </m:r>
            </m:oMath>
            <w:r>
              <w:rPr>
                <w:rFonts w:hint="eastAsia" w:ascii="宋体" w:hAnsi="宋体" w:eastAsia="宋体" w:cs="宋体"/>
                <w:color w:val="000000" w:themeColor="text1"/>
                <w:sz w:val="18"/>
                <w:szCs w:val="18"/>
                <w14:textFill>
                  <w14:solidFill>
                    <w14:schemeClr w14:val="tx1"/>
                  </w14:solidFill>
                </w14:textFill>
              </w:rPr>
              <w:t>=L/F（</w:t>
            </w:r>
            <m:oMath>
              <m:r>
                <m:rPr/>
                <w:rPr>
                  <w:rFonts w:hint="eastAsia" w:ascii="Cambria Math" w:hAnsi="Cambria Math" w:eastAsia="宋体" w:cs="宋体"/>
                  <w:color w:val="000000" w:themeColor="text1"/>
                  <w:sz w:val="18"/>
                  <w:szCs w:val="18"/>
                  <w14:textFill>
                    <w14:solidFill>
                      <w14:schemeClr w14:val="tx1"/>
                    </w14:solidFill>
                  </w14:textFill>
                </w:rPr>
                <m:t>δ</m:t>
              </m:r>
            </m:oMath>
            <w:r>
              <w:rPr>
                <w:rFonts w:hint="eastAsia" w:ascii="宋体" w:hAnsi="宋体" w:eastAsia="宋体" w:cs="宋体"/>
                <w:color w:val="000000" w:themeColor="text1"/>
                <w:sz w:val="18"/>
                <w:szCs w:val="18"/>
                <w14:textFill>
                  <w14:solidFill>
                    <w14:schemeClr w14:val="tx1"/>
                  </w14:solidFill>
                </w14:textFill>
              </w:rPr>
              <w:t>为路网密度，L指公共交通路线的道路中心线总长度km，F指有公共交通服务的用地面积km</w:t>
            </w:r>
            <w:r>
              <w:rPr>
                <w:rFonts w:hint="eastAsia" w:ascii="宋体" w:hAnsi="宋体" w:eastAsia="宋体" w:cs="宋体"/>
                <w:color w:val="000000" w:themeColor="text1"/>
                <w:sz w:val="18"/>
                <w:szCs w:val="18"/>
                <w:vertAlign w:val="superscript"/>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w:t>
            </w:r>
          </w:p>
          <w:p>
            <w:pPr>
              <w:widowControl/>
              <w:ind w:left="714" w:leftChars="340"/>
              <w:jc w:val="left"/>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综合考虑资源禀赋（品位品级、海拔）、外部建设条件（交通运输条件、经济发展）等因素，确定地区综合调整系数：</w:t>
            </w:r>
          </w:p>
          <w:p>
            <w:pPr>
              <w:widowControl/>
              <w:ind w:left="714" w:leftChars="340"/>
              <w:jc w:val="left"/>
              <w:rPr>
                <w:rFonts w:ascii="宋体" w:hAnsi="宋体" w:eastAsia="宋体" w:cs="宋体"/>
                <w:color w:val="000000" w:themeColor="text1"/>
                <w:sz w:val="18"/>
                <w:szCs w:val="18"/>
                <w:highlight w:val="none"/>
                <w14:textFill>
                  <w14:solidFill>
                    <w14:schemeClr w14:val="tx1"/>
                  </w14:solidFill>
                </w14:textFill>
              </w:rPr>
            </w:pPr>
            <m:oMathPara>
              <m:oMath>
                <m:r>
                  <m:rPr/>
                  <w:rPr>
                    <w:rFonts w:hint="eastAsia" w:ascii="Cambria Math" w:hAnsi="Cambria Math" w:eastAsia="宋体" w:cs="宋体"/>
                    <w:color w:val="000000" w:themeColor="text1"/>
                    <w:sz w:val="18"/>
                    <w:szCs w:val="18"/>
                    <w:highlight w:val="none"/>
                    <w14:textFill>
                      <w14:solidFill>
                        <w14:schemeClr w14:val="tx1"/>
                      </w14:solidFill>
                    </w14:textFill>
                  </w:rPr>
                  <m:t>K=</m:t>
                </m:r>
                <m:sSub>
                  <m:sSubPr>
                    <m:ctrlPr>
                      <w:rPr>
                        <w:rFonts w:hint="eastAsia" w:ascii="Cambria Math" w:hAnsi="Cambria Math" w:eastAsia="宋体" w:cs="宋体"/>
                        <w:i/>
                        <w:color w:val="000000" w:themeColor="text1"/>
                        <w:sz w:val="18"/>
                        <w:szCs w:val="18"/>
                        <w:highlight w:val="none"/>
                        <w14:textFill>
                          <w14:solidFill>
                            <w14:schemeClr w14:val="tx1"/>
                          </w14:solidFill>
                        </w14:textFill>
                      </w:rPr>
                    </m:ctrlPr>
                  </m:sSubPr>
                  <m:e>
                    <m:r>
                      <m:rPr/>
                      <w:rPr>
                        <w:rFonts w:hint="eastAsia" w:ascii="Cambria Math" w:hAnsi="Cambria Math" w:eastAsia="宋体" w:cs="宋体"/>
                        <w:color w:val="000000" w:themeColor="text1"/>
                        <w:sz w:val="18"/>
                        <w:szCs w:val="18"/>
                        <w:highlight w:val="none"/>
                        <w14:textFill>
                          <w14:solidFill>
                            <w14:schemeClr w14:val="tx1"/>
                          </w14:solidFill>
                        </w14:textFill>
                      </w:rPr>
                      <m:t>k</m:t>
                    </m:r>
                    <m:ctrlPr>
                      <w:rPr>
                        <w:rFonts w:hint="eastAsia" w:ascii="Cambria Math" w:hAnsi="Cambria Math" w:eastAsia="宋体" w:cs="宋体"/>
                        <w:i/>
                        <w:color w:val="000000" w:themeColor="text1"/>
                        <w:sz w:val="18"/>
                        <w:szCs w:val="18"/>
                        <w:highlight w:val="none"/>
                        <w14:textFill>
                          <w14:solidFill>
                            <w14:schemeClr w14:val="tx1"/>
                          </w14:solidFill>
                        </w14:textFill>
                      </w:rPr>
                    </m:ctrlPr>
                  </m:e>
                  <m:sub>
                    <m:r>
                      <m:rPr/>
                      <w:rPr>
                        <w:rFonts w:hint="eastAsia" w:ascii="Cambria Math" w:hAnsi="Cambria Math" w:eastAsia="宋体" w:cs="宋体"/>
                        <w:color w:val="000000" w:themeColor="text1"/>
                        <w:sz w:val="18"/>
                        <w:szCs w:val="18"/>
                        <w:highlight w:val="none"/>
                        <w14:textFill>
                          <w14:solidFill>
                            <w14:schemeClr w14:val="tx1"/>
                          </w14:solidFill>
                        </w14:textFill>
                      </w:rPr>
                      <m:t>1</m:t>
                    </m:r>
                    <m:ctrlPr>
                      <w:rPr>
                        <w:rFonts w:hint="eastAsia" w:ascii="Cambria Math" w:hAnsi="Cambria Math" w:eastAsia="宋体" w:cs="宋体"/>
                        <w:i/>
                        <w:color w:val="000000" w:themeColor="text1"/>
                        <w:sz w:val="18"/>
                        <w:szCs w:val="18"/>
                        <w:highlight w:val="none"/>
                        <w14:textFill>
                          <w14:solidFill>
                            <w14:schemeClr w14:val="tx1"/>
                          </w14:solidFill>
                        </w14:textFill>
                      </w:rPr>
                    </m:ctrlPr>
                  </m:sub>
                </m:sSub>
                <m:sSub>
                  <m:sSubPr>
                    <m:ctrlPr>
                      <w:rPr>
                        <w:rFonts w:hint="eastAsia" w:ascii="Cambria Math" w:hAnsi="Cambria Math" w:eastAsia="宋体" w:cs="宋体"/>
                        <w:i/>
                        <w:color w:val="000000" w:themeColor="text1"/>
                        <w:sz w:val="18"/>
                        <w:szCs w:val="18"/>
                        <w:highlight w:val="none"/>
                        <w14:textFill>
                          <w14:solidFill>
                            <w14:schemeClr w14:val="tx1"/>
                          </w14:solidFill>
                        </w14:textFill>
                      </w:rPr>
                    </m:ctrlPr>
                  </m:sSubPr>
                  <m:e>
                    <m:r>
                      <m:rPr/>
                      <w:rPr>
                        <w:rFonts w:hint="eastAsia" w:ascii="Cambria Math" w:hAnsi="Cambria Math" w:eastAsia="宋体" w:cs="宋体"/>
                        <w:color w:val="000000" w:themeColor="text1"/>
                        <w:sz w:val="18"/>
                        <w:szCs w:val="18"/>
                        <w:highlight w:val="none"/>
                        <w14:textFill>
                          <w14:solidFill>
                            <w14:schemeClr w14:val="tx1"/>
                          </w14:solidFill>
                        </w14:textFill>
                      </w:rPr>
                      <m:t>k</m:t>
                    </m:r>
                    <m:ctrlPr>
                      <w:rPr>
                        <w:rFonts w:hint="eastAsia" w:ascii="Cambria Math" w:hAnsi="Cambria Math" w:eastAsia="宋体" w:cs="宋体"/>
                        <w:i/>
                        <w:color w:val="000000" w:themeColor="text1"/>
                        <w:sz w:val="18"/>
                        <w:szCs w:val="18"/>
                        <w:highlight w:val="none"/>
                        <w14:textFill>
                          <w14:solidFill>
                            <w14:schemeClr w14:val="tx1"/>
                          </w14:solidFill>
                        </w14:textFill>
                      </w:rPr>
                    </m:ctrlPr>
                  </m:e>
                  <m:sub>
                    <m:r>
                      <m:rPr/>
                      <w:rPr>
                        <w:rFonts w:hint="eastAsia" w:ascii="Cambria Math" w:hAnsi="Cambria Math" w:eastAsia="宋体" w:cs="宋体"/>
                        <w:color w:val="000000" w:themeColor="text1"/>
                        <w:sz w:val="18"/>
                        <w:szCs w:val="18"/>
                        <w:highlight w:val="none"/>
                        <w14:textFill>
                          <w14:solidFill>
                            <w14:schemeClr w14:val="tx1"/>
                          </w14:solidFill>
                        </w14:textFill>
                      </w:rPr>
                      <m:t>2</m:t>
                    </m:r>
                    <m:ctrlPr>
                      <w:rPr>
                        <w:rFonts w:hint="eastAsia" w:ascii="Cambria Math" w:hAnsi="Cambria Math" w:eastAsia="宋体" w:cs="宋体"/>
                        <w:i/>
                        <w:color w:val="000000" w:themeColor="text1"/>
                        <w:sz w:val="18"/>
                        <w:szCs w:val="18"/>
                        <w:highlight w:val="none"/>
                        <w14:textFill>
                          <w14:solidFill>
                            <w14:schemeClr w14:val="tx1"/>
                          </w14:solidFill>
                        </w14:textFill>
                      </w:rPr>
                    </m:ctrlPr>
                  </m:sub>
                </m:sSub>
                <m:sSub>
                  <m:sSubPr>
                    <m:ctrlPr>
                      <w:rPr>
                        <w:rFonts w:hint="eastAsia" w:ascii="Cambria Math" w:hAnsi="Cambria Math" w:eastAsia="宋体" w:cs="宋体"/>
                        <w:i/>
                        <w:color w:val="000000" w:themeColor="text1"/>
                        <w:sz w:val="18"/>
                        <w:szCs w:val="18"/>
                        <w:highlight w:val="none"/>
                        <w14:textFill>
                          <w14:solidFill>
                            <w14:schemeClr w14:val="tx1"/>
                          </w14:solidFill>
                        </w14:textFill>
                      </w:rPr>
                    </m:ctrlPr>
                  </m:sSubPr>
                  <m:e>
                    <m:r>
                      <m:rPr/>
                      <w:rPr>
                        <w:rFonts w:hint="eastAsia" w:ascii="Cambria Math" w:hAnsi="Cambria Math" w:eastAsia="宋体" w:cs="宋体"/>
                        <w:color w:val="000000" w:themeColor="text1"/>
                        <w:sz w:val="18"/>
                        <w:szCs w:val="18"/>
                        <w:highlight w:val="none"/>
                        <w14:textFill>
                          <w14:solidFill>
                            <w14:schemeClr w14:val="tx1"/>
                          </w14:solidFill>
                        </w14:textFill>
                      </w:rPr>
                      <m:t>k</m:t>
                    </m:r>
                    <m:ctrlPr>
                      <w:rPr>
                        <w:rFonts w:hint="eastAsia" w:ascii="Cambria Math" w:hAnsi="Cambria Math" w:eastAsia="宋体" w:cs="宋体"/>
                        <w:i/>
                        <w:color w:val="000000" w:themeColor="text1"/>
                        <w:sz w:val="18"/>
                        <w:szCs w:val="18"/>
                        <w:highlight w:val="none"/>
                        <w14:textFill>
                          <w14:solidFill>
                            <w14:schemeClr w14:val="tx1"/>
                          </w14:solidFill>
                        </w14:textFill>
                      </w:rPr>
                    </m:ctrlPr>
                  </m:e>
                  <m:sub>
                    <m:r>
                      <m:rPr/>
                      <w:rPr>
                        <w:rFonts w:hint="default" w:ascii="Cambria Math" w:hAnsi="Cambria Math" w:cs="宋体"/>
                        <w:color w:val="000000" w:themeColor="text1"/>
                        <w:sz w:val="18"/>
                        <w:szCs w:val="18"/>
                        <w:highlight w:val="none"/>
                        <w:lang w:val="en-US" w:eastAsia="zh-CN"/>
                        <w14:textFill>
                          <w14:solidFill>
                            <w14:schemeClr w14:val="tx1"/>
                          </w14:solidFill>
                        </w14:textFill>
                      </w:rPr>
                      <m:t>3</m:t>
                    </m:r>
                    <m:ctrlPr>
                      <w:rPr>
                        <w:rFonts w:hint="eastAsia" w:ascii="Cambria Math" w:hAnsi="Cambria Math" w:eastAsia="宋体" w:cs="宋体"/>
                        <w:i/>
                        <w:color w:val="000000" w:themeColor="text1"/>
                        <w:sz w:val="18"/>
                        <w:szCs w:val="18"/>
                        <w:highlight w:val="none"/>
                        <w14:textFill>
                          <w14:solidFill>
                            <w14:schemeClr w14:val="tx1"/>
                          </w14:solidFill>
                        </w14:textFill>
                      </w:rPr>
                    </m:ctrlPr>
                  </m:sub>
                </m:sSub>
                <m:sSub>
                  <m:sSubPr>
                    <m:ctrlPr>
                      <w:rPr>
                        <w:rFonts w:hint="eastAsia" w:ascii="Cambria Math" w:hAnsi="Cambria Math" w:eastAsia="宋体" w:cs="宋体"/>
                        <w:i/>
                        <w:color w:val="000000" w:themeColor="text1"/>
                        <w:sz w:val="18"/>
                        <w:szCs w:val="18"/>
                        <w:highlight w:val="none"/>
                        <w14:textFill>
                          <w14:solidFill>
                            <w14:schemeClr w14:val="tx1"/>
                          </w14:solidFill>
                        </w14:textFill>
                      </w:rPr>
                    </m:ctrlPr>
                  </m:sSubPr>
                  <m:e>
                    <m:r>
                      <m:rPr/>
                      <w:rPr>
                        <w:rFonts w:hint="eastAsia" w:ascii="Cambria Math" w:hAnsi="Cambria Math" w:eastAsia="宋体" w:cs="宋体"/>
                        <w:color w:val="000000" w:themeColor="text1"/>
                        <w:sz w:val="18"/>
                        <w:szCs w:val="18"/>
                        <w:highlight w:val="none"/>
                        <w14:textFill>
                          <w14:solidFill>
                            <w14:schemeClr w14:val="tx1"/>
                          </w14:solidFill>
                        </w14:textFill>
                      </w:rPr>
                      <m:t>k</m:t>
                    </m:r>
                    <m:ctrlPr>
                      <w:rPr>
                        <w:rFonts w:hint="eastAsia" w:ascii="Cambria Math" w:hAnsi="Cambria Math" w:eastAsia="宋体" w:cs="宋体"/>
                        <w:i/>
                        <w:color w:val="000000" w:themeColor="text1"/>
                        <w:sz w:val="18"/>
                        <w:szCs w:val="18"/>
                        <w:highlight w:val="none"/>
                        <w14:textFill>
                          <w14:solidFill>
                            <w14:schemeClr w14:val="tx1"/>
                          </w14:solidFill>
                        </w14:textFill>
                      </w:rPr>
                    </m:ctrlPr>
                  </m:e>
                  <m:sub>
                    <m:r>
                      <m:rPr/>
                      <w:rPr>
                        <w:rFonts w:hint="default" w:ascii="Cambria Math" w:hAnsi="Cambria Math" w:cs="宋体"/>
                        <w:color w:val="000000" w:themeColor="text1"/>
                        <w:sz w:val="18"/>
                        <w:szCs w:val="18"/>
                        <w:highlight w:val="none"/>
                        <w:lang w:val="en-US" w:eastAsia="zh-CN"/>
                        <w14:textFill>
                          <w14:solidFill>
                            <w14:schemeClr w14:val="tx1"/>
                          </w14:solidFill>
                        </w14:textFill>
                      </w:rPr>
                      <m:t>4</m:t>
                    </m:r>
                    <m:ctrlPr>
                      <w:rPr>
                        <w:rFonts w:hint="eastAsia" w:ascii="Cambria Math" w:hAnsi="Cambria Math" w:eastAsia="宋体" w:cs="宋体"/>
                        <w:i/>
                        <w:color w:val="000000" w:themeColor="text1"/>
                        <w:sz w:val="18"/>
                        <w:szCs w:val="18"/>
                        <w:highlight w:val="none"/>
                        <w14:textFill>
                          <w14:solidFill>
                            <w14:schemeClr w14:val="tx1"/>
                          </w14:solidFill>
                        </w14:textFill>
                      </w:rPr>
                    </m:ctrlPr>
                  </m:sub>
                </m:sSub>
              </m:oMath>
            </m:oMathPara>
          </w:p>
          <w:p>
            <w:pPr>
              <w:widowControl/>
              <w:ind w:left="714" w:leftChars="340"/>
              <w:jc w:val="lef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式中：</w:t>
            </w:r>
          </w:p>
          <w:p>
            <w:pPr>
              <w:widowControl/>
              <w:ind w:left="714" w:leftChars="340"/>
              <w:jc w:val="lef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iCs/>
                <w:color w:val="000000" w:themeColor="text1"/>
                <w:sz w:val="18"/>
                <w:szCs w:val="18"/>
                <w:highlight w:val="none"/>
                <w14:textFill>
                  <w14:solidFill>
                    <w14:schemeClr w14:val="tx1"/>
                  </w14:solidFill>
                </w14:textFill>
              </w:rPr>
              <w:t>K</w:t>
            </w:r>
            <w:r>
              <w:rPr>
                <w:rFonts w:hAnsi="黑体"/>
              </w:rPr>
              <w:t>——</w:t>
            </w:r>
            <w:r>
              <w:rPr>
                <w:rFonts w:hint="eastAsia" w:ascii="宋体" w:hAnsi="宋体" w:eastAsia="宋体" w:cs="宋体"/>
                <w:color w:val="000000" w:themeColor="text1"/>
                <w:sz w:val="18"/>
                <w:szCs w:val="18"/>
                <w:highlight w:val="none"/>
                <w14:textFill>
                  <w14:solidFill>
                    <w14:schemeClr w14:val="tx1"/>
                  </w14:solidFill>
                </w14:textFill>
              </w:rPr>
              <w:t>地区调整系数；</w:t>
            </w:r>
          </w:p>
          <w:p>
            <w:pPr>
              <w:widowControl/>
              <w:ind w:left="714" w:leftChars="340"/>
              <w:jc w:val="lef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iCs/>
                <w:color w:val="000000" w:themeColor="text1"/>
                <w:sz w:val="18"/>
                <w:szCs w:val="18"/>
                <w:highlight w:val="none"/>
                <w14:textFill>
                  <w14:solidFill>
                    <w14:schemeClr w14:val="tx1"/>
                  </w14:solidFill>
                </w14:textFill>
              </w:rPr>
              <w:t>k</w:t>
            </w:r>
            <w:r>
              <w:rPr>
                <w:rFonts w:hint="eastAsia" w:ascii="宋体" w:hAnsi="宋体" w:eastAsia="宋体" w:cs="宋体"/>
                <w:color w:val="000000" w:themeColor="text1"/>
                <w:sz w:val="18"/>
                <w:szCs w:val="18"/>
                <w:highlight w:val="none"/>
                <w:vertAlign w:val="subscript"/>
                <w14:textFill>
                  <w14:solidFill>
                    <w14:schemeClr w14:val="tx1"/>
                  </w14:solidFill>
                </w14:textFill>
              </w:rPr>
              <w:t>1</w:t>
            </w:r>
            <w:r>
              <w:rPr>
                <w:rFonts w:hAnsi="黑体"/>
              </w:rPr>
              <w:t>——</w:t>
            </w:r>
            <w:r>
              <w:rPr>
                <w:rFonts w:hint="eastAsia" w:ascii="宋体" w:hAnsi="宋体" w:eastAsia="宋体" w:cs="宋体"/>
                <w:color w:val="000000" w:themeColor="text1"/>
                <w:sz w:val="18"/>
                <w:szCs w:val="18"/>
                <w:highlight w:val="none"/>
                <w14:textFill>
                  <w14:solidFill>
                    <w14:schemeClr w14:val="tx1"/>
                  </w14:solidFill>
                </w14:textFill>
              </w:rPr>
              <w:t>品位品级调整系数；</w:t>
            </w:r>
          </w:p>
          <w:p>
            <w:pPr>
              <w:widowControl/>
              <w:ind w:left="714" w:leftChars="340"/>
              <w:jc w:val="lef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iCs/>
                <w:color w:val="000000" w:themeColor="text1"/>
                <w:sz w:val="18"/>
                <w:szCs w:val="18"/>
                <w:highlight w:val="none"/>
                <w14:textFill>
                  <w14:solidFill>
                    <w14:schemeClr w14:val="tx1"/>
                  </w14:solidFill>
                </w14:textFill>
              </w:rPr>
              <w:t>k</w:t>
            </w:r>
            <w:r>
              <w:rPr>
                <w:rFonts w:hint="eastAsia" w:ascii="宋体" w:hAnsi="宋体" w:eastAsia="宋体" w:cs="宋体"/>
                <w:color w:val="000000" w:themeColor="text1"/>
                <w:sz w:val="18"/>
                <w:szCs w:val="18"/>
                <w:highlight w:val="none"/>
                <w:vertAlign w:val="subscript"/>
                <w14:textFill>
                  <w14:solidFill>
                    <w14:schemeClr w14:val="tx1"/>
                  </w14:solidFill>
                </w14:textFill>
              </w:rPr>
              <w:t>2</w:t>
            </w:r>
            <w:r>
              <w:rPr>
                <w:rFonts w:hAnsi="黑体"/>
              </w:rPr>
              <w:t>——</w:t>
            </w:r>
            <w:r>
              <w:rPr>
                <w:rFonts w:hint="eastAsia" w:ascii="宋体" w:hAnsi="宋体" w:eastAsia="宋体" w:cs="宋体"/>
                <w:color w:val="000000" w:themeColor="text1"/>
                <w:sz w:val="18"/>
                <w:szCs w:val="18"/>
                <w:highlight w:val="none"/>
                <w14:textFill>
                  <w14:solidFill>
                    <w14:schemeClr w14:val="tx1"/>
                  </w14:solidFill>
                </w14:textFill>
              </w:rPr>
              <w:t>海拔调整系数；</w:t>
            </w:r>
          </w:p>
          <w:p>
            <w:pPr>
              <w:widowControl/>
              <w:ind w:left="714" w:leftChars="340"/>
              <w:jc w:val="left"/>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iCs/>
                <w:color w:val="000000" w:themeColor="text1"/>
                <w:sz w:val="18"/>
                <w:szCs w:val="18"/>
                <w:highlight w:val="none"/>
                <w14:textFill>
                  <w14:solidFill>
                    <w14:schemeClr w14:val="tx1"/>
                  </w14:solidFill>
                </w14:textFill>
              </w:rPr>
              <w:t>k</w:t>
            </w:r>
            <w:r>
              <w:rPr>
                <w:rFonts w:hint="eastAsia" w:ascii="宋体" w:hAnsi="宋体" w:eastAsia="宋体" w:cs="宋体"/>
                <w:color w:val="000000" w:themeColor="text1"/>
                <w:sz w:val="18"/>
                <w:szCs w:val="18"/>
                <w:highlight w:val="none"/>
                <w:vertAlign w:val="subscript"/>
                <w14:textFill>
                  <w14:solidFill>
                    <w14:schemeClr w14:val="tx1"/>
                  </w14:solidFill>
                </w14:textFill>
              </w:rPr>
              <w:t>3</w:t>
            </w:r>
            <w:r>
              <w:rPr>
                <w:rFonts w:hAnsi="黑体"/>
              </w:rPr>
              <w:t>——</w:t>
            </w:r>
            <w:r>
              <w:rPr>
                <w:rFonts w:hint="eastAsia" w:ascii="宋体" w:hAnsi="宋体" w:eastAsia="宋体" w:cs="宋体"/>
                <w:color w:val="000000" w:themeColor="text1"/>
                <w:sz w:val="18"/>
                <w:szCs w:val="18"/>
                <w:highlight w:val="none"/>
                <w14:textFill>
                  <w14:solidFill>
                    <w14:schemeClr w14:val="tx1"/>
                  </w14:solidFill>
                </w14:textFill>
              </w:rPr>
              <w:t>交通运输条件调整系数；</w:t>
            </w:r>
          </w:p>
          <w:p>
            <w:pPr>
              <w:widowControl/>
              <w:ind w:left="714" w:leftChars="340"/>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iCs/>
                <w:color w:val="000000" w:themeColor="text1"/>
                <w:sz w:val="18"/>
                <w:szCs w:val="18"/>
                <w:highlight w:val="none"/>
                <w14:textFill>
                  <w14:solidFill>
                    <w14:schemeClr w14:val="tx1"/>
                  </w14:solidFill>
                </w14:textFill>
              </w:rPr>
              <w:t>k</w:t>
            </w:r>
            <w:r>
              <w:rPr>
                <w:rFonts w:hint="eastAsia" w:ascii="宋体" w:hAnsi="宋体" w:eastAsia="宋体" w:cs="宋体"/>
                <w:color w:val="000000" w:themeColor="text1"/>
                <w:sz w:val="18"/>
                <w:szCs w:val="18"/>
                <w:highlight w:val="none"/>
                <w:vertAlign w:val="subscript"/>
                <w14:textFill>
                  <w14:solidFill>
                    <w14:schemeClr w14:val="tx1"/>
                  </w14:solidFill>
                </w14:textFill>
              </w:rPr>
              <w:t>4</w:t>
            </w:r>
            <w:r>
              <w:rPr>
                <w:rFonts w:hAnsi="黑体"/>
              </w:rPr>
              <w:t>——</w:t>
            </w:r>
            <w:r>
              <w:rPr>
                <w:rFonts w:hint="eastAsia" w:ascii="宋体" w:hAnsi="宋体" w:eastAsia="宋体" w:cs="宋体"/>
                <w:color w:val="000000" w:themeColor="text1"/>
                <w:sz w:val="18"/>
                <w:szCs w:val="18"/>
                <w:highlight w:val="none"/>
                <w14:textFill>
                  <w14:solidFill>
                    <w14:schemeClr w14:val="tx1"/>
                  </w14:solidFill>
                </w14:textFill>
              </w:rPr>
              <w:t>经济发展条件调整系数。</w:t>
            </w:r>
          </w:p>
        </w:tc>
      </w:tr>
    </w:tbl>
    <w:p>
      <w:pPr>
        <w:rPr>
          <w:rFonts w:ascii="Times New Roman" w:hAnsi="Times New Roman" w:eastAsia="宋体" w:cs="Times New Roman"/>
          <w:color w:val="000000" w:themeColor="text1"/>
          <w:szCs w:val="21"/>
          <w14:textFill>
            <w14:solidFill>
              <w14:schemeClr w14:val="tx1"/>
            </w14:solidFill>
          </w14:textFill>
        </w:rPr>
      </w:pPr>
    </w:p>
    <w:p>
      <w:pPr>
        <w:pStyle w:val="106"/>
        <w:numPr>
          <w:ilvl w:val="1"/>
          <w:numId w:val="24"/>
        </w:numPr>
        <w:bidi w:val="0"/>
        <w:rPr>
          <w:rFonts w:ascii="宋体" w:hAnsi="宋体" w:eastAsia="宋体"/>
          <w:color w:val="000000" w:themeColor="text1"/>
          <w14:textFill>
            <w14:solidFill>
              <w14:schemeClr w14:val="tx1"/>
            </w14:solidFill>
          </w14:textFill>
        </w:rPr>
      </w:pPr>
      <w:bookmarkStart w:id="202" w:name="_Toc27982"/>
      <w:r>
        <w:rPr>
          <w:rFonts w:hint="eastAsia" w:ascii="黑体" w:hAnsi="黑体" w:eastAsia="黑体" w:cs="黑体"/>
          <w:color w:val="000000" w:themeColor="text1"/>
          <w:kern w:val="0"/>
          <w:sz w:val="21"/>
          <w:szCs w:val="21"/>
          <w:lang w:val="en-US" w:eastAsia="zh-CN" w:bidi="ar-SA"/>
          <w14:textFill>
            <w14:solidFill>
              <w14:schemeClr w14:val="tx1"/>
            </w14:solidFill>
          </w14:textFill>
        </w:rPr>
        <w:t>优势群落树龄划分</w:t>
      </w:r>
      <w:bookmarkEnd w:id="202"/>
    </w:p>
    <w:p>
      <w:pPr>
        <w:pStyle w:val="92"/>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lang w:val="en-US" w:eastAsia="zh-CN"/>
        </w:rPr>
      </w:pPr>
      <w:bookmarkStart w:id="203" w:name="_Toc22897"/>
      <w:r>
        <w:rPr>
          <w:rFonts w:hint="eastAsia"/>
        </w:rPr>
        <w:t>优势群落树龄划分</w:t>
      </w:r>
      <w:r>
        <w:rPr>
          <w:rFonts w:hint="eastAsia"/>
          <w:lang w:val="en-US" w:eastAsia="zh-CN"/>
        </w:rPr>
        <w:t>见表A.4。</w:t>
      </w:r>
      <w:bookmarkEnd w:id="203"/>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lang w:val="en-US" w:eastAsia="zh-CN"/>
          <w14:textFill>
            <w14:solidFill>
              <w14:schemeClr w14:val="tx1"/>
            </w14:solidFill>
          </w14:textFill>
        </w:rPr>
        <w:t xml:space="preserve">A.4 </w:t>
      </w:r>
      <w:r>
        <w:rPr>
          <w:rFonts w:hint="eastAsia" w:ascii="黑体" w:hAnsi="黑体" w:eastAsia="黑体" w:cs="黑体"/>
          <w:color w:val="000000" w:themeColor="text1"/>
          <w:kern w:val="0"/>
          <w:szCs w:val="21"/>
          <w14:textFill>
            <w14:solidFill>
              <w14:schemeClr w14:val="tx1"/>
            </w14:solidFill>
          </w14:textFill>
        </w:rPr>
        <w:t>优势群落树龄划分</w:t>
      </w:r>
    </w:p>
    <w:tbl>
      <w:tblPr>
        <w:tblStyle w:val="4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527"/>
        <w:gridCol w:w="1529"/>
        <w:gridCol w:w="1529"/>
        <w:gridCol w:w="1529"/>
        <w:gridCol w:w="15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vMerge w:val="restart"/>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优势群落</w:t>
            </w:r>
          </w:p>
        </w:tc>
        <w:tc>
          <w:tcPr>
            <w:tcW w:w="4011" w:type="pct"/>
            <w:gridSpan w:val="5"/>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龄</w:t>
            </w:r>
            <w:r>
              <w:rPr>
                <w:rFonts w:hint="eastAsia" w:ascii="宋体" w:hAnsi="宋体" w:eastAsia="宋体" w:cs="宋体"/>
                <w:color w:val="000000" w:themeColor="text1"/>
                <w:kern w:val="0"/>
                <w:sz w:val="18"/>
                <w:szCs w:val="18"/>
                <w:lang w:eastAsia="zh-Hans"/>
                <w14:textFill>
                  <w14:solidFill>
                    <w14:schemeClr w14:val="tx1"/>
                  </w14:solidFill>
                </w14:textFill>
              </w:rPr>
              <w:t>组</w:t>
            </w:r>
            <w:r>
              <w:rPr>
                <w:rFonts w:hint="eastAsia" w:ascii="宋体" w:hAnsi="宋体" w:eastAsia="宋体" w:cs="宋体"/>
                <w:color w:val="000000" w:themeColor="text1"/>
                <w:kern w:val="0"/>
                <w:sz w:val="18"/>
                <w:szCs w:val="18"/>
                <w14:textFill>
                  <w14:solidFill>
                    <w14:schemeClr w14:val="tx1"/>
                  </w14:solidFill>
                </w14:textFill>
              </w:rPr>
              <w:t>划分（年）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vMerge w:val="continue"/>
            <w:tcBorders>
              <w:bottom w:val="single" w:color="auto" w:sz="12" w:space="0"/>
            </w:tcBorders>
            <w:shd w:val="clear" w:color="auto" w:fill="auto"/>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p>
        </w:tc>
        <w:tc>
          <w:tcPr>
            <w:tcW w:w="798" w:type="pct"/>
            <w:tcBorders>
              <w:bottom w:val="single" w:color="auto" w:sz="12" w:space="0"/>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幼龄林</w:t>
            </w:r>
          </w:p>
        </w:tc>
        <w:tc>
          <w:tcPr>
            <w:tcW w:w="799" w:type="pct"/>
            <w:tcBorders>
              <w:bottom w:val="single" w:color="auto" w:sz="12" w:space="0"/>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中龄林</w:t>
            </w:r>
          </w:p>
        </w:tc>
        <w:tc>
          <w:tcPr>
            <w:tcW w:w="799" w:type="pct"/>
            <w:tcBorders>
              <w:bottom w:val="single" w:color="auto" w:sz="12" w:space="0"/>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近熟林</w:t>
            </w:r>
          </w:p>
        </w:tc>
        <w:tc>
          <w:tcPr>
            <w:tcW w:w="799" w:type="pct"/>
            <w:tcBorders>
              <w:bottom w:val="single" w:color="auto" w:sz="12" w:space="0"/>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成</w:t>
            </w:r>
            <w:r>
              <w:rPr>
                <w:rFonts w:hint="eastAsia" w:ascii="宋体" w:hAnsi="宋体" w:eastAsia="宋体" w:cs="宋体"/>
                <w:color w:val="000000" w:themeColor="text1"/>
                <w:kern w:val="0"/>
                <w:sz w:val="18"/>
                <w:szCs w:val="18"/>
                <w:lang w:eastAsia="zh-Hans"/>
                <w14:textFill>
                  <w14:solidFill>
                    <w14:schemeClr w14:val="tx1"/>
                  </w14:solidFill>
                </w14:textFill>
              </w:rPr>
              <w:t>熟</w:t>
            </w:r>
            <w:r>
              <w:rPr>
                <w:rFonts w:hint="eastAsia" w:ascii="宋体" w:hAnsi="宋体" w:eastAsia="宋体" w:cs="宋体"/>
                <w:color w:val="000000" w:themeColor="text1"/>
                <w:kern w:val="0"/>
                <w:sz w:val="18"/>
                <w:szCs w:val="18"/>
                <w14:textFill>
                  <w14:solidFill>
                    <w14:schemeClr w14:val="tx1"/>
                  </w14:solidFill>
                </w14:textFill>
              </w:rPr>
              <w:t>林</w:t>
            </w:r>
          </w:p>
        </w:tc>
        <w:tc>
          <w:tcPr>
            <w:tcW w:w="813" w:type="pct"/>
            <w:tcBorders>
              <w:bottom w:val="single" w:color="auto" w:sz="12" w:space="0"/>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过熟林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op w:val="single" w:color="auto" w:sz="12" w:space="0"/>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荔枝</w:t>
            </w:r>
          </w:p>
        </w:tc>
        <w:tc>
          <w:tcPr>
            <w:tcW w:w="798" w:type="pct"/>
            <w:tcBorders>
              <w:top w:val="single" w:color="auto" w:sz="12" w:space="0"/>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0-5</w:t>
            </w:r>
          </w:p>
        </w:tc>
        <w:tc>
          <w:tcPr>
            <w:tcW w:w="799" w:type="pct"/>
            <w:tcBorders>
              <w:top w:val="single" w:color="auto" w:sz="12" w:space="0"/>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5-10</w:t>
            </w:r>
          </w:p>
        </w:tc>
        <w:tc>
          <w:tcPr>
            <w:tcW w:w="799" w:type="pct"/>
            <w:tcBorders>
              <w:top w:val="single" w:color="auto" w:sz="12" w:space="0"/>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15-20</w:t>
            </w:r>
          </w:p>
        </w:tc>
        <w:tc>
          <w:tcPr>
            <w:tcW w:w="799" w:type="pct"/>
            <w:tcBorders>
              <w:top w:val="single" w:color="auto" w:sz="12" w:space="0"/>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20-25</w:t>
            </w:r>
          </w:p>
        </w:tc>
        <w:tc>
          <w:tcPr>
            <w:tcW w:w="813" w:type="pct"/>
            <w:tcBorders>
              <w:top w:val="single" w:color="auto" w:sz="12" w:space="0"/>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杉木</w:t>
            </w:r>
          </w:p>
        </w:tc>
        <w:tc>
          <w:tcPr>
            <w:tcW w:w="79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0-15</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16-25</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26-30</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31-40</w:t>
            </w:r>
          </w:p>
        </w:tc>
        <w:tc>
          <w:tcPr>
            <w:tcW w:w="813"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马尾松（广东松）</w:t>
            </w:r>
          </w:p>
        </w:tc>
        <w:tc>
          <w:tcPr>
            <w:tcW w:w="79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0-20</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21-40</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41-50</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51-70</w:t>
            </w:r>
          </w:p>
        </w:tc>
        <w:tc>
          <w:tcPr>
            <w:tcW w:w="813"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桉树</w:t>
            </w:r>
          </w:p>
        </w:tc>
        <w:tc>
          <w:tcPr>
            <w:tcW w:w="79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0-6</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7-9</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10-12</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13-18</w:t>
            </w:r>
          </w:p>
        </w:tc>
        <w:tc>
          <w:tcPr>
            <w:tcW w:w="813"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速生相思</w:t>
            </w:r>
          </w:p>
        </w:tc>
        <w:tc>
          <w:tcPr>
            <w:tcW w:w="79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0-6</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7-9</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10-12</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13-18</w:t>
            </w:r>
          </w:p>
        </w:tc>
        <w:tc>
          <w:tcPr>
            <w:tcW w:w="813"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黎蒴</w:t>
            </w:r>
          </w:p>
        </w:tc>
        <w:tc>
          <w:tcPr>
            <w:tcW w:w="79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0-4</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5-6</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7-8</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9-12</w:t>
            </w:r>
          </w:p>
        </w:tc>
        <w:tc>
          <w:tcPr>
            <w:tcW w:w="813"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Hans"/>
                <w14:textFill>
                  <w14:solidFill>
                    <w14:schemeClr w14:val="tx1"/>
                  </w14:solidFill>
                </w14:textFill>
              </w:rPr>
              <w:t>其他果树</w:t>
            </w:r>
          </w:p>
        </w:tc>
        <w:tc>
          <w:tcPr>
            <w:tcW w:w="79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0-5</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5-10</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10-15</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15-20</w:t>
            </w:r>
          </w:p>
        </w:tc>
        <w:tc>
          <w:tcPr>
            <w:tcW w:w="813"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其它软阔</w:t>
            </w:r>
          </w:p>
        </w:tc>
        <w:tc>
          <w:tcPr>
            <w:tcW w:w="79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0-15</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16-25</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26-35</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36-45</w:t>
            </w:r>
          </w:p>
        </w:tc>
        <w:tc>
          <w:tcPr>
            <w:tcW w:w="813"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其它硬阔</w:t>
            </w:r>
          </w:p>
        </w:tc>
        <w:tc>
          <w:tcPr>
            <w:tcW w:w="79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0-30</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31-50</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51-70</w:t>
            </w:r>
          </w:p>
        </w:tc>
        <w:tc>
          <w:tcPr>
            <w:tcW w:w="799"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71-90</w:t>
            </w:r>
          </w:p>
        </w:tc>
        <w:tc>
          <w:tcPr>
            <w:tcW w:w="813"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针阔混交林</w:t>
            </w:r>
          </w:p>
        </w:tc>
        <w:tc>
          <w:tcPr>
            <w:tcW w:w="4011" w:type="pct"/>
            <w:gridSpan w:val="5"/>
            <w:tcBorders>
              <w:tl2br w:val="nil"/>
              <w:tr2bl w:val="nil"/>
            </w:tcBorders>
            <w:shd w:val="clear" w:color="auto" w:fill="auto"/>
            <w:noWrap/>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Hans"/>
                <w14:textFill>
                  <w14:solidFill>
                    <w14:schemeClr w14:val="tx1"/>
                  </w14:solidFill>
                </w14:textFill>
              </w:rPr>
              <w:t>依优势树种确定龄组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8" w:type="pct"/>
            <w:tcBorders>
              <w:bottom w:val="single" w:color="auto" w:sz="12" w:space="0"/>
              <w:tl2br w:val="nil"/>
              <w:tr2bl w:val="nil"/>
            </w:tcBorders>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阔叶混交林</w:t>
            </w:r>
          </w:p>
        </w:tc>
        <w:tc>
          <w:tcPr>
            <w:tcW w:w="4011" w:type="pct"/>
            <w:gridSpan w:val="5"/>
            <w:tcBorders>
              <w:bottom w:val="single" w:color="auto" w:sz="12" w:space="0"/>
              <w:tl2br w:val="nil"/>
              <w:tr2bl w:val="nil"/>
            </w:tcBorders>
            <w:vAlign w:val="center"/>
          </w:tcPr>
          <w:p>
            <w:pPr>
              <w:widowControl/>
              <w:ind w:left="0" w:firstLine="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Hans"/>
                <w14:textFill>
                  <w14:solidFill>
                    <w14:schemeClr w14:val="tx1"/>
                  </w14:solidFill>
                </w14:textFill>
              </w:rPr>
              <w:t>依优势树种确定龄组</w:t>
            </w:r>
          </w:p>
        </w:tc>
      </w:tr>
    </w:tbl>
    <w:p>
      <w:pPr>
        <w:pStyle w:val="92"/>
        <w:bidi w:val="0"/>
        <w:rPr>
          <w:rFonts w:hint="eastAsia"/>
          <w:lang w:val="en-US" w:eastAsia="zh-CN"/>
        </w:rPr>
      </w:pPr>
      <w:bookmarkStart w:id="204" w:name="_Toc10416"/>
    </w:p>
    <w:p>
      <w:pPr>
        <w:pStyle w:val="106"/>
        <w:numPr>
          <w:ilvl w:val="1"/>
          <w:numId w:val="24"/>
        </w:numPr>
        <w:bidi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林分质量综合调整系数K值的确定</w:t>
      </w:r>
      <w:bookmarkEnd w:id="204"/>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jc w:val="both"/>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林分质量综合调整系数K值的确定</w:t>
      </w:r>
      <w:r>
        <w:rPr>
          <w:rFonts w:hint="eastAsia" w:ascii="宋体" w:hAnsi="宋体" w:eastAsia="宋体" w:cs="宋体"/>
          <w:color w:val="000000" w:themeColor="text1"/>
          <w:kern w:val="0"/>
          <w:szCs w:val="21"/>
          <w:lang w:val="en-US" w:eastAsia="zh-CN"/>
          <w14:textFill>
            <w14:solidFill>
              <w14:schemeClr w14:val="tx1"/>
            </w14:solidFill>
          </w14:textFill>
        </w:rPr>
        <w:t>见表A.5。</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color w:val="000000" w:themeColor="text1"/>
          <w:kern w:val="0"/>
          <w:szCs w:val="21"/>
          <w:lang w:val="en-US" w:eastAsia="zh-CN"/>
          <w14:textFill>
            <w14:solidFill>
              <w14:schemeClr w14:val="tx1"/>
            </w14:solidFill>
          </w14:textFill>
        </w:rPr>
      </w:pPr>
      <w:r>
        <w:rPr>
          <w:rFonts w:hint="eastAsia" w:ascii="黑体" w:hAnsi="黑体" w:eastAsia="黑体" w:cs="黑体"/>
          <w:color w:val="000000" w:themeColor="text1"/>
          <w:kern w:val="0"/>
          <w:szCs w:val="21"/>
          <w:lang w:val="en-US" w:eastAsia="zh-CN"/>
          <w14:textFill>
            <w14:solidFill>
              <w14:schemeClr w14:val="tx1"/>
            </w14:solidFill>
          </w14:textFill>
        </w:rPr>
        <w:t>A.5 林分质量综合调整系数K值的确定</w:t>
      </w:r>
    </w:p>
    <w:tbl>
      <w:tblPr>
        <w:tblStyle w:val="40"/>
        <w:tblW w:w="93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43"/>
        <w:gridCol w:w="933"/>
        <w:gridCol w:w="1615"/>
        <w:gridCol w:w="54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343" w:type="dxa"/>
            <w:tcBorders>
              <w:top w:val="single" w:color="auto" w:sz="12"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调整系数</w:t>
            </w:r>
          </w:p>
        </w:tc>
        <w:tc>
          <w:tcPr>
            <w:tcW w:w="2548" w:type="dxa"/>
            <w:gridSpan w:val="2"/>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林分类型</w:t>
            </w:r>
          </w:p>
        </w:tc>
        <w:tc>
          <w:tcPr>
            <w:tcW w:w="5454" w:type="dxa"/>
            <w:tcBorders>
              <w:top w:val="single" w:color="auto" w:sz="12" w:space="0"/>
              <w:left w:val="single" w:color="auto" w:sz="4" w:space="0"/>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计算公式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vMerge w:val="restart"/>
            <w:tcBorders>
              <w:top w:val="single" w:color="auto" w:sz="12" w:space="0"/>
              <w:left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vertAlign w:val="subscript"/>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林分生长状况调整系数K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和K</w:t>
            </w:r>
            <w:r>
              <w:rPr>
                <w:rFonts w:hint="eastAsia" w:ascii="宋体" w:hAnsi="宋体" w:eastAsia="宋体" w:cs="宋体"/>
                <w:color w:val="000000" w:themeColor="text1"/>
                <w:kern w:val="0"/>
                <w:sz w:val="18"/>
                <w:szCs w:val="18"/>
                <w:vertAlign w:val="subscript"/>
                <w14:textFill>
                  <w14:solidFill>
                    <w14:schemeClr w14:val="tx1"/>
                  </w14:solidFill>
                </w14:textFill>
              </w:rPr>
              <w:t>2</w:t>
            </w: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ascii="宋体" w:hAnsi="宋体" w:eastAsia="宋体" w:cs="宋体"/>
                <w:color w:val="000000" w:themeColor="text1"/>
                <w:kern w:val="0"/>
                <w:sz w:val="18"/>
                <w:szCs w:val="18"/>
                <w:vertAlign w:val="subscript"/>
                <w14:textFill>
                  <w14:solidFill>
                    <w14:schemeClr w14:val="tx1"/>
                  </w14:solidFill>
                </w14:textFill>
              </w:rPr>
            </w:pPr>
          </w:p>
        </w:tc>
        <w:tc>
          <w:tcPr>
            <w:tcW w:w="933" w:type="dxa"/>
            <w:vMerge w:val="restart"/>
            <w:tcBorders>
              <w:top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用材林</w:t>
            </w:r>
          </w:p>
        </w:tc>
        <w:tc>
          <w:tcPr>
            <w:tcW w:w="1615" w:type="dxa"/>
            <w:tcBorders>
              <w:top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幼龄林和未成林造林地</w:t>
            </w:r>
          </w:p>
        </w:tc>
        <w:tc>
          <w:tcPr>
            <w:tcW w:w="5454" w:type="dxa"/>
            <w:tcBorders>
              <w:top w:val="single" w:color="auto" w:sz="12" w:space="0"/>
              <w:right w:val="single" w:color="auto" w:sz="12" w:space="0"/>
            </w:tcBorders>
            <w:shd w:val="clear" w:color="auto" w:fill="auto"/>
            <w:vAlign w:val="center"/>
          </w:tcPr>
          <w:p>
            <w:pPr>
              <w:widowControl/>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和K</w:t>
            </w:r>
            <w:r>
              <w:rPr>
                <w:rFonts w:hint="eastAsia" w:ascii="宋体" w:hAnsi="宋体" w:eastAsia="宋体" w:cs="宋体"/>
                <w:color w:val="000000" w:themeColor="text1"/>
                <w:kern w:val="0"/>
                <w:sz w:val="18"/>
                <w:szCs w:val="18"/>
                <w:vertAlign w:val="subscript"/>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以株数保存率（r）和与树高（h）两项指标确定调整，</w:t>
            </w:r>
            <w:r>
              <w:rPr>
                <w:rFonts w:hint="eastAsia" w:ascii="宋体" w:hAnsi="宋体" w:cs="宋体"/>
                <w:color w:val="000000" w:themeColor="text1"/>
                <w:kern w:val="0"/>
                <w:sz w:val="18"/>
                <w:szCs w:val="18"/>
                <w:lang w:val="en-US" w:eastAsia="zh-CN"/>
                <w14:textFill>
                  <w14:solidFill>
                    <w14:schemeClr w14:val="tx1"/>
                  </w14:solidFill>
                </w14:textFill>
              </w:rPr>
              <w:t>应符合</w:t>
            </w:r>
            <w:r>
              <w:rPr>
                <w:rFonts w:hint="eastAsia" w:ascii="宋体" w:hAnsi="宋体" w:eastAsia="宋体" w:cs="宋体"/>
                <w:color w:val="000000" w:themeColor="text1"/>
                <w:kern w:val="0"/>
                <w:sz w:val="18"/>
                <w:szCs w:val="18"/>
                <w14:textFill>
                  <w14:solidFill>
                    <w14:schemeClr w14:val="tx1"/>
                  </w14:solidFill>
                </w14:textFill>
              </w:rPr>
              <w:t>GB/T 15776-2016</w:t>
            </w:r>
            <w:r>
              <w:rPr>
                <w:rFonts w:hint="eastAsia" w:ascii="宋体" w:hAnsi="宋体" w:cs="宋体"/>
                <w:color w:val="000000" w:themeColor="text1"/>
                <w:kern w:val="0"/>
                <w:sz w:val="18"/>
                <w:szCs w:val="18"/>
                <w:lang w:val="en-US" w:eastAsia="zh-CN"/>
                <w14:textFill>
                  <w14:solidFill>
                    <w14:schemeClr w14:val="tx1"/>
                  </w14:solidFill>
                </w14:textFill>
              </w:rPr>
              <w:t>的</w:t>
            </w:r>
            <w:r>
              <w:rPr>
                <w:rFonts w:hint="eastAsia" w:ascii="宋体" w:hAnsi="宋体" w:eastAsia="宋体" w:cs="宋体"/>
                <w:color w:val="000000" w:themeColor="text1"/>
                <w:kern w:val="0"/>
                <w:sz w:val="18"/>
                <w:szCs w:val="18"/>
                <w14:textFill>
                  <w14:solidFill>
                    <w14:schemeClr w14:val="tx1"/>
                  </w14:solidFill>
                </w14:textFill>
              </w:rPr>
              <w:t>规定</w:t>
            </w:r>
            <w:r>
              <w:rPr>
                <w:rFonts w:hint="eastAsia" w:ascii="宋体" w:hAnsi="宋体" w:cs="宋体"/>
                <w:color w:val="000000" w:themeColor="text1"/>
                <w:kern w:val="0"/>
                <w:sz w:val="18"/>
                <w:szCs w:val="18"/>
                <w:lang w:eastAsia="zh-CN"/>
                <w14:textFill>
                  <w14:solidFill>
                    <w14:schemeClr w14:val="tx1"/>
                  </w14:solidFill>
                </w14:textFill>
              </w:rPr>
              <w:t>。</w:t>
            </w:r>
          </w:p>
          <w:p>
            <w:pPr>
              <w:widowControl/>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当r≥R时， 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eastAsia="zh-CN"/>
                <w14:textFill>
                  <w14:solidFill>
                    <w14:schemeClr w14:val="tx1"/>
                  </w14:solidFill>
                </w14:textFill>
              </w:rPr>
              <w:t>；</w:t>
            </w:r>
          </w:p>
          <w:p>
            <w:pPr>
              <w:widowControl/>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当r&lt; R时， 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 r / R</w:t>
            </w:r>
            <w:r>
              <w:rPr>
                <w:rFonts w:hint="eastAsia" w:ascii="宋体" w:hAnsi="宋体" w:cs="宋体"/>
                <w:color w:val="000000" w:themeColor="text1"/>
                <w:kern w:val="0"/>
                <w:sz w:val="18"/>
                <w:szCs w:val="18"/>
                <w:lang w:eastAsia="zh-CN"/>
                <w14:textFill>
                  <w14:solidFill>
                    <w14:schemeClr w14:val="tx1"/>
                  </w14:solidFill>
                </w14:textFill>
              </w:rPr>
              <w:t>。</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r</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拟评估林分株数保存率；</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R</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造林标准合格率。</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 h /H</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h</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拟评估林分平均树高；</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H</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参照林分平均树高。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vMerge w:val="continue"/>
            <w:tcBorders>
              <w:left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p>
        </w:tc>
        <w:tc>
          <w:tcPr>
            <w:tcW w:w="933" w:type="dxa"/>
            <w:vMerge w:val="continue"/>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p>
        </w:tc>
        <w:tc>
          <w:tcPr>
            <w:tcW w:w="1615" w:type="dxa"/>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中龄林及以上</w:t>
            </w:r>
          </w:p>
        </w:tc>
        <w:tc>
          <w:tcPr>
            <w:tcW w:w="5454" w:type="dxa"/>
            <w:tcBorders>
              <w:right w:val="single" w:color="auto" w:sz="12" w:space="0"/>
            </w:tcBorders>
            <w:shd w:val="clear" w:color="auto" w:fill="auto"/>
            <w:vAlign w:val="center"/>
          </w:tcPr>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和K</w:t>
            </w:r>
            <w:r>
              <w:rPr>
                <w:rFonts w:hint="eastAsia" w:ascii="宋体" w:hAnsi="宋体" w:eastAsia="宋体" w:cs="宋体"/>
                <w:color w:val="000000" w:themeColor="text1"/>
                <w:kern w:val="0"/>
                <w:sz w:val="18"/>
                <w:szCs w:val="18"/>
                <w:vertAlign w:val="subscript"/>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以单位面积蓄积和林分平均胸径两项指标确定调整：</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 m / M</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m</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拟评估林分单位面积蓄积；</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M</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参照林分单位面积蓄积。</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 d / D</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d</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拟评估林分平均胸径；</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D</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参照林分平均胸径。K</w:t>
            </w:r>
            <w:r>
              <w:rPr>
                <w:rFonts w:hint="eastAsia" w:ascii="宋体" w:hAnsi="宋体" w:eastAsia="宋体" w:cs="宋体"/>
                <w:color w:val="000000" w:themeColor="text1"/>
                <w:kern w:val="0"/>
                <w:sz w:val="18"/>
                <w:szCs w:val="18"/>
                <w:vertAlign w:val="subscript"/>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应通过大量的实测资料测定不同树高与胸径的立木价格的影响和林分径级分布的影响来求出其参数值。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vMerge w:val="continue"/>
            <w:tcBorders>
              <w:left w:val="single" w:color="auto" w:sz="12" w:space="0"/>
              <w:bottom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p>
        </w:tc>
        <w:tc>
          <w:tcPr>
            <w:tcW w:w="2548" w:type="dxa"/>
            <w:gridSpan w:val="2"/>
            <w:tcBorders>
              <w:bottom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竹林</w:t>
            </w:r>
          </w:p>
        </w:tc>
        <w:tc>
          <w:tcPr>
            <w:tcW w:w="5454" w:type="dxa"/>
            <w:tcBorders>
              <w:bottom w:val="single" w:color="auto" w:sz="12" w:space="0"/>
              <w:right w:val="single" w:color="auto" w:sz="12" w:space="0"/>
            </w:tcBorders>
            <w:shd w:val="clear" w:color="auto" w:fill="auto"/>
            <w:vAlign w:val="center"/>
          </w:tcPr>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竹林资产评估调整系数的确定应参照成交案例</w:t>
            </w:r>
            <w:r>
              <w:rPr>
                <w:rFonts w:hint="eastAsia" w:ascii="宋体" w:hAnsi="宋体" w:cs="宋体"/>
                <w:color w:val="000000" w:themeColor="text1"/>
                <w:kern w:val="0"/>
                <w:sz w:val="18"/>
                <w:szCs w:val="18"/>
                <w:lang w:val="en-US" w:eastAsia="zh-CN"/>
                <w14:textFill>
                  <w14:solidFill>
                    <w14:schemeClr w14:val="tx1"/>
                  </w14:solidFill>
                </w14:textFill>
              </w:rPr>
              <w:t>及</w:t>
            </w:r>
            <w:r>
              <w:rPr>
                <w:rFonts w:hint="eastAsia" w:ascii="宋体" w:hAnsi="宋体" w:eastAsia="宋体" w:cs="宋体"/>
                <w:color w:val="000000" w:themeColor="text1"/>
                <w:kern w:val="0"/>
                <w:sz w:val="18"/>
                <w:szCs w:val="18"/>
                <w14:textFill>
                  <w14:solidFill>
                    <w14:schemeClr w14:val="tx1"/>
                  </w14:solidFill>
                </w14:textFill>
              </w:rPr>
              <w:t>拟评估资产在年龄结构、均匀度、整齐度、立竹度、经营级、生长级等的差异。</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黑体" w:hAnsi="黑体" w:eastAsia="黑体" w:cs="黑体"/>
          <w:color w:val="000000" w:themeColor="text1"/>
          <w:kern w:val="0"/>
          <w:szCs w:val="21"/>
          <w:lang w:val="en-US" w:eastAsia="zh-CN"/>
          <w14:textFill>
            <w14:solidFill>
              <w14:schemeClr w14:val="tx1"/>
            </w14:solidFill>
          </w14:textFill>
        </w:rPr>
        <w:t>A.5 林分质量综合调整系数K值的确定</w:t>
      </w:r>
      <w:r>
        <w:rPr>
          <w:rFonts w:hint="eastAsia" w:ascii="宋体" w:hAnsi="宋体" w:eastAsia="宋体" w:cs="宋体"/>
          <w:color w:val="000000" w:themeColor="text1"/>
          <w:kern w:val="0"/>
          <w:szCs w:val="21"/>
          <w:lang w:val="en-US" w:eastAsia="zh-CN"/>
          <w14:textFill>
            <w14:solidFill>
              <w14:schemeClr w14:val="tx1"/>
            </w14:solidFill>
          </w14:textFill>
        </w:rPr>
        <w:t>（续）</w:t>
      </w:r>
    </w:p>
    <w:tbl>
      <w:tblPr>
        <w:tblStyle w:val="40"/>
        <w:tblW w:w="93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43"/>
        <w:gridCol w:w="1274"/>
        <w:gridCol w:w="1274"/>
        <w:gridCol w:w="54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343" w:type="dxa"/>
            <w:tcBorders>
              <w:top w:val="single" w:color="auto" w:sz="12"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调整系数</w:t>
            </w:r>
          </w:p>
        </w:tc>
        <w:tc>
          <w:tcPr>
            <w:tcW w:w="2548" w:type="dxa"/>
            <w:gridSpan w:val="2"/>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林分类型</w:t>
            </w:r>
          </w:p>
        </w:tc>
        <w:tc>
          <w:tcPr>
            <w:tcW w:w="5454" w:type="dxa"/>
            <w:tcBorders>
              <w:top w:val="single" w:color="auto" w:sz="12" w:space="0"/>
              <w:left w:val="single" w:color="auto" w:sz="4" w:space="0"/>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计算公式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tcBorders>
              <w:left w:val="single" w:color="auto" w:sz="12" w:space="0"/>
            </w:tcBorders>
            <w:shd w:val="clear" w:color="auto" w:fill="auto"/>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p>
        </w:tc>
        <w:tc>
          <w:tcPr>
            <w:tcW w:w="1274" w:type="dxa"/>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经济林</w:t>
            </w:r>
          </w:p>
        </w:tc>
        <w:tc>
          <w:tcPr>
            <w:tcW w:w="1274" w:type="dxa"/>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p>
          <w:p>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产前期</w:t>
            </w:r>
          </w:p>
        </w:tc>
        <w:tc>
          <w:tcPr>
            <w:tcW w:w="5454" w:type="dxa"/>
            <w:tcBorders>
              <w:right w:val="single" w:color="auto" w:sz="12" w:space="0"/>
            </w:tcBorders>
            <w:shd w:val="clear" w:color="auto" w:fill="auto"/>
            <w:vAlign w:val="center"/>
          </w:tcPr>
          <w:p>
            <w:pPr>
              <w:widowControl/>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K</w:t>
            </w:r>
            <w:r>
              <w:rPr>
                <w:rFonts w:hint="eastAsia" w:ascii="宋体" w:hAnsi="宋体" w:eastAsia="宋体" w:cs="宋体"/>
                <w:color w:val="000000" w:themeColor="text1"/>
                <w:kern w:val="0"/>
                <w:sz w:val="18"/>
                <w:szCs w:val="18"/>
                <w:highlight w:val="none"/>
                <w:vertAlign w:val="subscript"/>
                <w14:textFill>
                  <w14:solidFill>
                    <w14:schemeClr w14:val="tx1"/>
                  </w14:solidFill>
                </w14:textFill>
              </w:rPr>
              <w:t>1</w:t>
            </w:r>
            <w:r>
              <w:rPr>
                <w:rFonts w:hint="eastAsia" w:ascii="宋体" w:hAnsi="宋体" w:eastAsia="宋体" w:cs="宋体"/>
                <w:color w:val="000000" w:themeColor="text1"/>
                <w:kern w:val="0"/>
                <w:sz w:val="18"/>
                <w:szCs w:val="18"/>
                <w:highlight w:val="none"/>
                <w14:textFill>
                  <w14:solidFill>
                    <w14:schemeClr w14:val="tx1"/>
                  </w14:solidFill>
                </w14:textFill>
              </w:rPr>
              <w:t>和K</w:t>
            </w:r>
            <w:r>
              <w:rPr>
                <w:rFonts w:hint="eastAsia" w:ascii="宋体" w:hAnsi="宋体" w:eastAsia="宋体" w:cs="宋体"/>
                <w:color w:val="000000" w:themeColor="text1"/>
                <w:kern w:val="0"/>
                <w:sz w:val="18"/>
                <w:szCs w:val="18"/>
                <w:highlight w:val="none"/>
                <w:vertAlign w:val="subscript"/>
                <w14:textFill>
                  <w14:solidFill>
                    <w14:schemeClr w14:val="tx1"/>
                  </w14:solidFill>
                </w14:textFill>
              </w:rPr>
              <w:t>2</w:t>
            </w:r>
            <w:r>
              <w:rPr>
                <w:rFonts w:hint="eastAsia" w:ascii="宋体" w:hAnsi="宋体" w:eastAsia="宋体" w:cs="宋体"/>
                <w:color w:val="000000" w:themeColor="text1"/>
                <w:kern w:val="0"/>
                <w:sz w:val="18"/>
                <w:szCs w:val="18"/>
                <w:highlight w:val="none"/>
                <w14:textFill>
                  <w14:solidFill>
                    <w14:schemeClr w14:val="tx1"/>
                  </w14:solidFill>
                </w14:textFill>
              </w:rPr>
              <w:t>由K</w:t>
            </w:r>
            <w:r>
              <w:rPr>
                <w:rFonts w:hint="eastAsia" w:ascii="宋体" w:hAnsi="宋体" w:eastAsia="宋体" w:cs="宋体"/>
                <w:color w:val="000000" w:themeColor="text1"/>
                <w:kern w:val="0"/>
                <w:sz w:val="18"/>
                <w:szCs w:val="18"/>
                <w:highlight w:val="none"/>
                <w:vertAlign w:val="subscript"/>
                <w14:textFill>
                  <w14:solidFill>
                    <w14:schemeClr w14:val="tx1"/>
                  </w14:solidFill>
                </w14:textFill>
              </w:rPr>
              <w:t>1</w:t>
            </w:r>
            <w:r>
              <w:rPr>
                <w:rFonts w:hint="default" w:ascii="宋体" w:hAnsi="宋体" w:eastAsia="宋体" w:cs="宋体"/>
                <w:color w:val="000000" w:themeColor="text1"/>
                <w:kern w:val="0"/>
                <w:sz w:val="18"/>
                <w:szCs w:val="18"/>
                <w:highlight w:val="none"/>
                <w:vertAlign w:val="baseline"/>
                <w14:textFill>
                  <w14:solidFill>
                    <w14:schemeClr w14:val="tx1"/>
                  </w14:solidFill>
                </w14:textFill>
              </w:rPr>
              <w:t>（</w:t>
            </w:r>
            <w:r>
              <w:rPr>
                <w:rFonts w:hint="eastAsia" w:ascii="宋体" w:hAnsi="宋体" w:eastAsia="宋体" w:cs="宋体"/>
                <w:color w:val="000000" w:themeColor="text1"/>
                <w:kern w:val="0"/>
                <w:sz w:val="18"/>
                <w:szCs w:val="18"/>
                <w:highlight w:val="none"/>
                <w:vertAlign w:val="baseline"/>
                <w:lang w:val="en-US" w:eastAsia="zh-Hans"/>
                <w14:textFill>
                  <w14:solidFill>
                    <w14:schemeClr w14:val="tx1"/>
                  </w14:solidFill>
                </w14:textFill>
              </w:rPr>
              <w:t>r</w:t>
            </w:r>
            <w:r>
              <w:rPr>
                <w:rFonts w:hint="default" w:ascii="宋体" w:hAnsi="宋体" w:eastAsia="宋体" w:cs="宋体"/>
                <w:color w:val="000000" w:themeColor="text1"/>
                <w:kern w:val="0"/>
                <w:sz w:val="18"/>
                <w:szCs w:val="18"/>
                <w:highlight w:val="none"/>
                <w:vertAlign w:val="baseline"/>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、K</w:t>
            </w:r>
            <w:r>
              <w:rPr>
                <w:rFonts w:hint="eastAsia" w:ascii="宋体" w:hAnsi="宋体" w:eastAsia="宋体" w:cs="宋体"/>
                <w:color w:val="000000" w:themeColor="text1"/>
                <w:kern w:val="0"/>
                <w:sz w:val="18"/>
                <w:szCs w:val="18"/>
                <w:highlight w:val="none"/>
                <w:vertAlign w:val="subscript"/>
                <w14:textFill>
                  <w14:solidFill>
                    <w14:schemeClr w14:val="tx1"/>
                  </w14:solidFill>
                </w14:textFill>
              </w:rPr>
              <w:t>2</w:t>
            </w:r>
            <w:r>
              <w:rPr>
                <w:rFonts w:hint="default" w:ascii="宋体" w:hAnsi="宋体" w:eastAsia="宋体" w:cs="宋体"/>
                <w:color w:val="000000" w:themeColor="text1"/>
                <w:kern w:val="0"/>
                <w:sz w:val="18"/>
                <w:szCs w:val="18"/>
                <w:highlight w:val="none"/>
                <w:vertAlign w:val="subscript"/>
                <w14:textFill>
                  <w14:solidFill>
                    <w14:schemeClr w14:val="tx1"/>
                  </w14:solidFill>
                </w14:textFill>
              </w:rPr>
              <w:t>-1</w:t>
            </w:r>
            <w:r>
              <w:rPr>
                <w:rFonts w:hint="default" w:ascii="宋体" w:hAnsi="宋体" w:eastAsia="宋体" w:cs="宋体"/>
                <w:color w:val="000000" w:themeColor="text1"/>
                <w:kern w:val="0"/>
                <w:sz w:val="18"/>
                <w:szCs w:val="18"/>
                <w:highlight w:val="none"/>
                <w:vertAlign w:val="baseline"/>
                <w14:textFill>
                  <w14:solidFill>
                    <w14:schemeClr w14:val="tx1"/>
                  </w14:solidFill>
                </w14:textFill>
              </w:rPr>
              <w:t>（</w:t>
            </w:r>
            <w:r>
              <w:rPr>
                <w:rFonts w:hint="eastAsia" w:ascii="宋体" w:hAnsi="宋体" w:eastAsia="宋体" w:cs="宋体"/>
                <w:color w:val="000000" w:themeColor="text1"/>
                <w:kern w:val="0"/>
                <w:sz w:val="18"/>
                <w:szCs w:val="18"/>
                <w:highlight w:val="none"/>
                <w:vertAlign w:val="baseline"/>
                <w:lang w:val="en-US" w:eastAsia="zh-Hans"/>
                <w14:textFill>
                  <w14:solidFill>
                    <w14:schemeClr w14:val="tx1"/>
                  </w14:solidFill>
                </w14:textFill>
              </w:rPr>
              <w:t>r</w:t>
            </w:r>
            <w:r>
              <w:rPr>
                <w:rFonts w:hint="default" w:ascii="宋体" w:hAnsi="宋体" w:eastAsia="宋体" w:cs="宋体"/>
                <w:color w:val="000000" w:themeColor="text1"/>
                <w:kern w:val="0"/>
                <w:sz w:val="18"/>
                <w:szCs w:val="18"/>
                <w:highlight w:val="none"/>
                <w:vertAlign w:val="baseline"/>
                <w14:textFill>
                  <w14:solidFill>
                    <w14:schemeClr w14:val="tx1"/>
                  </w14:solidFill>
                </w14:textFill>
              </w:rPr>
              <w:t>）</w:t>
            </w:r>
            <w:r>
              <w:rPr>
                <w:rFonts w:hint="eastAsia" w:ascii="宋体" w:hAnsi="宋体" w:eastAsia="宋体" w:cs="宋体"/>
                <w:color w:val="000000" w:themeColor="text1"/>
                <w:kern w:val="0"/>
                <w:sz w:val="18"/>
                <w:szCs w:val="18"/>
                <w:highlight w:val="none"/>
                <w:vertAlign w:val="baseline"/>
                <w:lang w:val="en-US" w:eastAsia="zh-Hans"/>
                <w14:textFill>
                  <w14:solidFill>
                    <w14:schemeClr w14:val="tx1"/>
                  </w14:solidFill>
                </w14:textFill>
              </w:rPr>
              <w:t>和</w:t>
            </w:r>
            <w:r>
              <w:rPr>
                <w:rFonts w:hint="eastAsia" w:ascii="宋体" w:hAnsi="宋体" w:eastAsia="宋体" w:cs="宋体"/>
                <w:color w:val="000000" w:themeColor="text1"/>
                <w:kern w:val="0"/>
                <w:sz w:val="18"/>
                <w:szCs w:val="18"/>
                <w:highlight w:val="none"/>
                <w14:textFill>
                  <w14:solidFill>
                    <w14:schemeClr w14:val="tx1"/>
                  </w14:solidFill>
                </w14:textFill>
              </w:rPr>
              <w:t>K</w:t>
            </w:r>
            <w:r>
              <w:rPr>
                <w:rFonts w:hint="eastAsia" w:ascii="宋体" w:hAnsi="宋体" w:eastAsia="宋体" w:cs="宋体"/>
                <w:color w:val="000000" w:themeColor="text1"/>
                <w:kern w:val="0"/>
                <w:sz w:val="18"/>
                <w:szCs w:val="18"/>
                <w:highlight w:val="none"/>
                <w:vertAlign w:val="subscript"/>
                <w14:textFill>
                  <w14:solidFill>
                    <w14:schemeClr w14:val="tx1"/>
                  </w14:solidFill>
                </w14:textFill>
              </w:rPr>
              <w:t>2</w:t>
            </w:r>
            <w:r>
              <w:rPr>
                <w:rFonts w:hint="default" w:ascii="宋体" w:hAnsi="宋体" w:eastAsia="宋体" w:cs="宋体"/>
                <w:color w:val="000000" w:themeColor="text1"/>
                <w:kern w:val="0"/>
                <w:sz w:val="18"/>
                <w:szCs w:val="18"/>
                <w:highlight w:val="none"/>
                <w:vertAlign w:val="subscript"/>
                <w14:textFill>
                  <w14:solidFill>
                    <w14:schemeClr w14:val="tx1"/>
                  </w14:solidFill>
                </w14:textFill>
              </w:rPr>
              <w:t>-2</w:t>
            </w:r>
            <w:r>
              <w:rPr>
                <w:rFonts w:hint="default" w:ascii="宋体" w:hAnsi="宋体" w:eastAsia="宋体" w:cs="宋体"/>
                <w:color w:val="000000" w:themeColor="text1"/>
                <w:kern w:val="0"/>
                <w:sz w:val="18"/>
                <w:szCs w:val="18"/>
                <w:highlight w:val="none"/>
                <w:vertAlign w:val="baseline"/>
                <w14:textFill>
                  <w14:solidFill>
                    <w14:schemeClr w14:val="tx1"/>
                  </w14:solidFill>
                </w14:textFill>
              </w:rPr>
              <w:t>（</w:t>
            </w:r>
            <w:r>
              <w:rPr>
                <w:rFonts w:hint="eastAsia" w:ascii="宋体" w:hAnsi="宋体" w:eastAsia="宋体" w:cs="宋体"/>
                <w:color w:val="000000" w:themeColor="text1"/>
                <w:kern w:val="0"/>
                <w:sz w:val="18"/>
                <w:szCs w:val="18"/>
                <w:highlight w:val="none"/>
                <w:vertAlign w:val="baseline"/>
                <w:lang w:val="en-US" w:eastAsia="zh-Hans"/>
                <w14:textFill>
                  <w14:solidFill>
                    <w14:schemeClr w14:val="tx1"/>
                  </w14:solidFill>
                </w14:textFill>
              </w:rPr>
              <w:t>c</w:t>
            </w:r>
            <w:r>
              <w:rPr>
                <w:rFonts w:hint="default" w:ascii="宋体" w:hAnsi="宋体" w:eastAsia="宋体" w:cs="宋体"/>
                <w:color w:val="000000" w:themeColor="text1"/>
                <w:kern w:val="0"/>
                <w:sz w:val="18"/>
                <w:szCs w:val="18"/>
                <w:highlight w:val="none"/>
                <w:vertAlign w:val="baseline"/>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三项指标确定调整：</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当r≥R时， 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=1</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当r&lt; R时， 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 r / R</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r</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拟评估林分株数；</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R</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造林标准株数或参照林分株数。</w:t>
            </w:r>
          </w:p>
          <w:p>
            <w:pPr>
              <w:widowControl/>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K</w:t>
            </w:r>
            <w:r>
              <w:rPr>
                <w:rFonts w:hint="eastAsia" w:ascii="宋体" w:hAnsi="宋体" w:eastAsia="宋体" w:cs="宋体"/>
                <w:color w:val="000000" w:themeColor="text1"/>
                <w:kern w:val="0"/>
                <w:sz w:val="18"/>
                <w:szCs w:val="18"/>
                <w:highlight w:val="none"/>
                <w:vertAlign w:val="subscript"/>
                <w14:textFill>
                  <w14:solidFill>
                    <w14:schemeClr w14:val="tx1"/>
                  </w14:solidFill>
                </w14:textFill>
              </w:rPr>
              <w:t>2-1</w:t>
            </w:r>
            <w:r>
              <w:rPr>
                <w:rFonts w:hint="eastAsia" w:ascii="宋体" w:hAnsi="宋体" w:eastAsia="宋体" w:cs="宋体"/>
                <w:color w:val="000000" w:themeColor="text1"/>
                <w:kern w:val="0"/>
                <w:sz w:val="18"/>
                <w:szCs w:val="18"/>
                <w:highlight w:val="none"/>
                <w14:textFill>
                  <w14:solidFill>
                    <w14:schemeClr w14:val="tx1"/>
                  </w14:solidFill>
                </w14:textFill>
              </w:rPr>
              <w:t>= h /H</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h</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拟评估林分平均树高；</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H</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参照林分平均树高。</w:t>
            </w:r>
          </w:p>
          <w:p>
            <w:pPr>
              <w:widowControl/>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K</w:t>
            </w:r>
            <w:r>
              <w:rPr>
                <w:rFonts w:hint="eastAsia" w:ascii="宋体" w:hAnsi="宋体" w:eastAsia="宋体" w:cs="宋体"/>
                <w:color w:val="000000" w:themeColor="text1"/>
                <w:kern w:val="0"/>
                <w:sz w:val="18"/>
                <w:szCs w:val="18"/>
                <w:highlight w:val="none"/>
                <w:vertAlign w:val="subscript"/>
                <w14:textFill>
                  <w14:solidFill>
                    <w14:schemeClr w14:val="tx1"/>
                  </w14:solidFill>
                </w14:textFill>
              </w:rPr>
              <w:t>2-2</w:t>
            </w:r>
            <w:r>
              <w:rPr>
                <w:rFonts w:hint="eastAsia" w:ascii="宋体" w:hAnsi="宋体" w:eastAsia="宋体" w:cs="宋体"/>
                <w:color w:val="000000" w:themeColor="text1"/>
                <w:kern w:val="0"/>
                <w:sz w:val="18"/>
                <w:szCs w:val="18"/>
                <w:highlight w:val="none"/>
                <w14:textFill>
                  <w14:solidFill>
                    <w14:schemeClr w14:val="tx1"/>
                  </w14:solidFill>
                </w14:textFill>
              </w:rPr>
              <w:t>= c /C</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c</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拟评估林分平均冠幅；</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C</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参照林分平均冠幅。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tcBorders>
              <w:left w:val="single" w:color="auto" w:sz="12" w:space="0"/>
            </w:tcBorders>
            <w:shd w:val="clear" w:color="auto" w:fill="auto"/>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p>
        </w:tc>
        <w:tc>
          <w:tcPr>
            <w:tcW w:w="1274" w:type="dxa"/>
            <w:shd w:val="clear" w:color="auto" w:fill="auto"/>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p>
        </w:tc>
        <w:tc>
          <w:tcPr>
            <w:tcW w:w="1274" w:type="dxa"/>
            <w:shd w:val="clear" w:color="auto" w:fill="auto"/>
            <w:vAlign w:val="center"/>
          </w:tcPr>
          <w:p>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初产期后</w:t>
            </w:r>
          </w:p>
        </w:tc>
        <w:tc>
          <w:tcPr>
            <w:tcW w:w="5454" w:type="dxa"/>
            <w:tcBorders>
              <w:right w:val="single" w:color="auto" w:sz="12" w:space="0"/>
            </w:tcBorders>
            <w:shd w:val="clear" w:color="auto" w:fill="auto"/>
            <w:vAlign w:val="center"/>
          </w:tcPr>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经济林初产期后，</w:t>
            </w:r>
            <w:r>
              <w:rPr>
                <w:rFonts w:hint="eastAsia" w:ascii="宋体" w:hAnsi="宋体" w:cs="宋体"/>
                <w:color w:val="000000" w:themeColor="text1"/>
                <w:kern w:val="0"/>
                <w:sz w:val="18"/>
                <w:szCs w:val="18"/>
                <w:lang w:val="en-US" w:eastAsia="zh-CN"/>
                <w14:textFill>
                  <w14:solidFill>
                    <w14:schemeClr w14:val="tx1"/>
                  </w14:solidFill>
                </w14:textFill>
              </w:rPr>
              <w:t>除考虑</w:t>
            </w:r>
            <w:r>
              <w:rPr>
                <w:rFonts w:hint="eastAsia" w:ascii="宋体" w:hAnsi="宋体" w:eastAsia="宋体" w:cs="宋体"/>
                <w:color w:val="000000" w:themeColor="text1"/>
                <w:kern w:val="0"/>
                <w:sz w:val="18"/>
                <w:szCs w:val="18"/>
                <w14:textFill>
                  <w14:solidFill>
                    <w14:schemeClr w14:val="tx1"/>
                  </w14:solidFill>
                </w14:textFill>
              </w:rPr>
              <w:t>经济林林分冠幅修正</w:t>
            </w:r>
            <w:r>
              <w:rPr>
                <w:rFonts w:hint="eastAsia" w:ascii="宋体" w:hAnsi="宋体" w:cs="宋体"/>
                <w:color w:val="000000" w:themeColor="text1"/>
                <w:kern w:val="0"/>
                <w:sz w:val="18"/>
                <w:szCs w:val="18"/>
                <w:lang w:val="en-US" w:eastAsia="zh-CN"/>
                <w14:textFill>
                  <w14:solidFill>
                    <w14:schemeClr w14:val="tx1"/>
                  </w14:solidFill>
                </w14:textFill>
              </w:rPr>
              <w:t>以外</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lang w:val="en-US" w:eastAsia="zh-CN"/>
                <w14:textFill>
                  <w14:solidFill>
                    <w14:schemeClr w14:val="tx1"/>
                  </w14:solidFill>
                </w14:textFill>
              </w:rPr>
              <w:t>还应考虑</w:t>
            </w:r>
            <w:r>
              <w:rPr>
                <w:rFonts w:hint="eastAsia" w:ascii="宋体" w:hAnsi="宋体" w:eastAsia="宋体" w:cs="宋体"/>
                <w:color w:val="000000" w:themeColor="text1"/>
                <w:kern w:val="0"/>
                <w:sz w:val="18"/>
                <w:szCs w:val="18"/>
                <w14:textFill>
                  <w14:solidFill>
                    <w14:schemeClr w14:val="tx1"/>
                  </w14:solidFill>
                </w14:textFill>
              </w:rPr>
              <w:t>经济林林产品产量的修正：</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 m / M</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m</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拟评估林分单位面积产量；</w:t>
            </w:r>
          </w:p>
          <w:p>
            <w:pPr>
              <w:widowControl/>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M</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参照林分单位面积产量。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tcBorders>
              <w:left w:val="single" w:color="auto" w:sz="12" w:space="0"/>
            </w:tcBorders>
            <w:shd w:val="clear" w:color="auto" w:fill="auto"/>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林分生长状况调整系数K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和K</w:t>
            </w:r>
            <w:r>
              <w:rPr>
                <w:rFonts w:hint="eastAsia" w:ascii="宋体" w:hAnsi="宋体" w:eastAsia="宋体" w:cs="宋体"/>
                <w:color w:val="000000" w:themeColor="text1"/>
                <w:kern w:val="0"/>
                <w:sz w:val="18"/>
                <w:szCs w:val="18"/>
                <w:vertAlign w:val="subscript"/>
                <w14:textFill>
                  <w14:solidFill>
                    <w14:schemeClr w14:val="tx1"/>
                  </w14:solidFill>
                </w14:textFill>
              </w:rPr>
              <w:t>2</w:t>
            </w:r>
          </w:p>
        </w:tc>
        <w:tc>
          <w:tcPr>
            <w:tcW w:w="1274" w:type="dxa"/>
            <w:shd w:val="clear" w:color="auto" w:fill="auto"/>
            <w:vAlign w:val="center"/>
          </w:tcPr>
          <w:p>
            <w:pPr>
              <w:widowControl/>
              <w:jc w:val="center"/>
              <w:rPr>
                <w:rFonts w:hint="eastAsia" w:ascii="宋体" w:hAnsi="宋体" w:eastAsia="宋体" w:cs="宋体"/>
                <w:color w:val="000000"/>
                <w:kern w:val="2"/>
                <w:sz w:val="18"/>
                <w:szCs w:val="18"/>
              </w:rPr>
            </w:pPr>
            <w:r>
              <w:rPr>
                <w:rFonts w:hint="eastAsia" w:ascii="宋体" w:hAnsi="宋体" w:eastAsia="宋体" w:cs="宋体"/>
                <w:color w:val="000000" w:themeColor="text1"/>
                <w:kern w:val="0"/>
                <w:sz w:val="18"/>
                <w:szCs w:val="18"/>
                <w14:textFill>
                  <w14:solidFill>
                    <w14:schemeClr w14:val="tx1"/>
                  </w14:solidFill>
                </w14:textFill>
              </w:rPr>
              <w:t>经济林</w:t>
            </w:r>
          </w:p>
        </w:tc>
        <w:tc>
          <w:tcPr>
            <w:tcW w:w="1274" w:type="dxa"/>
            <w:shd w:val="clear" w:color="auto" w:fill="auto"/>
            <w:vAlign w:val="center"/>
          </w:tcPr>
          <w:p>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盛产期</w:t>
            </w:r>
          </w:p>
        </w:tc>
        <w:tc>
          <w:tcPr>
            <w:tcW w:w="5454" w:type="dxa"/>
            <w:tcBorders>
              <w:right w:val="single" w:color="auto" w:sz="12" w:space="0"/>
            </w:tcBorders>
            <w:shd w:val="clear" w:color="auto" w:fill="auto"/>
            <w:vAlign w:val="center"/>
          </w:tcPr>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经济林盛产时期，采用重置成本法时，</w:t>
            </w:r>
            <w:r>
              <w:rPr>
                <w:rFonts w:hint="eastAsia" w:ascii="宋体" w:hAnsi="宋体" w:cs="宋体"/>
                <w:color w:val="000000" w:themeColor="text1"/>
                <w:kern w:val="0"/>
                <w:sz w:val="18"/>
                <w:szCs w:val="18"/>
                <w:lang w:val="en-US" w:eastAsia="zh-CN"/>
                <w14:textFill>
                  <w14:solidFill>
                    <w14:schemeClr w14:val="tx1"/>
                  </w14:solidFill>
                </w14:textFill>
              </w:rPr>
              <w:t>应</w:t>
            </w:r>
            <w:r>
              <w:rPr>
                <w:rFonts w:hint="eastAsia" w:ascii="宋体" w:hAnsi="宋体" w:eastAsia="宋体" w:cs="宋体"/>
                <w:color w:val="000000" w:themeColor="text1"/>
                <w:kern w:val="0"/>
                <w:sz w:val="18"/>
                <w:szCs w:val="18"/>
                <w14:textFill>
                  <w14:solidFill>
                    <w14:schemeClr w14:val="tx1"/>
                  </w14:solidFill>
                </w14:textFill>
              </w:rPr>
              <w:t>确定成新率K</w:t>
            </w:r>
            <w:r>
              <w:rPr>
                <w:rFonts w:hint="eastAsia" w:ascii="宋体" w:hAnsi="宋体" w:eastAsia="宋体" w:cs="宋体"/>
                <w:color w:val="000000" w:themeColor="text1"/>
                <w:kern w:val="0"/>
                <w:sz w:val="18"/>
                <w:szCs w:val="18"/>
                <w:vertAlign w:val="subscript"/>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 1 – n / u</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n</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拟评估林分盛产期已收获的年数；</w:t>
            </w:r>
          </w:p>
          <w:p>
            <w:pPr>
              <w:widowControl/>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u</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参照林分可收获的总年数。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tcBorders>
              <w:left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立地质量调整系数K</w:t>
            </w:r>
            <w:r>
              <w:rPr>
                <w:rFonts w:hint="eastAsia" w:ascii="宋体" w:hAnsi="宋体" w:eastAsia="宋体" w:cs="宋体"/>
                <w:color w:val="000000" w:themeColor="text1"/>
                <w:kern w:val="0"/>
                <w:sz w:val="18"/>
                <w:szCs w:val="18"/>
                <w:vertAlign w:val="subscript"/>
                <w14:textFill>
                  <w14:solidFill>
                    <w14:schemeClr w14:val="tx1"/>
                  </w14:solidFill>
                </w14:textFill>
              </w:rPr>
              <w:t>3</w:t>
            </w:r>
          </w:p>
        </w:tc>
        <w:tc>
          <w:tcPr>
            <w:tcW w:w="2548" w:type="dxa"/>
            <w:gridSpan w:val="2"/>
            <w:shd w:val="clear" w:color="auto" w:fill="auto"/>
            <w:vAlign w:val="center"/>
          </w:tcPr>
          <w:p>
            <w:pPr>
              <w:widowControl/>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kern w:val="2"/>
                <w:sz w:val="18"/>
                <w:szCs w:val="18"/>
              </w:rPr>
              <w:t>—</w:t>
            </w:r>
          </w:p>
        </w:tc>
        <w:tc>
          <w:tcPr>
            <w:tcW w:w="5454" w:type="dxa"/>
            <w:tcBorders>
              <w:right w:val="single" w:color="auto" w:sz="12" w:space="0"/>
            </w:tcBorders>
            <w:shd w:val="clear" w:color="auto" w:fill="auto"/>
            <w:vAlign w:val="center"/>
          </w:tcPr>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林分立地质量按地位指数级、地位级或立地类型确定：</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 s / S</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s</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拟评估林分立地等级的标准林分主伐时的蓄积；</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S</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参照林分立地等级的标准林分主伐时的蓄积。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tcBorders>
              <w:left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地利等级调整系数K</w:t>
            </w:r>
            <w:r>
              <w:rPr>
                <w:rFonts w:hint="eastAsia" w:ascii="宋体" w:hAnsi="宋体" w:eastAsia="宋体" w:cs="宋体"/>
                <w:color w:val="000000" w:themeColor="text1"/>
                <w:kern w:val="0"/>
                <w:sz w:val="18"/>
                <w:szCs w:val="18"/>
                <w:vertAlign w:val="subscript"/>
                <w14:textFill>
                  <w14:solidFill>
                    <w14:schemeClr w14:val="tx1"/>
                  </w14:solidFill>
                </w14:textFill>
              </w:rPr>
              <w:t>4</w:t>
            </w:r>
          </w:p>
        </w:tc>
        <w:tc>
          <w:tcPr>
            <w:tcW w:w="2548" w:type="dxa"/>
            <w:gridSpan w:val="2"/>
            <w:shd w:val="clear" w:color="auto" w:fill="auto"/>
            <w:vAlign w:val="center"/>
          </w:tcPr>
          <w:p>
            <w:pPr>
              <w:widowControl/>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kern w:val="2"/>
                <w:sz w:val="18"/>
                <w:szCs w:val="18"/>
              </w:rPr>
              <w:t>—</w:t>
            </w:r>
          </w:p>
        </w:tc>
        <w:tc>
          <w:tcPr>
            <w:tcW w:w="5454" w:type="dxa"/>
            <w:tcBorders>
              <w:right w:val="single" w:color="auto" w:sz="12" w:space="0"/>
            </w:tcBorders>
            <w:shd w:val="clear" w:color="auto" w:fill="auto"/>
            <w:vAlign w:val="center"/>
          </w:tcPr>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地利等级是林地的采、集、运生产条件的反映，宜采用采、集、运的生产成本来确定：</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 t / T</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式中：t为拟评估林分立地等级的标准林分主伐时的立木价；T为参照林分立地等级的标准林分主伐时的立木价。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tcBorders>
              <w:left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其他因素调整系数K</w:t>
            </w:r>
            <w:r>
              <w:rPr>
                <w:rFonts w:hint="eastAsia" w:ascii="宋体" w:hAnsi="宋体" w:eastAsia="宋体" w:cs="宋体"/>
                <w:color w:val="000000" w:themeColor="text1"/>
                <w:kern w:val="0"/>
                <w:sz w:val="18"/>
                <w:szCs w:val="18"/>
                <w:vertAlign w:val="subscript"/>
                <w14:textFill>
                  <w14:solidFill>
                    <w14:schemeClr w14:val="tx1"/>
                  </w14:solidFill>
                </w14:textFill>
              </w:rPr>
              <w:t>5</w:t>
            </w:r>
          </w:p>
        </w:tc>
        <w:tc>
          <w:tcPr>
            <w:tcW w:w="2548" w:type="dxa"/>
            <w:gridSpan w:val="2"/>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2"/>
                <w:sz w:val="18"/>
                <w:szCs w:val="18"/>
              </w:rPr>
              <w:t>—</w:t>
            </w:r>
          </w:p>
        </w:tc>
        <w:tc>
          <w:tcPr>
            <w:tcW w:w="5454" w:type="dxa"/>
            <w:tcBorders>
              <w:right w:val="single" w:color="auto" w:sz="12" w:space="0"/>
            </w:tcBorders>
            <w:shd w:val="clear" w:color="auto" w:fill="auto"/>
            <w:vAlign w:val="center"/>
          </w:tcPr>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5</w:t>
            </w:r>
            <w:r>
              <w:rPr>
                <w:rFonts w:hint="eastAsia" w:ascii="宋体" w:hAnsi="宋体" w:eastAsia="宋体" w:cs="宋体"/>
                <w:color w:val="000000" w:themeColor="text1"/>
                <w:kern w:val="0"/>
                <w:sz w:val="18"/>
                <w:szCs w:val="18"/>
                <w14:textFill>
                  <w14:solidFill>
                    <w14:schemeClr w14:val="tx1"/>
                  </w14:solidFill>
                </w14:textFill>
              </w:rPr>
              <w:t>应包括的内容主要有病虫害、自然灾害、枯死木、超强度采脂、过度开展林下经济、林地集中度、林业行业政策要求等因素对评估值的影响。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tcBorders>
              <w:left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森林景观质量调整系数K和旅游消费水平调整系数K</w:t>
            </w:r>
            <w:r>
              <w:rPr>
                <w:rFonts w:hint="eastAsia" w:ascii="宋体" w:hAnsi="宋体" w:eastAsia="宋体" w:cs="宋体"/>
                <w:color w:val="000000" w:themeColor="text1"/>
                <w:kern w:val="0"/>
                <w:sz w:val="18"/>
                <w:szCs w:val="18"/>
                <w:vertAlign w:val="subscript"/>
                <w14:textFill>
                  <w14:solidFill>
                    <w14:schemeClr w14:val="tx1"/>
                  </w14:solidFill>
                </w14:textFill>
              </w:rPr>
              <w:t>b</w:t>
            </w:r>
          </w:p>
        </w:tc>
        <w:tc>
          <w:tcPr>
            <w:tcW w:w="2548" w:type="dxa"/>
            <w:gridSpan w:val="2"/>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2"/>
                <w:sz w:val="18"/>
                <w:szCs w:val="18"/>
              </w:rPr>
              <w:t>—</w:t>
            </w:r>
          </w:p>
        </w:tc>
        <w:tc>
          <w:tcPr>
            <w:tcW w:w="5454" w:type="dxa"/>
            <w:tcBorders>
              <w:right w:val="single" w:color="auto" w:sz="12" w:space="0"/>
            </w:tcBorders>
            <w:shd w:val="clear" w:color="auto" w:fill="auto"/>
            <w:vAlign w:val="center"/>
          </w:tcPr>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 q / Q</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q</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拟评估林分森林景观质量等级系数；</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Q</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参照案例林分森林景观质量等级系数。</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w:t>
            </w:r>
            <w:r>
              <w:rPr>
                <w:rFonts w:hint="eastAsia" w:ascii="宋体" w:hAnsi="宋体" w:eastAsia="宋体" w:cs="宋体"/>
                <w:color w:val="000000" w:themeColor="text1"/>
                <w:kern w:val="0"/>
                <w:sz w:val="18"/>
                <w:szCs w:val="18"/>
                <w:vertAlign w:val="subscript"/>
                <w14:textFill>
                  <w14:solidFill>
                    <w14:schemeClr w14:val="tx1"/>
                  </w14:solidFill>
                </w14:textFill>
              </w:rPr>
              <w:t>b</w:t>
            </w:r>
            <w:r>
              <w:rPr>
                <w:rFonts w:hint="eastAsia" w:ascii="宋体" w:hAnsi="宋体" w:eastAsia="宋体" w:cs="宋体"/>
                <w:color w:val="000000" w:themeColor="text1"/>
                <w:kern w:val="0"/>
                <w:sz w:val="18"/>
                <w:szCs w:val="18"/>
                <w14:textFill>
                  <w14:solidFill>
                    <w14:schemeClr w14:val="tx1"/>
                  </w14:solidFill>
                </w14:textFill>
              </w:rPr>
              <w:t>= z / Z</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式中：</w:t>
            </w:r>
          </w:p>
          <w:p>
            <w:pPr>
              <w:widowControl/>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拟评估地区的游客日消费水平；</w:t>
            </w:r>
          </w:p>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w:t>
            </w:r>
            <w:r>
              <w:rPr>
                <w:rFonts w:hAnsi="黑体"/>
              </w:rPr>
              <w:t>——</w:t>
            </w:r>
            <w:r>
              <w:rPr>
                <w:rFonts w:hint="eastAsia" w:ascii="宋体" w:hAnsi="宋体" w:eastAsia="宋体" w:cs="宋体"/>
                <w:color w:val="000000" w:themeColor="text1"/>
                <w:kern w:val="0"/>
                <w:sz w:val="18"/>
                <w:szCs w:val="18"/>
                <w14:textFill>
                  <w14:solidFill>
                    <w14:schemeClr w14:val="tx1"/>
                  </w14:solidFill>
                </w14:textFill>
              </w:rPr>
              <w:t>参照案例地区的游客日消费水平。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43" w:type="dxa"/>
            <w:tcBorders>
              <w:left w:val="single" w:color="auto" w:sz="12" w:space="0"/>
              <w:bottom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林地评估质量调整系数</w:t>
            </w:r>
          </w:p>
        </w:tc>
        <w:tc>
          <w:tcPr>
            <w:tcW w:w="2548" w:type="dxa"/>
            <w:gridSpan w:val="2"/>
            <w:tcBorders>
              <w:bottom w:val="single" w:color="auto" w:sz="12" w:space="0"/>
            </w:tcBorders>
            <w:shd w:val="clear" w:color="auto" w:fill="auto"/>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2"/>
                <w:sz w:val="18"/>
                <w:szCs w:val="18"/>
              </w:rPr>
              <w:t>—</w:t>
            </w:r>
          </w:p>
        </w:tc>
        <w:tc>
          <w:tcPr>
            <w:tcW w:w="5454" w:type="dxa"/>
            <w:tcBorders>
              <w:bottom w:val="single" w:color="auto" w:sz="12" w:space="0"/>
              <w:right w:val="single" w:color="auto" w:sz="12" w:space="0"/>
            </w:tcBorders>
            <w:shd w:val="clear" w:color="auto" w:fill="auto"/>
            <w:vAlign w:val="center"/>
          </w:tcPr>
          <w:p>
            <w:pPr>
              <w:widowControl/>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包括立地质量调整系数K</w:t>
            </w:r>
            <w:r>
              <w:rPr>
                <w:rFonts w:hint="eastAsia" w:ascii="宋体" w:hAnsi="宋体" w:eastAsia="宋体" w:cs="宋体"/>
                <w:color w:val="000000" w:themeColor="text1"/>
                <w:kern w:val="0"/>
                <w:sz w:val="18"/>
                <w:szCs w:val="18"/>
                <w:vertAlign w:val="subscript"/>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、地利等级调整系数K</w:t>
            </w:r>
            <w:r>
              <w:rPr>
                <w:rFonts w:hint="eastAsia" w:ascii="宋体" w:hAnsi="宋体" w:eastAsia="宋体" w:cs="宋体"/>
                <w:color w:val="000000" w:themeColor="text1"/>
                <w:kern w:val="0"/>
                <w:sz w:val="18"/>
                <w:szCs w:val="18"/>
                <w:vertAlign w:val="subscript"/>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和其他综合因子调整系数K</w:t>
            </w:r>
            <w:r>
              <w:rPr>
                <w:rFonts w:hint="eastAsia" w:ascii="宋体" w:hAnsi="宋体" w:eastAsia="宋体" w:cs="宋体"/>
                <w:color w:val="000000" w:themeColor="text1"/>
                <w:kern w:val="0"/>
                <w:sz w:val="18"/>
                <w:szCs w:val="18"/>
                <w:vertAlign w:val="subscript"/>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，综合因子调整系数K</w:t>
            </w:r>
            <w:r>
              <w:rPr>
                <w:rFonts w:hint="eastAsia" w:ascii="宋体" w:hAnsi="宋体" w:eastAsia="宋体" w:cs="宋体"/>
                <w:color w:val="000000" w:themeColor="text1"/>
                <w:kern w:val="0"/>
                <w:sz w:val="18"/>
                <w:szCs w:val="18"/>
                <w:vertAlign w:val="subscript"/>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，主要考虑林地的分散程度、林地的有效利用率等。</w:t>
            </w:r>
          </w:p>
        </w:tc>
      </w:tr>
    </w:tbl>
    <w:p>
      <w:pPr>
        <w:pStyle w:val="2"/>
        <w:spacing w:after="0" w:line="240" w:lineRule="auto"/>
        <w:ind w:left="0" w:leftChars="0"/>
        <w:rPr>
          <w:rFonts w:ascii="宋体" w:hAnsi="宋体" w:eastAsia="宋体" w:cs="Times New Roman"/>
          <w:color w:val="000000" w:themeColor="text1"/>
          <w:kern w:val="0"/>
          <w:szCs w:val="21"/>
          <w14:textFill>
            <w14:solidFill>
              <w14:schemeClr w14:val="tx1"/>
            </w14:solidFill>
          </w14:textFill>
        </w:rPr>
      </w:pPr>
    </w:p>
    <w:p>
      <w:pPr>
        <w:pStyle w:val="106"/>
        <w:numPr>
          <w:ilvl w:val="1"/>
          <w:numId w:val="24"/>
        </w:numPr>
        <w:bidi w:val="0"/>
        <w:rPr>
          <w:rFonts w:ascii="宋体" w:hAnsi="宋体" w:eastAsia="宋体" w:cs="Times New Roman"/>
          <w:color w:val="000000" w:themeColor="text1"/>
          <w:kern w:val="0"/>
          <w:szCs w:val="21"/>
          <w14:textFill>
            <w14:solidFill>
              <w14:schemeClr w14:val="tx1"/>
            </w14:solidFill>
          </w14:textFill>
        </w:rPr>
      </w:pPr>
      <w:bookmarkStart w:id="205" w:name="_Toc16876"/>
      <w:r>
        <w:rPr>
          <w:rFonts w:hint="eastAsia" w:ascii="黑体" w:hAnsi="黑体" w:eastAsia="黑体" w:cs="黑体"/>
          <w:color w:val="000000" w:themeColor="text1"/>
          <w:kern w:val="0"/>
          <w:sz w:val="21"/>
          <w:szCs w:val="21"/>
          <w:lang w:val="en-US" w:eastAsia="zh-Hans" w:bidi="ar-SA"/>
          <w14:textFill>
            <w14:solidFill>
              <w14:schemeClr w14:val="tx1"/>
            </w14:solidFill>
          </w14:textFill>
        </w:rPr>
        <w:t>自然基点评估指标选取</w:t>
      </w:r>
      <w:bookmarkEnd w:id="205"/>
    </w:p>
    <w:p>
      <w:pPr>
        <w:pStyle w:val="30"/>
        <w:rPr>
          <w:rFonts w:hint="default" w:eastAsia="宋体"/>
          <w:lang w:val="en-US" w:eastAsia="zh-CN"/>
        </w:rPr>
      </w:pPr>
      <w:r>
        <w:rPr>
          <w:rFonts w:hint="eastAsia"/>
        </w:rPr>
        <w:t>自然基点评估指标选取</w:t>
      </w:r>
      <w:r>
        <w:rPr>
          <w:rFonts w:hint="eastAsia"/>
          <w:lang w:val="en-US" w:eastAsia="zh-CN"/>
        </w:rPr>
        <w:t>见表A.6。</w:t>
      </w:r>
    </w:p>
    <w:p>
      <w:pPr>
        <w:pStyle w:val="16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9"/>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Hans" w:bidi="ar-SA"/>
          <w14:textFill>
            <w14:solidFill>
              <w14:schemeClr w14:val="tx1"/>
            </w14:solidFill>
          </w14:textFill>
        </w:rPr>
        <w:t>表</w:t>
      </w:r>
      <w:r>
        <w:rPr>
          <w:rFonts w:hint="default" w:ascii="黑体" w:hAnsi="黑体" w:eastAsia="黑体" w:cs="黑体"/>
          <w:color w:val="000000" w:themeColor="text1"/>
          <w:kern w:val="0"/>
          <w:sz w:val="21"/>
          <w:szCs w:val="21"/>
          <w:lang w:eastAsia="zh-Hans" w:bidi="ar-SA"/>
          <w14:textFill>
            <w14:solidFill>
              <w14:schemeClr w14:val="tx1"/>
            </w14:solidFill>
          </w14:textFill>
        </w:rPr>
        <w:t>A.6</w:t>
      </w:r>
      <w:r>
        <w:rPr>
          <w:rFonts w:hint="default" w:ascii="黑体" w:hAnsi="黑体" w:eastAsia="黑体" w:cs="黑体"/>
          <w:color w:val="000000" w:themeColor="text1"/>
          <w:kern w:val="0"/>
          <w:sz w:val="21"/>
          <w:szCs w:val="21"/>
          <w:lang w:val="en-US" w:eastAsia="zh-Hans" w:bidi="ar-SA"/>
          <w14:textFill>
            <w14:solidFill>
              <w14:schemeClr w14:val="tx1"/>
            </w14:solidFill>
          </w14:textFill>
        </w:rPr>
        <w:t xml:space="preserve"> </w:t>
      </w:r>
      <w:r>
        <w:rPr>
          <w:rFonts w:hint="eastAsia" w:ascii="黑体" w:hAnsi="黑体" w:eastAsia="黑体" w:cs="黑体"/>
          <w:color w:val="000000" w:themeColor="text1"/>
          <w:kern w:val="0"/>
          <w:sz w:val="21"/>
          <w:szCs w:val="21"/>
          <w:lang w:val="en-US" w:eastAsia="zh-Hans" w:bidi="ar-SA"/>
          <w14:textFill>
            <w14:solidFill>
              <w14:schemeClr w14:val="tx1"/>
            </w14:solidFill>
          </w14:textFill>
        </w:rPr>
        <w:t>自然基点评估指标选取表</w:t>
      </w:r>
    </w:p>
    <w:tbl>
      <w:tblPr>
        <w:tblStyle w:val="4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16"/>
        <w:gridCol w:w="714"/>
        <w:gridCol w:w="76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bottom w:val="single" w:color="000000" w:sz="12" w:space="0"/>
            </w:tcBorders>
            <w:vAlign w:val="center"/>
          </w:tcPr>
          <w:p>
            <w:pPr>
              <w:pStyle w:val="2"/>
              <w:spacing w:after="0" w:line="240" w:lineRule="auto"/>
              <w:ind w:left="0" w:leftChars="0" w:firstLine="0" w:firstLineChars="0"/>
              <w:jc w:val="center"/>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Hans"/>
              </w:rPr>
              <w:t>指标</w:t>
            </w:r>
          </w:p>
        </w:tc>
        <w:tc>
          <w:tcPr>
            <w:tcW w:w="373" w:type="pct"/>
            <w:tcBorders>
              <w:bottom w:val="single" w:color="000000" w:sz="12" w:space="0"/>
            </w:tcBorders>
            <w:vAlign w:val="center"/>
          </w:tcPr>
          <w:p>
            <w:pPr>
              <w:pStyle w:val="2"/>
              <w:spacing w:after="0" w:line="240" w:lineRule="auto"/>
              <w:ind w:left="0" w:leftChars="0" w:firstLine="0" w:firstLineChars="0"/>
              <w:jc w:val="center"/>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Hans"/>
              </w:rPr>
              <w:t>必选</w:t>
            </w:r>
          </w:p>
        </w:tc>
        <w:tc>
          <w:tcPr>
            <w:tcW w:w="3991" w:type="pct"/>
            <w:tcBorders>
              <w:bottom w:val="single" w:color="000000" w:sz="12" w:space="0"/>
            </w:tcBorders>
            <w:vAlign w:val="center"/>
          </w:tcPr>
          <w:p>
            <w:pPr>
              <w:pStyle w:val="2"/>
              <w:spacing w:after="0" w:line="240" w:lineRule="auto"/>
              <w:ind w:left="0" w:leftChars="0" w:firstLine="0" w:firstLineChars="0"/>
              <w:jc w:val="center"/>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Hans"/>
              </w:rPr>
              <w:t>选取原因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3"/>
            <w:tcBorders>
              <w:top w:val="single" w:color="000000" w:sz="12" w:space="0"/>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CN"/>
              </w:rPr>
              <w:t>1.森林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郁闭度</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可综合反应生态系统的质量高低，如较高的郁闭度，水源涵养、固碳释氧、涵养水源功能较高。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Hans"/>
              </w:rPr>
              <w:t>优势树种</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Hans"/>
              </w:rPr>
              <w:t>优势树种</w:t>
            </w:r>
            <w:r>
              <w:rPr>
                <w:rFonts w:hint="eastAsia" w:ascii="宋体" w:hAnsi="宋体" w:eastAsia="宋体" w:cs="宋体"/>
                <w:b w:val="0"/>
                <w:bCs w:val="0"/>
                <w:sz w:val="18"/>
                <w:szCs w:val="18"/>
                <w:vertAlign w:val="baseline"/>
                <w:lang w:val="en-US" w:eastAsia="zh-CN"/>
              </w:rPr>
              <w:t>对生态质量影响较大，如速生植物固碳能力高于非速生植物。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Hans"/>
              </w:rPr>
              <w:t>生物多样性</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Hans"/>
              </w:rPr>
              <w:t>生物多样性越高</w:t>
            </w:r>
            <w:r>
              <w:rPr>
                <w:rFonts w:hint="eastAsia" w:ascii="宋体" w:hAnsi="宋体" w:eastAsia="宋体" w:cs="宋体"/>
                <w:b w:val="0"/>
                <w:bCs w:val="0"/>
                <w:sz w:val="18"/>
                <w:szCs w:val="18"/>
                <w:vertAlign w:val="baseline"/>
                <w:lang w:eastAsia="zh-CN"/>
              </w:rPr>
              <w:t>，</w:t>
            </w:r>
            <w:r>
              <w:rPr>
                <w:rFonts w:hint="eastAsia" w:ascii="宋体" w:hAnsi="宋体" w:eastAsia="宋体" w:cs="宋体"/>
                <w:b w:val="0"/>
                <w:bCs w:val="0"/>
                <w:sz w:val="18"/>
                <w:szCs w:val="18"/>
                <w:vertAlign w:val="baseline"/>
                <w:lang w:val="en-US" w:eastAsia="zh-CN"/>
              </w:rPr>
              <w:t>生态系统自我稳定性越强，具有较好的病虫害、气象气候灾害抵抗力</w:t>
            </w:r>
            <w:r>
              <w:rPr>
                <w:rFonts w:hint="eastAsia" w:ascii="宋体" w:hAnsi="宋体" w:cs="宋体"/>
                <w:b w:val="0"/>
                <w:bCs w:val="0"/>
                <w:sz w:val="18"/>
                <w:szCs w:val="18"/>
                <w:vertAlign w:val="baseline"/>
                <w:lang w:val="en-US" w:eastAsia="zh-CN"/>
              </w:rPr>
              <w:t>。</w:t>
            </w:r>
            <w:r>
              <w:rPr>
                <w:rFonts w:hint="eastAsia" w:ascii="宋体" w:hAnsi="宋体" w:eastAsia="宋体" w:cs="宋体"/>
                <w:b w:val="0"/>
                <w:bCs w:val="0"/>
                <w:sz w:val="18"/>
                <w:szCs w:val="18"/>
                <w:vertAlign w:val="baseline"/>
                <w:lang w:val="en-US" w:eastAsia="zh-CN"/>
              </w:rPr>
              <w:t>生物多样性高的群落具有较好的生态功能，生物多样性本身</w:t>
            </w:r>
            <w:r>
              <w:rPr>
                <w:rFonts w:hint="eastAsia" w:ascii="宋体" w:hAnsi="宋体" w:cs="宋体"/>
                <w:b w:val="0"/>
                <w:bCs w:val="0"/>
                <w:sz w:val="18"/>
                <w:szCs w:val="18"/>
                <w:vertAlign w:val="baseline"/>
                <w:lang w:val="en-US" w:eastAsia="zh-CN"/>
              </w:rPr>
              <w:t>可</w:t>
            </w:r>
            <w:r>
              <w:rPr>
                <w:rFonts w:hint="eastAsia" w:ascii="宋体" w:hAnsi="宋体" w:eastAsia="宋体" w:cs="宋体"/>
                <w:b w:val="0"/>
                <w:bCs w:val="0"/>
                <w:sz w:val="18"/>
                <w:szCs w:val="18"/>
                <w:vertAlign w:val="baseline"/>
                <w:lang w:val="en-US" w:eastAsia="zh-CN"/>
              </w:rPr>
              <w:t>为人类提供多样性基因价值（如药用）。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CN"/>
              </w:rPr>
              <w:t>蓄积量</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否</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Hans"/>
              </w:rPr>
              <w:t>蓄积量反映森林的</w:t>
            </w:r>
            <w:r>
              <w:rPr>
                <w:rFonts w:hint="eastAsia" w:ascii="宋体" w:hAnsi="宋体" w:eastAsia="宋体" w:cs="宋体"/>
                <w:b w:val="0"/>
                <w:bCs w:val="0"/>
                <w:sz w:val="18"/>
                <w:szCs w:val="18"/>
                <w:vertAlign w:val="baseline"/>
                <w:lang w:val="en-US" w:eastAsia="zh-CN"/>
              </w:rPr>
              <w:t>生长状况，</w:t>
            </w:r>
            <w:r>
              <w:rPr>
                <w:rFonts w:hint="eastAsia" w:ascii="宋体" w:hAnsi="宋体" w:eastAsia="宋体" w:cs="宋体"/>
                <w:b w:val="0"/>
                <w:bCs w:val="0"/>
                <w:sz w:val="18"/>
                <w:szCs w:val="18"/>
                <w:highlight w:val="none"/>
                <w:vertAlign w:val="baseline"/>
                <w:lang w:val="en-US" w:eastAsia="zh-CN"/>
              </w:rPr>
              <w:t>可综合反应生态系统功能，如较高的蓄积量</w:t>
            </w:r>
            <w:r>
              <w:rPr>
                <w:rFonts w:hint="eastAsia" w:ascii="宋体" w:hAnsi="宋体" w:cs="宋体"/>
                <w:b w:val="0"/>
                <w:bCs w:val="0"/>
                <w:sz w:val="18"/>
                <w:szCs w:val="18"/>
                <w:highlight w:val="none"/>
                <w:vertAlign w:val="baseline"/>
                <w:lang w:val="en-US" w:eastAsia="zh-CN"/>
              </w:rPr>
              <w:t>其</w:t>
            </w:r>
            <w:r>
              <w:rPr>
                <w:rFonts w:hint="eastAsia" w:ascii="宋体" w:hAnsi="宋体" w:eastAsia="宋体" w:cs="宋体"/>
                <w:b w:val="0"/>
                <w:bCs w:val="0"/>
                <w:sz w:val="18"/>
                <w:szCs w:val="18"/>
                <w:highlight w:val="none"/>
                <w:vertAlign w:val="baseline"/>
                <w:lang w:val="en-US" w:eastAsia="zh-Hans"/>
              </w:rPr>
              <w:t>碳储量</w:t>
            </w:r>
            <w:r>
              <w:rPr>
                <w:rFonts w:hint="eastAsia" w:ascii="宋体" w:hAnsi="宋体" w:cs="宋体"/>
                <w:b w:val="0"/>
                <w:bCs w:val="0"/>
                <w:sz w:val="18"/>
                <w:szCs w:val="18"/>
                <w:highlight w:val="none"/>
                <w:vertAlign w:val="baseline"/>
                <w:lang w:val="en-US" w:eastAsia="zh-CN"/>
              </w:rPr>
              <w:t>也</w:t>
            </w:r>
            <w:r>
              <w:rPr>
                <w:rFonts w:hint="eastAsia" w:ascii="宋体" w:hAnsi="宋体" w:eastAsia="宋体" w:cs="宋体"/>
                <w:b w:val="0"/>
                <w:bCs w:val="0"/>
                <w:sz w:val="18"/>
                <w:szCs w:val="18"/>
                <w:highlight w:val="none"/>
                <w:vertAlign w:val="baseline"/>
                <w:lang w:val="en-US" w:eastAsia="zh-CN"/>
              </w:rPr>
              <w:t>较高</w:t>
            </w:r>
            <w:r>
              <w:rPr>
                <w:rFonts w:hint="eastAsia" w:ascii="宋体" w:hAnsi="宋体" w:eastAsia="宋体" w:cs="宋体"/>
                <w:b w:val="0"/>
                <w:bCs w:val="0"/>
                <w:sz w:val="18"/>
                <w:szCs w:val="18"/>
                <w:highlight w:val="none"/>
                <w:vertAlign w:val="baseline"/>
                <w:lang w:eastAsia="zh-Han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highlight w:val="none"/>
                <w:vertAlign w:val="baseline"/>
                <w:lang w:val="en-US" w:eastAsia="zh-CN" w:bidi="ar-SA"/>
              </w:rPr>
            </w:pPr>
            <w:r>
              <w:rPr>
                <w:rFonts w:hint="eastAsia" w:ascii="宋体" w:hAnsi="宋体" w:eastAsia="宋体" w:cs="宋体"/>
                <w:b w:val="0"/>
                <w:bCs w:val="0"/>
                <w:kern w:val="2"/>
                <w:sz w:val="18"/>
                <w:szCs w:val="18"/>
                <w:highlight w:val="none"/>
                <w:vertAlign w:val="baseline"/>
                <w:lang w:val="en-US" w:eastAsia="zh-CN" w:bidi="ar-SA"/>
              </w:rPr>
              <w:t>龄组（竹度）</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highlight w:val="none"/>
                <w:vertAlign w:val="baseline"/>
                <w:lang w:val="en-US" w:eastAsia="zh-CN"/>
              </w:rPr>
            </w:pPr>
            <w:r>
              <w:rPr>
                <w:rFonts w:hint="eastAsia" w:ascii="宋体" w:hAnsi="宋体" w:eastAsia="宋体" w:cs="宋体"/>
                <w:b w:val="0"/>
                <w:bCs w:val="0"/>
                <w:sz w:val="18"/>
                <w:szCs w:val="18"/>
                <w:highlight w:val="none"/>
                <w:vertAlign w:val="baseline"/>
                <w:lang w:val="en-US" w:eastAsia="zh-CN"/>
              </w:rPr>
              <w:t>否</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highlight w:val="none"/>
                <w:vertAlign w:val="baseline"/>
                <w:lang w:val="en-US" w:eastAsia="zh-Hans"/>
              </w:rPr>
            </w:pPr>
            <w:r>
              <w:rPr>
                <w:rFonts w:hint="eastAsia" w:ascii="宋体" w:hAnsi="宋体" w:eastAsia="宋体" w:cs="宋体"/>
                <w:b w:val="0"/>
                <w:bCs w:val="0"/>
                <w:sz w:val="18"/>
                <w:szCs w:val="18"/>
                <w:highlight w:val="none"/>
                <w:vertAlign w:val="baseline"/>
                <w:lang w:val="en-US" w:eastAsia="zh-Hans"/>
              </w:rPr>
              <w:t>龄</w:t>
            </w:r>
            <w:r>
              <w:rPr>
                <w:rFonts w:hint="eastAsia" w:ascii="宋体" w:hAnsi="宋体" w:eastAsia="宋体" w:cs="宋体"/>
                <w:b w:val="0"/>
                <w:bCs w:val="0"/>
                <w:sz w:val="18"/>
                <w:szCs w:val="18"/>
                <w:highlight w:val="none"/>
                <w:vertAlign w:val="baseline"/>
                <w:lang w:val="en-US" w:eastAsia="zh-CN"/>
              </w:rPr>
              <w:t>组</w:t>
            </w:r>
            <w:r>
              <w:rPr>
                <w:rFonts w:hint="eastAsia" w:ascii="宋体" w:hAnsi="宋体" w:eastAsia="宋体" w:cs="宋体"/>
                <w:b w:val="0"/>
                <w:bCs w:val="0"/>
                <w:sz w:val="18"/>
                <w:szCs w:val="18"/>
                <w:highlight w:val="none"/>
                <w:vertAlign w:val="baseline"/>
                <w:lang w:val="en-US" w:eastAsia="zh-Hans"/>
              </w:rPr>
              <w:t>即森林的年龄</w:t>
            </w:r>
            <w:r>
              <w:rPr>
                <w:rFonts w:hint="eastAsia" w:ascii="宋体" w:hAnsi="宋体" w:eastAsia="宋体" w:cs="宋体"/>
                <w:b w:val="0"/>
                <w:bCs w:val="0"/>
                <w:sz w:val="18"/>
                <w:szCs w:val="18"/>
                <w:highlight w:val="none"/>
                <w:vertAlign w:val="baseline"/>
                <w:lang w:val="en-US" w:eastAsia="zh-CN"/>
              </w:rPr>
              <w:t>分组</w:t>
            </w:r>
            <w:r>
              <w:rPr>
                <w:rFonts w:hint="eastAsia" w:ascii="宋体" w:hAnsi="宋体" w:eastAsia="宋体" w:cs="宋体"/>
                <w:b w:val="0"/>
                <w:bCs w:val="0"/>
                <w:sz w:val="18"/>
                <w:szCs w:val="18"/>
                <w:highlight w:val="none"/>
                <w:vertAlign w:val="baseline"/>
                <w:lang w:eastAsia="zh-Hans"/>
              </w:rPr>
              <w:t>，</w:t>
            </w:r>
            <w:r>
              <w:rPr>
                <w:rFonts w:hint="eastAsia" w:ascii="宋体" w:hAnsi="宋体" w:eastAsia="宋体" w:cs="宋体"/>
                <w:b w:val="0"/>
                <w:bCs w:val="0"/>
                <w:sz w:val="18"/>
                <w:szCs w:val="18"/>
                <w:highlight w:val="none"/>
                <w:vertAlign w:val="baseline"/>
                <w:lang w:val="en-US" w:eastAsia="zh-CN"/>
              </w:rPr>
              <w:t>森林年龄与森林生长状况、修复能力、具有较大的联系。可较好的反应涵养水源、保育土壤等生态功能</w:t>
            </w:r>
            <w:r>
              <w:rPr>
                <w:rFonts w:hint="eastAsia" w:ascii="宋体" w:hAnsi="宋体" w:cs="宋体"/>
                <w:b w:val="0"/>
                <w:bCs w:val="0"/>
                <w:sz w:val="18"/>
                <w:szCs w:val="18"/>
                <w:highlight w:val="none"/>
                <w:vertAlign w:val="baseli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起源</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否</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天然林的生态功能一般高于人工林。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Hans"/>
              </w:rPr>
              <w:t>林层结构</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否</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Hans"/>
              </w:rPr>
              <w:t>林层结构主要有单层和复层</w:t>
            </w:r>
            <w:r>
              <w:rPr>
                <w:rFonts w:hint="eastAsia" w:ascii="宋体" w:hAnsi="宋体" w:eastAsia="宋体" w:cs="宋体"/>
                <w:b w:val="0"/>
                <w:bCs w:val="0"/>
                <w:sz w:val="18"/>
                <w:szCs w:val="18"/>
                <w:vertAlign w:val="baseline"/>
                <w:lang w:val="en-US" w:eastAsia="zh-CN"/>
              </w:rPr>
              <w:t>（林、灌、草分层）</w:t>
            </w:r>
            <w:r>
              <w:rPr>
                <w:rFonts w:hint="eastAsia" w:ascii="宋体" w:hAnsi="宋体" w:eastAsia="宋体" w:cs="宋体"/>
                <w:b w:val="0"/>
                <w:bCs w:val="0"/>
                <w:sz w:val="18"/>
                <w:szCs w:val="18"/>
                <w:vertAlign w:val="baseline"/>
                <w:lang w:eastAsia="zh-Hans"/>
              </w:rPr>
              <w:t>，</w:t>
            </w:r>
            <w:r>
              <w:rPr>
                <w:rFonts w:hint="eastAsia" w:ascii="宋体" w:hAnsi="宋体" w:eastAsia="宋体" w:cs="宋体"/>
                <w:b w:val="0"/>
                <w:bCs w:val="0"/>
                <w:sz w:val="18"/>
                <w:szCs w:val="18"/>
                <w:vertAlign w:val="baseline"/>
                <w:lang w:val="en-US" w:eastAsia="zh-Hans"/>
              </w:rPr>
              <w:t>复层的森林其生态系统</w:t>
            </w:r>
            <w:r>
              <w:rPr>
                <w:rFonts w:hint="eastAsia" w:ascii="宋体" w:hAnsi="宋体" w:eastAsia="宋体" w:cs="宋体"/>
                <w:b w:val="0"/>
                <w:bCs w:val="0"/>
                <w:sz w:val="18"/>
                <w:szCs w:val="18"/>
                <w:vertAlign w:val="baseline"/>
                <w:lang w:val="en-US" w:eastAsia="zh-CN"/>
              </w:rPr>
              <w:t>稳定、能量利用率、生态</w:t>
            </w:r>
            <w:r>
              <w:rPr>
                <w:rFonts w:hint="eastAsia" w:ascii="宋体" w:hAnsi="宋体" w:eastAsia="宋体" w:cs="宋体"/>
                <w:b w:val="0"/>
                <w:bCs w:val="0"/>
                <w:sz w:val="18"/>
                <w:szCs w:val="18"/>
                <w:vertAlign w:val="baseline"/>
                <w:lang w:val="en-US" w:eastAsia="zh-Hans"/>
              </w:rPr>
              <w:t>功能更高</w:t>
            </w:r>
            <w:r>
              <w:rPr>
                <w:rFonts w:hint="eastAsia" w:ascii="宋体" w:hAnsi="宋体" w:eastAsia="宋体" w:cs="宋体"/>
                <w:b w:val="0"/>
                <w:bCs w:val="0"/>
                <w:sz w:val="18"/>
                <w:szCs w:val="18"/>
                <w:vertAlign w:val="baseline"/>
                <w:lang w:eastAsia="zh-Han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3"/>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CN"/>
              </w:rPr>
              <w:t>2.草原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Hans"/>
              </w:rPr>
              <w:t>植被盖度</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Hans"/>
              </w:rPr>
              <w:t>在单位面积内植被的垂直投影面积所占百分比</w:t>
            </w:r>
            <w:r>
              <w:rPr>
                <w:rFonts w:hint="eastAsia" w:ascii="宋体" w:hAnsi="宋体" w:eastAsia="宋体" w:cs="宋体"/>
                <w:b w:val="0"/>
                <w:bCs w:val="0"/>
                <w:sz w:val="18"/>
                <w:szCs w:val="18"/>
                <w:vertAlign w:val="baseline"/>
                <w:lang w:val="en-US" w:eastAsia="zh-CN"/>
              </w:rPr>
              <w:t>，植被盖度越高</w:t>
            </w:r>
            <w:r>
              <w:rPr>
                <w:rFonts w:hint="eastAsia" w:ascii="宋体" w:hAnsi="宋体" w:cs="宋体"/>
                <w:b w:val="0"/>
                <w:bCs w:val="0"/>
                <w:sz w:val="18"/>
                <w:szCs w:val="18"/>
                <w:vertAlign w:val="baseline"/>
                <w:lang w:val="en-US" w:eastAsia="zh-CN"/>
              </w:rPr>
              <w:t>表明</w:t>
            </w:r>
            <w:r>
              <w:rPr>
                <w:rFonts w:hint="eastAsia" w:ascii="宋体" w:hAnsi="宋体" w:eastAsia="宋体" w:cs="宋体"/>
                <w:b w:val="0"/>
                <w:bCs w:val="0"/>
                <w:sz w:val="18"/>
                <w:szCs w:val="18"/>
                <w:vertAlign w:val="baseline"/>
                <w:lang w:val="en-US" w:eastAsia="zh-CN"/>
              </w:rPr>
              <w:t>植物生长健康良好。可综合反应生态系统的质量高低，如较高的植被盖度，水源涵养、固碳释氧、涵养水源功能较高。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生物多样性</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Hans"/>
              </w:rPr>
              <w:t>生物多样性越高</w:t>
            </w:r>
            <w:r>
              <w:rPr>
                <w:rFonts w:hint="eastAsia" w:ascii="宋体" w:hAnsi="宋体" w:eastAsia="宋体" w:cs="宋体"/>
                <w:b w:val="0"/>
                <w:bCs w:val="0"/>
                <w:sz w:val="18"/>
                <w:szCs w:val="18"/>
                <w:vertAlign w:val="baseline"/>
                <w:lang w:eastAsia="zh-CN"/>
              </w:rPr>
              <w:t>，</w:t>
            </w:r>
            <w:r>
              <w:rPr>
                <w:rFonts w:hint="eastAsia" w:ascii="宋体" w:hAnsi="宋体" w:eastAsia="宋体" w:cs="宋体"/>
                <w:b w:val="0"/>
                <w:bCs w:val="0"/>
                <w:sz w:val="18"/>
                <w:szCs w:val="18"/>
                <w:vertAlign w:val="baseline"/>
                <w:lang w:val="en-US" w:eastAsia="zh-CN"/>
              </w:rPr>
              <w:t>生态系统自我稳定性越强，具有较好的病虫害、气象气候灾害抵抗力，生物多样性高的群落具有较好的生态功能</w:t>
            </w:r>
            <w:r>
              <w:rPr>
                <w:rFonts w:hint="eastAsia" w:ascii="宋体" w:hAnsi="宋体" w:cs="宋体"/>
                <w:b w:val="0"/>
                <w:bCs w:val="0"/>
                <w:sz w:val="18"/>
                <w:szCs w:val="18"/>
                <w:vertAlign w:val="baseline"/>
                <w:lang w:val="en-US" w:eastAsia="zh-CN"/>
              </w:rPr>
              <w:t>。</w:t>
            </w:r>
            <w:r>
              <w:rPr>
                <w:rFonts w:hint="eastAsia" w:ascii="宋体" w:hAnsi="宋体" w:eastAsia="宋体" w:cs="宋体"/>
                <w:b w:val="0"/>
                <w:bCs w:val="0"/>
                <w:sz w:val="18"/>
                <w:szCs w:val="18"/>
                <w:vertAlign w:val="baseline"/>
                <w:lang w:val="en-US" w:eastAsia="zh-CN"/>
              </w:rPr>
              <w:t>生物多样性本身</w:t>
            </w:r>
            <w:r>
              <w:rPr>
                <w:rFonts w:hint="eastAsia" w:ascii="宋体" w:hAnsi="宋体" w:cs="宋体"/>
                <w:b w:val="0"/>
                <w:bCs w:val="0"/>
                <w:sz w:val="18"/>
                <w:szCs w:val="18"/>
                <w:vertAlign w:val="baseline"/>
                <w:lang w:val="en-US" w:eastAsia="zh-CN"/>
              </w:rPr>
              <w:t>可</w:t>
            </w:r>
            <w:r>
              <w:rPr>
                <w:rFonts w:hint="eastAsia" w:ascii="宋体" w:hAnsi="宋体" w:eastAsia="宋体" w:cs="宋体"/>
                <w:b w:val="0"/>
                <w:bCs w:val="0"/>
                <w:sz w:val="18"/>
                <w:szCs w:val="18"/>
                <w:vertAlign w:val="baseline"/>
                <w:lang w:val="en-US" w:eastAsia="zh-CN"/>
              </w:rPr>
              <w:t>为人类提供多样性基因价值（如药用）。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Hans"/>
              </w:rPr>
              <w:t>优势种</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草本植物的物种影响根系长短、平均高</w:t>
            </w:r>
            <w:r>
              <w:rPr>
                <w:rFonts w:hint="eastAsia" w:ascii="宋体" w:hAnsi="宋体" w:cs="宋体"/>
                <w:b w:val="0"/>
                <w:bCs w:val="0"/>
                <w:kern w:val="2"/>
                <w:sz w:val="18"/>
                <w:szCs w:val="18"/>
                <w:vertAlign w:val="baseline"/>
                <w:lang w:val="en-US" w:eastAsia="zh-CN" w:bidi="ar-SA"/>
              </w:rPr>
              <w:t>、</w:t>
            </w:r>
            <w:r>
              <w:rPr>
                <w:rFonts w:hint="eastAsia" w:ascii="宋体" w:hAnsi="宋体" w:eastAsia="宋体" w:cs="宋体"/>
                <w:b w:val="0"/>
                <w:bCs w:val="0"/>
                <w:kern w:val="2"/>
                <w:sz w:val="18"/>
                <w:szCs w:val="18"/>
                <w:vertAlign w:val="baseline"/>
                <w:lang w:val="en-US" w:eastAsia="zh-CN" w:bidi="ar-SA"/>
              </w:rPr>
              <w:t>生长速度等因素，</w:t>
            </w:r>
            <w:r>
              <w:rPr>
                <w:rFonts w:hint="eastAsia" w:ascii="宋体" w:hAnsi="宋体" w:cs="宋体"/>
                <w:b w:val="0"/>
                <w:bCs w:val="0"/>
                <w:kern w:val="2"/>
                <w:sz w:val="18"/>
                <w:szCs w:val="18"/>
                <w:vertAlign w:val="baseline"/>
                <w:lang w:val="en-US" w:eastAsia="zh-CN" w:bidi="ar-SA"/>
              </w:rPr>
              <w:t>该</w:t>
            </w:r>
            <w:r>
              <w:rPr>
                <w:rFonts w:hint="eastAsia" w:ascii="宋体" w:hAnsi="宋体" w:eastAsia="宋体" w:cs="宋体"/>
                <w:b w:val="0"/>
                <w:bCs w:val="0"/>
                <w:kern w:val="2"/>
                <w:sz w:val="18"/>
                <w:szCs w:val="18"/>
                <w:vertAlign w:val="baseline"/>
                <w:lang w:val="en-US" w:eastAsia="zh-CN" w:bidi="ar-SA"/>
              </w:rPr>
              <w:t>因素与生态系统功能具有较强关系，入侵物种会严重降低生物多样性。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CN"/>
              </w:rPr>
              <w:t>干草产量</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干草产量表明草原生态系统初级生产力，产量越高，能够为动物提供更多的食物。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Hans"/>
              </w:rPr>
              <w:t>植被平均高度</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否</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植被高度越高，表明长势越好，固碳能力、防风固沙等生态能力能力越强。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3"/>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3.湿地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kern w:val="2"/>
                <w:sz w:val="18"/>
                <w:szCs w:val="18"/>
                <w:vertAlign w:val="baseline"/>
                <w:lang w:val="en-US" w:eastAsia="zh-CN" w:bidi="ar-SA"/>
              </w:rPr>
              <w:t>湿地地类（湿地型）</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分为红树林、森林沼泽、灌丛沼泽、沼泽草地、盐田、沿海滩涂、内陆滩涂、沼泽地（藓类沼泽、草本沼泽、灌丛沼泽、森林沼泽、内陆盐田、季节性咸水沼泽、沼泽化草甸、地热湿地、淡水/绿洲湿地）。湿地地类影响生物类型、生物生长状况</w:t>
            </w:r>
            <w:r>
              <w:rPr>
                <w:rFonts w:hint="eastAsia" w:ascii="宋体" w:hAnsi="宋体" w:cs="宋体"/>
                <w:b w:val="0"/>
                <w:bCs w:val="0"/>
                <w:sz w:val="18"/>
                <w:szCs w:val="18"/>
                <w:vertAlign w:val="baseline"/>
                <w:lang w:val="en-US" w:eastAsia="zh-CN"/>
              </w:rPr>
              <w:t>及</w:t>
            </w:r>
            <w:r>
              <w:rPr>
                <w:rFonts w:hint="eastAsia" w:ascii="宋体" w:hAnsi="宋体" w:eastAsia="宋体" w:cs="宋体"/>
                <w:b w:val="0"/>
                <w:bCs w:val="0"/>
                <w:sz w:val="18"/>
                <w:szCs w:val="18"/>
                <w:vertAlign w:val="baseline"/>
                <w:lang w:val="en-US" w:eastAsia="zh-CN"/>
              </w:rPr>
              <w:t>生态功能的强弱。</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CN"/>
              </w:rPr>
              <w:t>植被类型</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分为红树林湿地植被类型组、潜水植物植被类型组、苔藓植被类型湿地组、草丛湿地植被类型组、灌丛湿地植被类型组、阔叶林湿地植被类型组、针叶林湿地植被类型组，植被影响生物类型、生物生长状况，生态功能的强弱。</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CN"/>
              </w:rPr>
              <w:t>优势植物种</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优势植物种影响生态系统生态功能的强弱。</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CN"/>
              </w:rPr>
              <w:t>植被盖度（郁闭度）</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植被盖度与植被生长状况息息相关</w:t>
            </w:r>
            <w:r>
              <w:rPr>
                <w:rFonts w:hint="eastAsia" w:ascii="宋体" w:hAnsi="宋体" w:cs="宋体"/>
                <w:b w:val="0"/>
                <w:bCs w:val="0"/>
                <w:sz w:val="18"/>
                <w:szCs w:val="18"/>
                <w:vertAlign w:val="baseline"/>
                <w:lang w:val="en-US" w:eastAsia="zh-CN"/>
              </w:rPr>
              <w:t>，</w:t>
            </w:r>
            <w:r>
              <w:rPr>
                <w:rFonts w:hint="eastAsia" w:ascii="宋体" w:hAnsi="宋体" w:eastAsia="宋体" w:cs="宋体"/>
                <w:b w:val="0"/>
                <w:bCs w:val="0"/>
                <w:sz w:val="18"/>
                <w:szCs w:val="18"/>
                <w:vertAlign w:val="baseline"/>
                <w:lang w:val="en-US" w:eastAsia="zh-CN"/>
              </w:rPr>
              <w:t>可综合反应生态系统的质量高低，如较高的郁闭度，水源涵养、固碳释氧、涵养水源功能较高。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kern w:val="2"/>
                <w:sz w:val="18"/>
                <w:szCs w:val="18"/>
                <w:vertAlign w:val="baseline"/>
                <w:lang w:val="en-US" w:eastAsia="zh-CN" w:bidi="ar-SA"/>
              </w:rPr>
              <w:t>生物多样性</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Hans"/>
              </w:rPr>
              <w:t>生物多样性越高</w:t>
            </w:r>
            <w:r>
              <w:rPr>
                <w:rFonts w:hint="eastAsia" w:ascii="宋体" w:hAnsi="宋体" w:eastAsia="宋体" w:cs="宋体"/>
                <w:b w:val="0"/>
                <w:bCs w:val="0"/>
                <w:sz w:val="18"/>
                <w:szCs w:val="18"/>
                <w:vertAlign w:val="baseline"/>
                <w:lang w:eastAsia="zh-CN"/>
              </w:rPr>
              <w:t>，</w:t>
            </w:r>
            <w:r>
              <w:rPr>
                <w:rFonts w:hint="eastAsia" w:ascii="宋体" w:hAnsi="宋体" w:eastAsia="宋体" w:cs="宋体"/>
                <w:b w:val="0"/>
                <w:bCs w:val="0"/>
                <w:sz w:val="18"/>
                <w:szCs w:val="18"/>
                <w:vertAlign w:val="baseline"/>
                <w:lang w:val="en-US" w:eastAsia="zh-CN"/>
              </w:rPr>
              <w:t>生态系统自我稳定性越强，具有较好的病虫害、气象气候灾害抵抗力</w:t>
            </w:r>
            <w:r>
              <w:rPr>
                <w:rFonts w:hint="eastAsia" w:ascii="宋体" w:hAnsi="宋体" w:cs="宋体"/>
                <w:b w:val="0"/>
                <w:bCs w:val="0"/>
                <w:sz w:val="18"/>
                <w:szCs w:val="18"/>
                <w:vertAlign w:val="baseline"/>
                <w:lang w:val="en-US" w:eastAsia="zh-CN"/>
              </w:rPr>
              <w:t>。</w:t>
            </w:r>
            <w:r>
              <w:rPr>
                <w:rFonts w:hint="eastAsia" w:ascii="宋体" w:hAnsi="宋体" w:eastAsia="宋体" w:cs="宋体"/>
                <w:b w:val="0"/>
                <w:bCs w:val="0"/>
                <w:sz w:val="18"/>
                <w:szCs w:val="18"/>
                <w:vertAlign w:val="baseline"/>
                <w:lang w:val="en-US" w:eastAsia="zh-CN"/>
              </w:rPr>
              <w:t>生物多样性高的群落具有较好的生态功能，生物多样性本身</w:t>
            </w:r>
            <w:r>
              <w:rPr>
                <w:rFonts w:hint="eastAsia" w:ascii="宋体" w:hAnsi="宋体" w:cs="宋体"/>
                <w:b w:val="0"/>
                <w:bCs w:val="0"/>
                <w:sz w:val="18"/>
                <w:szCs w:val="18"/>
                <w:vertAlign w:val="baseline"/>
                <w:lang w:val="en-US" w:eastAsia="zh-CN"/>
              </w:rPr>
              <w:t>可</w:t>
            </w:r>
            <w:r>
              <w:rPr>
                <w:rFonts w:hint="eastAsia" w:ascii="宋体" w:hAnsi="宋体" w:eastAsia="宋体" w:cs="宋体"/>
                <w:b w:val="0"/>
                <w:bCs w:val="0"/>
                <w:sz w:val="18"/>
                <w:szCs w:val="18"/>
                <w:vertAlign w:val="baseline"/>
                <w:lang w:val="en-US" w:eastAsia="zh-CN"/>
              </w:rPr>
              <w:t>为人类提供多样性基因价值（如药用）。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3"/>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4.水资源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3"/>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4.1河流水面、沟渠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kern w:val="2"/>
                <w:sz w:val="18"/>
                <w:szCs w:val="18"/>
                <w:vertAlign w:val="baseline"/>
                <w:lang w:val="en-US" w:eastAsia="zh-CN" w:bidi="ar-SA"/>
              </w:rPr>
              <w:t>水质级别</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水质是生态质量好坏的直接体现</w:t>
            </w:r>
            <w:r>
              <w:rPr>
                <w:rFonts w:hint="eastAsia" w:ascii="宋体" w:hAnsi="宋体" w:cs="宋体"/>
                <w:b w:val="0"/>
                <w:bCs w:val="0"/>
                <w:sz w:val="18"/>
                <w:szCs w:val="18"/>
                <w:vertAlign w:val="baseli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kern w:val="2"/>
                <w:sz w:val="18"/>
                <w:szCs w:val="18"/>
                <w:vertAlign w:val="baseline"/>
                <w:lang w:val="en-US" w:eastAsia="zh-CN" w:bidi="ar-SA"/>
              </w:rPr>
              <w:t>水面面积/流域面积</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水面面积/流域面积决定河流的影响能力，如长江生态功能远高于地方性河流</w:t>
            </w:r>
            <w:r>
              <w:rPr>
                <w:rFonts w:hint="eastAsia" w:ascii="宋体" w:hAnsi="宋体" w:cs="宋体"/>
                <w:b w:val="0"/>
                <w:bCs w:val="0"/>
                <w:sz w:val="18"/>
                <w:szCs w:val="18"/>
                <w:vertAlign w:val="baseli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kern w:val="2"/>
                <w:sz w:val="18"/>
                <w:szCs w:val="18"/>
                <w:vertAlign w:val="baseline"/>
                <w:lang w:val="en-US" w:eastAsia="zh-CN" w:bidi="ar-SA"/>
              </w:rPr>
              <w:t>生物多样性</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Hans"/>
              </w:rPr>
              <w:t>生物多样性越高</w:t>
            </w:r>
            <w:r>
              <w:rPr>
                <w:rFonts w:hint="eastAsia" w:ascii="宋体" w:hAnsi="宋体" w:eastAsia="宋体" w:cs="宋体"/>
                <w:b w:val="0"/>
                <w:bCs w:val="0"/>
                <w:sz w:val="18"/>
                <w:szCs w:val="18"/>
                <w:vertAlign w:val="baseline"/>
                <w:lang w:eastAsia="zh-CN"/>
              </w:rPr>
              <w:t>，</w:t>
            </w:r>
            <w:r>
              <w:rPr>
                <w:rFonts w:hint="eastAsia" w:ascii="宋体" w:hAnsi="宋体" w:eastAsia="宋体" w:cs="宋体"/>
                <w:b w:val="0"/>
                <w:bCs w:val="0"/>
                <w:sz w:val="18"/>
                <w:szCs w:val="18"/>
                <w:vertAlign w:val="baseline"/>
                <w:lang w:val="en-US" w:eastAsia="zh-CN"/>
              </w:rPr>
              <w:t>生态系统自我稳定性越强，具有较好的病虫害、气象气候灾害抵抗力，生物多样性高的群落具有较好的生态功能，生物多样性本身</w:t>
            </w:r>
            <w:r>
              <w:rPr>
                <w:rFonts w:hint="eastAsia" w:ascii="宋体" w:hAnsi="宋体" w:cs="宋体"/>
                <w:b w:val="0"/>
                <w:bCs w:val="0"/>
                <w:sz w:val="18"/>
                <w:szCs w:val="18"/>
                <w:vertAlign w:val="baseline"/>
                <w:lang w:val="en-US" w:eastAsia="zh-CN"/>
              </w:rPr>
              <w:t>可</w:t>
            </w:r>
            <w:r>
              <w:rPr>
                <w:rFonts w:hint="eastAsia" w:ascii="宋体" w:hAnsi="宋体" w:eastAsia="宋体" w:cs="宋体"/>
                <w:b w:val="0"/>
                <w:bCs w:val="0"/>
                <w:sz w:val="18"/>
                <w:szCs w:val="18"/>
                <w:vertAlign w:val="baseline"/>
                <w:lang w:val="en-US" w:eastAsia="zh-CN"/>
              </w:rPr>
              <w:t>为人类提供多样性基因价值（如药用）。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kern w:val="2"/>
                <w:sz w:val="18"/>
                <w:szCs w:val="18"/>
                <w:vertAlign w:val="baseline"/>
                <w:lang w:val="en-US" w:eastAsia="zh-CN" w:bidi="ar-SA"/>
              </w:rPr>
              <w:t>平均水深</w:t>
            </w:r>
          </w:p>
        </w:tc>
        <w:tc>
          <w:tcPr>
            <w:tcW w:w="373" w:type="pct"/>
            <w:tcBorders>
              <w:tl2br w:val="nil"/>
              <w:tr2bl w:val="nil"/>
            </w:tcBorders>
            <w:vAlign w:val="center"/>
          </w:tcPr>
          <w:p>
            <w:pPr>
              <w:pStyle w:val="2"/>
              <w:spacing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否</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水深影响河流的功能，如是否有地下水补给能力，河流内生物量多大</w:t>
            </w:r>
            <w:r>
              <w:rPr>
                <w:rFonts w:hint="eastAsia" w:ascii="宋体" w:hAnsi="宋体" w:cs="宋体"/>
                <w:b w:val="0"/>
                <w:bCs w:val="0"/>
                <w:sz w:val="18"/>
                <w:szCs w:val="18"/>
                <w:vertAlign w:val="baseli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3"/>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2"/>
                <w:sz w:val="18"/>
                <w:szCs w:val="18"/>
                <w:vertAlign w:val="baseline"/>
                <w:lang w:val="en-US" w:eastAsia="zh-CN" w:bidi="ar-SA"/>
              </w:rPr>
              <w:t>4.2湖泊水面、水库水面、坑塘水面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水质级别</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水质是生态质量好坏的直接体现</w:t>
            </w:r>
            <w:r>
              <w:rPr>
                <w:rFonts w:hint="eastAsia" w:ascii="宋体" w:hAnsi="宋体" w:cs="宋体"/>
                <w:b w:val="0"/>
                <w:bCs w:val="0"/>
                <w:sz w:val="18"/>
                <w:szCs w:val="18"/>
                <w:vertAlign w:val="baseli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水面面积</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水面面积决定湖泊、水库、坑塘的影响能力，如鄱阳湖生态功能远高于地方性湖泊</w:t>
            </w:r>
            <w:r>
              <w:rPr>
                <w:rFonts w:hint="eastAsia" w:ascii="宋体" w:hAnsi="宋体" w:cs="宋体"/>
                <w:b w:val="0"/>
                <w:bCs w:val="0"/>
                <w:sz w:val="18"/>
                <w:szCs w:val="18"/>
                <w:vertAlign w:val="baseli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平均水深</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水深决定河流的功能，如是否有地下水补给能力，湖泊内生物量多大。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3"/>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0"/>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4.3冰川及永久积雪</w:t>
            </w:r>
          </w:p>
        </w:tc>
      </w:tr>
    </w:tbl>
    <w:p>
      <w:pPr>
        <w:pStyle w:val="16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9"/>
        <w:rPr>
          <w:rFonts w:hint="eastAsia" w:ascii="黑体" w:hAnsi="黑体" w:eastAsia="黑体" w:cs="黑体"/>
          <w:color w:val="000000" w:themeColor="text1"/>
          <w:kern w:val="0"/>
          <w:sz w:val="21"/>
          <w:szCs w:val="21"/>
          <w:lang w:val="en-US" w:eastAsia="zh-Hans" w:bidi="ar-SA"/>
          <w14:textFill>
            <w14:solidFill>
              <w14:schemeClr w14:val="tx1"/>
            </w14:solidFill>
          </w14:textFill>
        </w:rPr>
      </w:pPr>
    </w:p>
    <w:p>
      <w:pPr>
        <w:pStyle w:val="16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Hans" w:bidi="ar-SA"/>
          <w14:textFill>
            <w14:solidFill>
              <w14:schemeClr w14:val="tx1"/>
            </w14:solidFill>
          </w14:textFill>
        </w:rPr>
        <w:t>表</w:t>
      </w:r>
      <w:r>
        <w:rPr>
          <w:rFonts w:hint="default" w:ascii="黑体" w:hAnsi="黑体" w:eastAsia="黑体" w:cs="黑体"/>
          <w:color w:val="000000" w:themeColor="text1"/>
          <w:kern w:val="0"/>
          <w:sz w:val="21"/>
          <w:szCs w:val="21"/>
          <w:lang w:eastAsia="zh-Hans" w:bidi="ar-SA"/>
          <w14:textFill>
            <w14:solidFill>
              <w14:schemeClr w14:val="tx1"/>
            </w14:solidFill>
          </w14:textFill>
        </w:rPr>
        <w:t>A.6</w:t>
      </w:r>
      <w:r>
        <w:rPr>
          <w:rFonts w:hint="default" w:ascii="黑体" w:hAnsi="黑体" w:eastAsia="黑体" w:cs="黑体"/>
          <w:color w:val="000000" w:themeColor="text1"/>
          <w:kern w:val="0"/>
          <w:sz w:val="21"/>
          <w:szCs w:val="21"/>
          <w:lang w:val="en-US" w:eastAsia="zh-Hans" w:bidi="ar-SA"/>
          <w14:textFill>
            <w14:solidFill>
              <w14:schemeClr w14:val="tx1"/>
            </w14:solidFill>
          </w14:textFill>
        </w:rPr>
        <w:t xml:space="preserve"> </w:t>
      </w:r>
      <w:r>
        <w:rPr>
          <w:rFonts w:hint="eastAsia" w:ascii="黑体" w:hAnsi="黑体" w:eastAsia="黑体" w:cs="黑体"/>
          <w:color w:val="000000" w:themeColor="text1"/>
          <w:kern w:val="0"/>
          <w:sz w:val="21"/>
          <w:szCs w:val="21"/>
          <w:lang w:val="en-US" w:eastAsia="zh-Hans" w:bidi="ar-SA"/>
          <w14:textFill>
            <w14:solidFill>
              <w14:schemeClr w14:val="tx1"/>
            </w14:solidFill>
          </w14:textFill>
        </w:rPr>
        <w:t>自然基点评估指标选取表</w:t>
      </w:r>
      <w:r>
        <w:rPr>
          <w:rFonts w:hint="eastAsia" w:ascii="宋体" w:hAnsi="宋体" w:eastAsia="宋体" w:cs="宋体"/>
          <w:color w:val="000000" w:themeColor="text1"/>
          <w:kern w:val="0"/>
          <w:sz w:val="21"/>
          <w:szCs w:val="21"/>
          <w:lang w:val="en-US" w:eastAsia="zh-CN" w:bidi="ar-SA"/>
          <w14:textFill>
            <w14:solidFill>
              <w14:schemeClr w14:val="tx1"/>
            </w14:solidFill>
          </w14:textFill>
        </w:rPr>
        <w:t>（续）</w:t>
      </w:r>
    </w:p>
    <w:tbl>
      <w:tblPr>
        <w:tblStyle w:val="4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16"/>
        <w:gridCol w:w="714"/>
        <w:gridCol w:w="76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bottom w:val="single" w:color="000000" w:sz="12" w:space="0"/>
            </w:tcBorders>
            <w:vAlign w:val="center"/>
          </w:tcPr>
          <w:p>
            <w:pPr>
              <w:pStyle w:val="2"/>
              <w:spacing w:after="0" w:line="240" w:lineRule="auto"/>
              <w:ind w:left="0" w:leftChars="0" w:firstLine="0" w:firstLineChars="0"/>
              <w:jc w:val="center"/>
              <w:rPr>
                <w:rFonts w:hint="eastAsia" w:ascii="宋体" w:hAnsi="宋体" w:eastAsia="宋体" w:cs="宋体"/>
                <w:b w:val="0"/>
                <w:bCs w:val="0"/>
                <w:kern w:val="2"/>
                <w:sz w:val="18"/>
                <w:szCs w:val="18"/>
                <w:vertAlign w:val="baseline"/>
                <w:lang w:val="en-US" w:eastAsia="zh-Hans" w:bidi="ar-SA"/>
              </w:rPr>
            </w:pPr>
            <w:r>
              <w:rPr>
                <w:rFonts w:hint="eastAsia" w:ascii="宋体" w:hAnsi="宋体" w:eastAsia="宋体" w:cs="宋体"/>
                <w:b w:val="0"/>
                <w:bCs w:val="0"/>
                <w:sz w:val="18"/>
                <w:szCs w:val="18"/>
                <w:vertAlign w:val="baseline"/>
                <w:lang w:val="en-US" w:eastAsia="zh-Hans"/>
              </w:rPr>
              <w:t>指标</w:t>
            </w:r>
          </w:p>
        </w:tc>
        <w:tc>
          <w:tcPr>
            <w:tcW w:w="373" w:type="pct"/>
            <w:tcBorders>
              <w:bottom w:val="single" w:color="000000" w:sz="12" w:space="0"/>
            </w:tcBorders>
            <w:vAlign w:val="center"/>
          </w:tcPr>
          <w:p>
            <w:pPr>
              <w:pStyle w:val="2"/>
              <w:spacing w:after="0" w:line="240" w:lineRule="auto"/>
              <w:ind w:left="0" w:leftChars="0" w:firstLine="0" w:firstLineChars="0"/>
              <w:jc w:val="center"/>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Hans"/>
              </w:rPr>
              <w:t>必选</w:t>
            </w:r>
          </w:p>
        </w:tc>
        <w:tc>
          <w:tcPr>
            <w:tcW w:w="3991" w:type="pct"/>
            <w:tcBorders>
              <w:bottom w:val="single" w:color="000000" w:sz="12" w:space="0"/>
            </w:tcBorders>
            <w:vAlign w:val="center"/>
          </w:tcPr>
          <w:p>
            <w:pPr>
              <w:pStyle w:val="2"/>
              <w:spacing w:after="0" w:line="240" w:lineRule="auto"/>
              <w:ind w:left="0" w:leftChars="0" w:firstLine="0" w:firstLineChars="0"/>
              <w:jc w:val="center"/>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Hans"/>
              </w:rPr>
              <w:t>选取原因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海拔</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海拔差异影响着温度差异，温度会影响冰川积雪的蒸发、流动、形成、消散</w:t>
            </w:r>
            <w:r>
              <w:rPr>
                <w:rFonts w:hint="eastAsia" w:ascii="宋体" w:hAnsi="宋体" w:cs="宋体"/>
                <w:b w:val="0"/>
                <w:bCs w:val="0"/>
                <w:sz w:val="18"/>
                <w:szCs w:val="18"/>
                <w:vertAlign w:val="baseli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冰川及永久积雪类型</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分为悬冰川、山麓冰川、评定冰川、山谷冰川等，冰川差异决定其参与供水的能力与方式。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冰川面积</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冰川面积可反应对区域生态影响能力的大小。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冰川体积</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否</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冰川体积可反应其对区域生态影响能力的大小。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3"/>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kern w:val="2"/>
                <w:sz w:val="18"/>
                <w:szCs w:val="18"/>
                <w:vertAlign w:val="baseline"/>
                <w:lang w:val="en-US" w:eastAsia="zh-CN" w:bidi="ar-SA"/>
              </w:rPr>
              <w:t>4.4地下水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水质级别</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CN"/>
              </w:rPr>
              <w:t>水质是生态质量好坏的直接体现</w:t>
            </w:r>
            <w:r>
              <w:rPr>
                <w:rFonts w:hint="eastAsia" w:ascii="宋体" w:hAnsi="宋体" w:cs="宋体"/>
                <w:b w:val="0"/>
                <w:bCs w:val="0"/>
                <w:sz w:val="18"/>
                <w:szCs w:val="18"/>
                <w:vertAlign w:val="baseli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地下水位</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埋藏深度决定地下水开采的难度</w:t>
            </w:r>
            <w:r>
              <w:rPr>
                <w:rFonts w:hint="eastAsia" w:ascii="宋体" w:hAnsi="宋体" w:cs="宋体"/>
                <w:b w:val="0"/>
                <w:bCs w:val="0"/>
                <w:sz w:val="18"/>
                <w:szCs w:val="18"/>
                <w:vertAlign w:val="baseline"/>
                <w:lang w:val="en-US" w:eastAsia="zh-CN"/>
              </w:rPr>
              <w:t>及</w:t>
            </w:r>
            <w:r>
              <w:rPr>
                <w:rFonts w:hint="eastAsia" w:ascii="宋体" w:hAnsi="宋体" w:eastAsia="宋体" w:cs="宋体"/>
                <w:b w:val="0"/>
                <w:bCs w:val="0"/>
                <w:sz w:val="18"/>
                <w:szCs w:val="18"/>
                <w:vertAlign w:val="baseline"/>
                <w:lang w:val="en-US" w:eastAsia="zh-CN"/>
              </w:rPr>
              <w:t>地下水参与地表生态系统的密切程度。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地下水量</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地下水量越大的地方，地下水起的承压</w:t>
            </w:r>
            <w:r>
              <w:rPr>
                <w:rFonts w:hint="eastAsia" w:ascii="宋体" w:hAnsi="宋体" w:cs="宋体"/>
                <w:b w:val="0"/>
                <w:bCs w:val="0"/>
                <w:sz w:val="18"/>
                <w:szCs w:val="18"/>
                <w:vertAlign w:val="baseline"/>
                <w:lang w:val="en-US" w:eastAsia="zh-CN"/>
              </w:rPr>
              <w:t>、</w:t>
            </w:r>
            <w:r>
              <w:rPr>
                <w:rFonts w:hint="eastAsia" w:ascii="宋体" w:hAnsi="宋体" w:eastAsia="宋体" w:cs="宋体"/>
                <w:b w:val="0"/>
                <w:bCs w:val="0"/>
                <w:sz w:val="18"/>
                <w:szCs w:val="18"/>
                <w:vertAlign w:val="baseline"/>
                <w:lang w:val="en-US" w:eastAsia="zh-CN"/>
              </w:rPr>
              <w:t>供水等能力越强</w:t>
            </w:r>
            <w:r>
              <w:rPr>
                <w:rFonts w:hint="eastAsia" w:ascii="宋体" w:hAnsi="宋体" w:cs="宋体"/>
                <w:b w:val="0"/>
                <w:bCs w:val="0"/>
                <w:sz w:val="18"/>
                <w:szCs w:val="18"/>
                <w:vertAlign w:val="baseli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3"/>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5.海洋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水质级别</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海水质量是海域资源最重要的自然生态属性，影响海洋生态价值的发挥，与固碳、释氧、废弃物处理、食物供给等指标有重要相关性。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海岸线类型</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海岸线是海域资源重要的自然生态属性，不同类型的岸线具有不同的生态价值，与固碳、释氧、海岸带防护、食物供给等指标有重要相关性。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生物多样性</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生物多样性是海洋生物资源重要的自然生态属性，反映海洋动物、海洋植物及海洋微生物共同组成的海洋生态系统的丰富程度，与固碳、释氧、海岸带防护、食物供给等指标有重要相关性。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keepNext w:val="0"/>
              <w:keepLines w:val="0"/>
              <w:widowControl/>
              <w:suppressLineNumbers w:val="0"/>
              <w:jc w:val="both"/>
              <w:textAlignment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初级生产力</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是</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初级生产力是海洋生物资源重要的自然生态属性，反映海洋生态系统产生有机物质的能力，并与固碳、释氧、食物供给等指标有重要相关性。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沉积物质量</w:t>
            </w:r>
          </w:p>
        </w:tc>
        <w:tc>
          <w:tcPr>
            <w:tcW w:w="373"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Hans"/>
              </w:rPr>
            </w:pPr>
            <w:r>
              <w:rPr>
                <w:rFonts w:hint="eastAsia" w:ascii="宋体" w:hAnsi="宋体" w:eastAsia="宋体" w:cs="宋体"/>
                <w:b w:val="0"/>
                <w:bCs w:val="0"/>
                <w:sz w:val="18"/>
                <w:szCs w:val="18"/>
                <w:vertAlign w:val="baseline"/>
                <w:lang w:val="en-US" w:eastAsia="zh-Hans"/>
              </w:rPr>
              <w:t>否</w:t>
            </w:r>
          </w:p>
        </w:tc>
        <w:tc>
          <w:tcPr>
            <w:tcW w:w="3991" w:type="pct"/>
            <w:tcBorders>
              <w:tl2br w:val="nil"/>
              <w:tr2bl w:val="nil"/>
            </w:tcBorders>
            <w:vAlign w:val="center"/>
          </w:tcPr>
          <w:p>
            <w:pPr>
              <w:pStyle w:val="2"/>
              <w:spacing w:after="0" w:line="240" w:lineRule="auto"/>
              <w:ind w:left="0" w:leftChars="0" w:firstLine="0" w:firstLineChars="0"/>
              <w:jc w:val="both"/>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沉积物质量是海域资源重要的自然生态属性，不同品质的沉积物具有不同的生态价值，与固碳、食物供给等指标有重要相关性。</w:t>
            </w:r>
          </w:p>
        </w:tc>
      </w:tr>
    </w:tbl>
    <w:p>
      <w:pPr>
        <w:pStyle w:val="2"/>
        <w:spacing w:after="0" w:line="240" w:lineRule="auto"/>
        <w:ind w:left="0" w:leftChars="0"/>
        <w:rPr>
          <w:rFonts w:ascii="宋体" w:hAnsi="宋体" w:eastAsia="宋体" w:cs="Times New Roman"/>
          <w:color w:val="000000" w:themeColor="text1"/>
          <w:kern w:val="0"/>
          <w:szCs w:val="21"/>
          <w14:textFill>
            <w14:solidFill>
              <w14:schemeClr w14:val="tx1"/>
            </w14:solidFill>
          </w14:textFill>
        </w:rPr>
      </w:pPr>
    </w:p>
    <w:p>
      <w:pPr>
        <w:pStyle w:val="106"/>
        <w:numPr>
          <w:ilvl w:val="1"/>
          <w:numId w:val="24"/>
        </w:numPr>
        <w:bidi w:val="0"/>
        <w:rPr>
          <w:rFonts w:hint="eastAsia" w:ascii="黑体" w:hAnsi="黑体" w:eastAsia="黑体" w:cs="黑体"/>
          <w:color w:val="000000" w:themeColor="text1"/>
          <w:kern w:val="0"/>
          <w:sz w:val="21"/>
          <w:szCs w:val="21"/>
          <w:lang w:val="en-US" w:eastAsia="zh-Hans" w:bidi="ar-SA"/>
          <w14:textFill>
            <w14:solidFill>
              <w14:schemeClr w14:val="tx1"/>
            </w14:solidFill>
          </w14:textFill>
        </w:rPr>
      </w:pPr>
      <w:bookmarkStart w:id="206" w:name="_Toc23422"/>
      <w:r>
        <w:rPr>
          <w:rFonts w:hint="eastAsia" w:ascii="黑体" w:hAnsi="黑体" w:eastAsia="黑体" w:cs="黑体"/>
          <w:color w:val="000000" w:themeColor="text1"/>
          <w:kern w:val="0"/>
          <w:sz w:val="21"/>
          <w:szCs w:val="21"/>
          <w:lang w:val="en-US" w:eastAsia="zh-Hans" w:bidi="ar-SA"/>
          <w14:textFill>
            <w14:solidFill>
              <w14:schemeClr w14:val="tx1"/>
            </w14:solidFill>
          </w14:textFill>
        </w:rPr>
        <w:t>森林资源评估指标和标准化</w:t>
      </w:r>
      <w:bookmarkEnd w:id="206"/>
    </w:p>
    <w:p>
      <w:pPr>
        <w:pStyle w:val="30"/>
        <w:rPr>
          <w:rFonts w:hint="default"/>
          <w:lang w:val="en-US" w:eastAsia="zh-CN"/>
        </w:rPr>
      </w:pPr>
      <w:r>
        <w:rPr>
          <w:rFonts w:hint="eastAsia"/>
          <w:lang w:val="en-US" w:eastAsia="zh-Hans"/>
        </w:rPr>
        <w:t>森林资源评估指标和标准化</w:t>
      </w:r>
      <w:r>
        <w:rPr>
          <w:rFonts w:hint="eastAsia"/>
          <w:lang w:val="en-US" w:eastAsia="zh-CN"/>
        </w:rPr>
        <w:t>见表A.7。</w:t>
      </w:r>
    </w:p>
    <w:p>
      <w:pPr>
        <w:pStyle w:val="16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9"/>
        <w:rPr>
          <w:rFonts w:hint="default" w:ascii="黑体" w:hAnsi="黑体" w:eastAsia="黑体" w:cs="黑体"/>
          <w:color w:val="000000" w:themeColor="text1"/>
          <w:kern w:val="0"/>
          <w:sz w:val="21"/>
          <w:szCs w:val="21"/>
          <w:lang w:val="en-US" w:eastAsia="zh-Hans" w:bidi="ar-SA"/>
          <w14:textFill>
            <w14:solidFill>
              <w14:schemeClr w14:val="tx1"/>
            </w14:solidFill>
          </w14:textFill>
        </w:rPr>
      </w:pPr>
      <w:r>
        <w:rPr>
          <w:rFonts w:hint="eastAsia" w:ascii="黑体" w:hAnsi="黑体" w:eastAsia="黑体" w:cs="黑体"/>
          <w:color w:val="000000" w:themeColor="text1"/>
          <w:kern w:val="0"/>
          <w:sz w:val="21"/>
          <w:szCs w:val="21"/>
          <w:lang w:val="en-US" w:eastAsia="zh-Hans" w:bidi="ar-SA"/>
          <w14:textFill>
            <w14:solidFill>
              <w14:schemeClr w14:val="tx1"/>
            </w14:solidFill>
          </w14:textFill>
        </w:rPr>
        <w:t>表</w:t>
      </w:r>
      <w:r>
        <w:rPr>
          <w:rFonts w:hint="default" w:ascii="黑体" w:hAnsi="黑体" w:eastAsia="黑体" w:cs="黑体"/>
          <w:color w:val="000000" w:themeColor="text1"/>
          <w:kern w:val="0"/>
          <w:sz w:val="21"/>
          <w:szCs w:val="21"/>
          <w:lang w:eastAsia="zh-Hans" w:bidi="ar-SA"/>
          <w14:textFill>
            <w14:solidFill>
              <w14:schemeClr w14:val="tx1"/>
            </w14:solidFill>
          </w14:textFill>
        </w:rPr>
        <w:t>A.7</w:t>
      </w:r>
      <w:r>
        <w:rPr>
          <w:rFonts w:hint="default" w:ascii="黑体" w:hAnsi="黑体" w:eastAsia="黑体" w:cs="黑体"/>
          <w:color w:val="000000" w:themeColor="text1"/>
          <w:kern w:val="0"/>
          <w:sz w:val="21"/>
          <w:szCs w:val="21"/>
          <w:lang w:val="en-US" w:eastAsia="zh-Hans" w:bidi="ar-SA"/>
          <w14:textFill>
            <w14:solidFill>
              <w14:schemeClr w14:val="tx1"/>
            </w14:solidFill>
          </w14:textFill>
        </w:rPr>
        <w:t xml:space="preserve"> </w:t>
      </w:r>
      <w:r>
        <w:rPr>
          <w:rFonts w:hint="eastAsia" w:ascii="黑体" w:hAnsi="黑体" w:eastAsia="黑体" w:cs="黑体"/>
          <w:color w:val="000000" w:themeColor="text1"/>
          <w:kern w:val="0"/>
          <w:sz w:val="21"/>
          <w:szCs w:val="21"/>
          <w:lang w:val="en-US" w:eastAsia="zh-Hans" w:bidi="ar-SA"/>
          <w14:textFill>
            <w14:solidFill>
              <w14:schemeClr w14:val="tx1"/>
            </w14:solidFill>
          </w14:textFill>
        </w:rPr>
        <w:t>森林资源评估指标和标准化表</w:t>
      </w:r>
    </w:p>
    <w:tbl>
      <w:tblPr>
        <w:tblStyle w:val="40"/>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679"/>
        <w:gridCol w:w="46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bottom w:val="single" w:color="auto" w:sz="12"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color w:val="000000"/>
                <w:sz w:val="18"/>
                <w:szCs w:val="18"/>
                <w:highlight w:val="none"/>
                <w:u w:val="none"/>
                <w:lang w:val="en-US" w:eastAsia="zh-CN"/>
              </w:rPr>
            </w:pPr>
            <w:r>
              <w:rPr>
                <w:rFonts w:hint="eastAsia" w:asciiTheme="minorEastAsia" w:hAnsiTheme="minorEastAsia" w:eastAsiaTheme="minorEastAsia" w:cstheme="minorEastAsia"/>
                <w:b w:val="0"/>
                <w:bCs w:val="0"/>
                <w:i w:val="0"/>
                <w:color w:val="000000"/>
                <w:sz w:val="18"/>
                <w:szCs w:val="18"/>
                <w:highlight w:val="none"/>
                <w:u w:val="none"/>
                <w:lang w:val="en-US" w:eastAsia="zh-CN"/>
              </w:rPr>
              <w:t>参数名称</w:t>
            </w:r>
          </w:p>
        </w:tc>
        <w:tc>
          <w:tcPr>
            <w:tcW w:w="2504" w:type="pct"/>
            <w:tcBorders>
              <w:bottom w:val="single" w:color="auto" w:sz="12"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highlight w:val="none"/>
                <w:u w:val="none"/>
              </w:rPr>
            </w:pPr>
            <w:r>
              <w:rPr>
                <w:rFonts w:hint="eastAsia" w:asciiTheme="minorEastAsia" w:hAnsiTheme="minorEastAsia" w:eastAsiaTheme="minorEastAsia" w:cstheme="minorEastAsia"/>
                <w:b w:val="0"/>
                <w:bCs w:val="0"/>
                <w:i w:val="0"/>
                <w:color w:val="000000"/>
                <w:kern w:val="0"/>
                <w:sz w:val="18"/>
                <w:szCs w:val="18"/>
                <w:highlight w:val="none"/>
                <w:u w:val="none"/>
                <w:lang w:val="en-US" w:eastAsia="zh-CN" w:bidi="ar"/>
              </w:rPr>
              <w:t>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5000" w:type="pct"/>
            <w:gridSpan w:val="2"/>
            <w:tcBorders>
              <w:top w:val="single" w:color="auto" w:sz="12" w:space="0"/>
              <w:tl2br w:val="nil"/>
              <w:tr2bl w:val="nil"/>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2"/>
                <w:sz w:val="18"/>
                <w:szCs w:val="18"/>
                <w:highlight w:val="yellow"/>
                <w:u w:val="none"/>
                <w:lang w:val="en-US" w:eastAsia="zh-CN" w:bidi="ar-SA"/>
              </w:rPr>
            </w:pPr>
            <w:r>
              <w:rPr>
                <w:rFonts w:hint="default" w:asciiTheme="minorEastAsia" w:hAnsiTheme="minorEastAsia" w:eastAsiaTheme="minorEastAsia" w:cstheme="minorEastAsia"/>
                <w:b w:val="0"/>
                <w:bCs w:val="0"/>
                <w:i w:val="0"/>
                <w:color w:val="000000"/>
                <w:kern w:val="0"/>
                <w:sz w:val="18"/>
                <w:szCs w:val="18"/>
                <w:highlight w:val="none"/>
                <w:u w:val="none"/>
                <w:lang w:eastAsia="zh-CN" w:bidi="ar"/>
              </w:rPr>
              <w:t>1</w:t>
            </w:r>
            <w:r>
              <w:rPr>
                <w:rFonts w:hint="eastAsia" w:asciiTheme="minorEastAsia" w:hAnsiTheme="minorEastAsia" w:eastAsiaTheme="minorEastAsia" w:cstheme="minorEastAsia"/>
                <w:b w:val="0"/>
                <w:bCs w:val="0"/>
                <w:i w:val="0"/>
                <w:color w:val="000000"/>
                <w:kern w:val="0"/>
                <w:sz w:val="18"/>
                <w:szCs w:val="18"/>
                <w:highlight w:val="none"/>
                <w:u w:val="none"/>
                <w:lang w:val="en-US" w:eastAsia="zh-Hans" w:bidi="ar"/>
              </w:rPr>
              <w:t>.</w:t>
            </w:r>
            <w:r>
              <w:rPr>
                <w:rFonts w:hint="eastAsia" w:asciiTheme="minorEastAsia" w:hAnsiTheme="minorEastAsia" w:eastAsiaTheme="minorEastAsia" w:cstheme="minorEastAsia"/>
                <w:b w:val="0"/>
                <w:bCs w:val="0"/>
                <w:i w:val="0"/>
                <w:color w:val="000000"/>
                <w:kern w:val="0"/>
                <w:sz w:val="18"/>
                <w:szCs w:val="18"/>
                <w:highlight w:val="none"/>
                <w:u w:val="none"/>
                <w:lang w:val="en-US" w:eastAsia="zh-CN" w:bidi="ar"/>
              </w:rPr>
              <w:t>土壤类型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砖红壤</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77.725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赤红壤</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71.2425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2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红壤</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72.05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黄壤</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沼泽土</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水稻土</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潮土</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（滨海）盐土</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滨海沙土</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52.3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紫色土</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58.95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石灰土</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57.25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火山灰土</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山地草甸土</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坡向</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北</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55.2</w:t>
            </w:r>
          </w:p>
        </w:tc>
      </w:tr>
    </w:tbl>
    <w:p>
      <w:pPr>
        <w:pStyle w:val="16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bookmarkStart w:id="207" w:name="_Toc12392"/>
      <w:r>
        <w:rPr>
          <w:rFonts w:hint="eastAsia" w:ascii="黑体" w:hAnsi="黑体" w:eastAsia="黑体" w:cs="黑体"/>
          <w:color w:val="000000" w:themeColor="text1"/>
          <w:kern w:val="0"/>
          <w:sz w:val="21"/>
          <w:szCs w:val="21"/>
          <w:lang w:val="en-US" w:eastAsia="zh-Hans" w:bidi="ar-SA"/>
          <w14:textFill>
            <w14:solidFill>
              <w14:schemeClr w14:val="tx1"/>
            </w14:solidFill>
          </w14:textFill>
        </w:rPr>
        <w:t>表</w:t>
      </w:r>
      <w:r>
        <w:rPr>
          <w:rFonts w:hint="default" w:ascii="黑体" w:hAnsi="黑体" w:eastAsia="黑体" w:cs="黑体"/>
          <w:color w:val="000000" w:themeColor="text1"/>
          <w:kern w:val="0"/>
          <w:sz w:val="21"/>
          <w:szCs w:val="21"/>
          <w:lang w:eastAsia="zh-Hans" w:bidi="ar-SA"/>
          <w14:textFill>
            <w14:solidFill>
              <w14:schemeClr w14:val="tx1"/>
            </w14:solidFill>
          </w14:textFill>
        </w:rPr>
        <w:t>A.7</w:t>
      </w:r>
      <w:r>
        <w:rPr>
          <w:rFonts w:hint="default" w:ascii="黑体" w:hAnsi="黑体" w:eastAsia="黑体" w:cs="黑体"/>
          <w:color w:val="000000" w:themeColor="text1"/>
          <w:kern w:val="0"/>
          <w:sz w:val="21"/>
          <w:szCs w:val="21"/>
          <w:lang w:val="en-US" w:eastAsia="zh-Hans" w:bidi="ar-SA"/>
          <w14:textFill>
            <w14:solidFill>
              <w14:schemeClr w14:val="tx1"/>
            </w14:solidFill>
          </w14:textFill>
        </w:rPr>
        <w:t xml:space="preserve"> </w:t>
      </w:r>
      <w:r>
        <w:rPr>
          <w:rFonts w:hint="eastAsia" w:ascii="黑体" w:hAnsi="黑体" w:eastAsia="黑体" w:cs="黑体"/>
          <w:color w:val="000000" w:themeColor="text1"/>
          <w:kern w:val="0"/>
          <w:sz w:val="21"/>
          <w:szCs w:val="21"/>
          <w:lang w:val="en-US" w:eastAsia="zh-Hans" w:bidi="ar-SA"/>
          <w14:textFill>
            <w14:solidFill>
              <w14:schemeClr w14:val="tx1"/>
            </w14:solidFill>
          </w14:textFill>
        </w:rPr>
        <w:t>森林资源评估指标和标准化表</w:t>
      </w:r>
      <w:r>
        <w:rPr>
          <w:rFonts w:hint="eastAsia" w:ascii="宋体" w:hAnsi="宋体" w:eastAsia="宋体" w:cs="宋体"/>
          <w:color w:val="000000" w:themeColor="text1"/>
          <w:kern w:val="0"/>
          <w:sz w:val="21"/>
          <w:szCs w:val="21"/>
          <w:lang w:val="en-US" w:eastAsia="zh-CN" w:bidi="ar-SA"/>
          <w14:textFill>
            <w14:solidFill>
              <w14:schemeClr w14:val="tx1"/>
            </w14:solidFill>
          </w14:textFill>
        </w:rPr>
        <w:t>（续）</w:t>
      </w:r>
    </w:p>
    <w:tbl>
      <w:tblPr>
        <w:tblStyle w:val="40"/>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679"/>
        <w:gridCol w:w="46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bottom w:val="single" w:color="auto" w:sz="12"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color w:val="000000"/>
                <w:sz w:val="18"/>
                <w:szCs w:val="18"/>
                <w:highlight w:val="none"/>
                <w:u w:val="none"/>
                <w:lang w:val="en-US" w:eastAsia="zh-CN"/>
              </w:rPr>
            </w:pPr>
            <w:r>
              <w:rPr>
                <w:rFonts w:hint="eastAsia" w:asciiTheme="minorEastAsia" w:hAnsiTheme="minorEastAsia" w:eastAsiaTheme="minorEastAsia" w:cstheme="minorEastAsia"/>
                <w:b w:val="0"/>
                <w:bCs w:val="0"/>
                <w:i w:val="0"/>
                <w:color w:val="000000"/>
                <w:sz w:val="18"/>
                <w:szCs w:val="18"/>
                <w:highlight w:val="none"/>
                <w:u w:val="none"/>
                <w:lang w:val="en-US" w:eastAsia="zh-CN"/>
              </w:rPr>
              <w:t>参数名称</w:t>
            </w:r>
          </w:p>
        </w:tc>
        <w:tc>
          <w:tcPr>
            <w:tcW w:w="2504" w:type="pct"/>
            <w:tcBorders>
              <w:bottom w:val="single" w:color="auto" w:sz="12"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highlight w:val="none"/>
                <w:u w:val="none"/>
              </w:rPr>
            </w:pPr>
            <w:r>
              <w:rPr>
                <w:rFonts w:hint="eastAsia" w:asciiTheme="minorEastAsia" w:hAnsiTheme="minorEastAsia" w:eastAsiaTheme="minorEastAsia" w:cstheme="minorEastAsia"/>
                <w:b w:val="0"/>
                <w:bCs w:val="0"/>
                <w:i w:val="0"/>
                <w:color w:val="000000"/>
                <w:kern w:val="0"/>
                <w:sz w:val="18"/>
                <w:szCs w:val="18"/>
                <w:highlight w:val="none"/>
                <w:u w:val="none"/>
                <w:lang w:val="en-US" w:eastAsia="zh-CN" w:bidi="ar"/>
              </w:rPr>
              <w:t>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东北</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东</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东南</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59.2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南</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67.15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西南</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59.05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西</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西北</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无坡向</w:t>
            </w:r>
          </w:p>
        </w:tc>
        <w:tc>
          <w:tcPr>
            <w:tcW w:w="250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5000" w:type="pct"/>
            <w:gridSpan w:val="2"/>
            <w:tcBorders>
              <w:tl2br w:val="nil"/>
              <w:tr2bl w:val="nil"/>
            </w:tcBorders>
            <w:shd w:val="clear" w:color="auto" w:fill="FFFFFF"/>
            <w:vAlign w:val="center"/>
          </w:tcPr>
          <w:p>
            <w:pPr>
              <w:jc w:val="left"/>
              <w:rPr>
                <w:rFonts w:hint="eastAsia" w:asciiTheme="minorEastAsia" w:hAnsiTheme="minorEastAsia" w:eastAsiaTheme="minorEastAsia" w:cstheme="minorEastAsia"/>
                <w:b w:val="0"/>
                <w:bCs w:val="0"/>
                <w:i w:val="0"/>
                <w:color w:val="000000"/>
                <w:kern w:val="2"/>
                <w:sz w:val="18"/>
                <w:szCs w:val="18"/>
                <w:highlight w:val="yellow"/>
                <w:u w:val="none"/>
                <w:lang w:val="en-US" w:eastAsia="zh-CN" w:bidi="ar-SA"/>
              </w:rPr>
            </w:pPr>
            <w:r>
              <w:rPr>
                <w:rFonts w:hint="default" w:asciiTheme="minorEastAsia" w:hAnsiTheme="minorEastAsia" w:eastAsiaTheme="minorEastAsia" w:cstheme="minorEastAsia"/>
                <w:b w:val="0"/>
                <w:bCs w:val="0"/>
                <w:i w:val="0"/>
                <w:color w:val="000000"/>
                <w:kern w:val="0"/>
                <w:sz w:val="18"/>
                <w:szCs w:val="18"/>
                <w:highlight w:val="none"/>
                <w:u w:val="none"/>
                <w:lang w:eastAsia="zh-CN" w:bidi="ar"/>
              </w:rPr>
              <w:t>2</w:t>
            </w:r>
            <w:r>
              <w:rPr>
                <w:rFonts w:hint="eastAsia" w:asciiTheme="minorEastAsia" w:hAnsiTheme="minorEastAsia" w:eastAsiaTheme="minorEastAsia" w:cstheme="minorEastAsia"/>
                <w:b w:val="0"/>
                <w:bCs w:val="0"/>
                <w:i w:val="0"/>
                <w:color w:val="000000"/>
                <w:kern w:val="0"/>
                <w:sz w:val="18"/>
                <w:szCs w:val="18"/>
                <w:highlight w:val="none"/>
                <w:u w:val="none"/>
                <w:lang w:val="en-US" w:eastAsia="zh-Hans" w:bidi="ar"/>
              </w:rPr>
              <w:t>.</w:t>
            </w:r>
            <w:r>
              <w:rPr>
                <w:rFonts w:hint="eastAsia" w:asciiTheme="minorEastAsia" w:hAnsiTheme="minorEastAsia" w:eastAsiaTheme="minorEastAsia" w:cstheme="minorEastAsia"/>
                <w:b w:val="0"/>
                <w:bCs w:val="0"/>
                <w:i w:val="0"/>
                <w:color w:val="000000"/>
                <w:kern w:val="0"/>
                <w:sz w:val="18"/>
                <w:szCs w:val="18"/>
                <w:highlight w:val="none"/>
                <w:u w:val="none"/>
                <w:lang w:val="en-US" w:eastAsia="zh-CN" w:bidi="ar"/>
              </w:rPr>
              <w:t>优势树种(组)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杉木</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马尾松（广东松）</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湿地松（国外松）</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桉树</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66.85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速生相思</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木麻黄</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黎蒴</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其它软阔</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其它硬阔</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78.85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针叶混交林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79.95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针阔混交林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阔叶混交林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毛竹</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杂竹</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荔枝(龙眼)</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其它木本果树</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油茶</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茶叶</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64.35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其它食用原料树</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橡胶</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其它林产化工树</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64.65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肉桂</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其它药用树种</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其它经济树种</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66.75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红树林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5000" w:type="pct"/>
            <w:gridSpan w:val="2"/>
            <w:tcBorders>
              <w:tl2br w:val="nil"/>
              <w:tr2bl w:val="nil"/>
            </w:tcBorders>
            <w:shd w:val="clear" w:color="auto" w:fill="FFFFFF"/>
            <w:vAlign w:val="center"/>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color w:val="000000"/>
                <w:kern w:val="0"/>
                <w:sz w:val="18"/>
                <w:szCs w:val="18"/>
                <w:u w:val="none"/>
                <w:lang w:val="en-US" w:eastAsia="zh-CN" w:bidi="ar"/>
              </w:rPr>
            </w:pPr>
            <w:r>
              <w:rPr>
                <w:rFonts w:hint="default" w:asciiTheme="minorEastAsia" w:hAnsiTheme="minorEastAsia" w:eastAsiaTheme="minorEastAsia" w:cstheme="minorEastAsia"/>
                <w:b w:val="0"/>
                <w:bCs w:val="0"/>
                <w:i w:val="0"/>
                <w:color w:val="000000"/>
                <w:kern w:val="0"/>
                <w:sz w:val="18"/>
                <w:szCs w:val="18"/>
                <w:highlight w:val="none"/>
                <w:u w:val="none"/>
                <w:lang w:eastAsia="zh-CN" w:bidi="ar"/>
              </w:rPr>
              <w:t>3</w:t>
            </w:r>
            <w:r>
              <w:rPr>
                <w:rFonts w:hint="eastAsia" w:asciiTheme="minorEastAsia" w:hAnsiTheme="minorEastAsia" w:eastAsiaTheme="minorEastAsia" w:cstheme="minorEastAsia"/>
                <w:b w:val="0"/>
                <w:bCs w:val="0"/>
                <w:i w:val="0"/>
                <w:color w:val="000000"/>
                <w:kern w:val="0"/>
                <w:sz w:val="18"/>
                <w:szCs w:val="18"/>
                <w:highlight w:val="none"/>
                <w:u w:val="none"/>
                <w:lang w:val="en-US" w:eastAsia="zh-Hans" w:bidi="ar"/>
              </w:rPr>
              <w:t>.起源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天然</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90.25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纯天然</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人工促进</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萌生</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77.05</w:t>
            </w:r>
          </w:p>
        </w:tc>
      </w:tr>
    </w:tbl>
    <w:p>
      <w:pPr>
        <w:pStyle w:val="16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Hans" w:bidi="ar-SA"/>
          <w14:textFill>
            <w14:solidFill>
              <w14:schemeClr w14:val="tx1"/>
            </w14:solidFill>
          </w14:textFill>
        </w:rPr>
        <w:t>表</w:t>
      </w:r>
      <w:r>
        <w:rPr>
          <w:rFonts w:hint="default" w:ascii="黑体" w:hAnsi="黑体" w:eastAsia="黑体" w:cs="黑体"/>
          <w:color w:val="000000" w:themeColor="text1"/>
          <w:kern w:val="0"/>
          <w:sz w:val="21"/>
          <w:szCs w:val="21"/>
          <w:lang w:eastAsia="zh-Hans" w:bidi="ar-SA"/>
          <w14:textFill>
            <w14:solidFill>
              <w14:schemeClr w14:val="tx1"/>
            </w14:solidFill>
          </w14:textFill>
        </w:rPr>
        <w:t>A.7</w:t>
      </w:r>
      <w:r>
        <w:rPr>
          <w:rFonts w:hint="default" w:ascii="黑体" w:hAnsi="黑体" w:eastAsia="黑体" w:cs="黑体"/>
          <w:color w:val="000000" w:themeColor="text1"/>
          <w:kern w:val="0"/>
          <w:sz w:val="21"/>
          <w:szCs w:val="21"/>
          <w:lang w:val="en-US" w:eastAsia="zh-Hans" w:bidi="ar-SA"/>
          <w14:textFill>
            <w14:solidFill>
              <w14:schemeClr w14:val="tx1"/>
            </w14:solidFill>
          </w14:textFill>
        </w:rPr>
        <w:t xml:space="preserve"> </w:t>
      </w:r>
      <w:r>
        <w:rPr>
          <w:rFonts w:hint="eastAsia" w:ascii="黑体" w:hAnsi="黑体" w:eastAsia="黑体" w:cs="黑体"/>
          <w:color w:val="000000" w:themeColor="text1"/>
          <w:kern w:val="0"/>
          <w:sz w:val="21"/>
          <w:szCs w:val="21"/>
          <w:lang w:val="en-US" w:eastAsia="zh-Hans" w:bidi="ar-SA"/>
          <w14:textFill>
            <w14:solidFill>
              <w14:schemeClr w14:val="tx1"/>
            </w14:solidFill>
          </w14:textFill>
        </w:rPr>
        <w:t>森林资源评估指标和标准化表</w:t>
      </w:r>
      <w:r>
        <w:rPr>
          <w:rFonts w:hint="eastAsia" w:ascii="宋体" w:hAnsi="宋体" w:eastAsia="宋体" w:cs="宋体"/>
          <w:color w:val="000000" w:themeColor="text1"/>
          <w:kern w:val="0"/>
          <w:sz w:val="21"/>
          <w:szCs w:val="21"/>
          <w:lang w:val="en-US" w:eastAsia="zh-CN" w:bidi="ar-SA"/>
          <w14:textFill>
            <w14:solidFill>
              <w14:schemeClr w14:val="tx1"/>
            </w14:solidFill>
          </w14:textFill>
        </w:rPr>
        <w:t>（续）</w:t>
      </w:r>
    </w:p>
    <w:tbl>
      <w:tblPr>
        <w:tblStyle w:val="40"/>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679"/>
        <w:gridCol w:w="46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bottom w:val="single" w:color="auto" w:sz="12"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color w:val="000000"/>
                <w:sz w:val="18"/>
                <w:szCs w:val="18"/>
                <w:highlight w:val="none"/>
                <w:u w:val="none"/>
                <w:lang w:val="en-US" w:eastAsia="zh-CN"/>
              </w:rPr>
            </w:pPr>
            <w:r>
              <w:rPr>
                <w:rFonts w:hint="eastAsia" w:asciiTheme="minorEastAsia" w:hAnsiTheme="minorEastAsia" w:eastAsiaTheme="minorEastAsia" w:cstheme="minorEastAsia"/>
                <w:b w:val="0"/>
                <w:bCs w:val="0"/>
                <w:i w:val="0"/>
                <w:color w:val="000000"/>
                <w:sz w:val="18"/>
                <w:szCs w:val="18"/>
                <w:highlight w:val="none"/>
                <w:u w:val="none"/>
                <w:lang w:val="en-US" w:eastAsia="zh-CN"/>
              </w:rPr>
              <w:t>参数名称</w:t>
            </w:r>
          </w:p>
        </w:tc>
        <w:tc>
          <w:tcPr>
            <w:tcW w:w="2504" w:type="pct"/>
            <w:tcBorders>
              <w:bottom w:val="single" w:color="auto" w:sz="12"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highlight w:val="none"/>
                <w:u w:val="none"/>
              </w:rPr>
            </w:pPr>
            <w:r>
              <w:rPr>
                <w:rFonts w:hint="eastAsia" w:asciiTheme="minorEastAsia" w:hAnsiTheme="minorEastAsia" w:eastAsiaTheme="minorEastAsia" w:cstheme="minorEastAsia"/>
                <w:b w:val="0"/>
                <w:bCs w:val="0"/>
                <w:i w:val="0"/>
                <w:color w:val="000000"/>
                <w:kern w:val="0"/>
                <w:sz w:val="18"/>
                <w:szCs w:val="18"/>
                <w:highlight w:val="none"/>
                <w:u w:val="none"/>
                <w:lang w:val="en-US" w:eastAsia="zh-CN" w:bidi="ar"/>
              </w:rPr>
              <w:t>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人工</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69.75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植苗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直播</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飞播</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萌生</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龄组</w:t>
            </w:r>
          </w:p>
        </w:tc>
        <w:tc>
          <w:tcPr>
            <w:tcW w:w="2504" w:type="pct"/>
            <w:tcBorders>
              <w:tl2br w:val="nil"/>
              <w:tr2bl w:val="nil"/>
            </w:tcBorders>
            <w:shd w:val="clear" w:color="auto" w:fill="FFFFFF"/>
            <w:vAlign w:val="center"/>
          </w:tcPr>
          <w:p>
            <w:pPr>
              <w:jc w:val="center"/>
              <w:rPr>
                <w:rFonts w:hint="eastAsia" w:asciiTheme="minorEastAsia" w:hAnsiTheme="minorEastAsia" w:eastAsiaTheme="minorEastAsia" w:cstheme="minorEastAsia"/>
                <w:b w:val="0"/>
                <w:bCs w:val="0"/>
                <w:i w:val="0"/>
                <w:color w:val="000000"/>
                <w:kern w:val="2"/>
                <w:sz w:val="18"/>
                <w:szCs w:val="18"/>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幼龄林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中龄林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近熟林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成熟林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495"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过熟林</w:t>
            </w:r>
          </w:p>
        </w:tc>
        <w:tc>
          <w:tcPr>
            <w:tcW w:w="2504" w:type="pct"/>
            <w:tcBorders>
              <w:tl2br w:val="nil"/>
              <w:tr2bl w:val="nil"/>
            </w:tcBorders>
            <w:shd w:val="clear" w:color="auto" w:fill="FFFFFF"/>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val="0"/>
                <w:bCs w:val="0"/>
                <w:i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60</w:t>
            </w:r>
          </w:p>
        </w:tc>
      </w:tr>
    </w:tbl>
    <w:p>
      <w:pPr>
        <w:pStyle w:val="30"/>
        <w:ind w:firstLine="0" w:firstLineChars="0"/>
        <w:rPr>
          <w:rFonts w:hint="eastAsia"/>
          <w:lang w:val="en-US" w:eastAsia="zh-Hans"/>
        </w:rPr>
      </w:pPr>
    </w:p>
    <w:p>
      <w:pPr>
        <w:pStyle w:val="106"/>
        <w:numPr>
          <w:ilvl w:val="1"/>
          <w:numId w:val="24"/>
        </w:numPr>
        <w:bidi w:val="0"/>
        <w:rPr>
          <w:rFonts w:hint="eastAsia" w:ascii="黑体" w:hAnsi="黑体" w:eastAsia="黑体" w:cs="黑体"/>
          <w:color w:val="000000" w:themeColor="text1"/>
          <w:kern w:val="0"/>
          <w:sz w:val="21"/>
          <w:szCs w:val="21"/>
          <w:lang w:val="en-US" w:eastAsia="zh-Hans" w:bidi="ar-SA"/>
          <w14:textFill>
            <w14:solidFill>
              <w14:schemeClr w14:val="tx1"/>
            </w14:solidFill>
          </w14:textFill>
        </w:rPr>
      </w:pPr>
      <w:r>
        <w:rPr>
          <w:rFonts w:hint="eastAsia" w:ascii="黑体" w:hAnsi="黑体" w:eastAsia="黑体" w:cs="黑体"/>
          <w:color w:val="000000" w:themeColor="text1"/>
          <w:kern w:val="0"/>
          <w:sz w:val="21"/>
          <w:szCs w:val="21"/>
          <w:lang w:val="en-US" w:eastAsia="zh-Hans" w:bidi="ar-SA"/>
          <w14:textFill>
            <w14:solidFill>
              <w14:schemeClr w14:val="tx1"/>
            </w14:solidFill>
          </w14:textFill>
        </w:rPr>
        <w:t>森林资源评估指标权重</w:t>
      </w:r>
      <w:bookmarkEnd w:id="207"/>
    </w:p>
    <w:p>
      <w:pPr>
        <w:pStyle w:val="30"/>
        <w:rPr>
          <w:rFonts w:hint="default"/>
          <w:lang w:val="en-US" w:eastAsia="zh-CN"/>
        </w:rPr>
      </w:pPr>
      <w:r>
        <w:rPr>
          <w:rFonts w:hint="eastAsia"/>
          <w:lang w:val="en-US" w:eastAsia="zh-Hans"/>
        </w:rPr>
        <w:t>森林资源评估指标权重</w:t>
      </w:r>
      <w:r>
        <w:rPr>
          <w:rFonts w:hint="eastAsia"/>
          <w:lang w:val="en-US" w:eastAsia="zh-CN"/>
        </w:rPr>
        <w:t>见表A.8。</w:t>
      </w:r>
    </w:p>
    <w:p>
      <w:pPr>
        <w:pStyle w:val="169"/>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jc w:val="center"/>
        <w:textAlignment w:val="auto"/>
        <w:outlineLvl w:val="9"/>
        <w:rPr>
          <w:rFonts w:hint="default" w:ascii="黑体" w:hAnsi="黑体" w:eastAsia="黑体" w:cs="黑体"/>
          <w:color w:val="000000" w:themeColor="text1"/>
          <w:kern w:val="0"/>
          <w:sz w:val="21"/>
          <w:szCs w:val="21"/>
          <w:lang w:val="en-US" w:eastAsia="zh-Hans" w:bidi="ar-SA"/>
          <w14:textFill>
            <w14:solidFill>
              <w14:schemeClr w14:val="tx1"/>
            </w14:solidFill>
          </w14:textFill>
        </w:rPr>
      </w:pPr>
      <w:r>
        <w:rPr>
          <w:rFonts w:hint="eastAsia" w:ascii="黑体" w:hAnsi="黑体" w:eastAsia="黑体" w:cs="黑体"/>
          <w:color w:val="000000" w:themeColor="text1"/>
          <w:kern w:val="0"/>
          <w:sz w:val="21"/>
          <w:szCs w:val="21"/>
          <w:lang w:val="en-US" w:eastAsia="zh-Hans" w:bidi="ar-SA"/>
          <w14:textFill>
            <w14:solidFill>
              <w14:schemeClr w14:val="tx1"/>
            </w14:solidFill>
          </w14:textFill>
        </w:rPr>
        <w:t>表</w:t>
      </w:r>
      <w:r>
        <w:rPr>
          <w:rFonts w:hint="default" w:ascii="黑体" w:hAnsi="黑体" w:eastAsia="黑体" w:cs="黑体"/>
          <w:color w:val="000000" w:themeColor="text1"/>
          <w:kern w:val="0"/>
          <w:sz w:val="21"/>
          <w:szCs w:val="21"/>
          <w:lang w:eastAsia="zh-Hans" w:bidi="ar-SA"/>
          <w14:textFill>
            <w14:solidFill>
              <w14:schemeClr w14:val="tx1"/>
            </w14:solidFill>
          </w14:textFill>
        </w:rPr>
        <w:t>A</w:t>
      </w:r>
      <w:r>
        <w:rPr>
          <w:rFonts w:hint="eastAsia" w:ascii="黑体" w:hAnsi="黑体" w:eastAsia="黑体" w:cs="黑体"/>
          <w:color w:val="000000" w:themeColor="text1"/>
          <w:kern w:val="0"/>
          <w:sz w:val="21"/>
          <w:szCs w:val="21"/>
          <w:lang w:val="en-US" w:eastAsia="zh-Hans" w:bidi="ar-SA"/>
          <w14:textFill>
            <w14:solidFill>
              <w14:schemeClr w14:val="tx1"/>
            </w14:solidFill>
          </w14:textFill>
        </w:rPr>
        <w:t>.</w:t>
      </w:r>
      <w:r>
        <w:rPr>
          <w:rFonts w:hint="default" w:ascii="黑体" w:hAnsi="黑体" w:eastAsia="黑体" w:cs="黑体"/>
          <w:color w:val="000000" w:themeColor="text1"/>
          <w:kern w:val="0"/>
          <w:sz w:val="21"/>
          <w:szCs w:val="21"/>
          <w:lang w:eastAsia="zh-Hans" w:bidi="ar-SA"/>
          <w14:textFill>
            <w14:solidFill>
              <w14:schemeClr w14:val="tx1"/>
            </w14:solidFill>
          </w14:textFill>
        </w:rPr>
        <w:t>8</w:t>
      </w:r>
      <w:r>
        <w:rPr>
          <w:rFonts w:hint="default" w:ascii="黑体" w:hAnsi="黑体" w:eastAsia="黑体" w:cs="黑体"/>
          <w:color w:val="000000" w:themeColor="text1"/>
          <w:kern w:val="0"/>
          <w:sz w:val="21"/>
          <w:szCs w:val="21"/>
          <w:lang w:val="en-US" w:eastAsia="zh-Hans" w:bidi="ar-SA"/>
          <w14:textFill>
            <w14:solidFill>
              <w14:schemeClr w14:val="tx1"/>
            </w14:solidFill>
          </w14:textFill>
        </w:rPr>
        <w:t xml:space="preserve"> </w:t>
      </w:r>
      <w:r>
        <w:rPr>
          <w:rFonts w:hint="eastAsia" w:ascii="黑体" w:hAnsi="黑体" w:eastAsia="黑体" w:cs="黑体"/>
          <w:color w:val="000000" w:themeColor="text1"/>
          <w:kern w:val="0"/>
          <w:sz w:val="21"/>
          <w:szCs w:val="21"/>
          <w:lang w:val="en-US" w:eastAsia="zh-Hans" w:bidi="ar-SA"/>
          <w14:textFill>
            <w14:solidFill>
              <w14:schemeClr w14:val="tx1"/>
            </w14:solidFill>
          </w14:textFill>
        </w:rPr>
        <w:t>森林资源评估指标权重表</w:t>
      </w:r>
    </w:p>
    <w:tbl>
      <w:tblPr>
        <w:tblStyle w:val="40"/>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787"/>
        <w:gridCol w:w="65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86" w:type="pct"/>
            <w:tcBorders>
              <w:bottom w:val="single" w:color="auto"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参数</w:t>
            </w:r>
          </w:p>
        </w:tc>
        <w:tc>
          <w:tcPr>
            <w:tcW w:w="3513" w:type="pct"/>
            <w:tcBorders>
              <w:bottom w:val="single" w:color="auto"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86" w:type="pct"/>
            <w:tcBorders>
              <w:top w:val="single" w:color="auto" w:sz="12"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郁闭度/覆盖度</w:t>
            </w:r>
          </w:p>
        </w:tc>
        <w:tc>
          <w:tcPr>
            <w:tcW w:w="3513" w:type="pct"/>
            <w:tcBorders>
              <w:top w:val="single" w:color="auto" w:sz="12" w:space="0"/>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0.130294234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森林群落结构</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0.113339491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蓄积量</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0.102520121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龄组</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0.10021111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优势树种</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0.099155561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起源（天然、人工等）</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0.098693759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濒危物种（含保护</w:t>
            </w:r>
            <w:r>
              <w:rPr>
                <w:rFonts w:hint="eastAsia" w:ascii="宋体" w:hAnsi="宋体" w:eastAsia="宋体" w:cs="宋体"/>
                <w:i w:val="0"/>
                <w:color w:val="000000"/>
                <w:kern w:val="0"/>
                <w:sz w:val="18"/>
                <w:szCs w:val="18"/>
                <w:u w:val="none"/>
                <w:lang w:val="en-US" w:eastAsia="zh-Hans" w:bidi="ar"/>
              </w:rPr>
              <w:t>生</w:t>
            </w:r>
            <w:r>
              <w:rPr>
                <w:rFonts w:hint="eastAsia" w:ascii="宋体" w:hAnsi="宋体" w:eastAsia="宋体" w:cs="宋体"/>
                <w:i w:val="0"/>
                <w:color w:val="000000"/>
                <w:kern w:val="0"/>
                <w:sz w:val="18"/>
                <w:szCs w:val="18"/>
                <w:u w:val="none"/>
                <w:lang w:val="en-US" w:eastAsia="zh-CN" w:bidi="ar"/>
              </w:rPr>
              <w:t>物等级）</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0.125016493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物种保育（香农指数）</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0.121783877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天然更新等级（良、中、差）</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0.108985354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沙化程度</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土壤侵蚀等级</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86"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森林灾害等级</w:t>
            </w:r>
          </w:p>
        </w:tc>
        <w:tc>
          <w:tcPr>
            <w:tcW w:w="35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-0.05</w:t>
            </w: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Times New Roman"/>
          <w:color w:val="000000" w:themeColor="text1"/>
          <w:kern w:val="0"/>
          <w:szCs w:val="21"/>
          <w14:textFill>
            <w14:solidFill>
              <w14:schemeClr w14:val="tx1"/>
            </w14:solidFill>
          </w14:textFill>
        </w:rPr>
      </w:pPr>
    </w:p>
    <w:p>
      <w:pPr>
        <w:pStyle w:val="106"/>
        <w:numPr>
          <w:ilvl w:val="1"/>
          <w:numId w:val="24"/>
        </w:numPr>
        <w:bidi w:val="0"/>
        <w:rPr>
          <w:rFonts w:hint="eastAsia" w:ascii="黑体" w:hAnsi="黑体" w:eastAsia="黑体" w:cs="黑体"/>
          <w:color w:val="000000" w:themeColor="text1"/>
          <w:kern w:val="0"/>
          <w:szCs w:val="21"/>
          <w14:textFill>
            <w14:solidFill>
              <w14:schemeClr w14:val="tx1"/>
            </w14:solidFill>
          </w14:textFill>
        </w:rPr>
      </w:pPr>
      <w:bookmarkStart w:id="208" w:name="_Toc6268"/>
      <w:r>
        <w:rPr>
          <w:rFonts w:hint="eastAsia" w:ascii="黑体" w:hAnsi="黑体" w:eastAsia="黑体" w:cs="黑体"/>
          <w:color w:val="000000" w:themeColor="text1"/>
          <w:kern w:val="0"/>
          <w:sz w:val="21"/>
          <w:szCs w:val="21"/>
          <w:lang w:val="en-US" w:eastAsia="zh-Hans" w:bidi="ar-SA"/>
          <w14:textFill>
            <w14:solidFill>
              <w14:schemeClr w14:val="tx1"/>
            </w14:solidFill>
          </w14:textFill>
        </w:rPr>
        <w:t>古树名木树种价值系数</w:t>
      </w:r>
      <w:bookmarkEnd w:id="208"/>
    </w:p>
    <w:p>
      <w:pPr>
        <w:pStyle w:val="30"/>
        <w:rPr>
          <w:rFonts w:hint="eastAsia"/>
          <w:lang w:val="en-US" w:eastAsia="zh-CN"/>
        </w:rPr>
      </w:pPr>
      <w:r>
        <w:rPr>
          <w:rFonts w:hint="eastAsia"/>
        </w:rPr>
        <w:t>古树名木树种价值系数</w:t>
      </w:r>
      <w:r>
        <w:rPr>
          <w:rFonts w:hint="eastAsia"/>
          <w:lang w:val="en-US" w:eastAsia="zh-CN"/>
        </w:rPr>
        <w:t>见表A.9。</w:t>
      </w: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pPr>
      <w:r>
        <w:rPr>
          <w:rFonts w:hint="eastAsia" w:ascii="黑体" w:hAnsi="黑体" w:eastAsia="黑体" w:cs="黑体"/>
          <w:color w:val="000000" w:themeColor="text1"/>
          <w:kern w:val="0"/>
          <w:szCs w:val="21"/>
          <w14:textFill>
            <w14:solidFill>
              <w14:schemeClr w14:val="tx1"/>
            </w14:solidFill>
          </w14:textFill>
        </w:rPr>
        <w:t>表A.9 古树名木树种价值系数</w:t>
      </w:r>
    </w:p>
    <w:tbl>
      <w:tblPr>
        <w:tblStyle w:val="40"/>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783"/>
        <w:gridCol w:w="47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99" w:type="pct"/>
            <w:tcBorders>
              <w:top w:val="single" w:color="auto" w:sz="12" w:space="0"/>
              <w:left w:val="single" w:color="auto" w:sz="12" w:space="0"/>
              <w:bottom w:val="single" w:color="auto" w:sz="1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树种</w:t>
            </w:r>
          </w:p>
        </w:tc>
        <w:tc>
          <w:tcPr>
            <w:tcW w:w="2500" w:type="pct"/>
            <w:tcBorders>
              <w:top w:val="single" w:color="auto" w:sz="12" w:space="0"/>
              <w:bottom w:val="single" w:color="auto" w:sz="12" w:space="0"/>
              <w:right w:val="single" w:color="auto" w:sz="1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价值系数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99" w:type="pct"/>
            <w:tcBorders>
              <w:top w:val="single" w:color="auto" w:sz="12" w:space="0"/>
              <w:left w:val="single" w:color="auto" w:sz="1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软阔叶类</w:t>
            </w:r>
          </w:p>
        </w:tc>
        <w:tc>
          <w:tcPr>
            <w:tcW w:w="2500" w:type="pct"/>
            <w:tcBorders>
              <w:top w:val="single" w:color="auto" w:sz="12" w:space="0"/>
              <w:right w:val="single" w:color="auto" w:sz="1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99" w:type="pct"/>
            <w:tcBorders>
              <w:left w:val="single" w:color="auto" w:sz="1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硬阔叶类</w:t>
            </w:r>
          </w:p>
        </w:tc>
        <w:tc>
          <w:tcPr>
            <w:tcW w:w="2500" w:type="pct"/>
            <w:tcBorders>
              <w:right w:val="single" w:color="auto" w:sz="1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99" w:type="pct"/>
            <w:tcBorders>
              <w:left w:val="single" w:color="auto" w:sz="12" w:space="0"/>
              <w:bottom w:val="single" w:color="auto" w:sz="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针叶类</w:t>
            </w:r>
          </w:p>
        </w:tc>
        <w:tc>
          <w:tcPr>
            <w:tcW w:w="2500" w:type="pct"/>
            <w:tcBorders>
              <w:right w:val="single" w:color="auto" w:sz="1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99" w:type="pct"/>
            <w:tcBorders>
              <w:left w:val="single" w:color="auto" w:sz="12" w:space="0"/>
              <w:bottom w:val="single" w:color="auto" w:sz="1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名木</w:t>
            </w:r>
          </w:p>
        </w:tc>
        <w:tc>
          <w:tcPr>
            <w:tcW w:w="2500" w:type="pct"/>
            <w:tcBorders>
              <w:bottom w:val="single" w:color="auto" w:sz="12" w:space="0"/>
              <w:right w:val="single" w:color="auto" w:sz="12" w:space="0"/>
            </w:tcBorders>
            <w:shd w:val="clear" w:color="auto" w:fill="auto"/>
            <w:vAlign w:val="center"/>
          </w:tcPr>
          <w:p>
            <w:pPr>
              <w:widowControl/>
              <w:spacing w:line="240" w:lineRule="auto"/>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18</w:t>
            </w: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ascii="黑体" w:hAnsi="黑体" w:eastAsia="黑体" w:cs="黑体"/>
          <w:color w:val="000000" w:themeColor="text1"/>
          <w:kern w:val="0"/>
          <w:szCs w:val="21"/>
          <w14:textFill>
            <w14:solidFill>
              <w14:schemeClr w14:val="tx1"/>
            </w14:solidFill>
          </w14:textFill>
        </w:rPr>
      </w:pPr>
    </w:p>
    <w:p>
      <w:pPr>
        <w:pStyle w:val="106"/>
        <w:numPr>
          <w:ilvl w:val="1"/>
          <w:numId w:val="24"/>
        </w:numPr>
        <w:bidi w:val="0"/>
      </w:pPr>
      <w:bookmarkStart w:id="209" w:name="_Toc2233"/>
      <w:r>
        <w:rPr>
          <w:rFonts w:hint="eastAsia" w:ascii="黑体" w:hAnsi="黑体" w:eastAsia="黑体" w:cs="黑体"/>
          <w:color w:val="000000" w:themeColor="text1"/>
          <w:kern w:val="0"/>
          <w:szCs w:val="21"/>
          <w14:textFill>
            <w14:solidFill>
              <w14:schemeClr w14:val="tx1"/>
            </w14:solidFill>
          </w14:textFill>
        </w:rPr>
        <w:t>古树名木树木等级系数</w:t>
      </w:r>
      <w:bookmarkEnd w:id="209"/>
    </w:p>
    <w:p>
      <w:pPr>
        <w:pStyle w:val="30"/>
        <w:rPr>
          <w:rFonts w:hint="eastAsia"/>
          <w:lang w:val="en-US" w:eastAsia="zh-CN"/>
        </w:rPr>
      </w:pPr>
      <w:r>
        <w:rPr>
          <w:rFonts w:hint="eastAsia"/>
        </w:rPr>
        <w:t>古树名木树木等级系数</w:t>
      </w:r>
      <w:r>
        <w:rPr>
          <w:rFonts w:hint="eastAsia"/>
          <w:lang w:val="en-US" w:eastAsia="zh-CN"/>
        </w:rPr>
        <w:t>见表A.10。</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黑体" w:hAnsi="黑体" w:eastAsia="黑体" w:cs="黑体"/>
          <w:color w:val="000000" w:themeColor="text1"/>
          <w:kern w:val="0"/>
          <w:szCs w:val="21"/>
          <w:lang w:val="en-US" w:eastAsia="zh-CN"/>
          <w14:textFill>
            <w14:solidFill>
              <w14:schemeClr w14:val="tx1"/>
            </w14:solidFill>
          </w14:textFill>
        </w:rPr>
      </w:pPr>
      <w:r>
        <w:rPr>
          <w:rFonts w:hint="default" w:ascii="黑体" w:hAnsi="黑体" w:eastAsia="黑体" w:cs="黑体"/>
          <w:color w:val="000000" w:themeColor="text1"/>
          <w:kern w:val="0"/>
          <w:szCs w:val="21"/>
          <w:lang w:val="en-US" w:eastAsia="zh-CN"/>
          <w14:textFill>
            <w14:solidFill>
              <w14:schemeClr w14:val="tx1"/>
            </w14:solidFill>
          </w14:textFill>
        </w:rPr>
        <w:t>A.10　古树名木树木等级系数</w:t>
      </w:r>
    </w:p>
    <w:tbl>
      <w:tblPr>
        <w:tblStyle w:val="40"/>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239"/>
        <w:gridCol w:w="5548"/>
        <w:gridCol w:w="17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170" w:type="pct"/>
            <w:tcBorders>
              <w:top w:val="single" w:color="auto" w:sz="12" w:space="0"/>
              <w:left w:val="single" w:color="auto" w:sz="12" w:space="0"/>
              <w:bottom w:val="single" w:color="auto" w:sz="12" w:space="0"/>
              <w:right w:val="single" w:color="auto" w:sz="4"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树木级别</w:t>
            </w:r>
          </w:p>
        </w:tc>
        <w:tc>
          <w:tcPr>
            <w:tcW w:w="2899" w:type="pct"/>
            <w:tcBorders>
              <w:top w:val="single" w:color="auto" w:sz="12" w:space="0"/>
              <w:left w:val="single" w:color="auto" w:sz="4" w:space="0"/>
              <w:bottom w:val="single" w:color="auto" w:sz="12" w:space="0"/>
              <w:right w:val="single" w:color="auto" w:sz="4"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级别判断标准</w:t>
            </w:r>
          </w:p>
        </w:tc>
        <w:tc>
          <w:tcPr>
            <w:tcW w:w="930" w:type="pct"/>
            <w:tcBorders>
              <w:top w:val="single" w:color="auto" w:sz="12" w:space="0"/>
              <w:left w:val="single" w:color="auto" w:sz="4" w:space="0"/>
              <w:bottom w:val="single" w:color="auto" w:sz="12" w:space="0"/>
              <w:right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8" w:hRule="atLeast"/>
        </w:trPr>
        <w:tc>
          <w:tcPr>
            <w:tcW w:w="1170" w:type="pct"/>
            <w:tcBorders>
              <w:top w:val="single" w:color="auto" w:sz="12" w:space="0"/>
              <w:left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一级古树</w:t>
            </w:r>
          </w:p>
        </w:tc>
        <w:tc>
          <w:tcPr>
            <w:tcW w:w="2899" w:type="pct"/>
            <w:tcBorders>
              <w:top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古树年龄</w:t>
            </w:r>
            <w:r>
              <w:rPr>
                <w:rFonts w:ascii="宋体" w:hAnsi="宋体" w:eastAsia="宋体" w:cs="Times New Roman"/>
                <w:color w:val="000000" w:themeColor="text1"/>
                <w:sz w:val="18"/>
                <w:szCs w:val="18"/>
                <w14:textFill>
                  <w14:solidFill>
                    <w14:schemeClr w14:val="tx1"/>
                  </w14:solidFill>
                </w14:textFill>
              </w:rPr>
              <w:t>100年～299</w:t>
            </w:r>
            <w:r>
              <w:rPr>
                <w:rFonts w:hint="eastAsia" w:ascii="宋体" w:hAnsi="宋体" w:eastAsia="宋体" w:cs="Times New Roman"/>
                <w:color w:val="000000" w:themeColor="text1"/>
                <w:sz w:val="18"/>
                <w:szCs w:val="18"/>
                <w14:textFill>
                  <w14:solidFill>
                    <w14:schemeClr w14:val="tx1"/>
                  </w14:solidFill>
                </w14:textFill>
              </w:rPr>
              <w:t>年</w:t>
            </w:r>
          </w:p>
        </w:tc>
        <w:tc>
          <w:tcPr>
            <w:tcW w:w="930" w:type="pct"/>
            <w:tcBorders>
              <w:top w:val="single" w:color="auto" w:sz="12" w:space="0"/>
              <w:right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1170" w:type="pct"/>
            <w:tcBorders>
              <w:left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二级古树</w:t>
            </w:r>
          </w:p>
        </w:tc>
        <w:tc>
          <w:tcPr>
            <w:tcW w:w="2899" w:type="pct"/>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古树年龄</w:t>
            </w:r>
            <w:r>
              <w:rPr>
                <w:rFonts w:ascii="宋体" w:hAnsi="宋体" w:eastAsia="宋体" w:cs="Times New Roman"/>
                <w:color w:val="000000" w:themeColor="text1"/>
                <w:sz w:val="18"/>
                <w:szCs w:val="18"/>
                <w14:textFill>
                  <w14:solidFill>
                    <w14:schemeClr w14:val="tx1"/>
                  </w14:solidFill>
                </w14:textFill>
              </w:rPr>
              <w:t>300</w:t>
            </w:r>
            <w:r>
              <w:rPr>
                <w:rFonts w:hint="eastAsia" w:ascii="宋体" w:hAnsi="宋体" w:eastAsia="宋体" w:cs="Times New Roman"/>
                <w:color w:val="000000" w:themeColor="text1"/>
                <w:sz w:val="18"/>
                <w:szCs w:val="18"/>
                <w14:textFill>
                  <w14:solidFill>
                    <w14:schemeClr w14:val="tx1"/>
                  </w14:solidFill>
                </w14:textFill>
              </w:rPr>
              <w:t>年～</w:t>
            </w:r>
            <w:r>
              <w:rPr>
                <w:rFonts w:ascii="宋体" w:hAnsi="宋体" w:eastAsia="宋体" w:cs="Times New Roman"/>
                <w:color w:val="000000" w:themeColor="text1"/>
                <w:sz w:val="18"/>
                <w:szCs w:val="18"/>
                <w14:textFill>
                  <w14:solidFill>
                    <w14:schemeClr w14:val="tx1"/>
                  </w14:solidFill>
                </w14:textFill>
              </w:rPr>
              <w:t>499</w:t>
            </w:r>
            <w:r>
              <w:rPr>
                <w:rFonts w:hint="eastAsia" w:ascii="宋体" w:hAnsi="宋体" w:eastAsia="宋体" w:cs="Times New Roman"/>
                <w:color w:val="000000" w:themeColor="text1"/>
                <w:sz w:val="18"/>
                <w:szCs w:val="18"/>
                <w14:textFill>
                  <w14:solidFill>
                    <w14:schemeClr w14:val="tx1"/>
                  </w14:solidFill>
                </w14:textFill>
              </w:rPr>
              <w:t>年</w:t>
            </w:r>
          </w:p>
        </w:tc>
        <w:tc>
          <w:tcPr>
            <w:tcW w:w="930" w:type="pct"/>
            <w:tcBorders>
              <w:right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8" w:hRule="atLeast"/>
        </w:trPr>
        <w:tc>
          <w:tcPr>
            <w:tcW w:w="1170" w:type="pct"/>
            <w:tcBorders>
              <w:left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三级古树</w:t>
            </w:r>
          </w:p>
        </w:tc>
        <w:tc>
          <w:tcPr>
            <w:tcW w:w="2899" w:type="pct"/>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古树年龄</w:t>
            </w:r>
            <w:r>
              <w:rPr>
                <w:rFonts w:ascii="宋体" w:hAnsi="宋体" w:eastAsia="宋体" w:cs="Times New Roman"/>
                <w:color w:val="000000" w:themeColor="text1"/>
                <w:sz w:val="18"/>
                <w:szCs w:val="18"/>
                <w14:textFill>
                  <w14:solidFill>
                    <w14:schemeClr w14:val="tx1"/>
                  </w14:solidFill>
                </w14:textFill>
              </w:rPr>
              <w:t>≥500</w:t>
            </w:r>
            <w:r>
              <w:rPr>
                <w:rFonts w:hint="eastAsia" w:ascii="宋体" w:hAnsi="宋体" w:eastAsia="宋体" w:cs="Times New Roman"/>
                <w:color w:val="000000" w:themeColor="text1"/>
                <w:sz w:val="18"/>
                <w:szCs w:val="18"/>
                <w14:textFill>
                  <w14:solidFill>
                    <w14:schemeClr w14:val="tx1"/>
                  </w14:solidFill>
                </w14:textFill>
              </w:rPr>
              <w:t>年</w:t>
            </w:r>
          </w:p>
        </w:tc>
        <w:tc>
          <w:tcPr>
            <w:tcW w:w="930" w:type="pct"/>
            <w:tcBorders>
              <w:right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9" w:hRule="atLeast"/>
        </w:trPr>
        <w:tc>
          <w:tcPr>
            <w:tcW w:w="1170" w:type="pct"/>
            <w:tcBorders>
              <w:left w:val="single" w:color="auto" w:sz="12" w:space="0"/>
              <w:bottom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名木</w:t>
            </w:r>
          </w:p>
        </w:tc>
        <w:tc>
          <w:tcPr>
            <w:tcW w:w="2899" w:type="pct"/>
            <w:tcBorders>
              <w:bottom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珍贵、稀有的树木和具有重要历史价值、科学价值、纪念意义的树木。</w:t>
            </w:r>
          </w:p>
        </w:tc>
        <w:tc>
          <w:tcPr>
            <w:tcW w:w="930" w:type="pct"/>
            <w:tcBorders>
              <w:bottom w:val="single" w:color="auto" w:sz="12" w:space="0"/>
              <w:right w:val="single" w:color="auto" w:sz="12" w:space="0"/>
            </w:tcBorders>
            <w:shd w:val="clear" w:color="auto" w:fill="auto"/>
            <w:tcMar>
              <w:top w:w="15" w:type="dxa"/>
              <w:left w:w="108" w:type="dxa"/>
              <w:bottom w:w="0" w:type="dxa"/>
              <w:right w:w="108" w:type="dxa"/>
            </w:tcMar>
            <w:vAlign w:val="center"/>
          </w:tcPr>
          <w:p>
            <w:pPr>
              <w:widowControl/>
              <w:jc w:val="center"/>
              <w:rPr>
                <w:rFonts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3</w:t>
            </w:r>
          </w:p>
        </w:tc>
      </w:tr>
    </w:tbl>
    <w:p>
      <w:pPr>
        <w:pStyle w:val="92"/>
        <w:bidi w:val="0"/>
        <w:rPr>
          <w:rFonts w:hint="eastAsia"/>
        </w:rPr>
      </w:pPr>
      <w:bookmarkStart w:id="210" w:name="_Toc26568"/>
    </w:p>
    <w:p>
      <w:pPr>
        <w:pStyle w:val="106"/>
        <w:numPr>
          <w:ilvl w:val="1"/>
          <w:numId w:val="24"/>
        </w:numPr>
        <w:bidi w:val="0"/>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古树名木生长分级标准</w:t>
      </w:r>
      <w:bookmarkEnd w:id="210"/>
    </w:p>
    <w:p>
      <w:pPr>
        <w:pStyle w:val="30"/>
        <w:rPr>
          <w:rFonts w:hint="eastAsia"/>
          <w:lang w:val="en-US" w:eastAsia="zh-CN"/>
        </w:rPr>
      </w:pPr>
      <w:r>
        <w:rPr>
          <w:rFonts w:hint="eastAsia"/>
        </w:rPr>
        <w:t>古树名木生长分级标准</w:t>
      </w:r>
      <w:r>
        <w:rPr>
          <w:rFonts w:hint="eastAsia"/>
          <w:lang w:val="en-US" w:eastAsia="zh-CN"/>
        </w:rPr>
        <w:t>见A.11。</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ascii="宋体" w:hAnsi="宋体" w:eastAsia="宋体" w:cs="Times New Roman"/>
          <w:color w:val="000000" w:themeColor="text1"/>
          <w:kern w:val="0"/>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表A.11 古树名木生长分级标准</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6997"/>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8" w:type="pct"/>
            <w:tcBorders>
              <w:top w:val="single" w:color="auto" w:sz="12" w:space="0"/>
              <w:left w:val="single" w:color="auto" w:sz="12" w:space="0"/>
              <w:bottom w:val="single" w:color="auto" w:sz="12" w:space="0"/>
              <w:right w:val="single" w:color="auto" w:sz="4"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生长势</w:t>
            </w:r>
          </w:p>
        </w:tc>
        <w:tc>
          <w:tcPr>
            <w:tcW w:w="3654" w:type="pct"/>
            <w:tcBorders>
              <w:top w:val="single" w:color="auto" w:sz="12" w:space="0"/>
              <w:left w:val="single" w:color="auto" w:sz="4" w:space="0"/>
              <w:bottom w:val="single" w:color="auto" w:sz="12" w:space="0"/>
              <w:right w:val="single" w:color="auto" w:sz="4"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分级标准</w:t>
            </w:r>
          </w:p>
        </w:tc>
        <w:tc>
          <w:tcPr>
            <w:tcW w:w="756" w:type="pct"/>
            <w:tcBorders>
              <w:top w:val="single" w:color="auto" w:sz="12" w:space="0"/>
              <w:left w:val="single" w:color="auto" w:sz="4" w:space="0"/>
              <w:bottom w:val="single" w:color="auto" w:sz="12" w:space="0"/>
              <w:right w:val="single" w:color="auto" w:sz="12"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生长系数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Borders>
              <w:top w:val="single" w:color="auto" w:sz="12" w:space="0"/>
              <w:left w:val="single" w:color="auto" w:sz="12"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生长正常</w:t>
            </w:r>
          </w:p>
        </w:tc>
        <w:tc>
          <w:tcPr>
            <w:tcW w:w="3654" w:type="pct"/>
            <w:tcBorders>
              <w:top w:val="single" w:color="auto" w:sz="12" w:space="0"/>
            </w:tcBorders>
          </w:tcPr>
          <w:p>
            <w:pPr>
              <w:widowControl/>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树冠丰满</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树干饱满</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无病虫害</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叶色浓绿</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生长旺盛的古树名木</w:t>
            </w:r>
          </w:p>
        </w:tc>
        <w:tc>
          <w:tcPr>
            <w:tcW w:w="756" w:type="pct"/>
            <w:tcBorders>
              <w:top w:val="single" w:color="auto" w:sz="12" w:space="0"/>
              <w:right w:val="single" w:color="auto" w:sz="12"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Borders>
              <w:left w:val="single" w:color="auto" w:sz="12"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生长衰弱</w:t>
            </w:r>
          </w:p>
        </w:tc>
        <w:tc>
          <w:tcPr>
            <w:tcW w:w="3654" w:type="pct"/>
          </w:tcPr>
          <w:p>
            <w:pPr>
              <w:widowControl/>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生长势中等</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新稍数量少</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有部分枯枝枯梢</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主干</w:t>
            </w:r>
            <w:r>
              <w:rPr>
                <w:rFonts w:hint="eastAsia" w:ascii="宋体" w:hAnsi="宋体" w:cs="Times New Roman"/>
                <w:color w:val="000000" w:themeColor="text1"/>
                <w:kern w:val="0"/>
                <w:sz w:val="18"/>
                <w:szCs w:val="18"/>
                <w:lang w:val="en-US" w:eastAsia="zh-CN"/>
                <w14:textFill>
                  <w14:solidFill>
                    <w14:schemeClr w14:val="tx1"/>
                  </w14:solidFill>
                </w14:textFill>
              </w:rPr>
              <w:t>和</w:t>
            </w:r>
            <w:r>
              <w:rPr>
                <w:rFonts w:ascii="宋体" w:hAnsi="宋体" w:eastAsia="宋体" w:cs="Times New Roman"/>
                <w:color w:val="000000" w:themeColor="text1"/>
                <w:kern w:val="0"/>
                <w:sz w:val="18"/>
                <w:szCs w:val="18"/>
                <w14:textFill>
                  <w14:solidFill>
                    <w14:schemeClr w14:val="tx1"/>
                  </w14:solidFill>
                </w14:textFill>
              </w:rPr>
              <w:t>主枝有病虫害的古树名木</w:t>
            </w:r>
          </w:p>
        </w:tc>
        <w:tc>
          <w:tcPr>
            <w:tcW w:w="756" w:type="pct"/>
            <w:tcBorders>
              <w:right w:val="single" w:color="auto" w:sz="12"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Borders>
              <w:left w:val="single" w:color="auto" w:sz="12"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生长濒危</w:t>
            </w:r>
          </w:p>
        </w:tc>
        <w:tc>
          <w:tcPr>
            <w:tcW w:w="3654" w:type="pct"/>
          </w:tcPr>
          <w:p>
            <w:pPr>
              <w:widowControl/>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树冠过稀过窄</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树木腐烂1/2以上</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病虫害严重</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长势差</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无正常结果枝条的古树名木</w:t>
            </w:r>
          </w:p>
        </w:tc>
        <w:tc>
          <w:tcPr>
            <w:tcW w:w="756" w:type="pct"/>
            <w:tcBorders>
              <w:right w:val="single" w:color="auto" w:sz="12"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Borders>
              <w:left w:val="single" w:color="auto" w:sz="12" w:space="0"/>
              <w:bottom w:val="single" w:color="auto" w:sz="12"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生长死亡</w:t>
            </w:r>
          </w:p>
        </w:tc>
        <w:tc>
          <w:tcPr>
            <w:tcW w:w="3654" w:type="pct"/>
            <w:tcBorders>
              <w:bottom w:val="single" w:color="auto" w:sz="12" w:space="0"/>
            </w:tcBorders>
          </w:tcPr>
          <w:p>
            <w:pPr>
              <w:widowControl/>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主干主枝全部枯死</w:t>
            </w:r>
            <w:r>
              <w:rPr>
                <w:rFonts w:hint="eastAsia" w:ascii="宋体" w:hAnsi="宋体" w:cs="Times New Roman"/>
                <w:color w:val="000000" w:themeColor="text1"/>
                <w:kern w:val="0"/>
                <w:sz w:val="18"/>
                <w:szCs w:val="18"/>
                <w:lang w:eastAsia="zh-CN"/>
                <w14:textFill>
                  <w14:solidFill>
                    <w14:schemeClr w14:val="tx1"/>
                  </w14:solidFill>
                </w14:textFill>
              </w:rPr>
              <w:t>、</w:t>
            </w:r>
            <w:r>
              <w:rPr>
                <w:rFonts w:ascii="宋体" w:hAnsi="宋体" w:eastAsia="宋体" w:cs="Times New Roman"/>
                <w:color w:val="000000" w:themeColor="text1"/>
                <w:kern w:val="0"/>
                <w:sz w:val="18"/>
                <w:szCs w:val="18"/>
                <w14:textFill>
                  <w14:solidFill>
                    <w14:schemeClr w14:val="tx1"/>
                  </w14:solidFill>
                </w14:textFill>
              </w:rPr>
              <w:t>叶片枯黄或脱落的古树名木</w:t>
            </w:r>
          </w:p>
        </w:tc>
        <w:tc>
          <w:tcPr>
            <w:tcW w:w="756" w:type="pct"/>
            <w:tcBorders>
              <w:bottom w:val="single" w:color="auto" w:sz="12" w:space="0"/>
              <w:right w:val="single" w:color="auto" w:sz="12" w:space="0"/>
            </w:tcBorders>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0.1</w:t>
            </w:r>
          </w:p>
        </w:tc>
      </w:tr>
    </w:tbl>
    <w:p>
      <w:pPr>
        <w:pStyle w:val="92"/>
        <w:bidi w:val="0"/>
        <w:rPr>
          <w:rFonts w:hint="eastAsia"/>
        </w:rPr>
      </w:pPr>
      <w:bookmarkStart w:id="211" w:name="_Toc32696"/>
    </w:p>
    <w:p>
      <w:pPr>
        <w:pStyle w:val="106"/>
        <w:numPr>
          <w:ilvl w:val="1"/>
          <w:numId w:val="24"/>
        </w:numPr>
        <w:bidi w:val="0"/>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古树名木的树木生长场所及其价值系数</w:t>
      </w:r>
      <w:bookmarkEnd w:id="211"/>
    </w:p>
    <w:p>
      <w:pPr>
        <w:pStyle w:val="30"/>
        <w:rPr>
          <w:rFonts w:hint="eastAsia" w:ascii="黑体" w:hAnsi="黑体" w:eastAsia="黑体" w:cs="黑体"/>
          <w:color w:val="000000" w:themeColor="text1"/>
          <w:kern w:val="0"/>
          <w:szCs w:val="21"/>
          <w14:textFill>
            <w14:solidFill>
              <w14:schemeClr w14:val="tx1"/>
            </w14:solidFill>
          </w14:textFill>
        </w:rPr>
      </w:pPr>
      <w:r>
        <w:rPr>
          <w:rFonts w:hint="eastAsia"/>
        </w:rPr>
        <w:t>古树名木的树木生长场所及其价值系数</w:t>
      </w:r>
      <w:r>
        <w:rPr>
          <w:rFonts w:hint="eastAsia"/>
          <w:lang w:val="en-US" w:eastAsia="zh-CN"/>
        </w:rPr>
        <w:t>见A.12。</w:t>
      </w:r>
    </w:p>
    <w:p>
      <w:pPr>
        <w:pStyle w:val="30"/>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jc w:val="center"/>
        <w:textAlignment w:val="auto"/>
        <w:rPr>
          <w:rFonts w:hint="default"/>
          <w:lang w:val="en-US" w:eastAsia="zh-CN"/>
        </w:rPr>
      </w:pPr>
      <w:r>
        <w:rPr>
          <w:rFonts w:hint="eastAsia" w:ascii="黑体" w:hAnsi="黑体" w:eastAsia="黑体" w:cs="黑体"/>
          <w:color w:val="000000" w:themeColor="text1"/>
          <w:kern w:val="0"/>
          <w:szCs w:val="21"/>
          <w14:textFill>
            <w14:solidFill>
              <w14:schemeClr w14:val="tx1"/>
            </w14:solidFill>
          </w14:textFill>
        </w:rPr>
        <w:t>表A.12 古树名木的树木生长场所及其价值系数</w:t>
      </w:r>
    </w:p>
    <w:tbl>
      <w:tblPr>
        <w:tblStyle w:val="40"/>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817"/>
        <w:gridCol w:w="37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4" w:hRule="atLeast"/>
          <w:jc w:val="center"/>
        </w:trPr>
        <w:tc>
          <w:tcPr>
            <w:tcW w:w="3040" w:type="pct"/>
            <w:tcBorders>
              <w:top w:val="single" w:color="auto" w:sz="12" w:space="0"/>
              <w:left w:val="single" w:color="auto" w:sz="12" w:space="0"/>
              <w:bottom w:val="single" w:color="auto" w:sz="12" w:space="0"/>
              <w:right w:val="single" w:color="auto" w:sz="8"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树木场所</w:t>
            </w:r>
          </w:p>
        </w:tc>
        <w:tc>
          <w:tcPr>
            <w:tcW w:w="1959" w:type="pct"/>
            <w:tcBorders>
              <w:top w:val="single" w:color="auto" w:sz="12" w:space="0"/>
              <w:left w:val="single" w:color="auto" w:sz="8" w:space="0"/>
              <w:bottom w:val="single" w:color="auto" w:sz="12" w:space="0"/>
              <w:righ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树木场所价值系数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40" w:type="pct"/>
            <w:tcBorders>
              <w:top w:val="single" w:color="auto" w:sz="12" w:space="0"/>
              <w:lef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郊区</w:t>
            </w:r>
          </w:p>
        </w:tc>
        <w:tc>
          <w:tcPr>
            <w:tcW w:w="1959" w:type="pct"/>
            <w:tcBorders>
              <w:top w:val="single" w:color="auto" w:sz="12" w:space="0"/>
              <w:righ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40" w:type="pct"/>
            <w:tcBorders>
              <w:lef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县城乡镇街道</w:t>
            </w:r>
          </w:p>
        </w:tc>
        <w:tc>
          <w:tcPr>
            <w:tcW w:w="1959" w:type="pct"/>
            <w:tcBorders>
              <w:righ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40" w:type="pct"/>
            <w:tcBorders>
              <w:lef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农村祠堂庙宇及聚会议事场所</w:t>
            </w:r>
          </w:p>
        </w:tc>
        <w:tc>
          <w:tcPr>
            <w:tcW w:w="1959" w:type="pct"/>
            <w:tcBorders>
              <w:righ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40" w:type="pct"/>
            <w:tcBorders>
              <w:lef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市区</w:t>
            </w:r>
          </w:p>
        </w:tc>
        <w:tc>
          <w:tcPr>
            <w:tcW w:w="1959" w:type="pct"/>
            <w:tcBorders>
              <w:righ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040" w:type="pct"/>
            <w:tcBorders>
              <w:left w:val="single" w:color="auto" w:sz="12" w:space="0"/>
              <w:bottom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风</w:t>
            </w:r>
            <w:r>
              <w:rPr>
                <w:rFonts w:ascii="宋体" w:hAnsi="宋体" w:eastAsia="宋体" w:cs="Times New Roman"/>
                <w:color w:val="000000" w:themeColor="text1"/>
                <w:kern w:val="0"/>
                <w:sz w:val="18"/>
                <w:szCs w:val="18"/>
                <w14:textFill>
                  <w14:solidFill>
                    <w14:schemeClr w14:val="tx1"/>
                  </w14:solidFill>
                </w14:textFill>
              </w:rPr>
              <w:t>景区、名胜古迹、自然保护区、历史</w:t>
            </w:r>
            <w:r>
              <w:rPr>
                <w:rFonts w:hint="eastAsia" w:ascii="宋体" w:hAnsi="宋体" w:eastAsia="宋体" w:cs="Times New Roman"/>
                <w:color w:val="000000" w:themeColor="text1"/>
                <w:sz w:val="18"/>
                <w:szCs w:val="18"/>
                <w14:textFill>
                  <w14:solidFill>
                    <w14:schemeClr w14:val="tx1"/>
                  </w14:solidFill>
                </w14:textFill>
              </w:rPr>
              <w:t>文</w:t>
            </w:r>
            <w:r>
              <w:rPr>
                <w:rFonts w:ascii="宋体" w:hAnsi="宋体" w:eastAsia="宋体" w:cs="Times New Roman"/>
                <w:color w:val="000000" w:themeColor="text1"/>
                <w:kern w:val="0"/>
                <w:sz w:val="18"/>
                <w:szCs w:val="18"/>
                <w14:textFill>
                  <w14:solidFill>
                    <w14:schemeClr w14:val="tx1"/>
                  </w14:solidFill>
                </w14:textFill>
              </w:rPr>
              <w:t>化街道、历史名园、森林公园</w:t>
            </w:r>
          </w:p>
        </w:tc>
        <w:tc>
          <w:tcPr>
            <w:tcW w:w="1959" w:type="pct"/>
            <w:tcBorders>
              <w:bottom w:val="single" w:color="auto" w:sz="12" w:space="0"/>
              <w:right w:val="single" w:color="auto" w:sz="12" w:space="0"/>
            </w:tcBorders>
            <w:shd w:val="clear" w:color="auto" w:fill="auto"/>
            <w:vAlign w:val="center"/>
          </w:tcPr>
          <w:p>
            <w:pPr>
              <w:widowControl/>
              <w:jc w:val="center"/>
              <w:rPr>
                <w:rFonts w:ascii="宋体" w:hAnsi="宋体" w:eastAsia="宋体" w:cs="Times New Roman"/>
                <w:color w:val="000000" w:themeColor="text1"/>
                <w:kern w:val="0"/>
                <w:sz w:val="18"/>
                <w:szCs w:val="18"/>
                <w14:textFill>
                  <w14:solidFill>
                    <w14:schemeClr w14:val="tx1"/>
                  </w14:solidFill>
                </w14:textFill>
              </w:rPr>
            </w:pPr>
            <w:r>
              <w:rPr>
                <w:rFonts w:ascii="宋体" w:hAnsi="宋体" w:eastAsia="宋体" w:cs="Times New Roman"/>
                <w:color w:val="000000" w:themeColor="text1"/>
                <w:kern w:val="0"/>
                <w:sz w:val="18"/>
                <w:szCs w:val="18"/>
                <w14:textFill>
                  <w14:solidFill>
                    <w14:schemeClr w14:val="tx1"/>
                  </w14:solidFill>
                </w14:textFill>
              </w:rPr>
              <w:t>4</w:t>
            </w:r>
          </w:p>
        </w:tc>
      </w:tr>
    </w:tbl>
    <w:p>
      <w:pPr>
        <w:pStyle w:val="156"/>
      </w:pPr>
      <w:bookmarkStart w:id="212" w:name="标准参考文献"/>
      <w:bookmarkEnd w:id="212"/>
      <w:bookmarkStart w:id="213" w:name="_Toc2881"/>
      <w:r>
        <w:rPr>
          <w:rFonts w:hint="eastAsia"/>
        </w:rPr>
        <w:t>参  考  文  献</w:t>
      </w:r>
      <w:bookmarkEnd w:id="213"/>
      <w:r>
        <w:rPr>
          <w:rFonts w:hint="eastAsia"/>
        </w:rPr>
        <w:t xml:space="preserve"> </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GB/T 31118—2014  土地生态服务评估 原则与要求</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GB/T 19231—2003  土地基本术语</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GB/T 17766—2020  固体矿产资源储量分类</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GB/T 38582—2020  森林生态系统服务功能评估规范</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GB/T 26423—2010  森林资源术语</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GB 24708—2009  湿地分类</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HJ 623—2011  区域生物多样性评价标准</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LY/T 2735-2016  自然资源（森林）资产评估技术规范</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LY/T 2899—2017  湿地生态服务评估规范</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LY/T 2908—2017  主要树种龄级与龄组划分</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LY/T 3321—2022  草原生态价值评估技术规范</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TD/T 1060—2021  自然资源分等定级通则 </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TD/T 1061—2021  自然资源价格评估通则</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lang w:val="en-US" w:eastAsia="zh-CN"/>
        </w:rPr>
      </w:pPr>
      <w:r>
        <w:rPr>
          <w:rFonts w:hint="eastAsia"/>
          <w:lang w:val="en-US" w:eastAsia="zh-CN"/>
        </w:rPr>
        <w:t xml:space="preserve"> TD/T 1059—2020  全民所有土地资源资产核算技术规范</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lang w:val="en-US" w:eastAsia="zh-CN"/>
        </w:rPr>
      </w:pPr>
      <w:r>
        <w:rPr>
          <w:rFonts w:hint="eastAsia"/>
          <w:lang w:val="en-US" w:eastAsia="zh-CN"/>
        </w:rPr>
        <w:t xml:space="preserve"> CJJ/T 85—2017  城市绿地分类标准</w:t>
      </w:r>
    </w:p>
    <w:p>
      <w:pPr>
        <w:pStyle w:val="30"/>
        <w:keepNext w:val="0"/>
        <w:keepLines w:val="0"/>
        <w:pageBreakBefore w:val="0"/>
        <w:widowControl/>
        <w:numPr>
          <w:ilvl w:val="0"/>
          <w:numId w:val="25"/>
        </w:numPr>
        <w:kinsoku/>
        <w:wordWrap/>
        <w:overflowPunct/>
        <w:topLinePunct w:val="0"/>
        <w:autoSpaceDE w:val="0"/>
        <w:autoSpaceDN w:val="0"/>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 深圳市人民政府办公厅.深圳市地价测算规则：深府办规〔2019〕9号</w:t>
      </w:r>
    </w:p>
    <w:p>
      <w:pPr>
        <w:pStyle w:val="30"/>
        <w:keepNext w:val="0"/>
        <w:keepLines w:val="0"/>
        <w:pageBreakBefore w:val="0"/>
        <w:widowControl/>
        <w:numPr>
          <w:numId w:val="0"/>
        </w:numPr>
        <w:kinsoku/>
        <w:wordWrap/>
        <w:overflowPunct/>
        <w:topLinePunct w:val="0"/>
        <w:autoSpaceDE w:val="0"/>
        <w:autoSpaceDN w:val="0"/>
        <w:bidi w:val="0"/>
        <w:adjustRightInd/>
        <w:snapToGrid/>
        <w:textAlignment w:val="auto"/>
        <w:rPr>
          <w:rFonts w:hint="eastAsia"/>
          <w:highlight w:val="none"/>
          <w:lang w:val="en-US" w:eastAsia="zh-CN"/>
        </w:rPr>
      </w:pPr>
      <w:bookmarkStart w:id="215" w:name="_GoBack"/>
      <w:bookmarkEnd w:id="215"/>
    </w:p>
    <w:p>
      <w:pPr>
        <w:pStyle w:val="186"/>
        <w:numPr>
          <w:ilvl w:val="0"/>
          <w:numId w:val="0"/>
        </w:numPr>
        <w:ind w:left="425" w:leftChars="0"/>
        <w:jc w:val="center"/>
      </w:pPr>
      <w:bookmarkStart w:id="214" w:name="BookMark8"/>
      <w:r>
        <w:drawing>
          <wp:inline distT="0" distB="0" distL="0" distR="0">
            <wp:extent cx="1485900" cy="317500"/>
            <wp:effectExtent l="0" t="0" r="0" b="635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14"/>
    </w:p>
    <w:p>
      <w:pPr>
        <w:pStyle w:val="30"/>
        <w:numPr>
          <w:ilvl w:val="0"/>
          <w:numId w:val="0"/>
        </w:numPr>
      </w:pPr>
    </w:p>
    <w:p>
      <w:pPr>
        <w:pStyle w:val="19"/>
      </w:pPr>
    </w:p>
    <w:p>
      <w:pPr>
        <w:pStyle w:val="112"/>
        <w:framePr w:hSpace="0" w:vSpace="0" w:wrap="auto" w:vAnchor="margin" w:hAnchor="text" w:xAlign="left" w:yAlign="inline"/>
      </w:pPr>
    </w:p>
    <w:sectPr>
      <w:pgSz w:w="11907" w:h="16839"/>
      <w:pgMar w:top="1418" w:right="1134" w:bottom="1134" w:left="1418" w:header="1418" w:footer="1134" w:gutter="0"/>
      <w:pgBorders>
        <w:top w:val="none" w:sz="0" w:space="0"/>
        <w:left w:val="none" w:sz="0" w:space="0"/>
        <w:bottom w:val="none" w:sz="0" w:space="0"/>
        <w:right w:val="none" w:sz="0" w:space="0"/>
      </w:pgBorders>
      <w:cols w:space="425"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4"/>
    </w:pPr>
    <w:r>
      <w:fldChar w:fldCharType="begin"/>
    </w:r>
    <w:r>
      <w:instrText xml:space="preserve"> PAGE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7"/>
      <w:framePr w:wrap="around" w:vAnchor="text" w:hAnchor="margin" w:xAlign="outside" w:y="1"/>
      <w:rPr>
        <w:rStyle w:val="45"/>
      </w:rPr>
    </w:pPr>
    <w:r>
      <w:rPr>
        <w:rStyle w:val="45"/>
      </w:rPr>
      <w:fldChar w:fldCharType="begin"/>
    </w:r>
    <w:r>
      <w:rPr>
        <w:rStyle w:val="45"/>
      </w:rPr>
      <w:instrText xml:space="preserve"> PAGE  </w:instrText>
    </w:r>
    <w:r>
      <w:rPr>
        <w:rStyle w:val="45"/>
      </w:rPr>
      <w:fldChar w:fldCharType="separate"/>
    </w:r>
    <w:r>
      <w:rPr>
        <w:rStyle w:val="45"/>
      </w:rPr>
      <w:t>7</w:t>
    </w:r>
    <w:r>
      <w:rPr>
        <w:rStyle w:val="45"/>
      </w:rPr>
      <w:fldChar w:fldCharType="end"/>
    </w:r>
  </w:p>
  <w:p>
    <w:pPr>
      <w:pStyle w:val="137"/>
      <w:ind w:right="360" w:firstLine="360"/>
      <w:rPr>
        <w:rStyle w:val="4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tabs>
        <w:tab w:val="center" w:pos="4153"/>
        <w:tab w:val="right" w:pos="8306"/>
      </w:tabs>
    </w:pPr>
    <w:r>
      <w:rPr>
        <w:rStyle w:val="45"/>
      </w:rPr>
      <w:fldChar w:fldCharType="begin"/>
    </w:r>
    <w:r>
      <w:rPr>
        <w:rStyle w:val="45"/>
      </w:rPr>
      <w:instrText xml:space="preserve"> PAGE  </w:instrText>
    </w:r>
    <w:r>
      <w:rPr>
        <w:rStyle w:val="45"/>
      </w:rPr>
      <w:fldChar w:fldCharType="separate"/>
    </w:r>
    <w:r>
      <w:rPr>
        <w:rStyle w:val="45"/>
      </w:rPr>
      <w:t>I</w:t>
    </w:r>
    <w:r>
      <w:rPr>
        <w:rStyle w:val="45"/>
      </w:rPr>
      <w:fldChar w:fldCharType="end"/>
    </w:r>
  </w:p>
  <w:p>
    <w:pPr>
      <w:pStyle w:val="25"/>
      <w:tabs>
        <w:tab w:val="center" w:pos="4153"/>
        <w:tab w:val="right" w:pos="8306"/>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1"/>
      <w:rPr>
        <w:rFonts w:hint="eastAsia" w:hAnsi="黑体" w:eastAsia="黑体"/>
        <w:lang w:eastAsia="zh-CN"/>
      </w:rPr>
    </w:pPr>
    <w:r>
      <w:rPr>
        <w:rFonts w:hAnsi="黑体"/>
      </w:rPr>
      <w:t xml:space="preserve">DB4403/T </w:t>
    </w:r>
    <w:r>
      <w:rPr>
        <w:rFonts w:hint="eastAsia" w:hAnsi="黑体"/>
      </w:rPr>
      <w:t>XXX</w:t>
    </w:r>
    <w:r>
      <w:rPr>
        <w:rFonts w:hAnsi="黑体"/>
      </w:rPr>
      <w:t>—202</w:t>
    </w:r>
    <w:r>
      <w:rPr>
        <w:rFonts w:hint="eastAsia" w:hAnsi="黑体"/>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5"/>
      <w:rPr>
        <w:rFonts w:hint="eastAsia" w:eastAsia="黑体"/>
        <w:lang w:eastAsia="zh-CN"/>
      </w:rPr>
    </w:pPr>
    <w:r>
      <w:rPr>
        <w:rFonts w:hint="eastAsia"/>
      </w:rPr>
      <w:t>DB4403/T XXX—202</w:t>
    </w:r>
    <w:r>
      <w:rPr>
        <w:rFonts w:hint="eastAsia"/>
        <w:lang w:val="en-US" w:eastAsia="zh-CN"/>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12B51"/>
    <w:multiLevelType w:val="singleLevel"/>
    <w:tmpl w:val="8BC12B51"/>
    <w:lvl w:ilvl="0" w:tentative="0">
      <w:start w:val="1"/>
      <w:numFmt w:val="decimal"/>
      <w:suff w:val="nothing"/>
      <w:lvlText w:val="（%1）"/>
      <w:lvlJc w:val="left"/>
    </w:lvl>
  </w:abstractNum>
  <w:abstractNum w:abstractNumId="1">
    <w:nsid w:val="E5E4482D"/>
    <w:multiLevelType w:val="singleLevel"/>
    <w:tmpl w:val="E5E4482D"/>
    <w:lvl w:ilvl="0" w:tentative="0">
      <w:start w:val="1"/>
      <w:numFmt w:val="decimal"/>
      <w:suff w:val="space"/>
      <w:lvlText w:val="[%1]"/>
      <w:lvlJc w:val="left"/>
    </w:lvl>
  </w:abstractNum>
  <w:abstractNum w:abstractNumId="2">
    <w:nsid w:val="079102AD"/>
    <w:multiLevelType w:val="multilevel"/>
    <w:tmpl w:val="079102AD"/>
    <w:lvl w:ilvl="0" w:tentative="0">
      <w:start w:val="1"/>
      <w:numFmt w:val="decimal"/>
      <w:pStyle w:val="160"/>
      <w:suff w:val="nothing"/>
      <w:lvlText w:val="注%1："/>
      <w:lvlJc w:val="left"/>
      <w:pPr>
        <w:ind w:left="5064" w:hanging="448"/>
      </w:pPr>
      <w:rPr>
        <w:rFonts w:hint="eastAsia" w:ascii="黑体" w:eastAsia="黑体"/>
        <w:b w:val="0"/>
        <w:i w:val="0"/>
        <w:sz w:val="18"/>
        <w:lang w:val="en-US"/>
      </w:rPr>
    </w:lvl>
    <w:lvl w:ilvl="1" w:tentative="0">
      <w:start w:val="1"/>
      <w:numFmt w:val="lowerLetter"/>
      <w:lvlText w:val="%2)"/>
      <w:lvlJc w:val="left"/>
      <w:pPr>
        <w:tabs>
          <w:tab w:val="left" w:pos="4253"/>
        </w:tabs>
        <w:ind w:left="5245" w:hanging="629"/>
      </w:pPr>
      <w:rPr>
        <w:rFonts w:hint="eastAsia"/>
      </w:rPr>
    </w:lvl>
    <w:lvl w:ilvl="2" w:tentative="0">
      <w:start w:val="1"/>
      <w:numFmt w:val="lowerRoman"/>
      <w:lvlText w:val="%3."/>
      <w:lvlJc w:val="right"/>
      <w:pPr>
        <w:tabs>
          <w:tab w:val="left" w:pos="4253"/>
        </w:tabs>
        <w:ind w:left="5245" w:hanging="629"/>
      </w:pPr>
      <w:rPr>
        <w:rFonts w:hint="eastAsia"/>
      </w:rPr>
    </w:lvl>
    <w:lvl w:ilvl="3" w:tentative="0">
      <w:start w:val="1"/>
      <w:numFmt w:val="decimal"/>
      <w:lvlText w:val="%4."/>
      <w:lvlJc w:val="left"/>
      <w:pPr>
        <w:tabs>
          <w:tab w:val="left" w:pos="4253"/>
        </w:tabs>
        <w:ind w:left="5245" w:hanging="629"/>
      </w:pPr>
      <w:rPr>
        <w:rFonts w:hint="eastAsia"/>
      </w:rPr>
    </w:lvl>
    <w:lvl w:ilvl="4" w:tentative="0">
      <w:start w:val="1"/>
      <w:numFmt w:val="lowerLetter"/>
      <w:lvlText w:val="%5)"/>
      <w:lvlJc w:val="left"/>
      <w:pPr>
        <w:tabs>
          <w:tab w:val="left" w:pos="4253"/>
        </w:tabs>
        <w:ind w:left="5245" w:hanging="629"/>
      </w:pPr>
      <w:rPr>
        <w:rFonts w:hint="eastAsia"/>
      </w:rPr>
    </w:lvl>
    <w:lvl w:ilvl="5" w:tentative="0">
      <w:start w:val="1"/>
      <w:numFmt w:val="lowerRoman"/>
      <w:lvlText w:val="%6."/>
      <w:lvlJc w:val="right"/>
      <w:pPr>
        <w:tabs>
          <w:tab w:val="left" w:pos="4253"/>
        </w:tabs>
        <w:ind w:left="5245" w:hanging="629"/>
      </w:pPr>
      <w:rPr>
        <w:rFonts w:hint="eastAsia"/>
      </w:rPr>
    </w:lvl>
    <w:lvl w:ilvl="6" w:tentative="0">
      <w:start w:val="1"/>
      <w:numFmt w:val="decimal"/>
      <w:lvlText w:val="%7."/>
      <w:lvlJc w:val="left"/>
      <w:pPr>
        <w:tabs>
          <w:tab w:val="left" w:pos="4253"/>
        </w:tabs>
        <w:ind w:left="5245" w:hanging="629"/>
      </w:pPr>
      <w:rPr>
        <w:rFonts w:hint="eastAsia"/>
      </w:rPr>
    </w:lvl>
    <w:lvl w:ilvl="7" w:tentative="0">
      <w:start w:val="1"/>
      <w:numFmt w:val="lowerLetter"/>
      <w:lvlText w:val="%8)"/>
      <w:lvlJc w:val="left"/>
      <w:pPr>
        <w:tabs>
          <w:tab w:val="left" w:pos="4253"/>
        </w:tabs>
        <w:ind w:left="5245" w:hanging="629"/>
      </w:pPr>
      <w:rPr>
        <w:rFonts w:hint="eastAsia"/>
      </w:rPr>
    </w:lvl>
    <w:lvl w:ilvl="8" w:tentative="0">
      <w:start w:val="1"/>
      <w:numFmt w:val="lowerRoman"/>
      <w:lvlText w:val="%9."/>
      <w:lvlJc w:val="right"/>
      <w:pPr>
        <w:tabs>
          <w:tab w:val="left" w:pos="4253"/>
        </w:tabs>
        <w:ind w:left="5245" w:hanging="629"/>
      </w:pPr>
      <w:rPr>
        <w:rFonts w:hint="eastAsia"/>
      </w:rPr>
    </w:lvl>
  </w:abstractNum>
  <w:abstractNum w:abstractNumId="3">
    <w:nsid w:val="093C6778"/>
    <w:multiLevelType w:val="multilevel"/>
    <w:tmpl w:val="093C6778"/>
    <w:lvl w:ilvl="0" w:tentative="0">
      <w:start w:val="1"/>
      <w:numFmt w:val="decimal"/>
      <w:pStyle w:val="6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2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6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12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1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9"/>
      <w:suff w:val="nothing"/>
      <w:lvlText w:val="%1.%2.%3　"/>
      <w:lvlJc w:val="left"/>
      <w:pPr>
        <w:ind w:left="4111" w:firstLine="0"/>
      </w:pPr>
      <w:rPr>
        <w:rFonts w:hint="eastAsia" w:ascii="黑体" w:hAnsi="Times New Roman" w:eastAsia="黑体"/>
        <w:b w:val="0"/>
        <w:i w:val="0"/>
        <w:color w:val="00000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19"/>
      <w:suff w:val="nothing"/>
      <w:lvlText w:val="%1.%2.%3.%4.%5　"/>
      <w:lvlJc w:val="left"/>
      <w:pPr>
        <w:ind w:left="0" w:firstLine="0"/>
      </w:pPr>
      <w:rPr>
        <w:rFonts w:hint="eastAsia" w:ascii="黑体" w:hAnsi="Times New Roman" w:eastAsia="黑体"/>
        <w:b w:val="0"/>
        <w:i w:val="0"/>
        <w:sz w:val="21"/>
      </w:rPr>
    </w:lvl>
    <w:lvl w:ilvl="5" w:tentative="0">
      <w:start w:val="1"/>
      <w:numFmt w:val="decimal"/>
      <w:pStyle w:val="1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124"/>
      <w:suff w:val="space"/>
      <w:lvlText w:val="%1"/>
      <w:lvlJc w:val="left"/>
      <w:pPr>
        <w:ind w:left="623" w:hanging="425"/>
      </w:pPr>
      <w:rPr>
        <w:rFonts w:hint="eastAsia"/>
      </w:rPr>
    </w:lvl>
    <w:lvl w:ilvl="1" w:tentative="0">
      <w:start w:val="1"/>
      <w:numFmt w:val="decimal"/>
      <w:pStyle w:val="17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186"/>
      <w:suff w:val="nothing"/>
      <w:lvlText w:val="%1——"/>
      <w:lvlJc w:val="left"/>
      <w:pPr>
        <w:ind w:left="833" w:hanging="408"/>
      </w:pPr>
      <w:rPr>
        <w:rFonts w:hint="eastAsia"/>
      </w:rPr>
    </w:lvl>
    <w:lvl w:ilvl="1" w:tentative="0">
      <w:start w:val="1"/>
      <w:numFmt w:val="bullet"/>
      <w:pStyle w:val="110"/>
      <w:lvlText w:val=""/>
      <w:lvlJc w:val="left"/>
      <w:pPr>
        <w:tabs>
          <w:tab w:val="left" w:pos="760"/>
        </w:tabs>
        <w:ind w:left="1264" w:hanging="413"/>
      </w:pPr>
      <w:rPr>
        <w:rFonts w:hint="default" w:ascii="Symbol" w:hAnsi="Symbol"/>
        <w:color w:val="auto"/>
      </w:rPr>
    </w:lvl>
    <w:lvl w:ilvl="2" w:tentative="0">
      <w:start w:val="1"/>
      <w:numFmt w:val="bullet"/>
      <w:pStyle w:val="16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9"/>
      <w:lvlText w:val="%2)"/>
      <w:lvlJc w:val="left"/>
      <w:pPr>
        <w:tabs>
          <w:tab w:val="left" w:pos="1260"/>
        </w:tabs>
        <w:ind w:left="1259" w:hanging="419"/>
      </w:pPr>
      <w:rPr>
        <w:rFonts w:hint="eastAsia"/>
      </w:rPr>
    </w:lvl>
    <w:lvl w:ilvl="2" w:tentative="0">
      <w:start w:val="1"/>
      <w:numFmt w:val="decimal"/>
      <w:pStyle w:val="16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13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5AC3B21A"/>
    <w:multiLevelType w:val="singleLevel"/>
    <w:tmpl w:val="5AC3B21A"/>
    <w:lvl w:ilvl="0" w:tentative="0">
      <w:start w:val="1"/>
      <w:numFmt w:val="decimal"/>
      <w:suff w:val="nothing"/>
      <w:lvlText w:val="（%1）"/>
      <w:lvlJc w:val="left"/>
    </w:lvl>
  </w:abstractNum>
  <w:abstractNum w:abstractNumId="15">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101"/>
      <w:suff w:val="nothing"/>
      <w:lvlText w:val="表%1.%2　"/>
      <w:lvlJc w:val="left"/>
      <w:pPr>
        <w:ind w:left="3545"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18D1531"/>
    <w:multiLevelType w:val="singleLevel"/>
    <w:tmpl w:val="618D1531"/>
    <w:lvl w:ilvl="0" w:tentative="0">
      <w:start w:val="1"/>
      <w:numFmt w:val="decimal"/>
      <w:suff w:val="nothing"/>
      <w:lvlText w:val="（%1）"/>
      <w:lvlJc w:val="left"/>
    </w:lvl>
  </w:abstractNum>
  <w:abstractNum w:abstractNumId="17">
    <w:nsid w:val="646260FA"/>
    <w:multiLevelType w:val="multilevel"/>
    <w:tmpl w:val="646260FA"/>
    <w:lvl w:ilvl="0" w:tentative="0">
      <w:start w:val="1"/>
      <w:numFmt w:val="decimal"/>
      <w:pStyle w:val="9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tentative="0">
      <w:start w:val="1"/>
      <w:numFmt w:val="upperLetter"/>
      <w:pStyle w:val="11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D6C07CD"/>
    <w:multiLevelType w:val="multilevel"/>
    <w:tmpl w:val="6D6C07CD"/>
    <w:lvl w:ilvl="0" w:tentative="0">
      <w:start w:val="1"/>
      <w:numFmt w:val="lowerLetter"/>
      <w:pStyle w:val="142"/>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tentative="0">
      <w:start w:val="1"/>
      <w:numFmt w:val="none"/>
      <w:pStyle w:val="1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1">
    <w:nsid w:val="76933334"/>
    <w:multiLevelType w:val="multilevel"/>
    <w:tmpl w:val="76933334"/>
    <w:lvl w:ilvl="0" w:tentative="0">
      <w:start w:val="1"/>
      <w:numFmt w:val="none"/>
      <w:pStyle w:val="1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3"/>
  </w:num>
  <w:num w:numId="3">
    <w:abstractNumId w:val="15"/>
  </w:num>
  <w:num w:numId="4">
    <w:abstractNumId w:val="17"/>
  </w:num>
  <w:num w:numId="5">
    <w:abstractNumId w:val="7"/>
  </w:num>
  <w:num w:numId="6">
    <w:abstractNumId w:val="18"/>
  </w:num>
  <w:num w:numId="7">
    <w:abstractNumId w:val="9"/>
  </w:num>
  <w:num w:numId="8">
    <w:abstractNumId w:val="19"/>
  </w:num>
  <w:num w:numId="9">
    <w:abstractNumId w:val="8"/>
  </w:num>
  <w:num w:numId="10">
    <w:abstractNumId w:val="6"/>
  </w:num>
  <w:num w:numId="11">
    <w:abstractNumId w:val="4"/>
  </w:num>
  <w:num w:numId="12">
    <w:abstractNumId w:val="12"/>
  </w:num>
  <w:num w:numId="13">
    <w:abstractNumId w:val="11"/>
  </w:num>
  <w:num w:numId="14">
    <w:abstractNumId w:val="13"/>
  </w:num>
  <w:num w:numId="15">
    <w:abstractNumId w:val="20"/>
  </w:num>
  <w:num w:numId="16">
    <w:abstractNumId w:val="2"/>
  </w:num>
  <w:num w:numId="17">
    <w:abstractNumId w:val="5"/>
  </w:num>
  <w:num w:numId="18">
    <w:abstractNumId w:val="21"/>
  </w:num>
  <w:num w:numId="19">
    <w:abstractNumId w:val="0"/>
  </w:num>
  <w:num w:numId="20">
    <w:abstractNumId w:val="14"/>
  </w:num>
  <w:num w:numId="21">
    <w:abstractNumId w:val="1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mirrorMargins w:val="1"/>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zNjI5NWM5YTc5YzgzN2EzOWI1YTdkZTMxYWRhMTYifQ=="/>
  </w:docVars>
  <w:rsids>
    <w:rsidRoot w:val="0055564F"/>
    <w:rsid w:val="00000244"/>
    <w:rsid w:val="0000185F"/>
    <w:rsid w:val="000032B0"/>
    <w:rsid w:val="00004701"/>
    <w:rsid w:val="00004C39"/>
    <w:rsid w:val="0000586F"/>
    <w:rsid w:val="00007C5D"/>
    <w:rsid w:val="00013D86"/>
    <w:rsid w:val="00013E02"/>
    <w:rsid w:val="00017E94"/>
    <w:rsid w:val="0002143C"/>
    <w:rsid w:val="0002501F"/>
    <w:rsid w:val="00025A65"/>
    <w:rsid w:val="00026C31"/>
    <w:rsid w:val="00027280"/>
    <w:rsid w:val="00031499"/>
    <w:rsid w:val="000320A7"/>
    <w:rsid w:val="00035925"/>
    <w:rsid w:val="00041029"/>
    <w:rsid w:val="00066D31"/>
    <w:rsid w:val="00067CDF"/>
    <w:rsid w:val="0007080E"/>
    <w:rsid w:val="000723DE"/>
    <w:rsid w:val="00074FBE"/>
    <w:rsid w:val="00083A09"/>
    <w:rsid w:val="0009005E"/>
    <w:rsid w:val="0009283D"/>
    <w:rsid w:val="00092857"/>
    <w:rsid w:val="00096CDA"/>
    <w:rsid w:val="000A20A9"/>
    <w:rsid w:val="000A48B1"/>
    <w:rsid w:val="000B3143"/>
    <w:rsid w:val="000B556C"/>
    <w:rsid w:val="000C6B05"/>
    <w:rsid w:val="000C6DD6"/>
    <w:rsid w:val="000C73D4"/>
    <w:rsid w:val="000D0F2A"/>
    <w:rsid w:val="000D3D4C"/>
    <w:rsid w:val="000D4F51"/>
    <w:rsid w:val="000D6643"/>
    <w:rsid w:val="000D718B"/>
    <w:rsid w:val="000E0C46"/>
    <w:rsid w:val="000F030C"/>
    <w:rsid w:val="000F0D5F"/>
    <w:rsid w:val="000F129C"/>
    <w:rsid w:val="001056DE"/>
    <w:rsid w:val="001062C0"/>
    <w:rsid w:val="001124C0"/>
    <w:rsid w:val="0011754F"/>
    <w:rsid w:val="001224C5"/>
    <w:rsid w:val="0013175F"/>
    <w:rsid w:val="0013588A"/>
    <w:rsid w:val="001512B4"/>
    <w:rsid w:val="00151D6E"/>
    <w:rsid w:val="001620A5"/>
    <w:rsid w:val="00164E53"/>
    <w:rsid w:val="001664EF"/>
    <w:rsid w:val="0016699D"/>
    <w:rsid w:val="00175159"/>
    <w:rsid w:val="00176208"/>
    <w:rsid w:val="00177B51"/>
    <w:rsid w:val="0018211B"/>
    <w:rsid w:val="001840D3"/>
    <w:rsid w:val="00184BFD"/>
    <w:rsid w:val="001900F8"/>
    <w:rsid w:val="00191258"/>
    <w:rsid w:val="00192680"/>
    <w:rsid w:val="00193037"/>
    <w:rsid w:val="00193A2C"/>
    <w:rsid w:val="001A288E"/>
    <w:rsid w:val="001A4B79"/>
    <w:rsid w:val="001B6DC2"/>
    <w:rsid w:val="001C149C"/>
    <w:rsid w:val="001C21AC"/>
    <w:rsid w:val="001C2F12"/>
    <w:rsid w:val="001C47BA"/>
    <w:rsid w:val="001C59EA"/>
    <w:rsid w:val="001D323F"/>
    <w:rsid w:val="001D406C"/>
    <w:rsid w:val="001D41EE"/>
    <w:rsid w:val="001D5FB4"/>
    <w:rsid w:val="001E02D7"/>
    <w:rsid w:val="001E0380"/>
    <w:rsid w:val="001E13B1"/>
    <w:rsid w:val="001E587F"/>
    <w:rsid w:val="001E7A88"/>
    <w:rsid w:val="001F3A19"/>
    <w:rsid w:val="001F4E49"/>
    <w:rsid w:val="0020636A"/>
    <w:rsid w:val="00234467"/>
    <w:rsid w:val="00237D8D"/>
    <w:rsid w:val="00241DA2"/>
    <w:rsid w:val="00242908"/>
    <w:rsid w:val="00247FEE"/>
    <w:rsid w:val="00250E0E"/>
    <w:rsid w:val="00250E7D"/>
    <w:rsid w:val="002565D5"/>
    <w:rsid w:val="002622C0"/>
    <w:rsid w:val="002778AE"/>
    <w:rsid w:val="0028269A"/>
    <w:rsid w:val="00283590"/>
    <w:rsid w:val="00286973"/>
    <w:rsid w:val="00294E70"/>
    <w:rsid w:val="002A1924"/>
    <w:rsid w:val="002A7420"/>
    <w:rsid w:val="002B0F12"/>
    <w:rsid w:val="002B1308"/>
    <w:rsid w:val="002B247F"/>
    <w:rsid w:val="002B2BE9"/>
    <w:rsid w:val="002B4554"/>
    <w:rsid w:val="002B713D"/>
    <w:rsid w:val="002C0CD1"/>
    <w:rsid w:val="002C61F7"/>
    <w:rsid w:val="002C72D8"/>
    <w:rsid w:val="002D11FA"/>
    <w:rsid w:val="002D4DD7"/>
    <w:rsid w:val="002D6245"/>
    <w:rsid w:val="002E0DDF"/>
    <w:rsid w:val="002E15F5"/>
    <w:rsid w:val="002E25E7"/>
    <w:rsid w:val="002E2906"/>
    <w:rsid w:val="002E5635"/>
    <w:rsid w:val="002E64C3"/>
    <w:rsid w:val="002E6A2C"/>
    <w:rsid w:val="002F1D8C"/>
    <w:rsid w:val="002F21DA"/>
    <w:rsid w:val="002F22DD"/>
    <w:rsid w:val="00301F39"/>
    <w:rsid w:val="0031300E"/>
    <w:rsid w:val="00325926"/>
    <w:rsid w:val="00326E5E"/>
    <w:rsid w:val="00327A8A"/>
    <w:rsid w:val="00336610"/>
    <w:rsid w:val="003376C3"/>
    <w:rsid w:val="00343F73"/>
    <w:rsid w:val="00345060"/>
    <w:rsid w:val="003460E1"/>
    <w:rsid w:val="0035323B"/>
    <w:rsid w:val="003609D2"/>
    <w:rsid w:val="00363F22"/>
    <w:rsid w:val="0037235F"/>
    <w:rsid w:val="0037363C"/>
    <w:rsid w:val="00375564"/>
    <w:rsid w:val="00382175"/>
    <w:rsid w:val="00383191"/>
    <w:rsid w:val="00386DED"/>
    <w:rsid w:val="00386FCC"/>
    <w:rsid w:val="003912E7"/>
    <w:rsid w:val="00393947"/>
    <w:rsid w:val="003A18B0"/>
    <w:rsid w:val="003A2275"/>
    <w:rsid w:val="003A6028"/>
    <w:rsid w:val="003A6A4F"/>
    <w:rsid w:val="003A7088"/>
    <w:rsid w:val="003A7956"/>
    <w:rsid w:val="003A7F23"/>
    <w:rsid w:val="003B00DF"/>
    <w:rsid w:val="003B1275"/>
    <w:rsid w:val="003B1778"/>
    <w:rsid w:val="003B7616"/>
    <w:rsid w:val="003C0020"/>
    <w:rsid w:val="003C11CB"/>
    <w:rsid w:val="003C75F3"/>
    <w:rsid w:val="003C78A3"/>
    <w:rsid w:val="003E1867"/>
    <w:rsid w:val="003E5729"/>
    <w:rsid w:val="003F44BD"/>
    <w:rsid w:val="003F4EE0"/>
    <w:rsid w:val="00402153"/>
    <w:rsid w:val="00402FC1"/>
    <w:rsid w:val="00425082"/>
    <w:rsid w:val="00430AE0"/>
    <w:rsid w:val="00431DEB"/>
    <w:rsid w:val="00446B29"/>
    <w:rsid w:val="00453F9A"/>
    <w:rsid w:val="00460F0E"/>
    <w:rsid w:val="00464E08"/>
    <w:rsid w:val="0046768C"/>
    <w:rsid w:val="00471E91"/>
    <w:rsid w:val="004723DE"/>
    <w:rsid w:val="00474675"/>
    <w:rsid w:val="0047470C"/>
    <w:rsid w:val="004762F8"/>
    <w:rsid w:val="004774FD"/>
    <w:rsid w:val="0047753A"/>
    <w:rsid w:val="00487390"/>
    <w:rsid w:val="00491DEF"/>
    <w:rsid w:val="00496BED"/>
    <w:rsid w:val="004A350D"/>
    <w:rsid w:val="004A35F9"/>
    <w:rsid w:val="004B24C1"/>
    <w:rsid w:val="004C292F"/>
    <w:rsid w:val="004C5C23"/>
    <w:rsid w:val="004E1B7F"/>
    <w:rsid w:val="004E753B"/>
    <w:rsid w:val="004F6A5B"/>
    <w:rsid w:val="004F753A"/>
    <w:rsid w:val="00510280"/>
    <w:rsid w:val="00510FF7"/>
    <w:rsid w:val="005137C4"/>
    <w:rsid w:val="00513D73"/>
    <w:rsid w:val="00514A43"/>
    <w:rsid w:val="005174E5"/>
    <w:rsid w:val="00522393"/>
    <w:rsid w:val="00522620"/>
    <w:rsid w:val="00525656"/>
    <w:rsid w:val="00534C02"/>
    <w:rsid w:val="0054264B"/>
    <w:rsid w:val="00542D86"/>
    <w:rsid w:val="00543786"/>
    <w:rsid w:val="00551C80"/>
    <w:rsid w:val="005533D7"/>
    <w:rsid w:val="0055513C"/>
    <w:rsid w:val="0055564F"/>
    <w:rsid w:val="0056172C"/>
    <w:rsid w:val="00564EB8"/>
    <w:rsid w:val="00565564"/>
    <w:rsid w:val="005703DE"/>
    <w:rsid w:val="00574414"/>
    <w:rsid w:val="0057623F"/>
    <w:rsid w:val="0058170A"/>
    <w:rsid w:val="005820B9"/>
    <w:rsid w:val="0058464E"/>
    <w:rsid w:val="005A01CB"/>
    <w:rsid w:val="005A58FF"/>
    <w:rsid w:val="005A5EAF"/>
    <w:rsid w:val="005A64C0"/>
    <w:rsid w:val="005B3C11"/>
    <w:rsid w:val="005B6B7B"/>
    <w:rsid w:val="005C1C28"/>
    <w:rsid w:val="005C6DB5"/>
    <w:rsid w:val="005E19E7"/>
    <w:rsid w:val="005E5F31"/>
    <w:rsid w:val="00603F84"/>
    <w:rsid w:val="006124EB"/>
    <w:rsid w:val="0061716C"/>
    <w:rsid w:val="006243A1"/>
    <w:rsid w:val="00632E56"/>
    <w:rsid w:val="00635CBA"/>
    <w:rsid w:val="00636708"/>
    <w:rsid w:val="0064338B"/>
    <w:rsid w:val="0064429C"/>
    <w:rsid w:val="00646542"/>
    <w:rsid w:val="006504F4"/>
    <w:rsid w:val="00653333"/>
    <w:rsid w:val="00654BC9"/>
    <w:rsid w:val="006552FD"/>
    <w:rsid w:val="00655D2D"/>
    <w:rsid w:val="006625B6"/>
    <w:rsid w:val="00663AF3"/>
    <w:rsid w:val="00666B6C"/>
    <w:rsid w:val="00680C7F"/>
    <w:rsid w:val="00682682"/>
    <w:rsid w:val="00682702"/>
    <w:rsid w:val="00686745"/>
    <w:rsid w:val="00692368"/>
    <w:rsid w:val="00695B5A"/>
    <w:rsid w:val="006A196A"/>
    <w:rsid w:val="006A2EBC"/>
    <w:rsid w:val="006A5EA0"/>
    <w:rsid w:val="006A783B"/>
    <w:rsid w:val="006A7B33"/>
    <w:rsid w:val="006B4E13"/>
    <w:rsid w:val="006B75DD"/>
    <w:rsid w:val="006C67E0"/>
    <w:rsid w:val="006C7ABA"/>
    <w:rsid w:val="006D0D60"/>
    <w:rsid w:val="006D1122"/>
    <w:rsid w:val="006D3C00"/>
    <w:rsid w:val="006D52D4"/>
    <w:rsid w:val="006D7D4B"/>
    <w:rsid w:val="006E0044"/>
    <w:rsid w:val="006E3675"/>
    <w:rsid w:val="006E3877"/>
    <w:rsid w:val="006E4A7F"/>
    <w:rsid w:val="006F35F6"/>
    <w:rsid w:val="00700CF3"/>
    <w:rsid w:val="00700FB4"/>
    <w:rsid w:val="007014FB"/>
    <w:rsid w:val="00704DF6"/>
    <w:rsid w:val="00706449"/>
    <w:rsid w:val="0070651C"/>
    <w:rsid w:val="007132A3"/>
    <w:rsid w:val="0071497F"/>
    <w:rsid w:val="00716421"/>
    <w:rsid w:val="00724EFB"/>
    <w:rsid w:val="00733B23"/>
    <w:rsid w:val="00736780"/>
    <w:rsid w:val="007419C3"/>
    <w:rsid w:val="0074404D"/>
    <w:rsid w:val="007467A7"/>
    <w:rsid w:val="007469DD"/>
    <w:rsid w:val="0074741B"/>
    <w:rsid w:val="0074759E"/>
    <w:rsid w:val="007478EA"/>
    <w:rsid w:val="0075415C"/>
    <w:rsid w:val="00757B9E"/>
    <w:rsid w:val="00763502"/>
    <w:rsid w:val="00766C0D"/>
    <w:rsid w:val="00775E9C"/>
    <w:rsid w:val="007770D3"/>
    <w:rsid w:val="007913AB"/>
    <w:rsid w:val="007914F7"/>
    <w:rsid w:val="007936AC"/>
    <w:rsid w:val="0079749B"/>
    <w:rsid w:val="007B1625"/>
    <w:rsid w:val="007B706E"/>
    <w:rsid w:val="007B71EB"/>
    <w:rsid w:val="007C4D39"/>
    <w:rsid w:val="007C6205"/>
    <w:rsid w:val="007C686A"/>
    <w:rsid w:val="007C728E"/>
    <w:rsid w:val="007D2C53"/>
    <w:rsid w:val="007D3D60"/>
    <w:rsid w:val="007E13FD"/>
    <w:rsid w:val="007E1980"/>
    <w:rsid w:val="007E1EB3"/>
    <w:rsid w:val="007E4710"/>
    <w:rsid w:val="007E4B76"/>
    <w:rsid w:val="007E5EA8"/>
    <w:rsid w:val="007F0CF1"/>
    <w:rsid w:val="007F12A5"/>
    <w:rsid w:val="007F311F"/>
    <w:rsid w:val="007F4BEF"/>
    <w:rsid w:val="007F4CF1"/>
    <w:rsid w:val="007F73AD"/>
    <w:rsid w:val="007F758D"/>
    <w:rsid w:val="007F7D52"/>
    <w:rsid w:val="008014D8"/>
    <w:rsid w:val="0080654C"/>
    <w:rsid w:val="00806D81"/>
    <w:rsid w:val="008071C6"/>
    <w:rsid w:val="00817A00"/>
    <w:rsid w:val="00825C2E"/>
    <w:rsid w:val="00825DB9"/>
    <w:rsid w:val="00835DB3"/>
    <w:rsid w:val="0083617B"/>
    <w:rsid w:val="008371BD"/>
    <w:rsid w:val="008426CA"/>
    <w:rsid w:val="008504A8"/>
    <w:rsid w:val="0085282E"/>
    <w:rsid w:val="00866440"/>
    <w:rsid w:val="00867FFD"/>
    <w:rsid w:val="0087198C"/>
    <w:rsid w:val="00871DE0"/>
    <w:rsid w:val="00872C1F"/>
    <w:rsid w:val="00873B42"/>
    <w:rsid w:val="008856D8"/>
    <w:rsid w:val="00892E82"/>
    <w:rsid w:val="008C1B58"/>
    <w:rsid w:val="008C39AE"/>
    <w:rsid w:val="008C590D"/>
    <w:rsid w:val="008D4EE8"/>
    <w:rsid w:val="008E031B"/>
    <w:rsid w:val="008E0B10"/>
    <w:rsid w:val="008E7029"/>
    <w:rsid w:val="008E7EF6"/>
    <w:rsid w:val="008F1F98"/>
    <w:rsid w:val="008F4FE5"/>
    <w:rsid w:val="008F6758"/>
    <w:rsid w:val="008F6E4A"/>
    <w:rsid w:val="00901253"/>
    <w:rsid w:val="009022DF"/>
    <w:rsid w:val="009040DD"/>
    <w:rsid w:val="00905B47"/>
    <w:rsid w:val="00910579"/>
    <w:rsid w:val="009124D6"/>
    <w:rsid w:val="0091331C"/>
    <w:rsid w:val="00920363"/>
    <w:rsid w:val="00920E33"/>
    <w:rsid w:val="009224FE"/>
    <w:rsid w:val="009279DE"/>
    <w:rsid w:val="00930116"/>
    <w:rsid w:val="00934B16"/>
    <w:rsid w:val="009409F1"/>
    <w:rsid w:val="0094212C"/>
    <w:rsid w:val="00947955"/>
    <w:rsid w:val="00951517"/>
    <w:rsid w:val="00954689"/>
    <w:rsid w:val="00957D6B"/>
    <w:rsid w:val="009617C9"/>
    <w:rsid w:val="00961C93"/>
    <w:rsid w:val="00962FF5"/>
    <w:rsid w:val="00963CC5"/>
    <w:rsid w:val="00965324"/>
    <w:rsid w:val="0096585C"/>
    <w:rsid w:val="0097091E"/>
    <w:rsid w:val="00970F42"/>
    <w:rsid w:val="009740C0"/>
    <w:rsid w:val="009760D3"/>
    <w:rsid w:val="00977132"/>
    <w:rsid w:val="00981A4B"/>
    <w:rsid w:val="00982501"/>
    <w:rsid w:val="009877D3"/>
    <w:rsid w:val="00991140"/>
    <w:rsid w:val="00992E35"/>
    <w:rsid w:val="00994E8F"/>
    <w:rsid w:val="009951DC"/>
    <w:rsid w:val="009959BB"/>
    <w:rsid w:val="00997158"/>
    <w:rsid w:val="009A3421"/>
    <w:rsid w:val="009A3A7C"/>
    <w:rsid w:val="009A7988"/>
    <w:rsid w:val="009B2ADB"/>
    <w:rsid w:val="009B603A"/>
    <w:rsid w:val="009C2D0E"/>
    <w:rsid w:val="009C3DAC"/>
    <w:rsid w:val="009C42E0"/>
    <w:rsid w:val="009D356E"/>
    <w:rsid w:val="009D5362"/>
    <w:rsid w:val="009E1415"/>
    <w:rsid w:val="009E2A6C"/>
    <w:rsid w:val="009E6116"/>
    <w:rsid w:val="00A0103C"/>
    <w:rsid w:val="00A010D0"/>
    <w:rsid w:val="00A02E43"/>
    <w:rsid w:val="00A0404B"/>
    <w:rsid w:val="00A065F9"/>
    <w:rsid w:val="00A07F34"/>
    <w:rsid w:val="00A11C3D"/>
    <w:rsid w:val="00A22154"/>
    <w:rsid w:val="00A25C38"/>
    <w:rsid w:val="00A34838"/>
    <w:rsid w:val="00A36BBE"/>
    <w:rsid w:val="00A41CA1"/>
    <w:rsid w:val="00A4307A"/>
    <w:rsid w:val="00A45796"/>
    <w:rsid w:val="00A47EBB"/>
    <w:rsid w:val="00A51CDD"/>
    <w:rsid w:val="00A57C7B"/>
    <w:rsid w:val="00A65B65"/>
    <w:rsid w:val="00A66A05"/>
    <w:rsid w:val="00A6730D"/>
    <w:rsid w:val="00A71625"/>
    <w:rsid w:val="00A71B9B"/>
    <w:rsid w:val="00A751C7"/>
    <w:rsid w:val="00A81942"/>
    <w:rsid w:val="00A87313"/>
    <w:rsid w:val="00A87844"/>
    <w:rsid w:val="00AA038C"/>
    <w:rsid w:val="00AA5F81"/>
    <w:rsid w:val="00AA7A09"/>
    <w:rsid w:val="00AB0E08"/>
    <w:rsid w:val="00AB3B50"/>
    <w:rsid w:val="00AC05B1"/>
    <w:rsid w:val="00AD0134"/>
    <w:rsid w:val="00AD356C"/>
    <w:rsid w:val="00AE0F4A"/>
    <w:rsid w:val="00AE2914"/>
    <w:rsid w:val="00AE6D15"/>
    <w:rsid w:val="00B04182"/>
    <w:rsid w:val="00B07AE3"/>
    <w:rsid w:val="00B11430"/>
    <w:rsid w:val="00B16465"/>
    <w:rsid w:val="00B218C9"/>
    <w:rsid w:val="00B3359D"/>
    <w:rsid w:val="00B353EB"/>
    <w:rsid w:val="00B36C39"/>
    <w:rsid w:val="00B36F57"/>
    <w:rsid w:val="00B41E7F"/>
    <w:rsid w:val="00B439C4"/>
    <w:rsid w:val="00B4535E"/>
    <w:rsid w:val="00B52A8C"/>
    <w:rsid w:val="00B636A8"/>
    <w:rsid w:val="00B665C6"/>
    <w:rsid w:val="00B71F50"/>
    <w:rsid w:val="00B805AF"/>
    <w:rsid w:val="00B869EC"/>
    <w:rsid w:val="00B86ED1"/>
    <w:rsid w:val="00B9397A"/>
    <w:rsid w:val="00B9633D"/>
    <w:rsid w:val="00BA2EBE"/>
    <w:rsid w:val="00BA5895"/>
    <w:rsid w:val="00BB0F28"/>
    <w:rsid w:val="00BB33F6"/>
    <w:rsid w:val="00BB458A"/>
    <w:rsid w:val="00BC757B"/>
    <w:rsid w:val="00BD00D3"/>
    <w:rsid w:val="00BD1659"/>
    <w:rsid w:val="00BD3AA9"/>
    <w:rsid w:val="00BD4A18"/>
    <w:rsid w:val="00BD6DB2"/>
    <w:rsid w:val="00BE11CF"/>
    <w:rsid w:val="00BE21AB"/>
    <w:rsid w:val="00BE55CB"/>
    <w:rsid w:val="00BF165A"/>
    <w:rsid w:val="00BF617A"/>
    <w:rsid w:val="00C000E1"/>
    <w:rsid w:val="00C0379D"/>
    <w:rsid w:val="00C03931"/>
    <w:rsid w:val="00C05FE3"/>
    <w:rsid w:val="00C21259"/>
    <w:rsid w:val="00C2136D"/>
    <w:rsid w:val="00C214EE"/>
    <w:rsid w:val="00C2314B"/>
    <w:rsid w:val="00C24971"/>
    <w:rsid w:val="00C26BE5"/>
    <w:rsid w:val="00C26E4D"/>
    <w:rsid w:val="00C27909"/>
    <w:rsid w:val="00C27B03"/>
    <w:rsid w:val="00C314E1"/>
    <w:rsid w:val="00C33355"/>
    <w:rsid w:val="00C34397"/>
    <w:rsid w:val="00C377D2"/>
    <w:rsid w:val="00C4095D"/>
    <w:rsid w:val="00C56AEB"/>
    <w:rsid w:val="00C601D2"/>
    <w:rsid w:val="00C62F38"/>
    <w:rsid w:val="00C657AB"/>
    <w:rsid w:val="00C65BCC"/>
    <w:rsid w:val="00C66970"/>
    <w:rsid w:val="00C8691C"/>
    <w:rsid w:val="00C86D56"/>
    <w:rsid w:val="00CA168A"/>
    <w:rsid w:val="00CA33A7"/>
    <w:rsid w:val="00CA357E"/>
    <w:rsid w:val="00CA44F9"/>
    <w:rsid w:val="00CA4A69"/>
    <w:rsid w:val="00CC3E0C"/>
    <w:rsid w:val="00CC58D3"/>
    <w:rsid w:val="00CC784D"/>
    <w:rsid w:val="00CD0587"/>
    <w:rsid w:val="00CD509C"/>
    <w:rsid w:val="00CF4886"/>
    <w:rsid w:val="00D0337B"/>
    <w:rsid w:val="00D04E51"/>
    <w:rsid w:val="00D079B2"/>
    <w:rsid w:val="00D114E9"/>
    <w:rsid w:val="00D11CB1"/>
    <w:rsid w:val="00D41FD8"/>
    <w:rsid w:val="00D429C6"/>
    <w:rsid w:val="00D447A9"/>
    <w:rsid w:val="00D47748"/>
    <w:rsid w:val="00D54CC3"/>
    <w:rsid w:val="00D6041A"/>
    <w:rsid w:val="00D633EB"/>
    <w:rsid w:val="00D82FF7"/>
    <w:rsid w:val="00D847FE"/>
    <w:rsid w:val="00D95DFA"/>
    <w:rsid w:val="00D964EA"/>
    <w:rsid w:val="00D966D0"/>
    <w:rsid w:val="00DA0C59"/>
    <w:rsid w:val="00DA3991"/>
    <w:rsid w:val="00DA7818"/>
    <w:rsid w:val="00DB22B1"/>
    <w:rsid w:val="00DB6B8A"/>
    <w:rsid w:val="00DB7E6C"/>
    <w:rsid w:val="00DC28E3"/>
    <w:rsid w:val="00DC590D"/>
    <w:rsid w:val="00DC68FE"/>
    <w:rsid w:val="00DD22FC"/>
    <w:rsid w:val="00DD5A29"/>
    <w:rsid w:val="00DD5D9D"/>
    <w:rsid w:val="00DE35CB"/>
    <w:rsid w:val="00DE6173"/>
    <w:rsid w:val="00DF14BB"/>
    <w:rsid w:val="00DF21E9"/>
    <w:rsid w:val="00DF3AB3"/>
    <w:rsid w:val="00DF4013"/>
    <w:rsid w:val="00E00F14"/>
    <w:rsid w:val="00E02EB7"/>
    <w:rsid w:val="00E06386"/>
    <w:rsid w:val="00E112B2"/>
    <w:rsid w:val="00E11A78"/>
    <w:rsid w:val="00E14ABB"/>
    <w:rsid w:val="00E161AE"/>
    <w:rsid w:val="00E24EB4"/>
    <w:rsid w:val="00E302D6"/>
    <w:rsid w:val="00E320ED"/>
    <w:rsid w:val="00E33AFB"/>
    <w:rsid w:val="00E34218"/>
    <w:rsid w:val="00E35DE2"/>
    <w:rsid w:val="00E363A3"/>
    <w:rsid w:val="00E42C14"/>
    <w:rsid w:val="00E46282"/>
    <w:rsid w:val="00E5216E"/>
    <w:rsid w:val="00E82344"/>
    <w:rsid w:val="00E84C82"/>
    <w:rsid w:val="00E84D64"/>
    <w:rsid w:val="00E87408"/>
    <w:rsid w:val="00E914C4"/>
    <w:rsid w:val="00E934F5"/>
    <w:rsid w:val="00E96961"/>
    <w:rsid w:val="00EA47FF"/>
    <w:rsid w:val="00EA72EC"/>
    <w:rsid w:val="00EB03B4"/>
    <w:rsid w:val="00EB0D65"/>
    <w:rsid w:val="00EB11CB"/>
    <w:rsid w:val="00EB159B"/>
    <w:rsid w:val="00EB275A"/>
    <w:rsid w:val="00EB786A"/>
    <w:rsid w:val="00EB7E60"/>
    <w:rsid w:val="00EC1578"/>
    <w:rsid w:val="00EC1C72"/>
    <w:rsid w:val="00EC2A7C"/>
    <w:rsid w:val="00EC3CC9"/>
    <w:rsid w:val="00EC4338"/>
    <w:rsid w:val="00EC680A"/>
    <w:rsid w:val="00ED42DA"/>
    <w:rsid w:val="00EE2BED"/>
    <w:rsid w:val="00EE374B"/>
    <w:rsid w:val="00EF2505"/>
    <w:rsid w:val="00EF43C8"/>
    <w:rsid w:val="00EF45B3"/>
    <w:rsid w:val="00F11BB5"/>
    <w:rsid w:val="00F1417B"/>
    <w:rsid w:val="00F202D0"/>
    <w:rsid w:val="00F247E2"/>
    <w:rsid w:val="00F269AA"/>
    <w:rsid w:val="00F34B99"/>
    <w:rsid w:val="00F51690"/>
    <w:rsid w:val="00F52DAB"/>
    <w:rsid w:val="00F543F0"/>
    <w:rsid w:val="00F54FB0"/>
    <w:rsid w:val="00F56705"/>
    <w:rsid w:val="00F60191"/>
    <w:rsid w:val="00F63923"/>
    <w:rsid w:val="00F74DC0"/>
    <w:rsid w:val="00F74FF3"/>
    <w:rsid w:val="00F81D29"/>
    <w:rsid w:val="00F821C3"/>
    <w:rsid w:val="00F91C4D"/>
    <w:rsid w:val="00F92FD9"/>
    <w:rsid w:val="00FA2C39"/>
    <w:rsid w:val="00FA6684"/>
    <w:rsid w:val="00FA731E"/>
    <w:rsid w:val="00FB2B38"/>
    <w:rsid w:val="00FC6358"/>
    <w:rsid w:val="00FD1C99"/>
    <w:rsid w:val="00FD1E66"/>
    <w:rsid w:val="00FD320D"/>
    <w:rsid w:val="00FE23DE"/>
    <w:rsid w:val="00FE2DD0"/>
    <w:rsid w:val="010F1DA1"/>
    <w:rsid w:val="0136557F"/>
    <w:rsid w:val="013B2B96"/>
    <w:rsid w:val="01423F24"/>
    <w:rsid w:val="01440F1F"/>
    <w:rsid w:val="014F4893"/>
    <w:rsid w:val="01565C22"/>
    <w:rsid w:val="01891B53"/>
    <w:rsid w:val="018E1214"/>
    <w:rsid w:val="018E7169"/>
    <w:rsid w:val="0196601E"/>
    <w:rsid w:val="01A52705"/>
    <w:rsid w:val="01A93FA3"/>
    <w:rsid w:val="01AE3368"/>
    <w:rsid w:val="01AF179F"/>
    <w:rsid w:val="01C34939"/>
    <w:rsid w:val="01D95F0B"/>
    <w:rsid w:val="01E054EB"/>
    <w:rsid w:val="01E274B5"/>
    <w:rsid w:val="01F1594A"/>
    <w:rsid w:val="01FA65AD"/>
    <w:rsid w:val="01FB40D3"/>
    <w:rsid w:val="0204742C"/>
    <w:rsid w:val="021138F7"/>
    <w:rsid w:val="02160F0D"/>
    <w:rsid w:val="021F6013"/>
    <w:rsid w:val="02247ACE"/>
    <w:rsid w:val="02380E83"/>
    <w:rsid w:val="023B0973"/>
    <w:rsid w:val="025657AD"/>
    <w:rsid w:val="025E052D"/>
    <w:rsid w:val="0261662C"/>
    <w:rsid w:val="026223A4"/>
    <w:rsid w:val="02650493"/>
    <w:rsid w:val="026659F0"/>
    <w:rsid w:val="026779BA"/>
    <w:rsid w:val="02691984"/>
    <w:rsid w:val="026D3223"/>
    <w:rsid w:val="026F71B4"/>
    <w:rsid w:val="02702D13"/>
    <w:rsid w:val="02810A7C"/>
    <w:rsid w:val="02900CBF"/>
    <w:rsid w:val="029167E5"/>
    <w:rsid w:val="02922C89"/>
    <w:rsid w:val="02936A01"/>
    <w:rsid w:val="0297204E"/>
    <w:rsid w:val="02A209F3"/>
    <w:rsid w:val="02A227A1"/>
    <w:rsid w:val="02B07DB1"/>
    <w:rsid w:val="02BC3862"/>
    <w:rsid w:val="02D432A2"/>
    <w:rsid w:val="02E33464"/>
    <w:rsid w:val="02F23728"/>
    <w:rsid w:val="02FC6355"/>
    <w:rsid w:val="02FE031F"/>
    <w:rsid w:val="030A0A72"/>
    <w:rsid w:val="03256B5D"/>
    <w:rsid w:val="03327FC8"/>
    <w:rsid w:val="034A5312"/>
    <w:rsid w:val="034D6BB0"/>
    <w:rsid w:val="036068E4"/>
    <w:rsid w:val="03653EFA"/>
    <w:rsid w:val="037B196F"/>
    <w:rsid w:val="038A3960"/>
    <w:rsid w:val="038A570F"/>
    <w:rsid w:val="03A74512"/>
    <w:rsid w:val="03AD58A1"/>
    <w:rsid w:val="03B64756"/>
    <w:rsid w:val="03C2134C"/>
    <w:rsid w:val="03E94B2B"/>
    <w:rsid w:val="03EE0393"/>
    <w:rsid w:val="04074FB1"/>
    <w:rsid w:val="0414147C"/>
    <w:rsid w:val="041B6CAE"/>
    <w:rsid w:val="04206073"/>
    <w:rsid w:val="04245B63"/>
    <w:rsid w:val="042A6EF2"/>
    <w:rsid w:val="043164D2"/>
    <w:rsid w:val="043E17A6"/>
    <w:rsid w:val="044C50BA"/>
    <w:rsid w:val="04536448"/>
    <w:rsid w:val="045F646F"/>
    <w:rsid w:val="046B5540"/>
    <w:rsid w:val="047F420A"/>
    <w:rsid w:val="048246C2"/>
    <w:rsid w:val="048605CC"/>
    <w:rsid w:val="04974587"/>
    <w:rsid w:val="04995592"/>
    <w:rsid w:val="04B073F7"/>
    <w:rsid w:val="04B8274F"/>
    <w:rsid w:val="04C74740"/>
    <w:rsid w:val="04D01847"/>
    <w:rsid w:val="04D806FC"/>
    <w:rsid w:val="04E13A54"/>
    <w:rsid w:val="04FC263C"/>
    <w:rsid w:val="0506170D"/>
    <w:rsid w:val="0511088F"/>
    <w:rsid w:val="05237BC9"/>
    <w:rsid w:val="052F2A11"/>
    <w:rsid w:val="0543026B"/>
    <w:rsid w:val="05504736"/>
    <w:rsid w:val="055E0D76"/>
    <w:rsid w:val="056321C7"/>
    <w:rsid w:val="057B7A05"/>
    <w:rsid w:val="058645FB"/>
    <w:rsid w:val="05A50F26"/>
    <w:rsid w:val="05AD21DC"/>
    <w:rsid w:val="05AF5900"/>
    <w:rsid w:val="05F41565"/>
    <w:rsid w:val="060774EA"/>
    <w:rsid w:val="06241EC5"/>
    <w:rsid w:val="062C0CFF"/>
    <w:rsid w:val="064249C6"/>
    <w:rsid w:val="0644429B"/>
    <w:rsid w:val="06473D8B"/>
    <w:rsid w:val="06565D7C"/>
    <w:rsid w:val="06587D46"/>
    <w:rsid w:val="06640499"/>
    <w:rsid w:val="06764670"/>
    <w:rsid w:val="06782196"/>
    <w:rsid w:val="067B1C86"/>
    <w:rsid w:val="06862B05"/>
    <w:rsid w:val="069074E0"/>
    <w:rsid w:val="06956059"/>
    <w:rsid w:val="06A27213"/>
    <w:rsid w:val="06A8451B"/>
    <w:rsid w:val="06B036DE"/>
    <w:rsid w:val="06B62CBE"/>
    <w:rsid w:val="06C54CB0"/>
    <w:rsid w:val="06C76C7A"/>
    <w:rsid w:val="06C97BAD"/>
    <w:rsid w:val="06D25D4A"/>
    <w:rsid w:val="06D33870"/>
    <w:rsid w:val="06D373CC"/>
    <w:rsid w:val="06D77CC3"/>
    <w:rsid w:val="06DC2725"/>
    <w:rsid w:val="06E11AE9"/>
    <w:rsid w:val="06E17D3B"/>
    <w:rsid w:val="06E45A7E"/>
    <w:rsid w:val="0708176C"/>
    <w:rsid w:val="070D0B30"/>
    <w:rsid w:val="07126147"/>
    <w:rsid w:val="07177C01"/>
    <w:rsid w:val="071F6AB6"/>
    <w:rsid w:val="072145DC"/>
    <w:rsid w:val="073267E9"/>
    <w:rsid w:val="075449B1"/>
    <w:rsid w:val="07593D76"/>
    <w:rsid w:val="07702E6D"/>
    <w:rsid w:val="077566D6"/>
    <w:rsid w:val="07911761"/>
    <w:rsid w:val="079A613C"/>
    <w:rsid w:val="079C0106"/>
    <w:rsid w:val="07B76CEE"/>
    <w:rsid w:val="07CC279A"/>
    <w:rsid w:val="07D77F45"/>
    <w:rsid w:val="07DB29DD"/>
    <w:rsid w:val="080D690E"/>
    <w:rsid w:val="081952B3"/>
    <w:rsid w:val="081E0B1B"/>
    <w:rsid w:val="082A5712"/>
    <w:rsid w:val="08345D51"/>
    <w:rsid w:val="08400A92"/>
    <w:rsid w:val="08585DDB"/>
    <w:rsid w:val="085B1D6F"/>
    <w:rsid w:val="085D1644"/>
    <w:rsid w:val="0865674A"/>
    <w:rsid w:val="086C76DB"/>
    <w:rsid w:val="08803584"/>
    <w:rsid w:val="08805332"/>
    <w:rsid w:val="08962DA7"/>
    <w:rsid w:val="089D5EE4"/>
    <w:rsid w:val="08BA0844"/>
    <w:rsid w:val="08BF40AC"/>
    <w:rsid w:val="08C276F9"/>
    <w:rsid w:val="08F16230"/>
    <w:rsid w:val="08FC0E5C"/>
    <w:rsid w:val="09024A32"/>
    <w:rsid w:val="090C4E18"/>
    <w:rsid w:val="09181A0E"/>
    <w:rsid w:val="091A7535"/>
    <w:rsid w:val="091C4700"/>
    <w:rsid w:val="091E7458"/>
    <w:rsid w:val="092108C3"/>
    <w:rsid w:val="093525C0"/>
    <w:rsid w:val="093700E7"/>
    <w:rsid w:val="093966C8"/>
    <w:rsid w:val="09630EDC"/>
    <w:rsid w:val="09664528"/>
    <w:rsid w:val="0969226A"/>
    <w:rsid w:val="09842C00"/>
    <w:rsid w:val="09864BCA"/>
    <w:rsid w:val="098D5F59"/>
    <w:rsid w:val="09B71227"/>
    <w:rsid w:val="09B81054"/>
    <w:rsid w:val="09C53944"/>
    <w:rsid w:val="09C65D3C"/>
    <w:rsid w:val="09D04097"/>
    <w:rsid w:val="0A026946"/>
    <w:rsid w:val="0A0A75A9"/>
    <w:rsid w:val="0A14667A"/>
    <w:rsid w:val="0A1B473E"/>
    <w:rsid w:val="0A2166A1"/>
    <w:rsid w:val="0A30469D"/>
    <w:rsid w:val="0A326B00"/>
    <w:rsid w:val="0A382368"/>
    <w:rsid w:val="0A397E8E"/>
    <w:rsid w:val="0A4A5BF8"/>
    <w:rsid w:val="0A4D58DB"/>
    <w:rsid w:val="0A516F86"/>
    <w:rsid w:val="0A682522"/>
    <w:rsid w:val="0A7026BB"/>
    <w:rsid w:val="0A7809B7"/>
    <w:rsid w:val="0AAF0151"/>
    <w:rsid w:val="0AB47515"/>
    <w:rsid w:val="0ABD0ABF"/>
    <w:rsid w:val="0AC40885"/>
    <w:rsid w:val="0ACA6D38"/>
    <w:rsid w:val="0ADF530D"/>
    <w:rsid w:val="0AE4604C"/>
    <w:rsid w:val="0AF50259"/>
    <w:rsid w:val="0AF67B2D"/>
    <w:rsid w:val="0B1B7A70"/>
    <w:rsid w:val="0B2E72C7"/>
    <w:rsid w:val="0B316DB7"/>
    <w:rsid w:val="0B3466A6"/>
    <w:rsid w:val="0B386398"/>
    <w:rsid w:val="0B3B3C68"/>
    <w:rsid w:val="0B4D3BF1"/>
    <w:rsid w:val="0B4E73D3"/>
    <w:rsid w:val="0B5331D2"/>
    <w:rsid w:val="0B536D2E"/>
    <w:rsid w:val="0B564557"/>
    <w:rsid w:val="0B582596"/>
    <w:rsid w:val="0B5C5BE2"/>
    <w:rsid w:val="0B696551"/>
    <w:rsid w:val="0B7A075E"/>
    <w:rsid w:val="0B867103"/>
    <w:rsid w:val="0B882E7B"/>
    <w:rsid w:val="0B974E6D"/>
    <w:rsid w:val="0BAB4DBC"/>
    <w:rsid w:val="0BAB6B6A"/>
    <w:rsid w:val="0BB27EF8"/>
    <w:rsid w:val="0BB53545"/>
    <w:rsid w:val="0BC639A4"/>
    <w:rsid w:val="0BCB0FBA"/>
    <w:rsid w:val="0BE36304"/>
    <w:rsid w:val="0BEF2EFA"/>
    <w:rsid w:val="0BFB1201"/>
    <w:rsid w:val="0C0B13B7"/>
    <w:rsid w:val="0C1E10EA"/>
    <w:rsid w:val="0C232BA4"/>
    <w:rsid w:val="0C2801BA"/>
    <w:rsid w:val="0C2A7A8F"/>
    <w:rsid w:val="0C346B5F"/>
    <w:rsid w:val="0C540FAF"/>
    <w:rsid w:val="0C5C7E64"/>
    <w:rsid w:val="0C5E2C6A"/>
    <w:rsid w:val="0C6433BC"/>
    <w:rsid w:val="0C6A432F"/>
    <w:rsid w:val="0C6C454B"/>
    <w:rsid w:val="0C737FAB"/>
    <w:rsid w:val="0C74504D"/>
    <w:rsid w:val="0C762CD4"/>
    <w:rsid w:val="0C774C9E"/>
    <w:rsid w:val="0C776A4C"/>
    <w:rsid w:val="0C7E7DDA"/>
    <w:rsid w:val="0C9078FD"/>
    <w:rsid w:val="0CA737D5"/>
    <w:rsid w:val="0CA75583"/>
    <w:rsid w:val="0CAC5995"/>
    <w:rsid w:val="0CB33F28"/>
    <w:rsid w:val="0CBD6B55"/>
    <w:rsid w:val="0CC04897"/>
    <w:rsid w:val="0CE02843"/>
    <w:rsid w:val="0CF462EF"/>
    <w:rsid w:val="0D044784"/>
    <w:rsid w:val="0D1150F2"/>
    <w:rsid w:val="0D1D5845"/>
    <w:rsid w:val="0D211A66"/>
    <w:rsid w:val="0D2B61B4"/>
    <w:rsid w:val="0D2C7836"/>
    <w:rsid w:val="0D35493D"/>
    <w:rsid w:val="0D3D5EE8"/>
    <w:rsid w:val="0D3F57BC"/>
    <w:rsid w:val="0D523741"/>
    <w:rsid w:val="0D5C636E"/>
    <w:rsid w:val="0D6276FC"/>
    <w:rsid w:val="0D7116ED"/>
    <w:rsid w:val="0D716916"/>
    <w:rsid w:val="0D9773A6"/>
    <w:rsid w:val="0D991370"/>
    <w:rsid w:val="0D9A6E96"/>
    <w:rsid w:val="0DA10224"/>
    <w:rsid w:val="0DB5782C"/>
    <w:rsid w:val="0DBF4B4E"/>
    <w:rsid w:val="0DC83A03"/>
    <w:rsid w:val="0DCE08EE"/>
    <w:rsid w:val="0DDD6D83"/>
    <w:rsid w:val="0DE819AF"/>
    <w:rsid w:val="0DED5218"/>
    <w:rsid w:val="0DED6FC6"/>
    <w:rsid w:val="0E0D58BA"/>
    <w:rsid w:val="0E176739"/>
    <w:rsid w:val="0E1C5AFD"/>
    <w:rsid w:val="0E3E3CC5"/>
    <w:rsid w:val="0E4017EB"/>
    <w:rsid w:val="0E440BB0"/>
    <w:rsid w:val="0E4A266A"/>
    <w:rsid w:val="0E4D3F08"/>
    <w:rsid w:val="0E601E8E"/>
    <w:rsid w:val="0E72396F"/>
    <w:rsid w:val="0E807E3A"/>
    <w:rsid w:val="0E8518F4"/>
    <w:rsid w:val="0E96765D"/>
    <w:rsid w:val="0E992A35"/>
    <w:rsid w:val="0EC046DA"/>
    <w:rsid w:val="0ED463D8"/>
    <w:rsid w:val="0EDE1004"/>
    <w:rsid w:val="0EE505E5"/>
    <w:rsid w:val="0EF35994"/>
    <w:rsid w:val="0EF7F350"/>
    <w:rsid w:val="0EFB1BB6"/>
    <w:rsid w:val="0F0F11BE"/>
    <w:rsid w:val="0F1467D4"/>
    <w:rsid w:val="0F16254C"/>
    <w:rsid w:val="0F1A3D20"/>
    <w:rsid w:val="0F20161D"/>
    <w:rsid w:val="0F29227F"/>
    <w:rsid w:val="0F2A424A"/>
    <w:rsid w:val="0F36499C"/>
    <w:rsid w:val="0F4E7F7D"/>
    <w:rsid w:val="0F517A28"/>
    <w:rsid w:val="0F563291"/>
    <w:rsid w:val="0F655282"/>
    <w:rsid w:val="0F783207"/>
    <w:rsid w:val="0F797617"/>
    <w:rsid w:val="0F7A0D2D"/>
    <w:rsid w:val="0F803E6A"/>
    <w:rsid w:val="0F827BE2"/>
    <w:rsid w:val="0F985657"/>
    <w:rsid w:val="0FA61B22"/>
    <w:rsid w:val="0FC71A98"/>
    <w:rsid w:val="0FC93A62"/>
    <w:rsid w:val="0FE268D2"/>
    <w:rsid w:val="0FF56606"/>
    <w:rsid w:val="0FF705D0"/>
    <w:rsid w:val="0FFA3C1C"/>
    <w:rsid w:val="10066A65"/>
    <w:rsid w:val="100B407B"/>
    <w:rsid w:val="101744B2"/>
    <w:rsid w:val="102D3FF1"/>
    <w:rsid w:val="10305890"/>
    <w:rsid w:val="103A04BC"/>
    <w:rsid w:val="105826EB"/>
    <w:rsid w:val="107439CE"/>
    <w:rsid w:val="107E2AEB"/>
    <w:rsid w:val="108B0D18"/>
    <w:rsid w:val="109C2F25"/>
    <w:rsid w:val="109C3C8A"/>
    <w:rsid w:val="10A342B4"/>
    <w:rsid w:val="10BB33AB"/>
    <w:rsid w:val="10BD35C7"/>
    <w:rsid w:val="10D52674"/>
    <w:rsid w:val="10D66437"/>
    <w:rsid w:val="10E70644"/>
    <w:rsid w:val="10EF74F9"/>
    <w:rsid w:val="10F1501F"/>
    <w:rsid w:val="10F66AD9"/>
    <w:rsid w:val="10FE773C"/>
    <w:rsid w:val="110A4333"/>
    <w:rsid w:val="111D5E14"/>
    <w:rsid w:val="11230F50"/>
    <w:rsid w:val="11254CC9"/>
    <w:rsid w:val="112F3D99"/>
    <w:rsid w:val="113E2CEA"/>
    <w:rsid w:val="1146477A"/>
    <w:rsid w:val="115B693C"/>
    <w:rsid w:val="116577BB"/>
    <w:rsid w:val="117E017D"/>
    <w:rsid w:val="11805DF8"/>
    <w:rsid w:val="11875983"/>
    <w:rsid w:val="118934A9"/>
    <w:rsid w:val="11A025A1"/>
    <w:rsid w:val="11A2456B"/>
    <w:rsid w:val="11A402E3"/>
    <w:rsid w:val="11E24A0B"/>
    <w:rsid w:val="11E44B84"/>
    <w:rsid w:val="11F748B7"/>
    <w:rsid w:val="12040D82"/>
    <w:rsid w:val="12130FC5"/>
    <w:rsid w:val="12211934"/>
    <w:rsid w:val="12266F4A"/>
    <w:rsid w:val="12334081"/>
    <w:rsid w:val="125A3098"/>
    <w:rsid w:val="12647A72"/>
    <w:rsid w:val="126B7053"/>
    <w:rsid w:val="1283439D"/>
    <w:rsid w:val="1288550F"/>
    <w:rsid w:val="128A572B"/>
    <w:rsid w:val="1299596E"/>
    <w:rsid w:val="12CC7AF2"/>
    <w:rsid w:val="12D15108"/>
    <w:rsid w:val="12D544CC"/>
    <w:rsid w:val="12D9220E"/>
    <w:rsid w:val="12EC1F42"/>
    <w:rsid w:val="130B7EEE"/>
    <w:rsid w:val="132D4308"/>
    <w:rsid w:val="132E255A"/>
    <w:rsid w:val="13367661"/>
    <w:rsid w:val="134A4EBA"/>
    <w:rsid w:val="134C478E"/>
    <w:rsid w:val="134F0723"/>
    <w:rsid w:val="137361BF"/>
    <w:rsid w:val="137A57A0"/>
    <w:rsid w:val="137B1518"/>
    <w:rsid w:val="138C102F"/>
    <w:rsid w:val="138F28CD"/>
    <w:rsid w:val="13954387"/>
    <w:rsid w:val="13A24CF6"/>
    <w:rsid w:val="13AE369B"/>
    <w:rsid w:val="13BE4185"/>
    <w:rsid w:val="13C7475D"/>
    <w:rsid w:val="13E0137B"/>
    <w:rsid w:val="13E0494E"/>
    <w:rsid w:val="13E55C03"/>
    <w:rsid w:val="13E64BE3"/>
    <w:rsid w:val="13EB21F9"/>
    <w:rsid w:val="14027543"/>
    <w:rsid w:val="143611E7"/>
    <w:rsid w:val="1439518B"/>
    <w:rsid w:val="143A6CDD"/>
    <w:rsid w:val="146A5814"/>
    <w:rsid w:val="14787805"/>
    <w:rsid w:val="14861F22"/>
    <w:rsid w:val="14A30D26"/>
    <w:rsid w:val="14A34882"/>
    <w:rsid w:val="14AA3E63"/>
    <w:rsid w:val="14AD5701"/>
    <w:rsid w:val="14B46A8F"/>
    <w:rsid w:val="14CF79A7"/>
    <w:rsid w:val="14D902A4"/>
    <w:rsid w:val="14E135FC"/>
    <w:rsid w:val="14E31122"/>
    <w:rsid w:val="14E37374"/>
    <w:rsid w:val="14EA0703"/>
    <w:rsid w:val="15007F26"/>
    <w:rsid w:val="150712B5"/>
    <w:rsid w:val="15121A08"/>
    <w:rsid w:val="151412DC"/>
    <w:rsid w:val="15155054"/>
    <w:rsid w:val="151B6B0E"/>
    <w:rsid w:val="15227E9D"/>
    <w:rsid w:val="152C2AC9"/>
    <w:rsid w:val="15393438"/>
    <w:rsid w:val="153B2D0D"/>
    <w:rsid w:val="154A2F50"/>
    <w:rsid w:val="155043E1"/>
    <w:rsid w:val="15681628"/>
    <w:rsid w:val="156A35F2"/>
    <w:rsid w:val="157224A6"/>
    <w:rsid w:val="157D1577"/>
    <w:rsid w:val="157D3325"/>
    <w:rsid w:val="158A3C94"/>
    <w:rsid w:val="15932B49"/>
    <w:rsid w:val="15A22D8C"/>
    <w:rsid w:val="15A308B2"/>
    <w:rsid w:val="15AF54A9"/>
    <w:rsid w:val="15CA15FD"/>
    <w:rsid w:val="15F5110D"/>
    <w:rsid w:val="15F555B1"/>
    <w:rsid w:val="15FB249C"/>
    <w:rsid w:val="15FF01DE"/>
    <w:rsid w:val="160A26DF"/>
    <w:rsid w:val="160E6673"/>
    <w:rsid w:val="16184DFC"/>
    <w:rsid w:val="161A5018"/>
    <w:rsid w:val="16210154"/>
    <w:rsid w:val="16227A29"/>
    <w:rsid w:val="1629525B"/>
    <w:rsid w:val="16297009"/>
    <w:rsid w:val="16301EEC"/>
    <w:rsid w:val="16414353"/>
    <w:rsid w:val="16427CD6"/>
    <w:rsid w:val="16445BF1"/>
    <w:rsid w:val="164B51D1"/>
    <w:rsid w:val="165D4F05"/>
    <w:rsid w:val="16663DB9"/>
    <w:rsid w:val="169E17A5"/>
    <w:rsid w:val="16B03286"/>
    <w:rsid w:val="16B25250"/>
    <w:rsid w:val="16B70AB9"/>
    <w:rsid w:val="16BE143E"/>
    <w:rsid w:val="16D50F3F"/>
    <w:rsid w:val="16F413C5"/>
    <w:rsid w:val="17051824"/>
    <w:rsid w:val="1715758D"/>
    <w:rsid w:val="17233A58"/>
    <w:rsid w:val="17375756"/>
    <w:rsid w:val="174A7237"/>
    <w:rsid w:val="175C51BC"/>
    <w:rsid w:val="176D1177"/>
    <w:rsid w:val="176F4EEF"/>
    <w:rsid w:val="177469AA"/>
    <w:rsid w:val="1776002C"/>
    <w:rsid w:val="1796247C"/>
    <w:rsid w:val="17A32DEB"/>
    <w:rsid w:val="17C23271"/>
    <w:rsid w:val="17C70888"/>
    <w:rsid w:val="17D15BAA"/>
    <w:rsid w:val="17D3547E"/>
    <w:rsid w:val="17D905BB"/>
    <w:rsid w:val="17E256C1"/>
    <w:rsid w:val="17F424E7"/>
    <w:rsid w:val="17FF44C5"/>
    <w:rsid w:val="18047D2E"/>
    <w:rsid w:val="182A0E16"/>
    <w:rsid w:val="182F467F"/>
    <w:rsid w:val="18316649"/>
    <w:rsid w:val="1844637C"/>
    <w:rsid w:val="18534811"/>
    <w:rsid w:val="18583BD5"/>
    <w:rsid w:val="185D743E"/>
    <w:rsid w:val="185F4F64"/>
    <w:rsid w:val="18700F1F"/>
    <w:rsid w:val="187C5B16"/>
    <w:rsid w:val="18B74DA0"/>
    <w:rsid w:val="18C33745"/>
    <w:rsid w:val="18C4126B"/>
    <w:rsid w:val="18CE20EA"/>
    <w:rsid w:val="18D23988"/>
    <w:rsid w:val="18FF04F5"/>
    <w:rsid w:val="1912647A"/>
    <w:rsid w:val="19143FA0"/>
    <w:rsid w:val="191775ED"/>
    <w:rsid w:val="191E07B4"/>
    <w:rsid w:val="191E6BCD"/>
    <w:rsid w:val="192B12EA"/>
    <w:rsid w:val="193F3921"/>
    <w:rsid w:val="194303E2"/>
    <w:rsid w:val="194505FE"/>
    <w:rsid w:val="19510D51"/>
    <w:rsid w:val="195C14A3"/>
    <w:rsid w:val="196640D0"/>
    <w:rsid w:val="19A52E4A"/>
    <w:rsid w:val="19C92FDD"/>
    <w:rsid w:val="19CB3F91"/>
    <w:rsid w:val="19DB2B9E"/>
    <w:rsid w:val="1A1F2BFD"/>
    <w:rsid w:val="1A236031"/>
    <w:rsid w:val="1A4563DB"/>
    <w:rsid w:val="1A4C776A"/>
    <w:rsid w:val="1A501008"/>
    <w:rsid w:val="1A512FD2"/>
    <w:rsid w:val="1A645229"/>
    <w:rsid w:val="1A6920CA"/>
    <w:rsid w:val="1A6E76E0"/>
    <w:rsid w:val="1A7B1DFD"/>
    <w:rsid w:val="1A8962C8"/>
    <w:rsid w:val="1A9223BA"/>
    <w:rsid w:val="1ABC07FF"/>
    <w:rsid w:val="1ADA2FC8"/>
    <w:rsid w:val="1AEE25CF"/>
    <w:rsid w:val="1AFD0A64"/>
    <w:rsid w:val="1AFE6CB6"/>
    <w:rsid w:val="1B032C0B"/>
    <w:rsid w:val="1B041DF3"/>
    <w:rsid w:val="1B1A33C4"/>
    <w:rsid w:val="1B1D12DD"/>
    <w:rsid w:val="1B2D1349"/>
    <w:rsid w:val="1B330E9B"/>
    <w:rsid w:val="1B3F2E2B"/>
    <w:rsid w:val="1B440441"/>
    <w:rsid w:val="1B4A3CA9"/>
    <w:rsid w:val="1B5468D6"/>
    <w:rsid w:val="1B5543FC"/>
    <w:rsid w:val="1B690438"/>
    <w:rsid w:val="1B813443"/>
    <w:rsid w:val="1B8A22F8"/>
    <w:rsid w:val="1B8B6070"/>
    <w:rsid w:val="1B917B2A"/>
    <w:rsid w:val="1BA17641"/>
    <w:rsid w:val="1BAC6712"/>
    <w:rsid w:val="1BAF6202"/>
    <w:rsid w:val="1BCA14DE"/>
    <w:rsid w:val="1BCD4369"/>
    <w:rsid w:val="1BE7774A"/>
    <w:rsid w:val="1BE91714"/>
    <w:rsid w:val="1BEF2AA3"/>
    <w:rsid w:val="1BF97A03"/>
    <w:rsid w:val="1C00080C"/>
    <w:rsid w:val="1C044240"/>
    <w:rsid w:val="1C185B56"/>
    <w:rsid w:val="1C1B5646"/>
    <w:rsid w:val="1C316C17"/>
    <w:rsid w:val="1C3404B6"/>
    <w:rsid w:val="1C346708"/>
    <w:rsid w:val="1C3E30E2"/>
    <w:rsid w:val="1C6074FD"/>
    <w:rsid w:val="1C7958C4"/>
    <w:rsid w:val="1C7F5BD5"/>
    <w:rsid w:val="1C93342E"/>
    <w:rsid w:val="1C9F0025"/>
    <w:rsid w:val="1CA23671"/>
    <w:rsid w:val="1CAE4C1D"/>
    <w:rsid w:val="1CAF1C32"/>
    <w:rsid w:val="1CB6711D"/>
    <w:rsid w:val="1CBF06C7"/>
    <w:rsid w:val="1CC17F9B"/>
    <w:rsid w:val="1CC4744E"/>
    <w:rsid w:val="1CD001DE"/>
    <w:rsid w:val="1CDA2E0B"/>
    <w:rsid w:val="1CF41F95"/>
    <w:rsid w:val="1D11777D"/>
    <w:rsid w:val="1D1207F7"/>
    <w:rsid w:val="1D156539"/>
    <w:rsid w:val="1D17405F"/>
    <w:rsid w:val="1D230C56"/>
    <w:rsid w:val="1D491D3F"/>
    <w:rsid w:val="1D631052"/>
    <w:rsid w:val="1D6923E1"/>
    <w:rsid w:val="1D69418F"/>
    <w:rsid w:val="1D752B34"/>
    <w:rsid w:val="1D81772B"/>
    <w:rsid w:val="1D8965DF"/>
    <w:rsid w:val="1D8A2A83"/>
    <w:rsid w:val="1D970CFC"/>
    <w:rsid w:val="1DA17DCD"/>
    <w:rsid w:val="1DB55626"/>
    <w:rsid w:val="1DB573D4"/>
    <w:rsid w:val="1DD12460"/>
    <w:rsid w:val="1DE559AC"/>
    <w:rsid w:val="1DE71C83"/>
    <w:rsid w:val="1DE859FC"/>
    <w:rsid w:val="1E01086B"/>
    <w:rsid w:val="1E012619"/>
    <w:rsid w:val="1E1848AB"/>
    <w:rsid w:val="1E1D56A5"/>
    <w:rsid w:val="1E206F43"/>
    <w:rsid w:val="1E236A34"/>
    <w:rsid w:val="1E2A7DC2"/>
    <w:rsid w:val="1E390005"/>
    <w:rsid w:val="1E454BFC"/>
    <w:rsid w:val="1E5A3A48"/>
    <w:rsid w:val="1E62755C"/>
    <w:rsid w:val="1E635082"/>
    <w:rsid w:val="1E7352C5"/>
    <w:rsid w:val="1E764DB5"/>
    <w:rsid w:val="1E7828DC"/>
    <w:rsid w:val="1E8474D2"/>
    <w:rsid w:val="1E9B20C6"/>
    <w:rsid w:val="1E9D67E6"/>
    <w:rsid w:val="1EAC6A29"/>
    <w:rsid w:val="1EB458DE"/>
    <w:rsid w:val="1EC24504"/>
    <w:rsid w:val="1EC2624D"/>
    <w:rsid w:val="1EC73863"/>
    <w:rsid w:val="1EE00481"/>
    <w:rsid w:val="1EE066D3"/>
    <w:rsid w:val="1EE95587"/>
    <w:rsid w:val="1EEB7551"/>
    <w:rsid w:val="1EF65EF6"/>
    <w:rsid w:val="1EFA3C38"/>
    <w:rsid w:val="1EFA7794"/>
    <w:rsid w:val="1EFF124F"/>
    <w:rsid w:val="1F122D30"/>
    <w:rsid w:val="1F182311"/>
    <w:rsid w:val="1F30519D"/>
    <w:rsid w:val="1F417171"/>
    <w:rsid w:val="1F7C464D"/>
    <w:rsid w:val="1F8452B0"/>
    <w:rsid w:val="1F8B4890"/>
    <w:rsid w:val="1F973235"/>
    <w:rsid w:val="1FC16504"/>
    <w:rsid w:val="1FC3402A"/>
    <w:rsid w:val="1FC87893"/>
    <w:rsid w:val="1FCA360B"/>
    <w:rsid w:val="1FDE0E64"/>
    <w:rsid w:val="1FE10954"/>
    <w:rsid w:val="1FE8583F"/>
    <w:rsid w:val="1FF561AE"/>
    <w:rsid w:val="1FF95C9E"/>
    <w:rsid w:val="1FFB1A16"/>
    <w:rsid w:val="2000527E"/>
    <w:rsid w:val="200A1C59"/>
    <w:rsid w:val="20176124"/>
    <w:rsid w:val="202A5D88"/>
    <w:rsid w:val="20337402"/>
    <w:rsid w:val="20436F19"/>
    <w:rsid w:val="205729C5"/>
    <w:rsid w:val="207B66B3"/>
    <w:rsid w:val="20847C5E"/>
    <w:rsid w:val="20850611"/>
    <w:rsid w:val="208714FC"/>
    <w:rsid w:val="208C08C0"/>
    <w:rsid w:val="208E4638"/>
    <w:rsid w:val="20915ED7"/>
    <w:rsid w:val="20931C4F"/>
    <w:rsid w:val="20B2762E"/>
    <w:rsid w:val="20B61DE1"/>
    <w:rsid w:val="20BA367F"/>
    <w:rsid w:val="20C20786"/>
    <w:rsid w:val="20C77B4A"/>
    <w:rsid w:val="20E71F9A"/>
    <w:rsid w:val="210E5A5A"/>
    <w:rsid w:val="21117017"/>
    <w:rsid w:val="211A2370"/>
    <w:rsid w:val="211A5ECC"/>
    <w:rsid w:val="212F7F40"/>
    <w:rsid w:val="21333432"/>
    <w:rsid w:val="21352D06"/>
    <w:rsid w:val="213D605E"/>
    <w:rsid w:val="215A09BE"/>
    <w:rsid w:val="215C4736"/>
    <w:rsid w:val="215D400B"/>
    <w:rsid w:val="215F4227"/>
    <w:rsid w:val="216929AF"/>
    <w:rsid w:val="21720B61"/>
    <w:rsid w:val="21751354"/>
    <w:rsid w:val="21823A71"/>
    <w:rsid w:val="219A700D"/>
    <w:rsid w:val="219C2D85"/>
    <w:rsid w:val="21A12149"/>
    <w:rsid w:val="21A47E8B"/>
    <w:rsid w:val="21A67760"/>
    <w:rsid w:val="21B55BF5"/>
    <w:rsid w:val="21BF0821"/>
    <w:rsid w:val="21C66054"/>
    <w:rsid w:val="21CB5418"/>
    <w:rsid w:val="21D818E3"/>
    <w:rsid w:val="21E14C3C"/>
    <w:rsid w:val="21E169EA"/>
    <w:rsid w:val="21E87D78"/>
    <w:rsid w:val="21ED41CC"/>
    <w:rsid w:val="21ED538F"/>
    <w:rsid w:val="21F4496F"/>
    <w:rsid w:val="21FE57EE"/>
    <w:rsid w:val="220152DE"/>
    <w:rsid w:val="22160D89"/>
    <w:rsid w:val="221768AF"/>
    <w:rsid w:val="221A409F"/>
    <w:rsid w:val="221E19EC"/>
    <w:rsid w:val="22230DB0"/>
    <w:rsid w:val="2234120F"/>
    <w:rsid w:val="22407BB4"/>
    <w:rsid w:val="224156DA"/>
    <w:rsid w:val="226E2973"/>
    <w:rsid w:val="22717D6E"/>
    <w:rsid w:val="2277734E"/>
    <w:rsid w:val="228C2DF9"/>
    <w:rsid w:val="228F6446"/>
    <w:rsid w:val="229E2B2D"/>
    <w:rsid w:val="22AA7723"/>
    <w:rsid w:val="22AF6AE8"/>
    <w:rsid w:val="22CE51C0"/>
    <w:rsid w:val="22D14CB0"/>
    <w:rsid w:val="22D4654E"/>
    <w:rsid w:val="22E91FFA"/>
    <w:rsid w:val="22F64717"/>
    <w:rsid w:val="2309444A"/>
    <w:rsid w:val="231921B3"/>
    <w:rsid w:val="231A0405"/>
    <w:rsid w:val="231D130D"/>
    <w:rsid w:val="231E6DD6"/>
    <w:rsid w:val="23256DAA"/>
    <w:rsid w:val="233D2346"/>
    <w:rsid w:val="23474F72"/>
    <w:rsid w:val="23711FEF"/>
    <w:rsid w:val="23833B39"/>
    <w:rsid w:val="23841D23"/>
    <w:rsid w:val="23A221A9"/>
    <w:rsid w:val="23B343B6"/>
    <w:rsid w:val="23CE7442"/>
    <w:rsid w:val="23D83E1C"/>
    <w:rsid w:val="23DC7942"/>
    <w:rsid w:val="23E34C9B"/>
    <w:rsid w:val="23E46C65"/>
    <w:rsid w:val="23F073B8"/>
    <w:rsid w:val="23F24EDE"/>
    <w:rsid w:val="24003A9F"/>
    <w:rsid w:val="24085381"/>
    <w:rsid w:val="240E783E"/>
    <w:rsid w:val="241430A6"/>
    <w:rsid w:val="241E5CD3"/>
    <w:rsid w:val="24223CEC"/>
    <w:rsid w:val="2432352D"/>
    <w:rsid w:val="2460453E"/>
    <w:rsid w:val="24612064"/>
    <w:rsid w:val="246D0A09"/>
    <w:rsid w:val="247022A7"/>
    <w:rsid w:val="247104F9"/>
    <w:rsid w:val="2475210B"/>
    <w:rsid w:val="24765B0F"/>
    <w:rsid w:val="247973AD"/>
    <w:rsid w:val="249E0BC2"/>
    <w:rsid w:val="24D26ABE"/>
    <w:rsid w:val="24DE36B4"/>
    <w:rsid w:val="24E707BB"/>
    <w:rsid w:val="24EA3D79"/>
    <w:rsid w:val="24EE1B49"/>
    <w:rsid w:val="24F829C8"/>
    <w:rsid w:val="250C0222"/>
    <w:rsid w:val="25216A19"/>
    <w:rsid w:val="25256340"/>
    <w:rsid w:val="252E0198"/>
    <w:rsid w:val="25382748"/>
    <w:rsid w:val="25441769"/>
    <w:rsid w:val="2556149D"/>
    <w:rsid w:val="256977AC"/>
    <w:rsid w:val="256C6F12"/>
    <w:rsid w:val="257007B0"/>
    <w:rsid w:val="25706A02"/>
    <w:rsid w:val="257363E6"/>
    <w:rsid w:val="257F6C45"/>
    <w:rsid w:val="258B7398"/>
    <w:rsid w:val="25900E53"/>
    <w:rsid w:val="259D3570"/>
    <w:rsid w:val="25AB3597"/>
    <w:rsid w:val="25AB7A3A"/>
    <w:rsid w:val="25C40AFC"/>
    <w:rsid w:val="25C44658"/>
    <w:rsid w:val="25C7239A"/>
    <w:rsid w:val="25CE197B"/>
    <w:rsid w:val="25D845A8"/>
    <w:rsid w:val="25E1520A"/>
    <w:rsid w:val="25EE7927"/>
    <w:rsid w:val="260929B3"/>
    <w:rsid w:val="261F21D6"/>
    <w:rsid w:val="26404627"/>
    <w:rsid w:val="26435EC5"/>
    <w:rsid w:val="264A1001"/>
    <w:rsid w:val="264D17F1"/>
    <w:rsid w:val="264D6D44"/>
    <w:rsid w:val="265005E2"/>
    <w:rsid w:val="265754CC"/>
    <w:rsid w:val="265C0D35"/>
    <w:rsid w:val="26712A32"/>
    <w:rsid w:val="26A5092E"/>
    <w:rsid w:val="26A67592"/>
    <w:rsid w:val="26A83F7A"/>
    <w:rsid w:val="26AD179E"/>
    <w:rsid w:val="26AD77E2"/>
    <w:rsid w:val="26B11081"/>
    <w:rsid w:val="26BE554B"/>
    <w:rsid w:val="26C708A4"/>
    <w:rsid w:val="26E50D2A"/>
    <w:rsid w:val="26E5387B"/>
    <w:rsid w:val="26FD2518"/>
    <w:rsid w:val="270513CC"/>
    <w:rsid w:val="271B0BF0"/>
    <w:rsid w:val="272950BB"/>
    <w:rsid w:val="272C6959"/>
    <w:rsid w:val="273B094A"/>
    <w:rsid w:val="2749750B"/>
    <w:rsid w:val="274F2647"/>
    <w:rsid w:val="275572FB"/>
    <w:rsid w:val="276B5138"/>
    <w:rsid w:val="276C4FA7"/>
    <w:rsid w:val="276E6F72"/>
    <w:rsid w:val="277125BE"/>
    <w:rsid w:val="27765E26"/>
    <w:rsid w:val="27795230"/>
    <w:rsid w:val="277D5407"/>
    <w:rsid w:val="27840543"/>
    <w:rsid w:val="278B7B24"/>
    <w:rsid w:val="27983FEE"/>
    <w:rsid w:val="279F712B"/>
    <w:rsid w:val="27BD5803"/>
    <w:rsid w:val="27E2170E"/>
    <w:rsid w:val="27E9484A"/>
    <w:rsid w:val="27EE3C0E"/>
    <w:rsid w:val="27F07987"/>
    <w:rsid w:val="27F21951"/>
    <w:rsid w:val="27F751B9"/>
    <w:rsid w:val="27F82CDF"/>
    <w:rsid w:val="27F8683B"/>
    <w:rsid w:val="281573ED"/>
    <w:rsid w:val="28302479"/>
    <w:rsid w:val="28463A4A"/>
    <w:rsid w:val="28575C58"/>
    <w:rsid w:val="285C14C0"/>
    <w:rsid w:val="28643ED1"/>
    <w:rsid w:val="28736089"/>
    <w:rsid w:val="28AA3FD9"/>
    <w:rsid w:val="28B5297E"/>
    <w:rsid w:val="28B9246E"/>
    <w:rsid w:val="28C3509B"/>
    <w:rsid w:val="28C72DDD"/>
    <w:rsid w:val="28DC615D"/>
    <w:rsid w:val="28EF40E2"/>
    <w:rsid w:val="28EF7C3E"/>
    <w:rsid w:val="28F41AF0"/>
    <w:rsid w:val="29017971"/>
    <w:rsid w:val="29115E06"/>
    <w:rsid w:val="29280E6A"/>
    <w:rsid w:val="29382BED"/>
    <w:rsid w:val="294A2A8C"/>
    <w:rsid w:val="297445E7"/>
    <w:rsid w:val="297E7214"/>
    <w:rsid w:val="29824F56"/>
    <w:rsid w:val="29890093"/>
    <w:rsid w:val="299407E6"/>
    <w:rsid w:val="29A30A29"/>
    <w:rsid w:val="29A7676B"/>
    <w:rsid w:val="29AA0009"/>
    <w:rsid w:val="29B551FF"/>
    <w:rsid w:val="29B669AE"/>
    <w:rsid w:val="29D05CC2"/>
    <w:rsid w:val="29D15596"/>
    <w:rsid w:val="29D37560"/>
    <w:rsid w:val="29D84B76"/>
    <w:rsid w:val="29DD218D"/>
    <w:rsid w:val="29E259F5"/>
    <w:rsid w:val="29E7300B"/>
    <w:rsid w:val="29E96536"/>
    <w:rsid w:val="29EB48A9"/>
    <w:rsid w:val="29F01EC0"/>
    <w:rsid w:val="29F23E8A"/>
    <w:rsid w:val="29F86FC6"/>
    <w:rsid w:val="29FA2D3E"/>
    <w:rsid w:val="29FF2546"/>
    <w:rsid w:val="2A063491"/>
    <w:rsid w:val="2A0E67EA"/>
    <w:rsid w:val="2A187669"/>
    <w:rsid w:val="2A1D07DB"/>
    <w:rsid w:val="2A2C0A1E"/>
    <w:rsid w:val="2A337FFE"/>
    <w:rsid w:val="2A4E065B"/>
    <w:rsid w:val="2A5A37DD"/>
    <w:rsid w:val="2A750617"/>
    <w:rsid w:val="2A756869"/>
    <w:rsid w:val="2A8820F8"/>
    <w:rsid w:val="2A8B7E3A"/>
    <w:rsid w:val="2AA902C1"/>
    <w:rsid w:val="2AAD7DB1"/>
    <w:rsid w:val="2AB47879"/>
    <w:rsid w:val="2AB54EB7"/>
    <w:rsid w:val="2ABF7AE4"/>
    <w:rsid w:val="2ACD3FAF"/>
    <w:rsid w:val="2AD21972"/>
    <w:rsid w:val="2ADB491E"/>
    <w:rsid w:val="2AE61515"/>
    <w:rsid w:val="2AE80DE9"/>
    <w:rsid w:val="2AF23A16"/>
    <w:rsid w:val="2AF94EBA"/>
    <w:rsid w:val="2B011EAB"/>
    <w:rsid w:val="2B073965"/>
    <w:rsid w:val="2B2F07A7"/>
    <w:rsid w:val="2B33333B"/>
    <w:rsid w:val="2B77216D"/>
    <w:rsid w:val="2B7E34FB"/>
    <w:rsid w:val="2B894631"/>
    <w:rsid w:val="2B935881"/>
    <w:rsid w:val="2BA32F62"/>
    <w:rsid w:val="2BAA0794"/>
    <w:rsid w:val="2BC058C2"/>
    <w:rsid w:val="2BCE4483"/>
    <w:rsid w:val="2BCE7FDF"/>
    <w:rsid w:val="2BFB2D9E"/>
    <w:rsid w:val="2C0003B4"/>
    <w:rsid w:val="2C140DFC"/>
    <w:rsid w:val="2C432E7E"/>
    <w:rsid w:val="2C520C10"/>
    <w:rsid w:val="2C624BCB"/>
    <w:rsid w:val="2C640943"/>
    <w:rsid w:val="2C6E3570"/>
    <w:rsid w:val="2C815051"/>
    <w:rsid w:val="2C9E3E55"/>
    <w:rsid w:val="2C9F5E1F"/>
    <w:rsid w:val="2CA451E4"/>
    <w:rsid w:val="2CA64AB8"/>
    <w:rsid w:val="2CC51B0F"/>
    <w:rsid w:val="2CCD0296"/>
    <w:rsid w:val="2CD535EF"/>
    <w:rsid w:val="2CDE6947"/>
    <w:rsid w:val="2CE90E48"/>
    <w:rsid w:val="2CEB696E"/>
    <w:rsid w:val="2CF55A3F"/>
    <w:rsid w:val="2CF9552F"/>
    <w:rsid w:val="2CFE48F4"/>
    <w:rsid w:val="2CFF241A"/>
    <w:rsid w:val="2D012F66"/>
    <w:rsid w:val="2D0143E4"/>
    <w:rsid w:val="2D371BB4"/>
    <w:rsid w:val="2D452523"/>
    <w:rsid w:val="2D482013"/>
    <w:rsid w:val="2D517119"/>
    <w:rsid w:val="2D535573"/>
    <w:rsid w:val="2D5B1D46"/>
    <w:rsid w:val="2D5B7F98"/>
    <w:rsid w:val="2D6055AE"/>
    <w:rsid w:val="2D7352E2"/>
    <w:rsid w:val="2D7E2B7A"/>
    <w:rsid w:val="2DA51213"/>
    <w:rsid w:val="2DA82D6B"/>
    <w:rsid w:val="2DCC49F2"/>
    <w:rsid w:val="2DCE11BB"/>
    <w:rsid w:val="2DEB272B"/>
    <w:rsid w:val="2DEC0BF0"/>
    <w:rsid w:val="2DFE26D1"/>
    <w:rsid w:val="2E0C3040"/>
    <w:rsid w:val="2E232138"/>
    <w:rsid w:val="2E2B796A"/>
    <w:rsid w:val="2E3D2EAD"/>
    <w:rsid w:val="2E494294"/>
    <w:rsid w:val="2E5C5D76"/>
    <w:rsid w:val="2E785AE0"/>
    <w:rsid w:val="2E797950"/>
    <w:rsid w:val="2E813A2E"/>
    <w:rsid w:val="2E8157DC"/>
    <w:rsid w:val="2E8B21B7"/>
    <w:rsid w:val="2EA43279"/>
    <w:rsid w:val="2EB1070A"/>
    <w:rsid w:val="2EB40924"/>
    <w:rsid w:val="2EB84F76"/>
    <w:rsid w:val="2EB931C8"/>
    <w:rsid w:val="2EBC4A66"/>
    <w:rsid w:val="2EBD433B"/>
    <w:rsid w:val="2ED33B5E"/>
    <w:rsid w:val="2EDD678B"/>
    <w:rsid w:val="2F0A60BD"/>
    <w:rsid w:val="2F0D7070"/>
    <w:rsid w:val="2F0F103A"/>
    <w:rsid w:val="2F230642"/>
    <w:rsid w:val="2F285C58"/>
    <w:rsid w:val="2F45680A"/>
    <w:rsid w:val="2F4B5DEA"/>
    <w:rsid w:val="2F5A6566"/>
    <w:rsid w:val="2F5A7DDB"/>
    <w:rsid w:val="2F6A44C2"/>
    <w:rsid w:val="2F923A19"/>
    <w:rsid w:val="2F996B56"/>
    <w:rsid w:val="2FA33530"/>
    <w:rsid w:val="2FBB4D1E"/>
    <w:rsid w:val="2FBE65BC"/>
    <w:rsid w:val="2FC17E5A"/>
    <w:rsid w:val="2FC82F97"/>
    <w:rsid w:val="2FCD4A51"/>
    <w:rsid w:val="2FE04785"/>
    <w:rsid w:val="2FE75B13"/>
    <w:rsid w:val="2FEB38A6"/>
    <w:rsid w:val="2FEF6701"/>
    <w:rsid w:val="2FF16992"/>
    <w:rsid w:val="2FF40230"/>
    <w:rsid w:val="300A627D"/>
    <w:rsid w:val="30112B90"/>
    <w:rsid w:val="3011493E"/>
    <w:rsid w:val="30275F10"/>
    <w:rsid w:val="303D1BD7"/>
    <w:rsid w:val="303F76FD"/>
    <w:rsid w:val="304940D8"/>
    <w:rsid w:val="30534F57"/>
    <w:rsid w:val="305D7B83"/>
    <w:rsid w:val="305E56A9"/>
    <w:rsid w:val="30711881"/>
    <w:rsid w:val="307153DD"/>
    <w:rsid w:val="307A6987"/>
    <w:rsid w:val="308710A4"/>
    <w:rsid w:val="309506C7"/>
    <w:rsid w:val="309A0DD7"/>
    <w:rsid w:val="309C4B4F"/>
    <w:rsid w:val="309E25D0"/>
    <w:rsid w:val="309F63EE"/>
    <w:rsid w:val="30A43A04"/>
    <w:rsid w:val="30A734F4"/>
    <w:rsid w:val="30A9726C"/>
    <w:rsid w:val="30B04157"/>
    <w:rsid w:val="30B654E5"/>
    <w:rsid w:val="30D00355"/>
    <w:rsid w:val="30D20571"/>
    <w:rsid w:val="30F71D86"/>
    <w:rsid w:val="31046251"/>
    <w:rsid w:val="31085D41"/>
    <w:rsid w:val="310D77FB"/>
    <w:rsid w:val="31126BC0"/>
    <w:rsid w:val="311D3DF9"/>
    <w:rsid w:val="31374878"/>
    <w:rsid w:val="314D19A6"/>
    <w:rsid w:val="31523460"/>
    <w:rsid w:val="31554CFE"/>
    <w:rsid w:val="31771119"/>
    <w:rsid w:val="317C04DD"/>
    <w:rsid w:val="318A2BFA"/>
    <w:rsid w:val="31913806"/>
    <w:rsid w:val="31C854D0"/>
    <w:rsid w:val="31D420C7"/>
    <w:rsid w:val="31E00A6C"/>
    <w:rsid w:val="31E247E4"/>
    <w:rsid w:val="31ED3189"/>
    <w:rsid w:val="31F933F3"/>
    <w:rsid w:val="32004C6A"/>
    <w:rsid w:val="32024E86"/>
    <w:rsid w:val="322F72FD"/>
    <w:rsid w:val="324234D5"/>
    <w:rsid w:val="32435DA0"/>
    <w:rsid w:val="325F4087"/>
    <w:rsid w:val="32625925"/>
    <w:rsid w:val="32821B23"/>
    <w:rsid w:val="328238D1"/>
    <w:rsid w:val="32892EB1"/>
    <w:rsid w:val="32A221C5"/>
    <w:rsid w:val="32A47CEB"/>
    <w:rsid w:val="32A970B0"/>
    <w:rsid w:val="32AC094E"/>
    <w:rsid w:val="32B53CA7"/>
    <w:rsid w:val="32BA750F"/>
    <w:rsid w:val="32BD6FFF"/>
    <w:rsid w:val="32CB171C"/>
    <w:rsid w:val="32D700C1"/>
    <w:rsid w:val="32DA195F"/>
    <w:rsid w:val="32E53E60"/>
    <w:rsid w:val="32FA790B"/>
    <w:rsid w:val="33016EEC"/>
    <w:rsid w:val="330864CC"/>
    <w:rsid w:val="3320654A"/>
    <w:rsid w:val="332130EA"/>
    <w:rsid w:val="333A0650"/>
    <w:rsid w:val="334943EF"/>
    <w:rsid w:val="335214F5"/>
    <w:rsid w:val="33525999"/>
    <w:rsid w:val="33613E2E"/>
    <w:rsid w:val="336254B1"/>
    <w:rsid w:val="336851BD"/>
    <w:rsid w:val="337376BE"/>
    <w:rsid w:val="338B2C59"/>
    <w:rsid w:val="339E473B"/>
    <w:rsid w:val="33AF6948"/>
    <w:rsid w:val="33CD6DCE"/>
    <w:rsid w:val="33D04B10"/>
    <w:rsid w:val="33DA14EB"/>
    <w:rsid w:val="340842AA"/>
    <w:rsid w:val="3411315F"/>
    <w:rsid w:val="343E1A7A"/>
    <w:rsid w:val="344D6161"/>
    <w:rsid w:val="34580D8D"/>
    <w:rsid w:val="345D45F6"/>
    <w:rsid w:val="347B0F20"/>
    <w:rsid w:val="347E456C"/>
    <w:rsid w:val="348C6C89"/>
    <w:rsid w:val="348F09B7"/>
    <w:rsid w:val="34967B08"/>
    <w:rsid w:val="34A55F9D"/>
    <w:rsid w:val="34B32468"/>
    <w:rsid w:val="34B87A7E"/>
    <w:rsid w:val="34BA37F6"/>
    <w:rsid w:val="34BB756E"/>
    <w:rsid w:val="34D0301A"/>
    <w:rsid w:val="34D50630"/>
    <w:rsid w:val="34DF325D"/>
    <w:rsid w:val="34F34F5A"/>
    <w:rsid w:val="3518051D"/>
    <w:rsid w:val="353115DE"/>
    <w:rsid w:val="3550415A"/>
    <w:rsid w:val="35521C81"/>
    <w:rsid w:val="355377A7"/>
    <w:rsid w:val="355C48AD"/>
    <w:rsid w:val="356754D2"/>
    <w:rsid w:val="357D65D2"/>
    <w:rsid w:val="35867B7C"/>
    <w:rsid w:val="359C73A0"/>
    <w:rsid w:val="35A61FCC"/>
    <w:rsid w:val="35BD4BE3"/>
    <w:rsid w:val="35C44201"/>
    <w:rsid w:val="35D54660"/>
    <w:rsid w:val="35E6686D"/>
    <w:rsid w:val="35E84393"/>
    <w:rsid w:val="361B416E"/>
    <w:rsid w:val="3624718C"/>
    <w:rsid w:val="362F1FC2"/>
    <w:rsid w:val="36352E60"/>
    <w:rsid w:val="36392E40"/>
    <w:rsid w:val="36415E89"/>
    <w:rsid w:val="36545584"/>
    <w:rsid w:val="365C268B"/>
    <w:rsid w:val="36624145"/>
    <w:rsid w:val="366652B8"/>
    <w:rsid w:val="366C0B20"/>
    <w:rsid w:val="366D4898"/>
    <w:rsid w:val="36735C6A"/>
    <w:rsid w:val="368406B9"/>
    <w:rsid w:val="3699482A"/>
    <w:rsid w:val="369D33CF"/>
    <w:rsid w:val="36AD2EE7"/>
    <w:rsid w:val="36B335DA"/>
    <w:rsid w:val="36B3674F"/>
    <w:rsid w:val="36B67FED"/>
    <w:rsid w:val="36BE50F4"/>
    <w:rsid w:val="36E52680"/>
    <w:rsid w:val="37103BA1"/>
    <w:rsid w:val="3727713D"/>
    <w:rsid w:val="373A6E70"/>
    <w:rsid w:val="37557E0A"/>
    <w:rsid w:val="375F2433"/>
    <w:rsid w:val="37607F59"/>
    <w:rsid w:val="37757EA8"/>
    <w:rsid w:val="377A54BF"/>
    <w:rsid w:val="378E2D18"/>
    <w:rsid w:val="37977E1F"/>
    <w:rsid w:val="379F0A81"/>
    <w:rsid w:val="379F77DE"/>
    <w:rsid w:val="37AB38CA"/>
    <w:rsid w:val="37AF70C1"/>
    <w:rsid w:val="37B564F7"/>
    <w:rsid w:val="37C60704"/>
    <w:rsid w:val="37C87FD8"/>
    <w:rsid w:val="37EF7069"/>
    <w:rsid w:val="37F232A7"/>
    <w:rsid w:val="37F33DFF"/>
    <w:rsid w:val="380D1E8F"/>
    <w:rsid w:val="380F5C07"/>
    <w:rsid w:val="381415D7"/>
    <w:rsid w:val="38172D0E"/>
    <w:rsid w:val="381A45AC"/>
    <w:rsid w:val="3836588A"/>
    <w:rsid w:val="38390ED6"/>
    <w:rsid w:val="384653A1"/>
    <w:rsid w:val="384A4E91"/>
    <w:rsid w:val="3854307D"/>
    <w:rsid w:val="385E26EA"/>
    <w:rsid w:val="38651CCB"/>
    <w:rsid w:val="38683569"/>
    <w:rsid w:val="38AF73EA"/>
    <w:rsid w:val="38CA4224"/>
    <w:rsid w:val="38CC58A6"/>
    <w:rsid w:val="38CF183A"/>
    <w:rsid w:val="38DD3F57"/>
    <w:rsid w:val="38EA5B3F"/>
    <w:rsid w:val="38F512A1"/>
    <w:rsid w:val="38FE7A29"/>
    <w:rsid w:val="392A6E00"/>
    <w:rsid w:val="39362A05"/>
    <w:rsid w:val="395A7356"/>
    <w:rsid w:val="395D29A2"/>
    <w:rsid w:val="39693A3D"/>
    <w:rsid w:val="39700927"/>
    <w:rsid w:val="39725879"/>
    <w:rsid w:val="39846181"/>
    <w:rsid w:val="39873EC3"/>
    <w:rsid w:val="39932868"/>
    <w:rsid w:val="399A59A4"/>
    <w:rsid w:val="39A46823"/>
    <w:rsid w:val="39CB2002"/>
    <w:rsid w:val="39D0586A"/>
    <w:rsid w:val="39DB72F7"/>
    <w:rsid w:val="39F71049"/>
    <w:rsid w:val="3A03179B"/>
    <w:rsid w:val="3A0E1EEE"/>
    <w:rsid w:val="3A1A4D37"/>
    <w:rsid w:val="3A221A8C"/>
    <w:rsid w:val="3A332A11"/>
    <w:rsid w:val="3A4B1FB7"/>
    <w:rsid w:val="3A541FF7"/>
    <w:rsid w:val="3A575643"/>
    <w:rsid w:val="3AA17EC7"/>
    <w:rsid w:val="3AAD5BAB"/>
    <w:rsid w:val="3AAF36D1"/>
    <w:rsid w:val="3AB02FA5"/>
    <w:rsid w:val="3AB81A71"/>
    <w:rsid w:val="3AC428AC"/>
    <w:rsid w:val="3AC56A51"/>
    <w:rsid w:val="3ACE7FFB"/>
    <w:rsid w:val="3AD62A0C"/>
    <w:rsid w:val="3B0E538A"/>
    <w:rsid w:val="3B190B4B"/>
    <w:rsid w:val="3B253993"/>
    <w:rsid w:val="3B3B31B7"/>
    <w:rsid w:val="3B491430"/>
    <w:rsid w:val="3B497682"/>
    <w:rsid w:val="3B512779"/>
    <w:rsid w:val="3B514788"/>
    <w:rsid w:val="3B762441"/>
    <w:rsid w:val="3B820DE6"/>
    <w:rsid w:val="3B8701AA"/>
    <w:rsid w:val="3B944F4F"/>
    <w:rsid w:val="3B985F13"/>
    <w:rsid w:val="3BB07701"/>
    <w:rsid w:val="3BB56AC5"/>
    <w:rsid w:val="3BBF3FBF"/>
    <w:rsid w:val="3BD333EF"/>
    <w:rsid w:val="3BDA477E"/>
    <w:rsid w:val="3C101F4E"/>
    <w:rsid w:val="3C391B39"/>
    <w:rsid w:val="3C4165AB"/>
    <w:rsid w:val="3C4D13F4"/>
    <w:rsid w:val="3C5C6F5B"/>
    <w:rsid w:val="3C5F4C83"/>
    <w:rsid w:val="3C6329C5"/>
    <w:rsid w:val="3C6D55F2"/>
    <w:rsid w:val="3C812E4B"/>
    <w:rsid w:val="3C8D359E"/>
    <w:rsid w:val="3C917532"/>
    <w:rsid w:val="3CAA05F4"/>
    <w:rsid w:val="3CB74ABF"/>
    <w:rsid w:val="3CBE5E4E"/>
    <w:rsid w:val="3CEF4259"/>
    <w:rsid w:val="3D001AC2"/>
    <w:rsid w:val="3D033860"/>
    <w:rsid w:val="3D257C7B"/>
    <w:rsid w:val="3D2D6B2F"/>
    <w:rsid w:val="3D424389"/>
    <w:rsid w:val="3D671696"/>
    <w:rsid w:val="3D6764E5"/>
    <w:rsid w:val="3D7824A0"/>
    <w:rsid w:val="3D78424E"/>
    <w:rsid w:val="3D793B23"/>
    <w:rsid w:val="3D7D3613"/>
    <w:rsid w:val="3D950C61"/>
    <w:rsid w:val="3D9B618F"/>
    <w:rsid w:val="3DA9265A"/>
    <w:rsid w:val="3DB1150E"/>
    <w:rsid w:val="3DB17760"/>
    <w:rsid w:val="3DB37034"/>
    <w:rsid w:val="3DBD4357"/>
    <w:rsid w:val="3DD27E02"/>
    <w:rsid w:val="3DD31485"/>
    <w:rsid w:val="3DD671C7"/>
    <w:rsid w:val="3DE11DF4"/>
    <w:rsid w:val="3DE25B6C"/>
    <w:rsid w:val="3DFD29A6"/>
    <w:rsid w:val="3E10092B"/>
    <w:rsid w:val="3E1D4DF6"/>
    <w:rsid w:val="3E371A14"/>
    <w:rsid w:val="3E377C66"/>
    <w:rsid w:val="3E42660A"/>
    <w:rsid w:val="3E6B5B61"/>
    <w:rsid w:val="3E7D7914"/>
    <w:rsid w:val="3E7F160D"/>
    <w:rsid w:val="3E8409D1"/>
    <w:rsid w:val="3E894239"/>
    <w:rsid w:val="3E8F7AA2"/>
    <w:rsid w:val="3EAC2F4C"/>
    <w:rsid w:val="3EAD617A"/>
    <w:rsid w:val="3EB5502E"/>
    <w:rsid w:val="3EB56DDC"/>
    <w:rsid w:val="3EC36EBB"/>
    <w:rsid w:val="3ECB4852"/>
    <w:rsid w:val="3ED601ED"/>
    <w:rsid w:val="3EE871B2"/>
    <w:rsid w:val="3EFB07D5"/>
    <w:rsid w:val="3F057D64"/>
    <w:rsid w:val="3F0F2990"/>
    <w:rsid w:val="3F116709"/>
    <w:rsid w:val="3F161E6C"/>
    <w:rsid w:val="3F165ACD"/>
    <w:rsid w:val="3F1A0783"/>
    <w:rsid w:val="3F253F62"/>
    <w:rsid w:val="3F285800"/>
    <w:rsid w:val="3F397A0D"/>
    <w:rsid w:val="3F3D5750"/>
    <w:rsid w:val="3F4D76DD"/>
    <w:rsid w:val="3F4FCFF6"/>
    <w:rsid w:val="3F600617"/>
    <w:rsid w:val="3F6D4797"/>
    <w:rsid w:val="3F6F1681"/>
    <w:rsid w:val="3F6F26FF"/>
    <w:rsid w:val="3F9D61EE"/>
    <w:rsid w:val="3FAA26B9"/>
    <w:rsid w:val="3FB84DD6"/>
    <w:rsid w:val="3FBA0B4E"/>
    <w:rsid w:val="3FC419CD"/>
    <w:rsid w:val="3FCF2120"/>
    <w:rsid w:val="3FD37E62"/>
    <w:rsid w:val="3FD47156"/>
    <w:rsid w:val="3FDD2A8F"/>
    <w:rsid w:val="3FE21E53"/>
    <w:rsid w:val="3FEB29BB"/>
    <w:rsid w:val="3FEB51AC"/>
    <w:rsid w:val="3FF12096"/>
    <w:rsid w:val="3FF61B49"/>
    <w:rsid w:val="400E2C48"/>
    <w:rsid w:val="4013200C"/>
    <w:rsid w:val="4021297B"/>
    <w:rsid w:val="402E6E46"/>
    <w:rsid w:val="40302BBE"/>
    <w:rsid w:val="403F2E01"/>
    <w:rsid w:val="40624D42"/>
    <w:rsid w:val="406665E0"/>
    <w:rsid w:val="406E1939"/>
    <w:rsid w:val="407F76A2"/>
    <w:rsid w:val="40833636"/>
    <w:rsid w:val="408B6047"/>
    <w:rsid w:val="408E5488"/>
    <w:rsid w:val="408F1FDB"/>
    <w:rsid w:val="409969B6"/>
    <w:rsid w:val="40C8729B"/>
    <w:rsid w:val="40D914A8"/>
    <w:rsid w:val="41214BFD"/>
    <w:rsid w:val="41270F4B"/>
    <w:rsid w:val="412A5860"/>
    <w:rsid w:val="412D5350"/>
    <w:rsid w:val="413D1A37"/>
    <w:rsid w:val="414F448A"/>
    <w:rsid w:val="41596145"/>
    <w:rsid w:val="41AA69A0"/>
    <w:rsid w:val="41B33AA7"/>
    <w:rsid w:val="41C061C4"/>
    <w:rsid w:val="41D41C6F"/>
    <w:rsid w:val="41D61543"/>
    <w:rsid w:val="41FD11C6"/>
    <w:rsid w:val="420009BE"/>
    <w:rsid w:val="42051E29"/>
    <w:rsid w:val="420936C7"/>
    <w:rsid w:val="42156510"/>
    <w:rsid w:val="42293D69"/>
    <w:rsid w:val="422C3859"/>
    <w:rsid w:val="422E75D1"/>
    <w:rsid w:val="424C5CAA"/>
    <w:rsid w:val="4253528A"/>
    <w:rsid w:val="42537038"/>
    <w:rsid w:val="42576B28"/>
    <w:rsid w:val="42A623A3"/>
    <w:rsid w:val="42AD6748"/>
    <w:rsid w:val="42B06238"/>
    <w:rsid w:val="42CA369B"/>
    <w:rsid w:val="42CB4E20"/>
    <w:rsid w:val="42DE0FF8"/>
    <w:rsid w:val="42E47C90"/>
    <w:rsid w:val="42EA799C"/>
    <w:rsid w:val="42F500EF"/>
    <w:rsid w:val="42F502AA"/>
    <w:rsid w:val="42F56341"/>
    <w:rsid w:val="42FE51F6"/>
    <w:rsid w:val="43000F6E"/>
    <w:rsid w:val="430622FC"/>
    <w:rsid w:val="430A3B9B"/>
    <w:rsid w:val="430B346F"/>
    <w:rsid w:val="430D368B"/>
    <w:rsid w:val="431B5DA8"/>
    <w:rsid w:val="43291B47"/>
    <w:rsid w:val="434F15AD"/>
    <w:rsid w:val="43607C5E"/>
    <w:rsid w:val="43611999"/>
    <w:rsid w:val="437B05F4"/>
    <w:rsid w:val="437C436D"/>
    <w:rsid w:val="438A6A89"/>
    <w:rsid w:val="438F5E4E"/>
    <w:rsid w:val="439416B6"/>
    <w:rsid w:val="439873F8"/>
    <w:rsid w:val="439E2535"/>
    <w:rsid w:val="43A85162"/>
    <w:rsid w:val="43BB4E95"/>
    <w:rsid w:val="43BF2BD7"/>
    <w:rsid w:val="43C24475"/>
    <w:rsid w:val="43CB59ED"/>
    <w:rsid w:val="43CD6B8D"/>
    <w:rsid w:val="43CE2E1A"/>
    <w:rsid w:val="43E91A02"/>
    <w:rsid w:val="43EA577A"/>
    <w:rsid w:val="43EC32A0"/>
    <w:rsid w:val="43EF2D90"/>
    <w:rsid w:val="43FB1735"/>
    <w:rsid w:val="440525B4"/>
    <w:rsid w:val="441822E7"/>
    <w:rsid w:val="44240C8C"/>
    <w:rsid w:val="442802B2"/>
    <w:rsid w:val="442E5667"/>
    <w:rsid w:val="444906F3"/>
    <w:rsid w:val="444924A1"/>
    <w:rsid w:val="44625310"/>
    <w:rsid w:val="447119F7"/>
    <w:rsid w:val="4476700E"/>
    <w:rsid w:val="447A5344"/>
    <w:rsid w:val="447D039C"/>
    <w:rsid w:val="448516AA"/>
    <w:rsid w:val="44A678F3"/>
    <w:rsid w:val="44B30262"/>
    <w:rsid w:val="44B57B36"/>
    <w:rsid w:val="44DC1567"/>
    <w:rsid w:val="44E421C9"/>
    <w:rsid w:val="44F93EC7"/>
    <w:rsid w:val="450E5498"/>
    <w:rsid w:val="451A3E3D"/>
    <w:rsid w:val="4530540F"/>
    <w:rsid w:val="453C2005"/>
    <w:rsid w:val="453F38A4"/>
    <w:rsid w:val="45521829"/>
    <w:rsid w:val="455455A1"/>
    <w:rsid w:val="45576E3F"/>
    <w:rsid w:val="45701CAF"/>
    <w:rsid w:val="45A33E32"/>
    <w:rsid w:val="45D1274E"/>
    <w:rsid w:val="461865CE"/>
    <w:rsid w:val="461940F5"/>
    <w:rsid w:val="46195EA3"/>
    <w:rsid w:val="461D3BE5"/>
    <w:rsid w:val="46222FA9"/>
    <w:rsid w:val="46364CA7"/>
    <w:rsid w:val="46386C71"/>
    <w:rsid w:val="465D0485"/>
    <w:rsid w:val="465D66D7"/>
    <w:rsid w:val="46625A9C"/>
    <w:rsid w:val="4665733A"/>
    <w:rsid w:val="466730B2"/>
    <w:rsid w:val="466C06C8"/>
    <w:rsid w:val="466E61EE"/>
    <w:rsid w:val="46872F21"/>
    <w:rsid w:val="469D0882"/>
    <w:rsid w:val="46AF05B5"/>
    <w:rsid w:val="46BA7686"/>
    <w:rsid w:val="46C542E1"/>
    <w:rsid w:val="46DA3607"/>
    <w:rsid w:val="470B1C8F"/>
    <w:rsid w:val="47134FE8"/>
    <w:rsid w:val="47213261"/>
    <w:rsid w:val="47372A84"/>
    <w:rsid w:val="473E2065"/>
    <w:rsid w:val="474D4056"/>
    <w:rsid w:val="47613FA5"/>
    <w:rsid w:val="476A5CE9"/>
    <w:rsid w:val="476D64A6"/>
    <w:rsid w:val="477C2B8D"/>
    <w:rsid w:val="47833F1C"/>
    <w:rsid w:val="47857C94"/>
    <w:rsid w:val="47881532"/>
    <w:rsid w:val="47975C19"/>
    <w:rsid w:val="47990396"/>
    <w:rsid w:val="479C322F"/>
    <w:rsid w:val="479C4FDD"/>
    <w:rsid w:val="479C6D8B"/>
    <w:rsid w:val="47A125F4"/>
    <w:rsid w:val="47A94190"/>
    <w:rsid w:val="47C37B6A"/>
    <w:rsid w:val="47C85DD2"/>
    <w:rsid w:val="47CB141F"/>
    <w:rsid w:val="47CD163B"/>
    <w:rsid w:val="47D227AD"/>
    <w:rsid w:val="47E56984"/>
    <w:rsid w:val="47EF15B1"/>
    <w:rsid w:val="47F22E4F"/>
    <w:rsid w:val="47FC5A7C"/>
    <w:rsid w:val="48013092"/>
    <w:rsid w:val="480F3A01"/>
    <w:rsid w:val="481D7ECC"/>
    <w:rsid w:val="4828061F"/>
    <w:rsid w:val="483671E0"/>
    <w:rsid w:val="48376AB4"/>
    <w:rsid w:val="484A4A39"/>
    <w:rsid w:val="48580F04"/>
    <w:rsid w:val="48592ECE"/>
    <w:rsid w:val="485B6C46"/>
    <w:rsid w:val="485D651B"/>
    <w:rsid w:val="48673685"/>
    <w:rsid w:val="48733F90"/>
    <w:rsid w:val="48741AB6"/>
    <w:rsid w:val="489B5295"/>
    <w:rsid w:val="48A95C04"/>
    <w:rsid w:val="48AA54D8"/>
    <w:rsid w:val="48B9571B"/>
    <w:rsid w:val="48BD345D"/>
    <w:rsid w:val="48C540C0"/>
    <w:rsid w:val="48CC18F2"/>
    <w:rsid w:val="48CE7418"/>
    <w:rsid w:val="48D80297"/>
    <w:rsid w:val="48ED6C7D"/>
    <w:rsid w:val="48EE1869"/>
    <w:rsid w:val="48F52BF7"/>
    <w:rsid w:val="48FF3A76"/>
    <w:rsid w:val="4913307D"/>
    <w:rsid w:val="491379AD"/>
    <w:rsid w:val="491D5CAA"/>
    <w:rsid w:val="49227764"/>
    <w:rsid w:val="492E6109"/>
    <w:rsid w:val="493279A7"/>
    <w:rsid w:val="493A4AAE"/>
    <w:rsid w:val="493C25D4"/>
    <w:rsid w:val="49463453"/>
    <w:rsid w:val="4948541D"/>
    <w:rsid w:val="494B0A69"/>
    <w:rsid w:val="494D2A33"/>
    <w:rsid w:val="49520049"/>
    <w:rsid w:val="49557B3A"/>
    <w:rsid w:val="496E4757"/>
    <w:rsid w:val="496F1F8E"/>
    <w:rsid w:val="49731D6E"/>
    <w:rsid w:val="49952D80"/>
    <w:rsid w:val="49A40179"/>
    <w:rsid w:val="49A836F4"/>
    <w:rsid w:val="49A95790"/>
    <w:rsid w:val="49AB775A"/>
    <w:rsid w:val="49C8030C"/>
    <w:rsid w:val="49CA5E32"/>
    <w:rsid w:val="49D2118A"/>
    <w:rsid w:val="49D40A5E"/>
    <w:rsid w:val="49D722FD"/>
    <w:rsid w:val="49E54A1A"/>
    <w:rsid w:val="4A062BE2"/>
    <w:rsid w:val="4A161077"/>
    <w:rsid w:val="4A162E25"/>
    <w:rsid w:val="4A1672C9"/>
    <w:rsid w:val="4A233794"/>
    <w:rsid w:val="4A2C2648"/>
    <w:rsid w:val="4A3634C7"/>
    <w:rsid w:val="4A394D65"/>
    <w:rsid w:val="4A3B0ADD"/>
    <w:rsid w:val="4A4007D2"/>
    <w:rsid w:val="4A471230"/>
    <w:rsid w:val="4A4E7750"/>
    <w:rsid w:val="4A503792"/>
    <w:rsid w:val="4A530072"/>
    <w:rsid w:val="4A5B1180"/>
    <w:rsid w:val="4A5D4EF8"/>
    <w:rsid w:val="4A655B5A"/>
    <w:rsid w:val="4A695A08"/>
    <w:rsid w:val="4A745D9D"/>
    <w:rsid w:val="4A8C1339"/>
    <w:rsid w:val="4A8F2BD7"/>
    <w:rsid w:val="4ABF170F"/>
    <w:rsid w:val="4AC00FE3"/>
    <w:rsid w:val="4AC40AD3"/>
    <w:rsid w:val="4AC5484B"/>
    <w:rsid w:val="4AD8375B"/>
    <w:rsid w:val="4ADB5E1D"/>
    <w:rsid w:val="4B0C247A"/>
    <w:rsid w:val="4B313C8F"/>
    <w:rsid w:val="4B4B11F4"/>
    <w:rsid w:val="4B6C4CC7"/>
    <w:rsid w:val="4B8169C4"/>
    <w:rsid w:val="4B8464B4"/>
    <w:rsid w:val="4B920BD1"/>
    <w:rsid w:val="4B9F6E4A"/>
    <w:rsid w:val="4BA206E8"/>
    <w:rsid w:val="4BA91A77"/>
    <w:rsid w:val="4BA97CC9"/>
    <w:rsid w:val="4BB46D99"/>
    <w:rsid w:val="4BCC2B87"/>
    <w:rsid w:val="4BEA27BB"/>
    <w:rsid w:val="4BFA0524"/>
    <w:rsid w:val="4BFC24EE"/>
    <w:rsid w:val="4C0B2731"/>
    <w:rsid w:val="4C2630C7"/>
    <w:rsid w:val="4C2B6930"/>
    <w:rsid w:val="4C481290"/>
    <w:rsid w:val="4C4C6FD2"/>
    <w:rsid w:val="4C5365B2"/>
    <w:rsid w:val="4C547C35"/>
    <w:rsid w:val="4C5502AB"/>
    <w:rsid w:val="4C6D6F48"/>
    <w:rsid w:val="4C7402D7"/>
    <w:rsid w:val="4C771B75"/>
    <w:rsid w:val="4C793B3F"/>
    <w:rsid w:val="4C8229F4"/>
    <w:rsid w:val="4C8449BE"/>
    <w:rsid w:val="4C8C3872"/>
    <w:rsid w:val="4CA30BBC"/>
    <w:rsid w:val="4CB30DFF"/>
    <w:rsid w:val="4CB6269D"/>
    <w:rsid w:val="4CBB5F06"/>
    <w:rsid w:val="4CC052CA"/>
    <w:rsid w:val="4CCA437D"/>
    <w:rsid w:val="4CCE4880"/>
    <w:rsid w:val="4CD82614"/>
    <w:rsid w:val="4CD86AB8"/>
    <w:rsid w:val="4CDE4F11"/>
    <w:rsid w:val="4CE15C8D"/>
    <w:rsid w:val="4CE90CC5"/>
    <w:rsid w:val="4CEF795D"/>
    <w:rsid w:val="4CFB4554"/>
    <w:rsid w:val="4CFD651E"/>
    <w:rsid w:val="4D04165B"/>
    <w:rsid w:val="4D0C3B83"/>
    <w:rsid w:val="4D0F5D4C"/>
    <w:rsid w:val="4D265A75"/>
    <w:rsid w:val="4D2B308B"/>
    <w:rsid w:val="4D456312"/>
    <w:rsid w:val="4D5A127B"/>
    <w:rsid w:val="4D700A9E"/>
    <w:rsid w:val="4D706CF0"/>
    <w:rsid w:val="4D8C1650"/>
    <w:rsid w:val="4D9A1FBF"/>
    <w:rsid w:val="4DB7491F"/>
    <w:rsid w:val="4DC25684"/>
    <w:rsid w:val="4DD728CB"/>
    <w:rsid w:val="4DE17BEE"/>
    <w:rsid w:val="4DE4148C"/>
    <w:rsid w:val="4DE90850"/>
    <w:rsid w:val="4DEF230B"/>
    <w:rsid w:val="4DF06083"/>
    <w:rsid w:val="4DFE60AA"/>
    <w:rsid w:val="4E0833CC"/>
    <w:rsid w:val="4E102281"/>
    <w:rsid w:val="4E125FF9"/>
    <w:rsid w:val="4E191136"/>
    <w:rsid w:val="4E28581D"/>
    <w:rsid w:val="4E375A78"/>
    <w:rsid w:val="4E451F2B"/>
    <w:rsid w:val="4E5E2FEC"/>
    <w:rsid w:val="4E5E70C7"/>
    <w:rsid w:val="4E636855"/>
    <w:rsid w:val="4E920EE8"/>
    <w:rsid w:val="4EAA7FE0"/>
    <w:rsid w:val="4EC310A1"/>
    <w:rsid w:val="4EDD03B5"/>
    <w:rsid w:val="4EDE412D"/>
    <w:rsid w:val="4F214CF2"/>
    <w:rsid w:val="4F2511F0"/>
    <w:rsid w:val="4F275AD4"/>
    <w:rsid w:val="4F3F4BCC"/>
    <w:rsid w:val="4F440434"/>
    <w:rsid w:val="4F836CAC"/>
    <w:rsid w:val="4F9B5B7A"/>
    <w:rsid w:val="4F9C201E"/>
    <w:rsid w:val="4FB82BD0"/>
    <w:rsid w:val="4FBA24A4"/>
    <w:rsid w:val="4FDF3051"/>
    <w:rsid w:val="4FEB08B0"/>
    <w:rsid w:val="4FF82FCD"/>
    <w:rsid w:val="4FFC27DF"/>
    <w:rsid w:val="4FFE18CB"/>
    <w:rsid w:val="50011E81"/>
    <w:rsid w:val="50100316"/>
    <w:rsid w:val="5019541D"/>
    <w:rsid w:val="502B776C"/>
    <w:rsid w:val="503C55AF"/>
    <w:rsid w:val="50504BB7"/>
    <w:rsid w:val="50610B72"/>
    <w:rsid w:val="506B19F1"/>
    <w:rsid w:val="506F14E1"/>
    <w:rsid w:val="50715259"/>
    <w:rsid w:val="509B4084"/>
    <w:rsid w:val="509C604E"/>
    <w:rsid w:val="50A53155"/>
    <w:rsid w:val="50B27620"/>
    <w:rsid w:val="50E53551"/>
    <w:rsid w:val="50EC48E0"/>
    <w:rsid w:val="50F47C38"/>
    <w:rsid w:val="50FE0AB7"/>
    <w:rsid w:val="51183927"/>
    <w:rsid w:val="5133250E"/>
    <w:rsid w:val="513D338D"/>
    <w:rsid w:val="514A5AAA"/>
    <w:rsid w:val="515406D7"/>
    <w:rsid w:val="51581F75"/>
    <w:rsid w:val="51752B27"/>
    <w:rsid w:val="518E1E3B"/>
    <w:rsid w:val="51907961"/>
    <w:rsid w:val="51937451"/>
    <w:rsid w:val="51A451BA"/>
    <w:rsid w:val="51AC406F"/>
    <w:rsid w:val="51B64EEE"/>
    <w:rsid w:val="51B7313F"/>
    <w:rsid w:val="51CD2963"/>
    <w:rsid w:val="51D51818"/>
    <w:rsid w:val="51D87B8B"/>
    <w:rsid w:val="51E46C82"/>
    <w:rsid w:val="51EA05F6"/>
    <w:rsid w:val="51F003FF"/>
    <w:rsid w:val="51F02207"/>
    <w:rsid w:val="52043EAB"/>
    <w:rsid w:val="52120376"/>
    <w:rsid w:val="521340EE"/>
    <w:rsid w:val="52187956"/>
    <w:rsid w:val="52195BA8"/>
    <w:rsid w:val="52206D2A"/>
    <w:rsid w:val="52391DA6"/>
    <w:rsid w:val="524079EE"/>
    <w:rsid w:val="524424F9"/>
    <w:rsid w:val="524E5126"/>
    <w:rsid w:val="525E7A5F"/>
    <w:rsid w:val="526B6CFA"/>
    <w:rsid w:val="526C3842"/>
    <w:rsid w:val="52A44273"/>
    <w:rsid w:val="52C04276"/>
    <w:rsid w:val="52CC2C1B"/>
    <w:rsid w:val="52D03D8D"/>
    <w:rsid w:val="52ED2B91"/>
    <w:rsid w:val="52F71068"/>
    <w:rsid w:val="52FE6B4C"/>
    <w:rsid w:val="53234805"/>
    <w:rsid w:val="53334A48"/>
    <w:rsid w:val="533E33EC"/>
    <w:rsid w:val="535624E4"/>
    <w:rsid w:val="53603363"/>
    <w:rsid w:val="5362532D"/>
    <w:rsid w:val="53654E1D"/>
    <w:rsid w:val="539574B0"/>
    <w:rsid w:val="53966D85"/>
    <w:rsid w:val="53A53C8D"/>
    <w:rsid w:val="53B042EA"/>
    <w:rsid w:val="53BA3008"/>
    <w:rsid w:val="53BC2C8F"/>
    <w:rsid w:val="53D53D51"/>
    <w:rsid w:val="53E144A4"/>
    <w:rsid w:val="53E9097F"/>
    <w:rsid w:val="53F817ED"/>
    <w:rsid w:val="53FF2B7C"/>
    <w:rsid w:val="54077C82"/>
    <w:rsid w:val="54216F96"/>
    <w:rsid w:val="543D5452"/>
    <w:rsid w:val="54465BB3"/>
    <w:rsid w:val="544D7D8B"/>
    <w:rsid w:val="544F3B03"/>
    <w:rsid w:val="545253A1"/>
    <w:rsid w:val="5458228C"/>
    <w:rsid w:val="545B6043"/>
    <w:rsid w:val="54696247"/>
    <w:rsid w:val="547E6196"/>
    <w:rsid w:val="54882B71"/>
    <w:rsid w:val="548F2152"/>
    <w:rsid w:val="549708FF"/>
    <w:rsid w:val="54992067"/>
    <w:rsid w:val="54A11E85"/>
    <w:rsid w:val="54B0031A"/>
    <w:rsid w:val="54E65AEA"/>
    <w:rsid w:val="54F0519B"/>
    <w:rsid w:val="54F616B0"/>
    <w:rsid w:val="54FF3387"/>
    <w:rsid w:val="55083CB2"/>
    <w:rsid w:val="550C374F"/>
    <w:rsid w:val="552F7491"/>
    <w:rsid w:val="556A671B"/>
    <w:rsid w:val="556C5FEF"/>
    <w:rsid w:val="557E5D22"/>
    <w:rsid w:val="5588094F"/>
    <w:rsid w:val="558A2919"/>
    <w:rsid w:val="558A46C7"/>
    <w:rsid w:val="559B4B26"/>
    <w:rsid w:val="55BD684B"/>
    <w:rsid w:val="55BF0815"/>
    <w:rsid w:val="55C0633B"/>
    <w:rsid w:val="55DB4F23"/>
    <w:rsid w:val="55EC35D4"/>
    <w:rsid w:val="55F36710"/>
    <w:rsid w:val="55F83D27"/>
    <w:rsid w:val="55FB55C5"/>
    <w:rsid w:val="55FF3307"/>
    <w:rsid w:val="560C77D2"/>
    <w:rsid w:val="562C577E"/>
    <w:rsid w:val="564B654C"/>
    <w:rsid w:val="56633896"/>
    <w:rsid w:val="56786C15"/>
    <w:rsid w:val="567F7FA4"/>
    <w:rsid w:val="56847368"/>
    <w:rsid w:val="569A3030"/>
    <w:rsid w:val="569F0646"/>
    <w:rsid w:val="56A668F4"/>
    <w:rsid w:val="56C37E91"/>
    <w:rsid w:val="56DC0F52"/>
    <w:rsid w:val="56E878F7"/>
    <w:rsid w:val="56EE04A7"/>
    <w:rsid w:val="56F02C50"/>
    <w:rsid w:val="56F20776"/>
    <w:rsid w:val="56FE536D"/>
    <w:rsid w:val="56FE711B"/>
    <w:rsid w:val="57030BD5"/>
    <w:rsid w:val="570D55B0"/>
    <w:rsid w:val="570F7DBD"/>
    <w:rsid w:val="57154464"/>
    <w:rsid w:val="571B5F1F"/>
    <w:rsid w:val="57250B4B"/>
    <w:rsid w:val="572B3C88"/>
    <w:rsid w:val="5737087F"/>
    <w:rsid w:val="57511940"/>
    <w:rsid w:val="57607DD5"/>
    <w:rsid w:val="57633422"/>
    <w:rsid w:val="57723665"/>
    <w:rsid w:val="578A30A4"/>
    <w:rsid w:val="578D66F1"/>
    <w:rsid w:val="57925AB5"/>
    <w:rsid w:val="57A001D2"/>
    <w:rsid w:val="57CC7219"/>
    <w:rsid w:val="57E5652D"/>
    <w:rsid w:val="57EA769F"/>
    <w:rsid w:val="57EBD09D"/>
    <w:rsid w:val="57F8000E"/>
    <w:rsid w:val="57F81DBC"/>
    <w:rsid w:val="57FB5D50"/>
    <w:rsid w:val="580B5F93"/>
    <w:rsid w:val="58150BC0"/>
    <w:rsid w:val="582157B7"/>
    <w:rsid w:val="583152CE"/>
    <w:rsid w:val="584E40D2"/>
    <w:rsid w:val="58647451"/>
    <w:rsid w:val="58873140"/>
    <w:rsid w:val="58951787"/>
    <w:rsid w:val="58A71DCA"/>
    <w:rsid w:val="58B008E9"/>
    <w:rsid w:val="58B32187"/>
    <w:rsid w:val="58CB5722"/>
    <w:rsid w:val="58D345D7"/>
    <w:rsid w:val="58E97957"/>
    <w:rsid w:val="58ED5699"/>
    <w:rsid w:val="58F033DB"/>
    <w:rsid w:val="58F05189"/>
    <w:rsid w:val="58F9403E"/>
    <w:rsid w:val="58FF717A"/>
    <w:rsid w:val="59011144"/>
    <w:rsid w:val="590D1897"/>
    <w:rsid w:val="59367040"/>
    <w:rsid w:val="595C281E"/>
    <w:rsid w:val="59653481"/>
    <w:rsid w:val="59723DF0"/>
    <w:rsid w:val="59801E0F"/>
    <w:rsid w:val="59A55F73"/>
    <w:rsid w:val="59BD32BD"/>
    <w:rsid w:val="59CC28C2"/>
    <w:rsid w:val="59DB1995"/>
    <w:rsid w:val="59E7033A"/>
    <w:rsid w:val="59EE30FF"/>
    <w:rsid w:val="59F111B9"/>
    <w:rsid w:val="59FB3DE5"/>
    <w:rsid w:val="59FF38D6"/>
    <w:rsid w:val="5A065E94"/>
    <w:rsid w:val="5A146C55"/>
    <w:rsid w:val="5A1D3D5C"/>
    <w:rsid w:val="5A47527D"/>
    <w:rsid w:val="5A5439DE"/>
    <w:rsid w:val="5A843DDB"/>
    <w:rsid w:val="5A8444DC"/>
    <w:rsid w:val="5A90452E"/>
    <w:rsid w:val="5A9A1850"/>
    <w:rsid w:val="5A9A35FE"/>
    <w:rsid w:val="5A9C7376"/>
    <w:rsid w:val="5A9F6E67"/>
    <w:rsid w:val="5AA20705"/>
    <w:rsid w:val="5AA224B3"/>
    <w:rsid w:val="5AA25F8B"/>
    <w:rsid w:val="5AB3646E"/>
    <w:rsid w:val="5AB70080"/>
    <w:rsid w:val="5AD22D98"/>
    <w:rsid w:val="5AE64A95"/>
    <w:rsid w:val="5AE92129"/>
    <w:rsid w:val="5AF50BD6"/>
    <w:rsid w:val="5AFF7905"/>
    <w:rsid w:val="5B0E18F6"/>
    <w:rsid w:val="5B184523"/>
    <w:rsid w:val="5B2335F4"/>
    <w:rsid w:val="5B264E92"/>
    <w:rsid w:val="5B2A2BD4"/>
    <w:rsid w:val="5B2B4256"/>
    <w:rsid w:val="5B411CCC"/>
    <w:rsid w:val="5B4812AC"/>
    <w:rsid w:val="5B4E6197"/>
    <w:rsid w:val="5B501F0F"/>
    <w:rsid w:val="5B653C0C"/>
    <w:rsid w:val="5B686E2D"/>
    <w:rsid w:val="5B9B5880"/>
    <w:rsid w:val="5B9E0ECC"/>
    <w:rsid w:val="5BA81D4B"/>
    <w:rsid w:val="5BAD7361"/>
    <w:rsid w:val="5BD7618C"/>
    <w:rsid w:val="5BF136F2"/>
    <w:rsid w:val="5BF1724E"/>
    <w:rsid w:val="5BFB631F"/>
    <w:rsid w:val="5BFD77D0"/>
    <w:rsid w:val="5C02145B"/>
    <w:rsid w:val="5C0C4088"/>
    <w:rsid w:val="5C0E6052"/>
    <w:rsid w:val="5C0F1DCA"/>
    <w:rsid w:val="5C1E200D"/>
    <w:rsid w:val="5C2238AB"/>
    <w:rsid w:val="5C25514A"/>
    <w:rsid w:val="5C3435DF"/>
    <w:rsid w:val="5C45759A"/>
    <w:rsid w:val="5C4C6B7A"/>
    <w:rsid w:val="5C62639E"/>
    <w:rsid w:val="5C6B34A4"/>
    <w:rsid w:val="5C71657A"/>
    <w:rsid w:val="5C7E485A"/>
    <w:rsid w:val="5C7F0CFE"/>
    <w:rsid w:val="5C8A1451"/>
    <w:rsid w:val="5C95407D"/>
    <w:rsid w:val="5C98591B"/>
    <w:rsid w:val="5CA50038"/>
    <w:rsid w:val="5CBC3D00"/>
    <w:rsid w:val="5CBD35D4"/>
    <w:rsid w:val="5CBE0A15"/>
    <w:rsid w:val="5CBF734C"/>
    <w:rsid w:val="5CC901CB"/>
    <w:rsid w:val="5CDC1CAC"/>
    <w:rsid w:val="5D0336DD"/>
    <w:rsid w:val="5D1256CE"/>
    <w:rsid w:val="5D221689"/>
    <w:rsid w:val="5D261179"/>
    <w:rsid w:val="5D4D2BAA"/>
    <w:rsid w:val="5D4E247E"/>
    <w:rsid w:val="5D504448"/>
    <w:rsid w:val="5D575623"/>
    <w:rsid w:val="5D5A302D"/>
    <w:rsid w:val="5D6B1282"/>
    <w:rsid w:val="5D6D0B56"/>
    <w:rsid w:val="5D900CE9"/>
    <w:rsid w:val="5D942587"/>
    <w:rsid w:val="5D944335"/>
    <w:rsid w:val="5D9E3405"/>
    <w:rsid w:val="5DEC4171"/>
    <w:rsid w:val="5DF47470"/>
    <w:rsid w:val="5DF99508"/>
    <w:rsid w:val="5DFB43B4"/>
    <w:rsid w:val="5E0D2339"/>
    <w:rsid w:val="5E20206C"/>
    <w:rsid w:val="5E27164D"/>
    <w:rsid w:val="5E3C677A"/>
    <w:rsid w:val="5E473A9D"/>
    <w:rsid w:val="5E587A58"/>
    <w:rsid w:val="5E5D0BCB"/>
    <w:rsid w:val="5E622685"/>
    <w:rsid w:val="5E677C9B"/>
    <w:rsid w:val="5E7303EE"/>
    <w:rsid w:val="5E744166"/>
    <w:rsid w:val="5E8351B8"/>
    <w:rsid w:val="5EA762EA"/>
    <w:rsid w:val="5EAC1B52"/>
    <w:rsid w:val="5EAC311D"/>
    <w:rsid w:val="5EB01642"/>
    <w:rsid w:val="5EB033F0"/>
    <w:rsid w:val="5EB34C8F"/>
    <w:rsid w:val="5EB61861"/>
    <w:rsid w:val="5EC92704"/>
    <w:rsid w:val="5EDB41E5"/>
    <w:rsid w:val="5EEC01A1"/>
    <w:rsid w:val="5EF86B45"/>
    <w:rsid w:val="5EFA466C"/>
    <w:rsid w:val="5F053010"/>
    <w:rsid w:val="5F061262"/>
    <w:rsid w:val="5F1020E1"/>
    <w:rsid w:val="5F245B8C"/>
    <w:rsid w:val="5F2744C1"/>
    <w:rsid w:val="5F335DCF"/>
    <w:rsid w:val="5F342B25"/>
    <w:rsid w:val="5F37766E"/>
    <w:rsid w:val="5F48187B"/>
    <w:rsid w:val="5F4955F3"/>
    <w:rsid w:val="5F4B4EC7"/>
    <w:rsid w:val="5F4C0C3F"/>
    <w:rsid w:val="5F4F68D2"/>
    <w:rsid w:val="5F5521EA"/>
    <w:rsid w:val="5F5C0E82"/>
    <w:rsid w:val="5F5E0FA3"/>
    <w:rsid w:val="5F7408C2"/>
    <w:rsid w:val="5F742670"/>
    <w:rsid w:val="5F773F0E"/>
    <w:rsid w:val="5F7F0AC6"/>
    <w:rsid w:val="5F7F1523"/>
    <w:rsid w:val="5F9C5723"/>
    <w:rsid w:val="5FA3659B"/>
    <w:rsid w:val="5FAF36A8"/>
    <w:rsid w:val="5FB54A36"/>
    <w:rsid w:val="5FB695FC"/>
    <w:rsid w:val="5FC1162D"/>
    <w:rsid w:val="5FC133DB"/>
    <w:rsid w:val="5FC5111D"/>
    <w:rsid w:val="5FD70E51"/>
    <w:rsid w:val="5FEA0785"/>
    <w:rsid w:val="5FF612D7"/>
    <w:rsid w:val="5FFCBCD9"/>
    <w:rsid w:val="600C0AFA"/>
    <w:rsid w:val="60196D73"/>
    <w:rsid w:val="60285208"/>
    <w:rsid w:val="60340051"/>
    <w:rsid w:val="604007A4"/>
    <w:rsid w:val="604069F6"/>
    <w:rsid w:val="604410EF"/>
    <w:rsid w:val="606A75CF"/>
    <w:rsid w:val="60874625"/>
    <w:rsid w:val="6089214B"/>
    <w:rsid w:val="60A13198"/>
    <w:rsid w:val="60A32AE1"/>
    <w:rsid w:val="60B46A9C"/>
    <w:rsid w:val="60B62814"/>
    <w:rsid w:val="60C43183"/>
    <w:rsid w:val="60C72C73"/>
    <w:rsid w:val="60CA4511"/>
    <w:rsid w:val="60EE6452"/>
    <w:rsid w:val="60EF5D26"/>
    <w:rsid w:val="61077514"/>
    <w:rsid w:val="611D0AE5"/>
    <w:rsid w:val="612400C6"/>
    <w:rsid w:val="615362B5"/>
    <w:rsid w:val="61573FF7"/>
    <w:rsid w:val="615E35D8"/>
    <w:rsid w:val="61691F7C"/>
    <w:rsid w:val="617E77D6"/>
    <w:rsid w:val="618E3791"/>
    <w:rsid w:val="61926DDD"/>
    <w:rsid w:val="619D39D4"/>
    <w:rsid w:val="61A91A93"/>
    <w:rsid w:val="61A9466F"/>
    <w:rsid w:val="61AB60F1"/>
    <w:rsid w:val="61AD1E69"/>
    <w:rsid w:val="61B03707"/>
    <w:rsid w:val="61B2122D"/>
    <w:rsid w:val="61B53438"/>
    <w:rsid w:val="61D70C94"/>
    <w:rsid w:val="61DC44FC"/>
    <w:rsid w:val="61ED12FA"/>
    <w:rsid w:val="61FE26C5"/>
    <w:rsid w:val="620E1D73"/>
    <w:rsid w:val="621243C2"/>
    <w:rsid w:val="621E3EC4"/>
    <w:rsid w:val="62206ADF"/>
    <w:rsid w:val="6223037D"/>
    <w:rsid w:val="6223212B"/>
    <w:rsid w:val="6240065E"/>
    <w:rsid w:val="624125B1"/>
    <w:rsid w:val="624F1172"/>
    <w:rsid w:val="626F5370"/>
    <w:rsid w:val="62774225"/>
    <w:rsid w:val="627E55B4"/>
    <w:rsid w:val="6283706E"/>
    <w:rsid w:val="62A50D92"/>
    <w:rsid w:val="62AA63A9"/>
    <w:rsid w:val="62AF39BF"/>
    <w:rsid w:val="62B45479"/>
    <w:rsid w:val="62CA3020"/>
    <w:rsid w:val="62D33B51"/>
    <w:rsid w:val="62DE42A4"/>
    <w:rsid w:val="62E573E1"/>
    <w:rsid w:val="62EB24E4"/>
    <w:rsid w:val="62FB09B2"/>
    <w:rsid w:val="63043D0B"/>
    <w:rsid w:val="631F26A1"/>
    <w:rsid w:val="63220635"/>
    <w:rsid w:val="632D705A"/>
    <w:rsid w:val="63416D0D"/>
    <w:rsid w:val="635D78BF"/>
    <w:rsid w:val="636C365E"/>
    <w:rsid w:val="637864A7"/>
    <w:rsid w:val="637D1D0F"/>
    <w:rsid w:val="63950E07"/>
    <w:rsid w:val="639F3A33"/>
    <w:rsid w:val="63A66B70"/>
    <w:rsid w:val="63B15515"/>
    <w:rsid w:val="63B374DF"/>
    <w:rsid w:val="63B84AF5"/>
    <w:rsid w:val="63BC45E5"/>
    <w:rsid w:val="63BC6393"/>
    <w:rsid w:val="63C416EC"/>
    <w:rsid w:val="63D80CF3"/>
    <w:rsid w:val="63DF2082"/>
    <w:rsid w:val="63ED0C43"/>
    <w:rsid w:val="63F43D7F"/>
    <w:rsid w:val="63F518A5"/>
    <w:rsid w:val="64035B71"/>
    <w:rsid w:val="640D4E41"/>
    <w:rsid w:val="64155AA4"/>
    <w:rsid w:val="64281F99"/>
    <w:rsid w:val="642D7291"/>
    <w:rsid w:val="64316853"/>
    <w:rsid w:val="64412D3D"/>
    <w:rsid w:val="64446389"/>
    <w:rsid w:val="644D16E1"/>
    <w:rsid w:val="64502F80"/>
    <w:rsid w:val="64590086"/>
    <w:rsid w:val="645B3DFE"/>
    <w:rsid w:val="646A5DEF"/>
    <w:rsid w:val="646F3406"/>
    <w:rsid w:val="64713622"/>
    <w:rsid w:val="64760C38"/>
    <w:rsid w:val="64794284"/>
    <w:rsid w:val="647D4A9F"/>
    <w:rsid w:val="64803865"/>
    <w:rsid w:val="64825CDD"/>
    <w:rsid w:val="64964E36"/>
    <w:rsid w:val="64A77044"/>
    <w:rsid w:val="64AF5EF8"/>
    <w:rsid w:val="64E2007C"/>
    <w:rsid w:val="64E217FC"/>
    <w:rsid w:val="650C50F9"/>
    <w:rsid w:val="65197815"/>
    <w:rsid w:val="65222B6E"/>
    <w:rsid w:val="652246DA"/>
    <w:rsid w:val="65444892"/>
    <w:rsid w:val="654C3747"/>
    <w:rsid w:val="6562740E"/>
    <w:rsid w:val="657226D7"/>
    <w:rsid w:val="65856C59"/>
    <w:rsid w:val="658A7C58"/>
    <w:rsid w:val="65905D2A"/>
    <w:rsid w:val="65B4446B"/>
    <w:rsid w:val="65DF0A5F"/>
    <w:rsid w:val="65E25E59"/>
    <w:rsid w:val="65EE2A50"/>
    <w:rsid w:val="661070A1"/>
    <w:rsid w:val="661324B7"/>
    <w:rsid w:val="661528F6"/>
    <w:rsid w:val="66173D55"/>
    <w:rsid w:val="6618187B"/>
    <w:rsid w:val="6632293D"/>
    <w:rsid w:val="6639016F"/>
    <w:rsid w:val="663C5F35"/>
    <w:rsid w:val="663C7C5F"/>
    <w:rsid w:val="664E34EF"/>
    <w:rsid w:val="66521231"/>
    <w:rsid w:val="66546D57"/>
    <w:rsid w:val="66735AF9"/>
    <w:rsid w:val="66800BF6"/>
    <w:rsid w:val="66807B4C"/>
    <w:rsid w:val="668A09CB"/>
    <w:rsid w:val="669C06FE"/>
    <w:rsid w:val="66A23F66"/>
    <w:rsid w:val="66BF3AE2"/>
    <w:rsid w:val="66C0619B"/>
    <w:rsid w:val="66CB74B4"/>
    <w:rsid w:val="66D93700"/>
    <w:rsid w:val="66F2031E"/>
    <w:rsid w:val="670F2C7E"/>
    <w:rsid w:val="672229B1"/>
    <w:rsid w:val="672A5D0A"/>
    <w:rsid w:val="6739419F"/>
    <w:rsid w:val="674046DD"/>
    <w:rsid w:val="6759126B"/>
    <w:rsid w:val="676254A4"/>
    <w:rsid w:val="67627252"/>
    <w:rsid w:val="6773145F"/>
    <w:rsid w:val="67746F85"/>
    <w:rsid w:val="67762CFD"/>
    <w:rsid w:val="6780592A"/>
    <w:rsid w:val="679A69EC"/>
    <w:rsid w:val="67A23AF2"/>
    <w:rsid w:val="67AE06E9"/>
    <w:rsid w:val="67B37BBA"/>
    <w:rsid w:val="67B57CC9"/>
    <w:rsid w:val="67B83316"/>
    <w:rsid w:val="67C0754E"/>
    <w:rsid w:val="67C73559"/>
    <w:rsid w:val="67CB129B"/>
    <w:rsid w:val="67DC9BE3"/>
    <w:rsid w:val="67DD4B2A"/>
    <w:rsid w:val="67E81911"/>
    <w:rsid w:val="68030A35"/>
    <w:rsid w:val="681B1687"/>
    <w:rsid w:val="68252910"/>
    <w:rsid w:val="68442DFB"/>
    <w:rsid w:val="684D7F02"/>
    <w:rsid w:val="68556DB7"/>
    <w:rsid w:val="68633281"/>
    <w:rsid w:val="68694610"/>
    <w:rsid w:val="68727968"/>
    <w:rsid w:val="687C2595"/>
    <w:rsid w:val="68A37B22"/>
    <w:rsid w:val="68A5389A"/>
    <w:rsid w:val="68B91BAE"/>
    <w:rsid w:val="68C53F3C"/>
    <w:rsid w:val="68C63810"/>
    <w:rsid w:val="68C77CB4"/>
    <w:rsid w:val="68C83A2C"/>
    <w:rsid w:val="68C87588"/>
    <w:rsid w:val="68DE4FFE"/>
    <w:rsid w:val="68E76220"/>
    <w:rsid w:val="68F62348"/>
    <w:rsid w:val="68FC6F61"/>
    <w:rsid w:val="6908207B"/>
    <w:rsid w:val="690D185B"/>
    <w:rsid w:val="69112CDD"/>
    <w:rsid w:val="69252C2D"/>
    <w:rsid w:val="693966D8"/>
    <w:rsid w:val="693E5A9D"/>
    <w:rsid w:val="6947540F"/>
    <w:rsid w:val="696C43B8"/>
    <w:rsid w:val="69715E72"/>
    <w:rsid w:val="6974326C"/>
    <w:rsid w:val="699851AD"/>
    <w:rsid w:val="69AE49D0"/>
    <w:rsid w:val="69B37189"/>
    <w:rsid w:val="69B55D5F"/>
    <w:rsid w:val="69D87C9F"/>
    <w:rsid w:val="69EB79D2"/>
    <w:rsid w:val="69F12B0F"/>
    <w:rsid w:val="69F83E9D"/>
    <w:rsid w:val="6A0665BA"/>
    <w:rsid w:val="6A0D5B9B"/>
    <w:rsid w:val="6A1D1B56"/>
    <w:rsid w:val="6A1F142A"/>
    <w:rsid w:val="6A294057"/>
    <w:rsid w:val="6A49294B"/>
    <w:rsid w:val="6A55309E"/>
    <w:rsid w:val="6A576E16"/>
    <w:rsid w:val="6A590DE0"/>
    <w:rsid w:val="6A5F61F1"/>
    <w:rsid w:val="6A647785"/>
    <w:rsid w:val="6A6D488B"/>
    <w:rsid w:val="6A793230"/>
    <w:rsid w:val="6A8614A9"/>
    <w:rsid w:val="6A8E7066"/>
    <w:rsid w:val="6A90057A"/>
    <w:rsid w:val="6A995680"/>
    <w:rsid w:val="6AA933EA"/>
    <w:rsid w:val="6AAD6A36"/>
    <w:rsid w:val="6AC667B0"/>
    <w:rsid w:val="6ACD70D8"/>
    <w:rsid w:val="6ADA35A3"/>
    <w:rsid w:val="6ADD4AB5"/>
    <w:rsid w:val="6AE12B83"/>
    <w:rsid w:val="6B024AB2"/>
    <w:rsid w:val="6B0367D0"/>
    <w:rsid w:val="6B2036AC"/>
    <w:rsid w:val="6B3B6738"/>
    <w:rsid w:val="6B451364"/>
    <w:rsid w:val="6B4D0219"/>
    <w:rsid w:val="6B5BEDF8"/>
    <w:rsid w:val="6B623CC4"/>
    <w:rsid w:val="6B655563"/>
    <w:rsid w:val="6B6F63E1"/>
    <w:rsid w:val="6B855C05"/>
    <w:rsid w:val="6B8F6877"/>
    <w:rsid w:val="6B96571C"/>
    <w:rsid w:val="6B985938"/>
    <w:rsid w:val="6B9E2823"/>
    <w:rsid w:val="6BBF2EC5"/>
    <w:rsid w:val="6BBF9468"/>
    <w:rsid w:val="6BCE3108"/>
    <w:rsid w:val="6BD10E4A"/>
    <w:rsid w:val="6C0528A2"/>
    <w:rsid w:val="6C0703C8"/>
    <w:rsid w:val="6C313697"/>
    <w:rsid w:val="6C353187"/>
    <w:rsid w:val="6C44161C"/>
    <w:rsid w:val="6C4C227F"/>
    <w:rsid w:val="6C553829"/>
    <w:rsid w:val="6C5F0204"/>
    <w:rsid w:val="6C700663"/>
    <w:rsid w:val="6C727F37"/>
    <w:rsid w:val="6C7D68DC"/>
    <w:rsid w:val="6C8E6D3B"/>
    <w:rsid w:val="6C9C29E6"/>
    <w:rsid w:val="6CA87DFD"/>
    <w:rsid w:val="6CB22A29"/>
    <w:rsid w:val="6CF070AE"/>
    <w:rsid w:val="6CFC5A53"/>
    <w:rsid w:val="6D08089B"/>
    <w:rsid w:val="6D0A63C2"/>
    <w:rsid w:val="6D140FEE"/>
    <w:rsid w:val="6D25144D"/>
    <w:rsid w:val="6D2C27DC"/>
    <w:rsid w:val="6D3960CF"/>
    <w:rsid w:val="6D400035"/>
    <w:rsid w:val="6D433682"/>
    <w:rsid w:val="6D437B25"/>
    <w:rsid w:val="6D572428"/>
    <w:rsid w:val="6D793547"/>
    <w:rsid w:val="6D806684"/>
    <w:rsid w:val="6D8927CA"/>
    <w:rsid w:val="6DA2484C"/>
    <w:rsid w:val="6DA93E2C"/>
    <w:rsid w:val="6DB30807"/>
    <w:rsid w:val="6DB602F7"/>
    <w:rsid w:val="6DC24EEE"/>
    <w:rsid w:val="6DD8026E"/>
    <w:rsid w:val="6DE22E9A"/>
    <w:rsid w:val="6DE5298B"/>
    <w:rsid w:val="6E041063"/>
    <w:rsid w:val="6E184B0E"/>
    <w:rsid w:val="6E1B45FE"/>
    <w:rsid w:val="6E26547D"/>
    <w:rsid w:val="6E2E60E0"/>
    <w:rsid w:val="6E342070"/>
    <w:rsid w:val="6E3D6323"/>
    <w:rsid w:val="6E405E13"/>
    <w:rsid w:val="6E443B55"/>
    <w:rsid w:val="6E453429"/>
    <w:rsid w:val="6E470F4F"/>
    <w:rsid w:val="6E49116B"/>
    <w:rsid w:val="6E4A0A40"/>
    <w:rsid w:val="6E5813AF"/>
    <w:rsid w:val="6E5B2C4D"/>
    <w:rsid w:val="6E5F273D"/>
    <w:rsid w:val="6E66587A"/>
    <w:rsid w:val="6E7361E8"/>
    <w:rsid w:val="6E7D0E15"/>
    <w:rsid w:val="6E7D7067"/>
    <w:rsid w:val="6E891568"/>
    <w:rsid w:val="6EB1286D"/>
    <w:rsid w:val="6EB83BFB"/>
    <w:rsid w:val="6EC24A7A"/>
    <w:rsid w:val="6ECB7DD2"/>
    <w:rsid w:val="6ECE341F"/>
    <w:rsid w:val="6EE60768"/>
    <w:rsid w:val="6EED7D49"/>
    <w:rsid w:val="6EEE3AC1"/>
    <w:rsid w:val="6EF94940"/>
    <w:rsid w:val="6EFE3D04"/>
    <w:rsid w:val="6F046E40"/>
    <w:rsid w:val="6F0532E4"/>
    <w:rsid w:val="6F15104E"/>
    <w:rsid w:val="6F2F0361"/>
    <w:rsid w:val="6F305E87"/>
    <w:rsid w:val="6F3E67F6"/>
    <w:rsid w:val="6F571666"/>
    <w:rsid w:val="6F743FC6"/>
    <w:rsid w:val="6F854425"/>
    <w:rsid w:val="6F926B42"/>
    <w:rsid w:val="6FBD596D"/>
    <w:rsid w:val="6FBE16E5"/>
    <w:rsid w:val="6FC62348"/>
    <w:rsid w:val="6FD35191"/>
    <w:rsid w:val="6FD827A7"/>
    <w:rsid w:val="6FF84BF7"/>
    <w:rsid w:val="6FF869A5"/>
    <w:rsid w:val="700F0193"/>
    <w:rsid w:val="70117A67"/>
    <w:rsid w:val="70425E72"/>
    <w:rsid w:val="70463DEA"/>
    <w:rsid w:val="70495D35"/>
    <w:rsid w:val="704A4D27"/>
    <w:rsid w:val="704E2A69"/>
    <w:rsid w:val="705A140E"/>
    <w:rsid w:val="705B5186"/>
    <w:rsid w:val="705F07D2"/>
    <w:rsid w:val="70622071"/>
    <w:rsid w:val="706E6C67"/>
    <w:rsid w:val="70765B1C"/>
    <w:rsid w:val="70787AE6"/>
    <w:rsid w:val="708B402A"/>
    <w:rsid w:val="708C3591"/>
    <w:rsid w:val="708E48CB"/>
    <w:rsid w:val="709020CD"/>
    <w:rsid w:val="70A95EF1"/>
    <w:rsid w:val="70B14DA6"/>
    <w:rsid w:val="70B328CC"/>
    <w:rsid w:val="70BF5715"/>
    <w:rsid w:val="70C42D2B"/>
    <w:rsid w:val="70E84C6C"/>
    <w:rsid w:val="70E909E4"/>
    <w:rsid w:val="70EE7DA8"/>
    <w:rsid w:val="70FF1FB5"/>
    <w:rsid w:val="71211F2C"/>
    <w:rsid w:val="71297C41"/>
    <w:rsid w:val="71442403"/>
    <w:rsid w:val="71453E6C"/>
    <w:rsid w:val="715440AF"/>
    <w:rsid w:val="71662034"/>
    <w:rsid w:val="716A38D3"/>
    <w:rsid w:val="71752277"/>
    <w:rsid w:val="71777222"/>
    <w:rsid w:val="71777D9E"/>
    <w:rsid w:val="718304F0"/>
    <w:rsid w:val="718D136F"/>
    <w:rsid w:val="71926986"/>
    <w:rsid w:val="71950224"/>
    <w:rsid w:val="71995F66"/>
    <w:rsid w:val="71B0505E"/>
    <w:rsid w:val="71C254BD"/>
    <w:rsid w:val="71C32FE3"/>
    <w:rsid w:val="71CA4371"/>
    <w:rsid w:val="71D15700"/>
    <w:rsid w:val="71DA7443"/>
    <w:rsid w:val="71EA44BE"/>
    <w:rsid w:val="71ED0060"/>
    <w:rsid w:val="71FE04BF"/>
    <w:rsid w:val="720F447A"/>
    <w:rsid w:val="721101F2"/>
    <w:rsid w:val="72133F6A"/>
    <w:rsid w:val="72161365"/>
    <w:rsid w:val="722C0B88"/>
    <w:rsid w:val="723E08BB"/>
    <w:rsid w:val="72473C14"/>
    <w:rsid w:val="724F2AC9"/>
    <w:rsid w:val="725325B9"/>
    <w:rsid w:val="72693B8A"/>
    <w:rsid w:val="727644F9"/>
    <w:rsid w:val="727F515C"/>
    <w:rsid w:val="72956D17"/>
    <w:rsid w:val="72B172DF"/>
    <w:rsid w:val="72B60F5F"/>
    <w:rsid w:val="72D80D10"/>
    <w:rsid w:val="72DA05E4"/>
    <w:rsid w:val="72F83160"/>
    <w:rsid w:val="72FA0C86"/>
    <w:rsid w:val="73076EFF"/>
    <w:rsid w:val="731A4E85"/>
    <w:rsid w:val="73216213"/>
    <w:rsid w:val="732B52E4"/>
    <w:rsid w:val="734343DB"/>
    <w:rsid w:val="735008A6"/>
    <w:rsid w:val="735859AD"/>
    <w:rsid w:val="73830C7C"/>
    <w:rsid w:val="7384715C"/>
    <w:rsid w:val="738549F4"/>
    <w:rsid w:val="738A025C"/>
    <w:rsid w:val="73970283"/>
    <w:rsid w:val="73AB1F81"/>
    <w:rsid w:val="73C04B65"/>
    <w:rsid w:val="73C05A2C"/>
    <w:rsid w:val="73C13552"/>
    <w:rsid w:val="73CD0149"/>
    <w:rsid w:val="73CD639B"/>
    <w:rsid w:val="73D72D76"/>
    <w:rsid w:val="73DA4614"/>
    <w:rsid w:val="73E57F05"/>
    <w:rsid w:val="73ED07EB"/>
    <w:rsid w:val="73ED2599"/>
    <w:rsid w:val="740873D3"/>
    <w:rsid w:val="740A314B"/>
    <w:rsid w:val="741A4194"/>
    <w:rsid w:val="74253AE1"/>
    <w:rsid w:val="742D0BE7"/>
    <w:rsid w:val="74322039"/>
    <w:rsid w:val="74353A7E"/>
    <w:rsid w:val="7439758C"/>
    <w:rsid w:val="74424693"/>
    <w:rsid w:val="744523D5"/>
    <w:rsid w:val="7456013E"/>
    <w:rsid w:val="74566390"/>
    <w:rsid w:val="745B748A"/>
    <w:rsid w:val="746565D3"/>
    <w:rsid w:val="747B7BA5"/>
    <w:rsid w:val="747F7695"/>
    <w:rsid w:val="74A4145E"/>
    <w:rsid w:val="74B24854"/>
    <w:rsid w:val="74B46CE6"/>
    <w:rsid w:val="74BB4445"/>
    <w:rsid w:val="74C06141"/>
    <w:rsid w:val="74D3353D"/>
    <w:rsid w:val="74E90FB2"/>
    <w:rsid w:val="74F11C15"/>
    <w:rsid w:val="74F57957"/>
    <w:rsid w:val="7512574D"/>
    <w:rsid w:val="751A345A"/>
    <w:rsid w:val="75260BD6"/>
    <w:rsid w:val="75306BE1"/>
    <w:rsid w:val="753A7B6F"/>
    <w:rsid w:val="754601B3"/>
    <w:rsid w:val="75581C94"/>
    <w:rsid w:val="7561323F"/>
    <w:rsid w:val="756366BD"/>
    <w:rsid w:val="7564688B"/>
    <w:rsid w:val="75734D20"/>
    <w:rsid w:val="757765BE"/>
    <w:rsid w:val="757F1917"/>
    <w:rsid w:val="75834F63"/>
    <w:rsid w:val="75A5137D"/>
    <w:rsid w:val="75AD1FE0"/>
    <w:rsid w:val="75E33C54"/>
    <w:rsid w:val="75E672A0"/>
    <w:rsid w:val="7616192C"/>
    <w:rsid w:val="76171B4F"/>
    <w:rsid w:val="76191423"/>
    <w:rsid w:val="761E4C8C"/>
    <w:rsid w:val="762304F4"/>
    <w:rsid w:val="76283D5C"/>
    <w:rsid w:val="7641097A"/>
    <w:rsid w:val="764329D8"/>
    <w:rsid w:val="765C7562"/>
    <w:rsid w:val="766052A4"/>
    <w:rsid w:val="7682346D"/>
    <w:rsid w:val="76AA4771"/>
    <w:rsid w:val="76AF2BB4"/>
    <w:rsid w:val="76B63116"/>
    <w:rsid w:val="76B647BC"/>
    <w:rsid w:val="76B741A7"/>
    <w:rsid w:val="76BB24DB"/>
    <w:rsid w:val="76D637B8"/>
    <w:rsid w:val="76DC8CB7"/>
    <w:rsid w:val="76DF266D"/>
    <w:rsid w:val="76FD0D45"/>
    <w:rsid w:val="77073972"/>
    <w:rsid w:val="77091498"/>
    <w:rsid w:val="772B7660"/>
    <w:rsid w:val="773504DF"/>
    <w:rsid w:val="77512E3F"/>
    <w:rsid w:val="775B5A6C"/>
    <w:rsid w:val="776C7C79"/>
    <w:rsid w:val="77754D7F"/>
    <w:rsid w:val="777A05E8"/>
    <w:rsid w:val="77955421"/>
    <w:rsid w:val="779A2A38"/>
    <w:rsid w:val="779C40BA"/>
    <w:rsid w:val="77AE3DED"/>
    <w:rsid w:val="77B712C0"/>
    <w:rsid w:val="77C33D3D"/>
    <w:rsid w:val="77CA50CB"/>
    <w:rsid w:val="77D870BC"/>
    <w:rsid w:val="77DE0B76"/>
    <w:rsid w:val="77EE068E"/>
    <w:rsid w:val="77F959B0"/>
    <w:rsid w:val="78080A1E"/>
    <w:rsid w:val="781225CE"/>
    <w:rsid w:val="78146346"/>
    <w:rsid w:val="78216CB5"/>
    <w:rsid w:val="782C7B34"/>
    <w:rsid w:val="78324A1E"/>
    <w:rsid w:val="7836450F"/>
    <w:rsid w:val="783B1B25"/>
    <w:rsid w:val="7840538D"/>
    <w:rsid w:val="78436C2C"/>
    <w:rsid w:val="7856695F"/>
    <w:rsid w:val="78570929"/>
    <w:rsid w:val="78686692"/>
    <w:rsid w:val="78774B27"/>
    <w:rsid w:val="788A6608"/>
    <w:rsid w:val="78A31478"/>
    <w:rsid w:val="78B74F24"/>
    <w:rsid w:val="78B83176"/>
    <w:rsid w:val="78BB7662"/>
    <w:rsid w:val="78CF226D"/>
    <w:rsid w:val="78D14237"/>
    <w:rsid w:val="78DC47E1"/>
    <w:rsid w:val="79022643"/>
    <w:rsid w:val="790740FD"/>
    <w:rsid w:val="790C1713"/>
    <w:rsid w:val="790C526F"/>
    <w:rsid w:val="790E2D96"/>
    <w:rsid w:val="791660EE"/>
    <w:rsid w:val="791F31F5"/>
    <w:rsid w:val="791F915C"/>
    <w:rsid w:val="792A1B99"/>
    <w:rsid w:val="792E168A"/>
    <w:rsid w:val="793F8C9B"/>
    <w:rsid w:val="796230E1"/>
    <w:rsid w:val="796F0FE1"/>
    <w:rsid w:val="798017B9"/>
    <w:rsid w:val="798B088A"/>
    <w:rsid w:val="798D4602"/>
    <w:rsid w:val="798E3ED6"/>
    <w:rsid w:val="7993773F"/>
    <w:rsid w:val="79986B03"/>
    <w:rsid w:val="799D7BE3"/>
    <w:rsid w:val="799F4335"/>
    <w:rsid w:val="79A20B53"/>
    <w:rsid w:val="79AE4579"/>
    <w:rsid w:val="79BE0C60"/>
    <w:rsid w:val="79C87639"/>
    <w:rsid w:val="79E65AC0"/>
    <w:rsid w:val="79F31BF8"/>
    <w:rsid w:val="7A107113"/>
    <w:rsid w:val="7A1F7224"/>
    <w:rsid w:val="7A212F9C"/>
    <w:rsid w:val="7A23351A"/>
    <w:rsid w:val="7A287E87"/>
    <w:rsid w:val="7A3902E6"/>
    <w:rsid w:val="7A523156"/>
    <w:rsid w:val="7A6A0139"/>
    <w:rsid w:val="7A8772A3"/>
    <w:rsid w:val="7A923E9A"/>
    <w:rsid w:val="7A9279F6"/>
    <w:rsid w:val="7A996FD7"/>
    <w:rsid w:val="7AB12572"/>
    <w:rsid w:val="7ABD2CC5"/>
    <w:rsid w:val="7AC1208A"/>
    <w:rsid w:val="7AC94D0C"/>
    <w:rsid w:val="7ACF29F8"/>
    <w:rsid w:val="7ADA38CB"/>
    <w:rsid w:val="7ADE2C3C"/>
    <w:rsid w:val="7AEA338E"/>
    <w:rsid w:val="7B000E04"/>
    <w:rsid w:val="7B05641A"/>
    <w:rsid w:val="7B0C59FB"/>
    <w:rsid w:val="7B164183"/>
    <w:rsid w:val="7B2E3BC3"/>
    <w:rsid w:val="7B332F87"/>
    <w:rsid w:val="7B3B008E"/>
    <w:rsid w:val="7B590514"/>
    <w:rsid w:val="7B5D0004"/>
    <w:rsid w:val="7B66335D"/>
    <w:rsid w:val="7B722DAC"/>
    <w:rsid w:val="7B845591"/>
    <w:rsid w:val="7B8657AD"/>
    <w:rsid w:val="7B8A2562"/>
    <w:rsid w:val="7B9B97ED"/>
    <w:rsid w:val="7BAE7310"/>
    <w:rsid w:val="7BB57E40"/>
    <w:rsid w:val="7BB816DF"/>
    <w:rsid w:val="7BBD0AA3"/>
    <w:rsid w:val="7BC462D5"/>
    <w:rsid w:val="7BDD1145"/>
    <w:rsid w:val="7BDF310F"/>
    <w:rsid w:val="7BE40725"/>
    <w:rsid w:val="7BE5BF03"/>
    <w:rsid w:val="7BE81FC4"/>
    <w:rsid w:val="7BEB5610"/>
    <w:rsid w:val="7BF1074D"/>
    <w:rsid w:val="7BF79DED"/>
    <w:rsid w:val="7BFEE868"/>
    <w:rsid w:val="7BFF2EAB"/>
    <w:rsid w:val="7C091F3A"/>
    <w:rsid w:val="7C0B7A60"/>
    <w:rsid w:val="7C120DEF"/>
    <w:rsid w:val="7C3C2310"/>
    <w:rsid w:val="7C417926"/>
    <w:rsid w:val="7C501917"/>
    <w:rsid w:val="7C63164A"/>
    <w:rsid w:val="7C6B6751"/>
    <w:rsid w:val="7C75312C"/>
    <w:rsid w:val="7C8021FC"/>
    <w:rsid w:val="7CA0289E"/>
    <w:rsid w:val="7CA13F21"/>
    <w:rsid w:val="7CA35EEB"/>
    <w:rsid w:val="7CA81753"/>
    <w:rsid w:val="7CAD0B17"/>
    <w:rsid w:val="7CAF2AE1"/>
    <w:rsid w:val="7CC12815"/>
    <w:rsid w:val="7D1172F8"/>
    <w:rsid w:val="7D1961AD"/>
    <w:rsid w:val="7D197F5B"/>
    <w:rsid w:val="7D2325A7"/>
    <w:rsid w:val="7D3F20B7"/>
    <w:rsid w:val="7D450D50"/>
    <w:rsid w:val="7D480840"/>
    <w:rsid w:val="7D537911"/>
    <w:rsid w:val="7D545437"/>
    <w:rsid w:val="7D6A4C5A"/>
    <w:rsid w:val="7D6F2271"/>
    <w:rsid w:val="7D711B45"/>
    <w:rsid w:val="7D733B0F"/>
    <w:rsid w:val="7D7D2BE0"/>
    <w:rsid w:val="7D8A34CA"/>
    <w:rsid w:val="7D937D0D"/>
    <w:rsid w:val="7DA0242A"/>
    <w:rsid w:val="7DB55ED6"/>
    <w:rsid w:val="7DD547CA"/>
    <w:rsid w:val="7DD81BC4"/>
    <w:rsid w:val="7DDB16B4"/>
    <w:rsid w:val="7DDEA673"/>
    <w:rsid w:val="7DE53AE8"/>
    <w:rsid w:val="7DE60785"/>
    <w:rsid w:val="7DFFDC74"/>
    <w:rsid w:val="7E06015E"/>
    <w:rsid w:val="7E0752A2"/>
    <w:rsid w:val="7E0B1F99"/>
    <w:rsid w:val="7E1150D6"/>
    <w:rsid w:val="7E1D3A7B"/>
    <w:rsid w:val="7E3A0BBC"/>
    <w:rsid w:val="7E3A462D"/>
    <w:rsid w:val="7E3D5ECB"/>
    <w:rsid w:val="7E5D031B"/>
    <w:rsid w:val="7E5F22E5"/>
    <w:rsid w:val="7E7062A0"/>
    <w:rsid w:val="7E7ED4F9"/>
    <w:rsid w:val="7E8458A8"/>
    <w:rsid w:val="7E8A55B4"/>
    <w:rsid w:val="7E933D3D"/>
    <w:rsid w:val="7EA1F847"/>
    <w:rsid w:val="7EAF515B"/>
    <w:rsid w:val="7EB048EF"/>
    <w:rsid w:val="7EBE7128"/>
    <w:rsid w:val="7EC00FD6"/>
    <w:rsid w:val="7EC860DC"/>
    <w:rsid w:val="7F166E48"/>
    <w:rsid w:val="7F182BC0"/>
    <w:rsid w:val="7F2A28F3"/>
    <w:rsid w:val="7F3217A8"/>
    <w:rsid w:val="7F37858F"/>
    <w:rsid w:val="7F4F4108"/>
    <w:rsid w:val="7F4FF821"/>
    <w:rsid w:val="7F5931D8"/>
    <w:rsid w:val="7F5D6825"/>
    <w:rsid w:val="7F5F5E64"/>
    <w:rsid w:val="7F6A7194"/>
    <w:rsid w:val="7F6C2F0C"/>
    <w:rsid w:val="7F765BD1"/>
    <w:rsid w:val="7F792F33"/>
    <w:rsid w:val="7F7D2A23"/>
    <w:rsid w:val="7F82628B"/>
    <w:rsid w:val="7F842003"/>
    <w:rsid w:val="7F8C2C66"/>
    <w:rsid w:val="7FA53D28"/>
    <w:rsid w:val="7FA77AA0"/>
    <w:rsid w:val="7FAC155A"/>
    <w:rsid w:val="7FAE52D2"/>
    <w:rsid w:val="7FB41C65"/>
    <w:rsid w:val="7FB64187"/>
    <w:rsid w:val="7FD90169"/>
    <w:rsid w:val="7FDBFD95"/>
    <w:rsid w:val="7FE9455C"/>
    <w:rsid w:val="7FE9BFE3"/>
    <w:rsid w:val="7FF71839"/>
    <w:rsid w:val="7FF8654D"/>
    <w:rsid w:val="7FFF78DC"/>
    <w:rsid w:val="87F52064"/>
    <w:rsid w:val="97CB616E"/>
    <w:rsid w:val="99EFB92E"/>
    <w:rsid w:val="A2F73556"/>
    <w:rsid w:val="AEBF8DD5"/>
    <w:rsid w:val="B1ED14F0"/>
    <w:rsid w:val="B37FD89B"/>
    <w:rsid w:val="B7FE3290"/>
    <w:rsid w:val="BB0F82CA"/>
    <w:rsid w:val="BD9F60C7"/>
    <w:rsid w:val="BEDF6260"/>
    <w:rsid w:val="BEFF51DD"/>
    <w:rsid w:val="BF5FC891"/>
    <w:rsid w:val="BFF6AAC9"/>
    <w:rsid w:val="BFFFAA0E"/>
    <w:rsid w:val="CD7DA689"/>
    <w:rsid w:val="CFD302EF"/>
    <w:rsid w:val="DB77D1E7"/>
    <w:rsid w:val="DDFEF0CA"/>
    <w:rsid w:val="DF37FFD3"/>
    <w:rsid w:val="DF6386C7"/>
    <w:rsid w:val="DFDEFB41"/>
    <w:rsid w:val="E6F77591"/>
    <w:rsid w:val="E7AE6618"/>
    <w:rsid w:val="E7D793BF"/>
    <w:rsid w:val="E87DF0F7"/>
    <w:rsid w:val="ECF37795"/>
    <w:rsid w:val="ECFF64C5"/>
    <w:rsid w:val="EDFE4740"/>
    <w:rsid w:val="EEFD771A"/>
    <w:rsid w:val="EFC84010"/>
    <w:rsid w:val="EFEE1F50"/>
    <w:rsid w:val="F776E692"/>
    <w:rsid w:val="F7D33755"/>
    <w:rsid w:val="FB6D31A7"/>
    <w:rsid w:val="FBA66E04"/>
    <w:rsid w:val="FBFF91CA"/>
    <w:rsid w:val="FDBAE179"/>
    <w:rsid w:val="FDE6E126"/>
    <w:rsid w:val="FF72EFF9"/>
    <w:rsid w:val="FF7F2FDF"/>
    <w:rsid w:val="FFBF2B80"/>
    <w:rsid w:val="FFFF7FA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9"/>
    <w:pPr>
      <w:keepNext/>
      <w:keepLines/>
      <w:spacing w:before="120" w:after="120" w:line="360" w:lineRule="auto"/>
      <w:jc w:val="left"/>
      <w:outlineLvl w:val="0"/>
    </w:pPr>
    <w:rPr>
      <w:rFonts w:eastAsia="黑体"/>
      <w:bCs/>
      <w:kern w:val="44"/>
      <w:szCs w:val="44"/>
      <w:lang w:val="zh-CN"/>
    </w:rPr>
  </w:style>
  <w:style w:type="paragraph" w:styleId="4">
    <w:name w:val="heading 2"/>
    <w:basedOn w:val="1"/>
    <w:next w:val="1"/>
    <w:link w:val="62"/>
    <w:qFormat/>
    <w:uiPriority w:val="9"/>
    <w:pPr>
      <w:keepNext/>
      <w:keepLines/>
      <w:spacing w:before="260" w:after="260" w:line="416" w:lineRule="auto"/>
      <w:outlineLvl w:val="1"/>
    </w:pPr>
    <w:rPr>
      <w:rFonts w:ascii="Calibri Light" w:hAnsi="Calibri Light" w:eastAsia="黑体"/>
      <w:b/>
      <w:bCs/>
      <w:szCs w:val="32"/>
    </w:rPr>
  </w:style>
  <w:style w:type="paragraph" w:styleId="5">
    <w:name w:val="heading 3"/>
    <w:basedOn w:val="1"/>
    <w:next w:val="1"/>
    <w:link w:val="63"/>
    <w:qFormat/>
    <w:uiPriority w:val="9"/>
    <w:pPr>
      <w:keepNext/>
      <w:keepLines/>
      <w:spacing w:before="260" w:after="260" w:line="416" w:lineRule="auto"/>
      <w:outlineLvl w:val="2"/>
    </w:pPr>
    <w:rPr>
      <w:b/>
      <w:bCs/>
      <w:sz w:val="32"/>
      <w:szCs w:val="32"/>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68"/>
    <w:qFormat/>
    <w:uiPriority w:val="0"/>
    <w:pPr>
      <w:spacing w:after="120" w:line="480" w:lineRule="auto"/>
      <w:ind w:left="420" w:leftChars="200"/>
    </w:pPr>
    <w:rPr>
      <w:kern w:val="0"/>
      <w:sz w:val="20"/>
      <w:szCs w:val="20"/>
    </w:r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72"/>
    <w:qFormat/>
    <w:uiPriority w:val="99"/>
    <w:pPr>
      <w:shd w:val="clear" w:color="auto" w:fill="000080"/>
    </w:pPr>
  </w:style>
  <w:style w:type="paragraph" w:styleId="11">
    <w:name w:val="annotation text"/>
    <w:basedOn w:val="1"/>
    <w:link w:val="71"/>
    <w:unhideWhenUsed/>
    <w:qFormat/>
    <w:uiPriority w:val="99"/>
    <w:pPr>
      <w:jc w:val="left"/>
    </w:pPr>
    <w:rPr>
      <w:kern w:val="0"/>
      <w:sz w:val="20"/>
    </w:r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Indent"/>
    <w:basedOn w:val="1"/>
    <w:link w:val="66"/>
    <w:unhideWhenUsed/>
    <w:qFormat/>
    <w:uiPriority w:val="99"/>
    <w:pPr>
      <w:spacing w:after="120"/>
      <w:ind w:left="420" w:leftChars="200"/>
    </w:pPr>
    <w:rPr>
      <w:kern w:val="0"/>
      <w:sz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7"/>
    <w:next w:val="1"/>
    <w:qFormat/>
    <w:uiPriority w:val="39"/>
    <w:pPr>
      <w:tabs>
        <w:tab w:val="right" w:leader="dot" w:pos="9241"/>
      </w:tabs>
      <w:ind w:firstLine="102" w:firstLineChars="100"/>
    </w:pPr>
  </w:style>
  <w:style w:type="paragraph" w:styleId="17">
    <w:name w:val="toc 2"/>
    <w:basedOn w:val="18"/>
    <w:next w:val="1"/>
    <w:qFormat/>
    <w:uiPriority w:val="39"/>
    <w:pPr>
      <w:tabs>
        <w:tab w:val="right" w:leader="dot" w:pos="9241"/>
      </w:tabs>
    </w:pPr>
  </w:style>
  <w:style w:type="paragraph" w:styleId="18">
    <w:name w:val="toc 1"/>
    <w:basedOn w:val="1"/>
    <w:next w:val="1"/>
    <w:qFormat/>
    <w:uiPriority w:val="39"/>
    <w:pPr>
      <w:tabs>
        <w:tab w:val="right" w:leader="dot" w:pos="9241"/>
      </w:tabs>
      <w:spacing w:beforeLines="25" w:afterLines="25"/>
      <w:ind w:left="-283" w:leftChars="-135" w:firstLine="424" w:firstLineChars="202"/>
      <w:jc w:val="left"/>
    </w:pPr>
    <w:rPr>
      <w:rFonts w:ascii="宋体"/>
      <w:szCs w:val="21"/>
    </w:rPr>
  </w:style>
  <w:style w:type="paragraph" w:styleId="19">
    <w:name w:val="Plain Text"/>
    <w:basedOn w:val="1"/>
    <w:link w:val="64"/>
    <w:unhideWhenUsed/>
    <w:qFormat/>
    <w:uiPriority w:val="0"/>
    <w:rPr>
      <w:rFonts w:ascii="宋体" w:hAnsi="Courier New"/>
      <w:kern w:val="0"/>
      <w:sz w:val="20"/>
      <w:szCs w:val="21"/>
    </w:rPr>
  </w:style>
  <w:style w:type="paragraph" w:styleId="20">
    <w:name w:val="toc 8"/>
    <w:basedOn w:val="1"/>
    <w:next w:val="1"/>
    <w:semiHidden/>
    <w:qFormat/>
    <w:uiPriority w:val="0"/>
    <w:pPr>
      <w:tabs>
        <w:tab w:val="right" w:leader="dot" w:pos="9241"/>
      </w:tabs>
      <w:ind w:firstLine="607" w:firstLineChars="600"/>
      <w:jc w:val="left"/>
    </w:pPr>
    <w:rPr>
      <w:rFonts w:ascii="宋体"/>
      <w:szCs w:val="21"/>
    </w:rPr>
  </w:style>
  <w:style w:type="paragraph" w:styleId="21">
    <w:name w:val="index 3"/>
    <w:basedOn w:val="1"/>
    <w:next w:val="1"/>
    <w:qFormat/>
    <w:uiPriority w:val="0"/>
    <w:pPr>
      <w:ind w:left="630" w:hanging="210"/>
      <w:jc w:val="left"/>
    </w:pPr>
    <w:rPr>
      <w:rFonts w:ascii="Calibri" w:hAnsi="Calibri"/>
      <w:sz w:val="20"/>
      <w:szCs w:val="20"/>
    </w:rPr>
  </w:style>
  <w:style w:type="paragraph" w:styleId="22">
    <w:name w:val="Date"/>
    <w:basedOn w:val="1"/>
    <w:next w:val="1"/>
    <w:link w:val="76"/>
    <w:unhideWhenUsed/>
    <w:qFormat/>
    <w:uiPriority w:val="99"/>
    <w:pPr>
      <w:ind w:left="100" w:leftChars="2500"/>
    </w:pPr>
    <w:rPr>
      <w:kern w:val="0"/>
      <w:sz w:val="20"/>
    </w:rPr>
  </w:style>
  <w:style w:type="paragraph" w:styleId="23">
    <w:name w:val="endnote text"/>
    <w:basedOn w:val="1"/>
    <w:semiHidden/>
    <w:qFormat/>
    <w:uiPriority w:val="0"/>
    <w:pPr>
      <w:snapToGrid w:val="0"/>
      <w:jc w:val="left"/>
    </w:pPr>
  </w:style>
  <w:style w:type="paragraph" w:styleId="24">
    <w:name w:val="Balloon Text"/>
    <w:basedOn w:val="1"/>
    <w:link w:val="77"/>
    <w:unhideWhenUsed/>
    <w:qFormat/>
    <w:uiPriority w:val="99"/>
    <w:rPr>
      <w:kern w:val="0"/>
      <w:sz w:val="18"/>
      <w:szCs w:val="18"/>
    </w:rPr>
  </w:style>
  <w:style w:type="paragraph" w:styleId="25">
    <w:name w:val="footer"/>
    <w:basedOn w:val="1"/>
    <w:link w:val="75"/>
    <w:qFormat/>
    <w:uiPriority w:val="99"/>
    <w:pPr>
      <w:snapToGrid w:val="0"/>
      <w:ind w:right="210" w:rightChars="100"/>
      <w:jc w:val="right"/>
    </w:pPr>
    <w:rPr>
      <w:sz w:val="18"/>
      <w:szCs w:val="18"/>
    </w:rPr>
  </w:style>
  <w:style w:type="paragraph" w:styleId="26">
    <w:name w:val="header"/>
    <w:basedOn w:val="1"/>
    <w:link w:val="74"/>
    <w:qFormat/>
    <w:uiPriority w:val="99"/>
    <w:pPr>
      <w:snapToGrid w:val="0"/>
      <w:jc w:val="left"/>
    </w:pPr>
    <w:rPr>
      <w:sz w:val="18"/>
      <w:szCs w:val="18"/>
    </w:rPr>
  </w:style>
  <w:style w:type="paragraph" w:styleId="27">
    <w:name w:val="toc 4"/>
    <w:basedOn w:val="1"/>
    <w:next w:val="1"/>
    <w:semiHidden/>
    <w:qFormat/>
    <w:uiPriority w:val="0"/>
    <w:pPr>
      <w:tabs>
        <w:tab w:val="right" w:leader="dot" w:pos="9241"/>
      </w:tabs>
      <w:ind w:firstLine="198" w:firstLineChars="200"/>
      <w:jc w:val="left"/>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30"/>
    <w:qFormat/>
    <w:uiPriority w:val="0"/>
    <w:pPr>
      <w:tabs>
        <w:tab w:val="right" w:leader="dot" w:pos="9299"/>
      </w:tabs>
      <w:jc w:val="left"/>
    </w:pPr>
    <w:rPr>
      <w:rFonts w:ascii="宋体"/>
      <w:szCs w:val="21"/>
    </w:rPr>
  </w:style>
  <w:style w:type="paragraph" w:customStyle="1" w:styleId="30">
    <w:name w:val="段"/>
    <w:link w:val="5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qFormat/>
    <w:uiPriority w:val="0"/>
    <w:pPr>
      <w:numPr>
        <w:ilvl w:val="0"/>
        <w:numId w:val="1"/>
      </w:numPr>
      <w:snapToGrid w:val="0"/>
      <w:jc w:val="left"/>
    </w:pPr>
    <w:rPr>
      <w:rFonts w:ascii="宋体"/>
      <w:sz w:val="18"/>
      <w:szCs w:val="18"/>
    </w:rPr>
  </w:style>
  <w:style w:type="paragraph" w:styleId="32">
    <w:name w:val="toc 6"/>
    <w:basedOn w:val="1"/>
    <w:next w:val="1"/>
    <w:semiHidden/>
    <w:qFormat/>
    <w:uiPriority w:val="0"/>
    <w:pPr>
      <w:tabs>
        <w:tab w:val="right" w:leader="dot" w:pos="9241"/>
      </w:tabs>
      <w:ind w:firstLine="403" w:firstLineChars="400"/>
      <w:jc w:val="left"/>
    </w:pPr>
    <w:rPr>
      <w:rFonts w:ascii="宋体"/>
      <w:szCs w:val="21"/>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9"/>
    <w:basedOn w:val="1"/>
    <w:next w:val="1"/>
    <w:semiHidden/>
    <w:qFormat/>
    <w:uiPriority w:val="0"/>
    <w:pPr>
      <w:ind w:left="1470"/>
      <w:jc w:val="left"/>
    </w:pPr>
    <w:rPr>
      <w:sz w:val="20"/>
      <w:szCs w:val="20"/>
    </w:rPr>
  </w:style>
  <w:style w:type="paragraph" w:styleId="36">
    <w:name w:val="HTML Preformatted"/>
    <w:basedOn w:val="1"/>
    <w:link w:val="7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2"/>
    <w:basedOn w:val="1"/>
    <w:next w:val="1"/>
    <w:qFormat/>
    <w:uiPriority w:val="0"/>
    <w:pPr>
      <w:ind w:left="420" w:hanging="210"/>
      <w:jc w:val="left"/>
    </w:pPr>
    <w:rPr>
      <w:rFonts w:ascii="Calibri" w:hAnsi="Calibri"/>
      <w:sz w:val="20"/>
      <w:szCs w:val="20"/>
    </w:rPr>
  </w:style>
  <w:style w:type="paragraph" w:styleId="39">
    <w:name w:val="annotation subject"/>
    <w:basedOn w:val="11"/>
    <w:next w:val="11"/>
    <w:link w:val="67"/>
    <w:unhideWhenUsed/>
    <w:qFormat/>
    <w:uiPriority w:val="99"/>
    <w:rPr>
      <w:b/>
      <w:bCs/>
    </w:rPr>
  </w:style>
  <w:style w:type="table" w:styleId="41">
    <w:name w:val="Table Grid"/>
    <w:basedOn w:val="40"/>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endnote reference"/>
    <w:semiHidden/>
    <w:qFormat/>
    <w:uiPriority w:val="0"/>
    <w:rPr>
      <w:vertAlign w:val="superscript"/>
    </w:rPr>
  </w:style>
  <w:style w:type="character" w:styleId="45">
    <w:name w:val="page number"/>
    <w:basedOn w:val="42"/>
    <w:qFormat/>
    <w:uiPriority w:val="0"/>
    <w:rPr>
      <w:rFonts w:ascii="Times New Roman" w:hAnsi="Times New Roman" w:eastAsia="宋体"/>
      <w:sz w:val="18"/>
    </w:rPr>
  </w:style>
  <w:style w:type="character" w:styleId="46">
    <w:name w:val="FollowedHyperlink"/>
    <w:qFormat/>
    <w:uiPriority w:val="0"/>
    <w:rPr>
      <w:color w:val="800080"/>
      <w:u w:val="single"/>
    </w:rPr>
  </w:style>
  <w:style w:type="character" w:styleId="47">
    <w:name w:val="Emphasis"/>
    <w:qFormat/>
    <w:uiPriority w:val="20"/>
    <w:rPr>
      <w:i/>
      <w:iCs/>
    </w:rPr>
  </w:style>
  <w:style w:type="character" w:styleId="48">
    <w:name w:val="Hyperlink"/>
    <w:qFormat/>
    <w:uiPriority w:val="99"/>
    <w:rPr>
      <w:color w:val="0000FF"/>
      <w:spacing w:val="0"/>
      <w:w w:val="100"/>
      <w:szCs w:val="21"/>
      <w:u w:val="single"/>
      <w:lang w:val="en-US" w:eastAsia="zh-CN"/>
    </w:rPr>
  </w:style>
  <w:style w:type="character" w:styleId="49">
    <w:name w:val="annotation reference"/>
    <w:unhideWhenUsed/>
    <w:qFormat/>
    <w:uiPriority w:val="99"/>
    <w:rPr>
      <w:sz w:val="21"/>
      <w:szCs w:val="21"/>
    </w:rPr>
  </w:style>
  <w:style w:type="character" w:styleId="50">
    <w:name w:val="footnote reference"/>
    <w:semiHidden/>
    <w:qFormat/>
    <w:uiPriority w:val="0"/>
    <w:rPr>
      <w:vertAlign w:val="superscript"/>
    </w:rPr>
  </w:style>
  <w:style w:type="character" w:customStyle="1" w:styleId="51">
    <w:name w:val="正文文本缩进 Char1"/>
    <w:qFormat/>
    <w:uiPriority w:val="0"/>
    <w:rPr>
      <w:kern w:val="2"/>
      <w:sz w:val="21"/>
      <w:szCs w:val="24"/>
    </w:rPr>
  </w:style>
  <w:style w:type="character" w:customStyle="1" w:styleId="52">
    <w:name w:val="日期 Char1"/>
    <w:qFormat/>
    <w:uiPriority w:val="0"/>
    <w:rPr>
      <w:kern w:val="2"/>
      <w:sz w:val="21"/>
      <w:szCs w:val="24"/>
    </w:rPr>
  </w:style>
  <w:style w:type="character" w:customStyle="1" w:styleId="53">
    <w:name w:val="批注框文本 Char1"/>
    <w:qFormat/>
    <w:uiPriority w:val="0"/>
    <w:rPr>
      <w:kern w:val="2"/>
      <w:sz w:val="18"/>
      <w:szCs w:val="18"/>
    </w:rPr>
  </w:style>
  <w:style w:type="character" w:customStyle="1" w:styleId="54">
    <w:name w:val="正文文本缩进 2 Char1"/>
    <w:qFormat/>
    <w:uiPriority w:val="0"/>
    <w:rPr>
      <w:kern w:val="2"/>
      <w:sz w:val="21"/>
      <w:szCs w:val="24"/>
    </w:rPr>
  </w:style>
  <w:style w:type="character" w:customStyle="1" w:styleId="55">
    <w:name w:val="段 Char"/>
    <w:link w:val="30"/>
    <w:qFormat/>
    <w:uiPriority w:val="0"/>
    <w:rPr>
      <w:rFonts w:ascii="宋体"/>
      <w:sz w:val="21"/>
      <w:lang w:val="en-US" w:eastAsia="zh-CN" w:bidi="ar-SA"/>
    </w:rPr>
  </w:style>
  <w:style w:type="character" w:customStyle="1" w:styleId="56">
    <w:name w:val="发布"/>
    <w:qFormat/>
    <w:uiPriority w:val="0"/>
    <w:rPr>
      <w:rFonts w:ascii="黑体" w:eastAsia="黑体"/>
      <w:spacing w:val="85"/>
      <w:w w:val="100"/>
      <w:position w:val="3"/>
      <w:sz w:val="28"/>
      <w:szCs w:val="28"/>
    </w:rPr>
  </w:style>
  <w:style w:type="character" w:customStyle="1" w:styleId="57">
    <w:name w:val="附录公式 Char"/>
    <w:basedOn w:val="55"/>
    <w:link w:val="58"/>
    <w:qFormat/>
    <w:uiPriority w:val="0"/>
    <w:rPr>
      <w:rFonts w:ascii="宋体"/>
      <w:sz w:val="21"/>
      <w:lang w:val="en-US" w:eastAsia="zh-CN" w:bidi="ar-SA"/>
    </w:rPr>
  </w:style>
  <w:style w:type="paragraph" w:customStyle="1" w:styleId="58">
    <w:name w:val="附录公式"/>
    <w:basedOn w:val="30"/>
    <w:next w:val="30"/>
    <w:link w:val="57"/>
    <w:qFormat/>
    <w:uiPriority w:val="0"/>
  </w:style>
  <w:style w:type="character" w:customStyle="1" w:styleId="59">
    <w:name w:val="首示例 Char"/>
    <w:link w:val="60"/>
    <w:qFormat/>
    <w:uiPriority w:val="0"/>
    <w:rPr>
      <w:rFonts w:ascii="宋体" w:hAnsi="宋体"/>
      <w:kern w:val="2"/>
      <w:sz w:val="18"/>
      <w:szCs w:val="18"/>
      <w:lang w:bidi="ar-SA"/>
    </w:rPr>
  </w:style>
  <w:style w:type="paragraph" w:customStyle="1" w:styleId="60">
    <w:name w:val="首示例"/>
    <w:next w:val="30"/>
    <w:link w:val="59"/>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1">
    <w:name w:val="标题 1 Char"/>
    <w:link w:val="3"/>
    <w:qFormat/>
    <w:uiPriority w:val="9"/>
    <w:rPr>
      <w:rFonts w:eastAsia="黑体"/>
      <w:bCs/>
      <w:kern w:val="44"/>
      <w:sz w:val="21"/>
      <w:szCs w:val="44"/>
      <w:lang w:val="zh-CN"/>
    </w:rPr>
  </w:style>
  <w:style w:type="character" w:customStyle="1" w:styleId="62">
    <w:name w:val="标题 2 Char"/>
    <w:link w:val="4"/>
    <w:qFormat/>
    <w:uiPriority w:val="9"/>
    <w:rPr>
      <w:rFonts w:ascii="Calibri Light" w:hAnsi="Calibri Light" w:eastAsia="黑体"/>
      <w:b/>
      <w:bCs/>
      <w:kern w:val="2"/>
      <w:sz w:val="21"/>
      <w:szCs w:val="32"/>
    </w:rPr>
  </w:style>
  <w:style w:type="character" w:customStyle="1" w:styleId="63">
    <w:name w:val="标题 3 Char"/>
    <w:link w:val="5"/>
    <w:qFormat/>
    <w:uiPriority w:val="9"/>
    <w:rPr>
      <w:b/>
      <w:bCs/>
      <w:kern w:val="2"/>
      <w:sz w:val="32"/>
      <w:szCs w:val="32"/>
    </w:rPr>
  </w:style>
  <w:style w:type="character" w:customStyle="1" w:styleId="64">
    <w:name w:val="纯文本 Char"/>
    <w:link w:val="19"/>
    <w:qFormat/>
    <w:uiPriority w:val="0"/>
    <w:rPr>
      <w:rFonts w:ascii="宋体" w:hAnsi="Courier New" w:cs="Courier New"/>
      <w:szCs w:val="21"/>
    </w:rPr>
  </w:style>
  <w:style w:type="character" w:customStyle="1" w:styleId="65">
    <w:name w:val="short_text1"/>
    <w:qFormat/>
    <w:uiPriority w:val="0"/>
    <w:rPr>
      <w:sz w:val="29"/>
      <w:szCs w:val="29"/>
    </w:rPr>
  </w:style>
  <w:style w:type="character" w:customStyle="1" w:styleId="66">
    <w:name w:val="正文文本缩进 Char"/>
    <w:link w:val="13"/>
    <w:qFormat/>
    <w:uiPriority w:val="99"/>
    <w:rPr>
      <w:szCs w:val="24"/>
    </w:rPr>
  </w:style>
  <w:style w:type="character" w:customStyle="1" w:styleId="67">
    <w:name w:val="批注主题 Char"/>
    <w:link w:val="39"/>
    <w:qFormat/>
    <w:uiPriority w:val="99"/>
    <w:rPr>
      <w:b/>
      <w:bCs/>
      <w:szCs w:val="24"/>
    </w:rPr>
  </w:style>
  <w:style w:type="character" w:customStyle="1" w:styleId="68">
    <w:name w:val="正文文本缩进 2 Char"/>
    <w:link w:val="2"/>
    <w:qFormat/>
    <w:uiPriority w:val="0"/>
  </w:style>
  <w:style w:type="character" w:customStyle="1" w:styleId="69">
    <w:name w:val="无间隔 Char"/>
    <w:link w:val="70"/>
    <w:qFormat/>
    <w:uiPriority w:val="1"/>
    <w:rPr>
      <w:rFonts w:ascii="Calibri" w:hAnsi="Calibri"/>
      <w:sz w:val="22"/>
      <w:szCs w:val="22"/>
      <w:lang w:val="en-US" w:eastAsia="zh-CN" w:bidi="ar-SA"/>
    </w:rPr>
  </w:style>
  <w:style w:type="paragraph" w:styleId="70">
    <w:name w:val="No Spacing"/>
    <w:link w:val="69"/>
    <w:qFormat/>
    <w:uiPriority w:val="1"/>
    <w:rPr>
      <w:rFonts w:ascii="Calibri" w:hAnsi="Calibri" w:eastAsia="宋体" w:cs="Times New Roman"/>
      <w:sz w:val="22"/>
      <w:szCs w:val="22"/>
      <w:lang w:val="en-US" w:eastAsia="zh-CN" w:bidi="ar-SA"/>
    </w:rPr>
  </w:style>
  <w:style w:type="character" w:customStyle="1" w:styleId="71">
    <w:name w:val="批注文字 Char"/>
    <w:link w:val="11"/>
    <w:qFormat/>
    <w:uiPriority w:val="99"/>
    <w:rPr>
      <w:szCs w:val="24"/>
    </w:rPr>
  </w:style>
  <w:style w:type="character" w:customStyle="1" w:styleId="72">
    <w:name w:val="文档结构图 Char"/>
    <w:link w:val="10"/>
    <w:qFormat/>
    <w:uiPriority w:val="99"/>
    <w:rPr>
      <w:kern w:val="2"/>
      <w:sz w:val="21"/>
      <w:szCs w:val="24"/>
      <w:shd w:val="clear" w:color="auto" w:fill="000080"/>
    </w:rPr>
  </w:style>
  <w:style w:type="character" w:customStyle="1" w:styleId="73">
    <w:name w:val="apple-converted-space"/>
    <w:qFormat/>
    <w:uiPriority w:val="0"/>
  </w:style>
  <w:style w:type="character" w:customStyle="1" w:styleId="74">
    <w:name w:val="页眉 Char"/>
    <w:link w:val="26"/>
    <w:qFormat/>
    <w:uiPriority w:val="99"/>
    <w:rPr>
      <w:kern w:val="2"/>
      <w:sz w:val="18"/>
      <w:szCs w:val="18"/>
    </w:rPr>
  </w:style>
  <w:style w:type="character" w:customStyle="1" w:styleId="75">
    <w:name w:val="页脚 Char"/>
    <w:link w:val="25"/>
    <w:qFormat/>
    <w:uiPriority w:val="99"/>
    <w:rPr>
      <w:kern w:val="2"/>
      <w:sz w:val="18"/>
      <w:szCs w:val="18"/>
    </w:rPr>
  </w:style>
  <w:style w:type="character" w:customStyle="1" w:styleId="76">
    <w:name w:val="日期 Char"/>
    <w:link w:val="22"/>
    <w:qFormat/>
    <w:uiPriority w:val="99"/>
    <w:rPr>
      <w:szCs w:val="24"/>
    </w:rPr>
  </w:style>
  <w:style w:type="character" w:customStyle="1" w:styleId="77">
    <w:name w:val="批注框文本 Char"/>
    <w:link w:val="24"/>
    <w:qFormat/>
    <w:uiPriority w:val="99"/>
    <w:rPr>
      <w:sz w:val="18"/>
      <w:szCs w:val="18"/>
    </w:rPr>
  </w:style>
  <w:style w:type="character" w:customStyle="1" w:styleId="78">
    <w:name w:val="HTML 预设格式 Char"/>
    <w:link w:val="36"/>
    <w:qFormat/>
    <w:uiPriority w:val="99"/>
    <w:rPr>
      <w:rFonts w:ascii="宋体" w:hAnsi="宋体" w:cs="宋体"/>
      <w:sz w:val="24"/>
      <w:szCs w:val="24"/>
    </w:rPr>
  </w:style>
  <w:style w:type="character" w:styleId="79">
    <w:name w:val="Placeholder Text"/>
    <w:semiHidden/>
    <w:qFormat/>
    <w:uiPriority w:val="99"/>
    <w:rPr>
      <w:color w:val="808080"/>
    </w:rPr>
  </w:style>
  <w:style w:type="character" w:customStyle="1" w:styleId="80">
    <w:name w:val="skip"/>
    <w:qFormat/>
    <w:uiPriority w:val="0"/>
  </w:style>
  <w:style w:type="character" w:customStyle="1" w:styleId="81">
    <w:name w:val="HTML 预设格式 Char1"/>
    <w:qFormat/>
    <w:uiPriority w:val="0"/>
    <w:rPr>
      <w:rFonts w:ascii="Courier New" w:hAnsi="Courier New" w:cs="Courier New"/>
      <w:kern w:val="2"/>
    </w:rPr>
  </w:style>
  <w:style w:type="character" w:customStyle="1" w:styleId="82">
    <w:name w:val="批注文字 Char1"/>
    <w:qFormat/>
    <w:uiPriority w:val="0"/>
    <w:rPr>
      <w:kern w:val="2"/>
      <w:sz w:val="21"/>
      <w:szCs w:val="24"/>
    </w:rPr>
  </w:style>
  <w:style w:type="character" w:customStyle="1" w:styleId="83">
    <w:name w:val="批注主题 Char1"/>
    <w:qFormat/>
    <w:uiPriority w:val="0"/>
    <w:rPr>
      <w:b/>
      <w:bCs/>
      <w:kern w:val="2"/>
      <w:sz w:val="21"/>
      <w:szCs w:val="24"/>
    </w:rPr>
  </w:style>
  <w:style w:type="character" w:customStyle="1" w:styleId="84">
    <w:name w:val="纯文本 Char1"/>
    <w:qFormat/>
    <w:uiPriority w:val="0"/>
    <w:rPr>
      <w:rFonts w:ascii="宋体" w:hAnsi="Courier New" w:cs="Courier New"/>
      <w:kern w:val="2"/>
      <w:sz w:val="21"/>
      <w:szCs w:val="21"/>
    </w:rPr>
  </w:style>
  <w:style w:type="paragraph" w:customStyle="1" w:styleId="85">
    <w:name w:val="附录三级无"/>
    <w:basedOn w:val="86"/>
    <w:qFormat/>
    <w:uiPriority w:val="0"/>
    <w:pPr>
      <w:tabs>
        <w:tab w:val="left" w:pos="360"/>
      </w:tabs>
      <w:spacing w:beforeLines="0" w:afterLines="0"/>
    </w:pPr>
    <w:rPr>
      <w:rFonts w:ascii="宋体" w:eastAsia="宋体"/>
      <w:szCs w:val="21"/>
    </w:rPr>
  </w:style>
  <w:style w:type="paragraph" w:customStyle="1" w:styleId="86">
    <w:name w:val="附录三级条标题"/>
    <w:basedOn w:val="87"/>
    <w:next w:val="30"/>
    <w:qFormat/>
    <w:uiPriority w:val="0"/>
    <w:pPr>
      <w:tabs>
        <w:tab w:val="left" w:pos="360"/>
      </w:tabs>
      <w:outlineLvl w:val="4"/>
    </w:pPr>
  </w:style>
  <w:style w:type="paragraph" w:customStyle="1" w:styleId="87">
    <w:name w:val="附录二级条标题"/>
    <w:basedOn w:val="1"/>
    <w:next w:val="30"/>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表标号"/>
    <w:basedOn w:val="1"/>
    <w:next w:val="30"/>
    <w:qFormat/>
    <w:uiPriority w:val="0"/>
    <w:pPr>
      <w:numPr>
        <w:ilvl w:val="0"/>
        <w:numId w:val="3"/>
      </w:numPr>
      <w:tabs>
        <w:tab w:val="clear" w:pos="0"/>
      </w:tabs>
      <w:spacing w:line="14" w:lineRule="exact"/>
      <w:ind w:left="811" w:hanging="448"/>
      <w:jc w:val="center"/>
      <w:outlineLvl w:val="0"/>
    </w:pPr>
    <w:rPr>
      <w:color w:val="FFFFFF"/>
    </w:rPr>
  </w:style>
  <w:style w:type="paragraph" w:customStyle="1" w:styleId="89">
    <w:name w:val="封面标准英文名称"/>
    <w:basedOn w:val="90"/>
    <w:qFormat/>
    <w:uiPriority w:val="0"/>
    <w:pPr>
      <w:framePr w:wrap="around"/>
      <w:spacing w:before="370" w:line="400" w:lineRule="exact"/>
    </w:pPr>
    <w:rPr>
      <w:rFonts w:ascii="Times New Roman"/>
      <w:sz w:val="28"/>
      <w:szCs w:val="28"/>
    </w:rPr>
  </w:style>
  <w:style w:type="paragraph" w:customStyle="1" w:styleId="9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1">
    <w:name w:val="图标脚注说明"/>
    <w:basedOn w:val="30"/>
    <w:qFormat/>
    <w:uiPriority w:val="0"/>
    <w:pPr>
      <w:ind w:left="840" w:hanging="420" w:firstLineChars="0"/>
    </w:pPr>
    <w:rPr>
      <w:sz w:val="18"/>
      <w:szCs w:val="18"/>
    </w:rPr>
  </w:style>
  <w:style w:type="paragraph" w:customStyle="1" w:styleId="92">
    <w:name w:val="正文公式编号制表符"/>
    <w:basedOn w:val="30"/>
    <w:next w:val="30"/>
    <w:qFormat/>
    <w:uiPriority w:val="0"/>
    <w:pPr>
      <w:ind w:firstLine="0" w:firstLineChars="0"/>
    </w:pPr>
  </w:style>
  <w:style w:type="paragraph" w:customStyle="1" w:styleId="93">
    <w:name w:val="附录四级无"/>
    <w:basedOn w:val="94"/>
    <w:qFormat/>
    <w:uiPriority w:val="0"/>
    <w:pPr>
      <w:tabs>
        <w:tab w:val="left" w:pos="360"/>
      </w:tabs>
      <w:spacing w:beforeLines="0" w:afterLines="0"/>
    </w:pPr>
    <w:rPr>
      <w:rFonts w:ascii="宋体" w:eastAsia="宋体"/>
      <w:szCs w:val="21"/>
    </w:rPr>
  </w:style>
  <w:style w:type="paragraph" w:customStyle="1" w:styleId="94">
    <w:name w:val="附录四级条标题"/>
    <w:basedOn w:val="86"/>
    <w:next w:val="30"/>
    <w:qFormat/>
    <w:uiPriority w:val="0"/>
    <w:pPr>
      <w:outlineLvl w:val="5"/>
    </w:pPr>
  </w:style>
  <w:style w:type="paragraph" w:customStyle="1" w:styleId="95">
    <w:name w:val="图的脚注"/>
    <w:next w:val="3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6">
    <w:name w:val="其他发布部门"/>
    <w:basedOn w:val="97"/>
    <w:qFormat/>
    <w:uiPriority w:val="0"/>
    <w:pPr>
      <w:framePr w:wrap="around" w:y="15310"/>
      <w:spacing w:line="0" w:lineRule="atLeast"/>
    </w:pPr>
    <w:rPr>
      <w:rFonts w:ascii="黑体" w:eastAsia="黑体"/>
      <w:b w:val="0"/>
    </w:rPr>
  </w:style>
  <w:style w:type="paragraph" w:customStyle="1" w:styleId="97">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正文表标题"/>
    <w:next w:val="30"/>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99">
    <w:name w:val="二级条标题"/>
    <w:basedOn w:val="100"/>
    <w:next w:val="30"/>
    <w:qFormat/>
    <w:uiPriority w:val="0"/>
    <w:pPr>
      <w:numPr>
        <w:ilvl w:val="2"/>
      </w:numPr>
      <w:spacing w:before="50" w:after="50"/>
      <w:outlineLvl w:val="3"/>
    </w:pPr>
  </w:style>
  <w:style w:type="paragraph" w:customStyle="1" w:styleId="100">
    <w:name w:val="一级条标题"/>
    <w:next w:val="30"/>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101">
    <w:name w:val="附录表标题"/>
    <w:basedOn w:val="1"/>
    <w:next w:val="30"/>
    <w:qFormat/>
    <w:uiPriority w:val="0"/>
    <w:pPr>
      <w:numPr>
        <w:ilvl w:val="1"/>
        <w:numId w:val="3"/>
      </w:numPr>
      <w:tabs>
        <w:tab w:val="left" w:pos="180"/>
      </w:tabs>
      <w:spacing w:beforeLines="50" w:afterLines="50"/>
      <w:ind w:left="0" w:firstLine="0"/>
      <w:jc w:val="center"/>
    </w:pPr>
    <w:rPr>
      <w:rFonts w:ascii="黑体" w:eastAsia="黑体"/>
      <w:szCs w:val="21"/>
    </w:rPr>
  </w:style>
  <w:style w:type="paragraph" w:customStyle="1" w:styleId="102">
    <w:name w:val="三级条标题"/>
    <w:basedOn w:val="99"/>
    <w:next w:val="30"/>
    <w:qFormat/>
    <w:uiPriority w:val="0"/>
    <w:pPr>
      <w:numPr>
        <w:ilvl w:val="3"/>
      </w:numPr>
      <w:outlineLvl w:val="4"/>
    </w:pPr>
  </w:style>
  <w:style w:type="paragraph" w:customStyle="1" w:styleId="103">
    <w:name w:val="封面标准文稿类别2"/>
    <w:basedOn w:val="104"/>
    <w:qFormat/>
    <w:uiPriority w:val="0"/>
    <w:pPr>
      <w:framePr w:wrap="around" w:y="4469"/>
    </w:pPr>
  </w:style>
  <w:style w:type="paragraph" w:customStyle="1" w:styleId="104">
    <w:name w:val="封面标准文稿类别"/>
    <w:basedOn w:val="105"/>
    <w:qFormat/>
    <w:uiPriority w:val="0"/>
    <w:pPr>
      <w:framePr w:wrap="around"/>
      <w:spacing w:after="160" w:line="240" w:lineRule="auto"/>
    </w:pPr>
    <w:rPr>
      <w:sz w:val="24"/>
    </w:rPr>
  </w:style>
  <w:style w:type="paragraph" w:customStyle="1" w:styleId="105">
    <w:name w:val="封面一致性程度标识"/>
    <w:basedOn w:val="89"/>
    <w:qFormat/>
    <w:uiPriority w:val="0"/>
    <w:pPr>
      <w:framePr w:wrap="around"/>
      <w:spacing w:before="440"/>
    </w:pPr>
    <w:rPr>
      <w:rFonts w:ascii="宋体" w:eastAsia="宋体"/>
    </w:rPr>
  </w:style>
  <w:style w:type="paragraph" w:customStyle="1" w:styleId="106">
    <w:name w:val="附录章标题"/>
    <w:next w:val="30"/>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封面标准名称2"/>
    <w:basedOn w:val="90"/>
    <w:qFormat/>
    <w:uiPriority w:val="0"/>
    <w:pPr>
      <w:framePr w:wrap="around" w:y="4469"/>
      <w:spacing w:beforeLines="630"/>
    </w:pPr>
  </w:style>
  <w:style w:type="paragraph" w:customStyle="1" w:styleId="109">
    <w:name w:val="参考文献"/>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0">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11">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12">
    <w:name w:val="终结线"/>
    <w:basedOn w:val="1"/>
    <w:qFormat/>
    <w:uiPriority w:val="0"/>
    <w:pPr>
      <w:framePr w:hSpace="181" w:vSpace="181" w:wrap="around" w:vAnchor="text" w:hAnchor="margin" w:xAlign="center" w:y="285"/>
    </w:pPr>
  </w:style>
  <w:style w:type="paragraph" w:customStyle="1" w:styleId="113">
    <w:name w:val="实施日期"/>
    <w:basedOn w:val="114"/>
    <w:qFormat/>
    <w:uiPriority w:val="0"/>
    <w:pPr>
      <w:framePr w:wrap="around" w:vAnchor="page" w:hAnchor="text"/>
      <w:jc w:val="right"/>
    </w:pPr>
  </w:style>
  <w:style w:type="paragraph" w:customStyle="1" w:styleId="11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5">
    <w:name w:val="示例后文字"/>
    <w:basedOn w:val="30"/>
    <w:next w:val="30"/>
    <w:qFormat/>
    <w:uiPriority w:val="0"/>
    <w:pPr>
      <w:ind w:firstLine="360"/>
    </w:pPr>
    <w:rPr>
      <w:sz w:val="18"/>
    </w:rPr>
  </w:style>
  <w:style w:type="paragraph" w:customStyle="1" w:styleId="116">
    <w:name w:val="附录标识"/>
    <w:basedOn w:val="1"/>
    <w:next w:val="1"/>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7">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封面标准英文名称2"/>
    <w:basedOn w:val="89"/>
    <w:qFormat/>
    <w:uiPriority w:val="0"/>
    <w:pPr>
      <w:framePr w:wrap="around" w:y="4469"/>
    </w:pPr>
  </w:style>
  <w:style w:type="paragraph" w:customStyle="1" w:styleId="119">
    <w:name w:val="四级条标题"/>
    <w:basedOn w:val="102"/>
    <w:next w:val="30"/>
    <w:qFormat/>
    <w:uiPriority w:val="0"/>
    <w:pPr>
      <w:numPr>
        <w:ilvl w:val="4"/>
      </w:numPr>
      <w:outlineLvl w:val="5"/>
    </w:pPr>
  </w:style>
  <w:style w:type="paragraph" w:customStyle="1" w:styleId="120">
    <w:name w:val="封面标准文稿编辑信息"/>
    <w:basedOn w:val="104"/>
    <w:qFormat/>
    <w:uiPriority w:val="0"/>
    <w:pPr>
      <w:framePr w:wrap="around"/>
      <w:spacing w:before="180" w:line="180" w:lineRule="exact"/>
    </w:pPr>
    <w:rPr>
      <w:sz w:val="21"/>
    </w:rPr>
  </w:style>
  <w:style w:type="paragraph" w:customStyle="1" w:styleId="121">
    <w:name w:val="附录五级无"/>
    <w:basedOn w:val="122"/>
    <w:qFormat/>
    <w:uiPriority w:val="0"/>
    <w:pPr>
      <w:tabs>
        <w:tab w:val="left" w:pos="360"/>
      </w:tabs>
      <w:spacing w:beforeLines="0" w:afterLines="0"/>
    </w:pPr>
    <w:rPr>
      <w:rFonts w:ascii="宋体" w:eastAsia="宋体"/>
      <w:szCs w:val="21"/>
    </w:rPr>
  </w:style>
  <w:style w:type="paragraph" w:customStyle="1" w:styleId="122">
    <w:name w:val="附录五级条标题"/>
    <w:basedOn w:val="94"/>
    <w:next w:val="30"/>
    <w:qFormat/>
    <w:uiPriority w:val="0"/>
    <w:pPr>
      <w:outlineLvl w:val="6"/>
    </w:pPr>
  </w:style>
  <w:style w:type="paragraph" w:customStyle="1" w:styleId="12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4">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25">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126">
    <w:name w:val="附录标题"/>
    <w:basedOn w:val="30"/>
    <w:next w:val="30"/>
    <w:qFormat/>
    <w:uiPriority w:val="0"/>
    <w:pPr>
      <w:ind w:firstLine="0" w:firstLineChars="0"/>
      <w:jc w:val="center"/>
    </w:pPr>
    <w:rPr>
      <w:rFonts w:ascii="黑体" w:eastAsia="黑体"/>
    </w:rPr>
  </w:style>
  <w:style w:type="paragraph" w:customStyle="1" w:styleId="12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8">
    <w:name w:val="示例"/>
    <w:next w:val="129"/>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2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0">
    <w:name w:val="附录一级无"/>
    <w:basedOn w:val="131"/>
    <w:qFormat/>
    <w:uiPriority w:val="0"/>
    <w:pPr>
      <w:tabs>
        <w:tab w:val="left" w:pos="360"/>
      </w:tabs>
      <w:spacing w:beforeLines="0" w:afterLines="0"/>
    </w:pPr>
    <w:rPr>
      <w:rFonts w:ascii="宋体" w:eastAsia="宋体"/>
      <w:szCs w:val="21"/>
    </w:rPr>
  </w:style>
  <w:style w:type="paragraph" w:customStyle="1" w:styleId="131">
    <w:name w:val="附录一级条标题"/>
    <w:basedOn w:val="106"/>
    <w:next w:val="30"/>
    <w:qFormat/>
    <w:uiPriority w:val="0"/>
    <w:pPr>
      <w:numPr>
        <w:ilvl w:val="0"/>
        <w:numId w:val="0"/>
      </w:numPr>
      <w:autoSpaceDN w:val="0"/>
      <w:spacing w:beforeLines="50" w:afterLines="50"/>
      <w:outlineLvl w:val="2"/>
    </w:pPr>
  </w:style>
  <w:style w:type="paragraph" w:customStyle="1" w:styleId="132">
    <w:name w:val="附录二级无"/>
    <w:basedOn w:val="87"/>
    <w:qFormat/>
    <w:uiPriority w:val="0"/>
    <w:pPr>
      <w:tabs>
        <w:tab w:val="clear" w:pos="360"/>
      </w:tabs>
      <w:spacing w:beforeLines="0" w:afterLines="0"/>
    </w:pPr>
    <w:rPr>
      <w:rFonts w:ascii="宋体" w:eastAsia="宋体"/>
      <w:szCs w:val="21"/>
    </w:rPr>
  </w:style>
  <w:style w:type="paragraph" w:customStyle="1" w:styleId="133">
    <w:name w:val="示例×："/>
    <w:basedOn w:val="134"/>
    <w:qFormat/>
    <w:uiPriority w:val="0"/>
    <w:pPr>
      <w:numPr>
        <w:numId w:val="12"/>
      </w:numPr>
      <w:spacing w:beforeLines="0" w:afterLines="0"/>
      <w:outlineLvl w:val="9"/>
    </w:pPr>
    <w:rPr>
      <w:rFonts w:ascii="宋体" w:eastAsia="宋体"/>
      <w:sz w:val="18"/>
      <w:szCs w:val="18"/>
    </w:rPr>
  </w:style>
  <w:style w:type="paragraph" w:customStyle="1" w:styleId="134">
    <w:name w:val="章标题"/>
    <w:next w:val="30"/>
    <w:qFormat/>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135">
    <w:name w:val="条文脚注"/>
    <w:basedOn w:val="31"/>
    <w:qFormat/>
    <w:uiPriority w:val="0"/>
    <w:pPr>
      <w:numPr>
        <w:numId w:val="0"/>
      </w:numPr>
      <w:jc w:val="both"/>
    </w:pPr>
  </w:style>
  <w:style w:type="paragraph" w:customStyle="1" w:styleId="136">
    <w:name w:val="TOC 标题1"/>
    <w:basedOn w:val="3"/>
    <w:next w:val="1"/>
    <w:unhideWhenUsed/>
    <w:qFormat/>
    <w:uiPriority w:val="39"/>
    <w:pPr>
      <w:widowControl/>
      <w:spacing w:before="240" w:after="0" w:line="259" w:lineRule="auto"/>
      <w:outlineLvl w:val="9"/>
    </w:pPr>
    <w:rPr>
      <w:rFonts w:ascii="Calibri Light" w:hAnsi="Calibri Light"/>
      <w:b/>
      <w:bCs w:val="0"/>
      <w:color w:val="2E74B5"/>
      <w:kern w:val="0"/>
      <w:szCs w:val="32"/>
    </w:rPr>
  </w:style>
  <w:style w:type="paragraph" w:customStyle="1" w:styleId="13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8">
    <w:name w:val="标准书眉一"/>
    <w:qFormat/>
    <w:uiPriority w:val="0"/>
    <w:pPr>
      <w:jc w:val="both"/>
    </w:pPr>
    <w:rPr>
      <w:rFonts w:ascii="Times New Roman" w:hAnsi="Times New Roman" w:eastAsia="宋体" w:cs="Times New Roman"/>
      <w:lang w:val="en-US" w:eastAsia="zh-CN" w:bidi="ar-SA"/>
    </w:rPr>
  </w:style>
  <w:style w:type="paragraph" w:customStyle="1" w:styleId="139">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4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1">
    <w:name w:val="WPSOffice手动目录 1"/>
    <w:qFormat/>
    <w:uiPriority w:val="0"/>
    <w:rPr>
      <w:rFonts w:ascii="Times New Roman" w:hAnsi="Times New Roman" w:eastAsia="宋体" w:cs="Times New Roman"/>
      <w:lang w:val="en-US" w:eastAsia="zh-CN" w:bidi="ar-SA"/>
    </w:rPr>
  </w:style>
  <w:style w:type="paragraph" w:customStyle="1" w:styleId="142">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43">
    <w:name w:val="目次、标准名称标题"/>
    <w:basedOn w:val="117"/>
    <w:next w:val="30"/>
    <w:qFormat/>
    <w:uiPriority w:val="0"/>
    <w:pPr>
      <w:spacing w:line="460" w:lineRule="exact"/>
    </w:pPr>
  </w:style>
  <w:style w:type="paragraph" w:customStyle="1" w:styleId="144">
    <w:name w:val="封面标准文稿编辑信息2"/>
    <w:basedOn w:val="120"/>
    <w:qFormat/>
    <w:uiPriority w:val="0"/>
    <w:pPr>
      <w:framePr w:wrap="around" w:y="4469"/>
    </w:pPr>
  </w:style>
  <w:style w:type="paragraph" w:customStyle="1" w:styleId="1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6">
    <w:name w:val="三级无"/>
    <w:basedOn w:val="102"/>
    <w:qFormat/>
    <w:uiPriority w:val="0"/>
    <w:pPr>
      <w:spacing w:beforeLines="0" w:afterLines="0"/>
    </w:pPr>
    <w:rPr>
      <w:rFonts w:ascii="宋体" w:eastAsia="宋体"/>
    </w:rPr>
  </w:style>
  <w:style w:type="paragraph" w:customStyle="1" w:styleId="147">
    <w:name w:val="封面一致性程度标识2"/>
    <w:basedOn w:val="105"/>
    <w:qFormat/>
    <w:uiPriority w:val="0"/>
    <w:pPr>
      <w:framePr w:wrap="around" w:y="4469"/>
    </w:pPr>
  </w:style>
  <w:style w:type="paragraph" w:customStyle="1" w:styleId="148">
    <w:name w:val="二级无"/>
    <w:basedOn w:val="99"/>
    <w:qFormat/>
    <w:uiPriority w:val="0"/>
    <w:pPr>
      <w:spacing w:beforeLines="0" w:afterLines="0"/>
    </w:pPr>
    <w:rPr>
      <w:rFonts w:ascii="宋体" w:eastAsia="宋体"/>
    </w:rPr>
  </w:style>
  <w:style w:type="paragraph" w:customStyle="1" w:styleId="149">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150">
    <w:name w:val="正文图标题"/>
    <w:next w:val="30"/>
    <w:qFormat/>
    <w:uiPriority w:val="0"/>
    <w:pPr>
      <w:numPr>
        <w:ilvl w:val="0"/>
        <w:numId w:val="1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1">
    <w:name w:val="其他标准标志"/>
    <w:basedOn w:val="152"/>
    <w:qFormat/>
    <w:uiPriority w:val="0"/>
    <w:pPr>
      <w:framePr w:w="6101" w:wrap="around" w:vAnchor="page" w:hAnchor="page" w:x="4673" w:y="942"/>
    </w:pPr>
    <w:rPr>
      <w:w w:val="130"/>
    </w:rPr>
  </w:style>
  <w:style w:type="paragraph" w:customStyle="1" w:styleId="15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53">
    <w:name w:val="一级无"/>
    <w:basedOn w:val="100"/>
    <w:qFormat/>
    <w:uiPriority w:val="0"/>
    <w:pPr>
      <w:spacing w:beforeLines="0" w:afterLines="0"/>
    </w:pPr>
    <w:rPr>
      <w:rFonts w:ascii="宋体" w:eastAsia="宋体"/>
    </w:rPr>
  </w:style>
  <w:style w:type="paragraph" w:customStyle="1" w:styleId="15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其他发布日期"/>
    <w:basedOn w:val="114"/>
    <w:qFormat/>
    <w:uiPriority w:val="0"/>
    <w:pPr>
      <w:framePr w:wrap="around" w:vAnchor="page" w:hAnchor="text" w:x="1419"/>
    </w:pPr>
  </w:style>
  <w:style w:type="paragraph" w:customStyle="1" w:styleId="156">
    <w:name w:val="参考文献、索引标题"/>
    <w:basedOn w:val="1"/>
    <w:next w:val="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7">
    <w:name w:val="五级条标题"/>
    <w:basedOn w:val="119"/>
    <w:next w:val="30"/>
    <w:qFormat/>
    <w:uiPriority w:val="0"/>
    <w:pPr>
      <w:numPr>
        <w:ilvl w:val="5"/>
      </w:numPr>
      <w:outlineLvl w:val="6"/>
    </w:pPr>
  </w:style>
  <w:style w:type="paragraph" w:customStyle="1" w:styleId="158">
    <w:name w:val="注："/>
    <w:next w:val="1"/>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59">
    <w:name w:val="附录公式编号制表符"/>
    <w:basedOn w:val="1"/>
    <w:next w:val="30"/>
    <w:qFormat/>
    <w:uiPriority w:val="0"/>
    <w:pPr>
      <w:widowControl/>
      <w:tabs>
        <w:tab w:val="center" w:pos="4201"/>
        <w:tab w:val="right" w:leader="dot" w:pos="9298"/>
      </w:tabs>
      <w:autoSpaceDE w:val="0"/>
      <w:autoSpaceDN w:val="0"/>
    </w:pPr>
    <w:rPr>
      <w:rFonts w:ascii="宋体"/>
      <w:kern w:val="0"/>
      <w:szCs w:val="20"/>
    </w:rPr>
  </w:style>
  <w:style w:type="paragraph" w:customStyle="1" w:styleId="160">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6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2">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63">
    <w:name w:val="_Style 12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图表脚注说明"/>
    <w:basedOn w:val="1"/>
    <w:qFormat/>
    <w:uiPriority w:val="0"/>
    <w:pPr>
      <w:numPr>
        <w:ilvl w:val="0"/>
        <w:numId w:val="17"/>
      </w:numPr>
    </w:pPr>
    <w:rPr>
      <w:rFonts w:ascii="宋体"/>
      <w:sz w:val="18"/>
      <w:szCs w:val="18"/>
    </w:rPr>
  </w:style>
  <w:style w:type="paragraph" w:customStyle="1" w:styleId="165">
    <w:name w:val="列项◆（三级）"/>
    <w:basedOn w:val="1"/>
    <w:qFormat/>
    <w:uiPriority w:val="0"/>
    <w:pPr>
      <w:numPr>
        <w:ilvl w:val="2"/>
        <w:numId w:val="7"/>
      </w:numPr>
    </w:pPr>
    <w:rPr>
      <w:rFonts w:ascii="宋体"/>
      <w:szCs w:val="21"/>
    </w:rPr>
  </w:style>
  <w:style w:type="paragraph" w:customStyle="1" w:styleId="166">
    <w:name w:val="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67">
    <w:name w:val="注：（正文）"/>
    <w:basedOn w:val="158"/>
    <w:next w:val="30"/>
    <w:qFormat/>
    <w:uiPriority w:val="0"/>
  </w:style>
  <w:style w:type="paragraph" w:customStyle="1" w:styleId="168">
    <w:name w:val="五级无"/>
    <w:basedOn w:val="157"/>
    <w:qFormat/>
    <w:uiPriority w:val="0"/>
    <w:pPr>
      <w:spacing w:beforeLines="0" w:afterLines="0"/>
    </w:pPr>
    <w:rPr>
      <w:rFonts w:ascii="宋体" w:eastAsia="宋体"/>
    </w:rPr>
  </w:style>
  <w:style w:type="paragraph" w:styleId="169">
    <w:name w:val="List Paragraph"/>
    <w:basedOn w:val="1"/>
    <w:qFormat/>
    <w:uiPriority w:val="34"/>
    <w:pPr>
      <w:ind w:firstLine="420" w:firstLineChars="200"/>
    </w:pPr>
  </w:style>
  <w:style w:type="paragraph" w:customStyle="1" w:styleId="17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71">
    <w:name w:val="标准书眉_偶数页"/>
    <w:basedOn w:val="145"/>
    <w:next w:val="1"/>
    <w:qFormat/>
    <w:uiPriority w:val="0"/>
    <w:pPr>
      <w:jc w:val="left"/>
    </w:pPr>
  </w:style>
  <w:style w:type="paragraph" w:customStyle="1" w:styleId="17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7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76">
    <w:name w:val="其他实施日期"/>
    <w:basedOn w:val="113"/>
    <w:qFormat/>
    <w:uiPriority w:val="0"/>
    <w:pPr>
      <w:framePr w:wrap="around"/>
    </w:pPr>
  </w:style>
  <w:style w:type="paragraph" w:customStyle="1" w:styleId="177">
    <w:name w:val="封面正文"/>
    <w:qFormat/>
    <w:uiPriority w:val="0"/>
    <w:pPr>
      <w:jc w:val="both"/>
    </w:pPr>
    <w:rPr>
      <w:rFonts w:ascii="Times New Roman" w:hAnsi="Times New Roman" w:eastAsia="宋体" w:cs="Times New Roman"/>
      <w:lang w:val="en-US" w:eastAsia="zh-CN" w:bidi="ar-SA"/>
    </w:rPr>
  </w:style>
  <w:style w:type="paragraph" w:customStyle="1" w:styleId="178">
    <w:name w:val="四级无"/>
    <w:basedOn w:val="119"/>
    <w:qFormat/>
    <w:uiPriority w:val="0"/>
    <w:pPr>
      <w:spacing w:beforeLines="0" w:afterLines="0"/>
    </w:pPr>
    <w:rPr>
      <w:rFonts w:ascii="宋体" w:eastAsia="宋体"/>
    </w:rPr>
  </w:style>
  <w:style w:type="paragraph" w:customStyle="1" w:styleId="179">
    <w:name w:val="附录图标题"/>
    <w:basedOn w:val="1"/>
    <w:next w:val="30"/>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8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81">
    <w:name w:val="列出段落1"/>
    <w:basedOn w:val="1"/>
    <w:qFormat/>
    <w:uiPriority w:val="0"/>
    <w:pPr>
      <w:ind w:firstLine="420" w:firstLineChars="200"/>
    </w:pPr>
    <w:rPr>
      <w:szCs w:val="21"/>
    </w:rPr>
  </w:style>
  <w:style w:type="paragraph" w:customStyle="1" w:styleId="182">
    <w:name w:val="reader-word-layer"/>
    <w:basedOn w:val="1"/>
    <w:qFormat/>
    <w:uiPriority w:val="0"/>
    <w:pPr>
      <w:widowControl/>
      <w:spacing w:before="100" w:beforeAutospacing="1" w:after="100" w:afterAutospacing="1"/>
      <w:jc w:val="left"/>
    </w:pPr>
    <w:rPr>
      <w:rFonts w:ascii="宋体" w:hAnsi="宋体" w:cs="宋体"/>
      <w:kern w:val="0"/>
      <w:sz w:val="24"/>
    </w:rPr>
  </w:style>
  <w:style w:type="table" w:customStyle="1" w:styleId="183">
    <w:name w:val="网格型1"/>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4">
    <w:name w:val="名称"/>
    <w:basedOn w:val="117"/>
    <w:next w:val="30"/>
    <w:qFormat/>
    <w:uiPriority w:val="0"/>
    <w:pPr>
      <w:spacing w:line="460" w:lineRule="exact"/>
      <w:outlineLvl w:val="9"/>
    </w:pPr>
  </w:style>
  <w:style w:type="paragraph" w:customStyle="1" w:styleId="185">
    <w:name w:val="列项——"/>
    <w:qFormat/>
    <w:uiPriority w:val="0"/>
    <w:pPr>
      <w:widowControl w:val="0"/>
      <w:numPr>
        <w:ilvl w:val="0"/>
        <w:numId w:val="18"/>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86">
    <w:name w:val="标准文件_一级项"/>
    <w:qFormat/>
    <w:uiPriority w:val="0"/>
    <w:pPr>
      <w:numPr>
        <w:ilvl w:val="0"/>
        <w:numId w:val="7"/>
      </w:numPr>
    </w:pPr>
    <w:rPr>
      <w:rFonts w:ascii="宋体" w:hAnsi="Times New Roman" w:eastAsia="宋体" w:cs="Times New Roman"/>
      <w:kern w:val="0"/>
      <w:sz w:val="21"/>
      <w:szCs w:val="20"/>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ianxiao\Library\Containers\com.kingsoft.wpsoffice.mac\Data\C:\Users\Administrator\Desktop\&#26631;&#20934;&#32534;&#208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标准编写</Template>
  <Pages>26</Pages>
  <Words>14428</Words>
  <Characters>16552</Characters>
  <Lines>22</Lines>
  <Paragraphs>6</Paragraphs>
  <TotalTime>5</TotalTime>
  <ScaleCrop>false</ScaleCrop>
  <LinksUpToDate>false</LinksUpToDate>
  <CharactersWithSpaces>16860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2022-04-24T16:01:00Z</dcterms:created>
  <dcterms:modified xsi:type="dcterms:W3CDTF">2023-07-14T09:42:30Z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1EB1DBB6370B4981A714BA43CCA7214D</vt:lpwstr>
  </property>
  <property fmtid="{D5CDD505-2E9C-101B-9397-08002B2CF9AE}" pid="4" name="commondata">
    <vt:lpwstr>eyJoZGlkIjoiOTkzNjI5NWM5YTc5YzgzN2EzOWI1YTdkZTMxYWRhMTYifQ==</vt:lpwstr>
  </property>
</Properties>
</file>