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Style w:val="9"/>
          <w:rFonts w:asciiTheme="majorEastAsia" w:hAnsiTheme="majorEastAsia" w:eastAsiaTheme="majorEastAsia"/>
        </w:rPr>
      </w:pPr>
    </w:p>
    <w:p>
      <w:pPr>
        <w:tabs>
          <w:tab w:val="left" w:pos="8460"/>
        </w:tabs>
        <w:spacing w:line="400" w:lineRule="exact"/>
        <w:jc w:val="center"/>
        <w:rPr>
          <w:rFonts w:cs="Times New Roman" w:asciiTheme="majorEastAsia" w:hAnsiTheme="majorEastAsia" w:eastAsiaTheme="majorEastAsia"/>
          <w:spacing w:val="20"/>
          <w:w w:val="110"/>
          <w:kern w:val="10"/>
          <w:sz w:val="40"/>
          <w:szCs w:val="24"/>
        </w:rPr>
      </w:pPr>
      <w:r>
        <w:rPr>
          <w:rFonts w:hint="eastAsia" w:cs="Times New Roman" w:asciiTheme="majorEastAsia" w:hAnsiTheme="majorEastAsia" w:eastAsiaTheme="majorEastAsia"/>
          <w:spacing w:val="20"/>
          <w:w w:val="110"/>
          <w:kern w:val="10"/>
          <w:sz w:val="40"/>
          <w:szCs w:val="24"/>
        </w:rPr>
        <w:t>深圳市土地使用权出让公告</w:t>
      </w:r>
    </w:p>
    <w:p>
      <w:pPr>
        <w:tabs>
          <w:tab w:val="left" w:pos="8460"/>
        </w:tabs>
        <w:spacing w:line="400" w:lineRule="exact"/>
        <w:jc w:val="center"/>
        <w:rPr>
          <w:rFonts w:cs="Times New Roman" w:asciiTheme="minorEastAsia" w:hAnsiTheme="minorEastAsia"/>
          <w:spacing w:val="20"/>
          <w:w w:val="110"/>
          <w:kern w:val="10"/>
          <w:szCs w:val="24"/>
        </w:rPr>
      </w:pPr>
      <w:r>
        <w:rPr>
          <w:rFonts w:hint="eastAsia" w:cs="Times New Roman" w:asciiTheme="minorEastAsia" w:hAnsiTheme="minorEastAsia"/>
          <w:spacing w:val="20"/>
          <w:w w:val="110"/>
          <w:kern w:val="10"/>
          <w:sz w:val="23"/>
          <w:szCs w:val="24"/>
        </w:rPr>
        <w:t>深土交告</w:t>
      </w:r>
      <w:r>
        <w:rPr>
          <w:rFonts w:hint="eastAsia" w:cs="Times New Roman" w:asciiTheme="minorEastAsia" w:hAnsiTheme="minorEastAsia"/>
          <w:color w:val="000000"/>
          <w:spacing w:val="20"/>
          <w:w w:val="110"/>
          <w:kern w:val="10"/>
          <w:sz w:val="23"/>
          <w:szCs w:val="24"/>
        </w:rPr>
        <w:t>〔20</w:t>
      </w:r>
      <w:r>
        <w:rPr>
          <w:rFonts w:hint="eastAsia" w:cs="Times New Roman" w:asciiTheme="minorEastAsia" w:hAnsiTheme="minorEastAsia"/>
          <w:color w:val="000000"/>
          <w:spacing w:val="20"/>
          <w:w w:val="110"/>
          <w:kern w:val="10"/>
          <w:sz w:val="23"/>
          <w:szCs w:val="24"/>
          <w:lang w:val="en-US" w:eastAsia="zh-CN"/>
        </w:rPr>
        <w:t>23</w:t>
      </w:r>
      <w:r>
        <w:rPr>
          <w:rFonts w:hint="eastAsia" w:cs="Times New Roman" w:asciiTheme="minorEastAsia" w:hAnsiTheme="minorEastAsia"/>
          <w:color w:val="000000"/>
          <w:spacing w:val="20"/>
          <w:w w:val="110"/>
          <w:kern w:val="10"/>
          <w:sz w:val="23"/>
          <w:szCs w:val="24"/>
        </w:rPr>
        <w:t>〕</w:t>
      </w:r>
      <w:r>
        <w:rPr>
          <w:rFonts w:hint="eastAsia" w:ascii="宋体" w:hAnsi="宋体" w:eastAsia="宋体" w:cs="Times New Roman"/>
          <w:color w:val="000000"/>
          <w:spacing w:val="20"/>
          <w:kern w:val="10"/>
          <w:sz w:val="23"/>
          <w:szCs w:val="23"/>
          <w:lang w:val="en-US" w:eastAsia="zh-CN"/>
        </w:rPr>
        <w:t>1</w:t>
      </w:r>
      <w:r>
        <w:rPr>
          <w:rFonts w:hint="eastAsia" w:cs="Times New Roman" w:asciiTheme="minorEastAsia" w:hAnsiTheme="minorEastAsia"/>
          <w:spacing w:val="20"/>
          <w:w w:val="110"/>
          <w:kern w:val="10"/>
          <w:sz w:val="23"/>
          <w:szCs w:val="24"/>
        </w:rPr>
        <w:t>号</w:t>
      </w:r>
    </w:p>
    <w:p>
      <w:pPr>
        <w:tabs>
          <w:tab w:val="left" w:pos="8460"/>
        </w:tabs>
        <w:spacing w:line="400" w:lineRule="exact"/>
        <w:jc w:val="center"/>
        <w:rPr>
          <w:rFonts w:ascii="汉仪书宋二简" w:hAnsi="Times New Roman" w:eastAsia="汉仪书宋二简" w:cs="Times New Roman"/>
          <w:spacing w:val="20"/>
          <w:w w:val="110"/>
          <w:kern w:val="10"/>
          <w:szCs w:val="24"/>
        </w:rPr>
      </w:pP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themeColor="text1"/>
          <w:spacing w:val="20"/>
          <w:kern w:val="10"/>
          <w:sz w:val="23"/>
          <w:szCs w:val="23"/>
          <w14:textFill>
            <w14:solidFill>
              <w14:schemeClr w14:val="tx1"/>
            </w14:solidFill>
          </w14:textFill>
        </w:rPr>
        <w:t>根据有关法律、法规，深圳市规划和自然资源局龙岗管理局（以下简称市规划和自然资源局龙岗管理局）委托深圳交易集团有限公司（深圳公共资源交易中心）</w:t>
      </w:r>
      <w:r>
        <w:rPr>
          <w:rFonts w:ascii="宋体" w:hAnsi="宋体" w:eastAsia="宋体" w:cs="Times New Roman"/>
          <w:color w:val="000000" w:themeColor="text1"/>
          <w:spacing w:val="20"/>
          <w:kern w:val="10"/>
          <w:sz w:val="23"/>
          <w:szCs w:val="23"/>
          <w14:textFill>
            <w14:solidFill>
              <w14:schemeClr w14:val="tx1"/>
            </w14:solidFill>
          </w14:textFill>
        </w:rPr>
        <w:softHyphen/>
      </w:r>
      <w:r>
        <w:rPr>
          <w:rFonts w:ascii="宋体" w:hAnsi="宋体" w:eastAsia="宋体" w:cs="Times New Roman"/>
          <w:color w:val="000000" w:themeColor="text1"/>
          <w:spacing w:val="20"/>
          <w:kern w:val="10"/>
          <w:sz w:val="23"/>
          <w:szCs w:val="23"/>
          <w14:textFill>
            <w14:solidFill>
              <w14:schemeClr w14:val="tx1"/>
            </w14:solidFill>
          </w14:textFill>
        </w:rPr>
        <w:softHyphen/>
      </w:r>
      <w:r>
        <w:rPr>
          <w:rFonts w:hint="eastAsia" w:ascii="宋体" w:hAnsi="宋体" w:eastAsia="宋体" w:cs="Times New Roman"/>
          <w:color w:val="000000" w:themeColor="text1"/>
          <w:spacing w:val="20"/>
          <w:kern w:val="10"/>
          <w:sz w:val="23"/>
          <w:szCs w:val="23"/>
          <w14:textFill>
            <w14:solidFill>
              <w14:schemeClr w14:val="tx1"/>
            </w14:solidFill>
          </w14:textFill>
        </w:rPr>
        <w:t>，在深圳市福田区红荔西路8007号土地房产交易大厦（以下简称交易大厦）3楼</w:t>
      </w:r>
      <w:r>
        <w:rPr>
          <w:rFonts w:hint="eastAsia" w:ascii="宋体" w:hAnsi="宋体" w:eastAsia="宋体" w:cs="Times New Roman"/>
          <w:color w:val="000000"/>
          <w:spacing w:val="20"/>
          <w:kern w:val="10"/>
          <w:sz w:val="23"/>
          <w:szCs w:val="23"/>
        </w:rPr>
        <w:t>以挂牌方式公开出让宗地代码为</w:t>
      </w:r>
      <w:r>
        <w:rPr>
          <w:rFonts w:hint="eastAsia" w:ascii="宋体" w:hAnsi="宋体" w:eastAsia="宋体" w:cs="Times New Roman"/>
          <w:color w:val="000000"/>
          <w:spacing w:val="20"/>
          <w:kern w:val="10"/>
          <w:sz w:val="23"/>
          <w:szCs w:val="23"/>
          <w:lang w:val="en-US" w:eastAsia="zh-CN"/>
        </w:rPr>
        <w:t>440307601002GB00805号</w:t>
      </w:r>
      <w:r>
        <w:rPr>
          <w:rFonts w:hint="eastAsia" w:ascii="宋体" w:hAnsi="宋体" w:eastAsia="宋体" w:cs="Times New Roman"/>
          <w:color w:val="000000"/>
          <w:spacing w:val="20"/>
          <w:kern w:val="10"/>
          <w:sz w:val="23"/>
          <w:szCs w:val="23"/>
        </w:rPr>
        <w:t>宗地的使用权，公告期自</w:t>
      </w:r>
      <w:r>
        <w:rPr>
          <w:rFonts w:ascii="宋体" w:hAnsi="宋体" w:eastAsia="宋体" w:cs="Times New Roman"/>
          <w:color w:val="000000"/>
          <w:spacing w:val="20"/>
          <w:kern w:val="10"/>
          <w:sz w:val="23"/>
          <w:szCs w:val="23"/>
        </w:rPr>
        <w:t>20</w:t>
      </w:r>
      <w:r>
        <w:rPr>
          <w:rFonts w:hint="eastAsia" w:ascii="宋体" w:hAnsi="宋体" w:eastAsia="宋体" w:cs="Times New Roman"/>
          <w:color w:val="000000"/>
          <w:spacing w:val="20"/>
          <w:kern w:val="10"/>
          <w:sz w:val="23"/>
          <w:szCs w:val="23"/>
        </w:rPr>
        <w:t>2</w:t>
      </w:r>
      <w:r>
        <w:rPr>
          <w:rFonts w:hint="eastAsia" w:ascii="宋体" w:hAnsi="宋体" w:eastAsia="宋体" w:cs="Times New Roman"/>
          <w:color w:val="000000"/>
          <w:spacing w:val="20"/>
          <w:kern w:val="10"/>
          <w:sz w:val="23"/>
          <w:szCs w:val="23"/>
          <w:lang w:val="en-US" w:eastAsia="zh-CN"/>
        </w:rPr>
        <w:t>3</w:t>
      </w:r>
      <w:r>
        <w:rPr>
          <w:rFonts w:hint="eastAsia" w:ascii="宋体" w:hAnsi="宋体" w:eastAsia="宋体" w:cs="Times New Roman"/>
          <w:color w:val="000000"/>
          <w:spacing w:val="20"/>
          <w:kern w:val="10"/>
          <w:sz w:val="23"/>
          <w:szCs w:val="23"/>
        </w:rPr>
        <w:t>年</w:t>
      </w:r>
      <w:r>
        <w:rPr>
          <w:rFonts w:hint="eastAsia" w:ascii="宋体" w:hAnsi="宋体" w:eastAsia="宋体" w:cs="Times New Roman"/>
          <w:color w:val="000000"/>
          <w:spacing w:val="20"/>
          <w:kern w:val="10"/>
          <w:sz w:val="23"/>
          <w:szCs w:val="23"/>
          <w:lang w:val="en-US" w:eastAsia="zh-CN"/>
        </w:rPr>
        <w:t>1</w:t>
      </w:r>
      <w:r>
        <w:rPr>
          <w:rFonts w:hint="eastAsia" w:ascii="宋体" w:hAnsi="宋体" w:eastAsia="宋体" w:cs="Times New Roman"/>
          <w:color w:val="000000"/>
          <w:spacing w:val="20"/>
          <w:kern w:val="10"/>
          <w:sz w:val="23"/>
          <w:szCs w:val="23"/>
        </w:rPr>
        <w:t>月</w:t>
      </w:r>
      <w:r>
        <w:rPr>
          <w:rFonts w:hint="eastAsia" w:ascii="宋体" w:hAnsi="宋体" w:eastAsia="宋体" w:cs="Times New Roman"/>
          <w:color w:val="000000"/>
          <w:spacing w:val="20"/>
          <w:kern w:val="10"/>
          <w:sz w:val="23"/>
          <w:szCs w:val="23"/>
          <w:lang w:val="en-US" w:eastAsia="zh-CN"/>
        </w:rPr>
        <w:t>29</w:t>
      </w:r>
      <w:r>
        <w:rPr>
          <w:rFonts w:hint="eastAsia" w:ascii="宋体" w:hAnsi="宋体" w:eastAsia="宋体" w:cs="Times New Roman"/>
          <w:color w:val="000000"/>
          <w:spacing w:val="20"/>
          <w:kern w:val="10"/>
          <w:sz w:val="23"/>
          <w:szCs w:val="23"/>
        </w:rPr>
        <w:t>日至</w:t>
      </w:r>
      <w:r>
        <w:rPr>
          <w:rFonts w:ascii="宋体" w:hAnsi="宋体" w:eastAsia="宋体" w:cs="Times New Roman"/>
          <w:color w:val="000000"/>
          <w:spacing w:val="20"/>
          <w:kern w:val="10"/>
          <w:sz w:val="23"/>
          <w:szCs w:val="23"/>
        </w:rPr>
        <w:t>20</w:t>
      </w:r>
      <w:r>
        <w:rPr>
          <w:rFonts w:hint="eastAsia" w:ascii="宋体" w:hAnsi="宋体" w:eastAsia="宋体" w:cs="Times New Roman"/>
          <w:color w:val="000000"/>
          <w:spacing w:val="20"/>
          <w:kern w:val="10"/>
          <w:sz w:val="23"/>
          <w:szCs w:val="23"/>
        </w:rPr>
        <w:t>2</w:t>
      </w:r>
      <w:r>
        <w:rPr>
          <w:rFonts w:hint="eastAsia" w:ascii="宋体" w:hAnsi="宋体" w:eastAsia="宋体" w:cs="Times New Roman"/>
          <w:color w:val="000000"/>
          <w:spacing w:val="20"/>
          <w:kern w:val="10"/>
          <w:sz w:val="23"/>
          <w:szCs w:val="23"/>
          <w:lang w:val="en-US" w:eastAsia="zh-CN"/>
        </w:rPr>
        <w:t>3</w:t>
      </w:r>
      <w:r>
        <w:rPr>
          <w:rFonts w:hint="eastAsia" w:ascii="宋体" w:hAnsi="宋体" w:eastAsia="宋体" w:cs="Times New Roman"/>
          <w:color w:val="000000"/>
          <w:spacing w:val="20"/>
          <w:kern w:val="10"/>
          <w:sz w:val="23"/>
          <w:szCs w:val="23"/>
        </w:rPr>
        <w:t>年</w:t>
      </w:r>
      <w:r>
        <w:rPr>
          <w:rFonts w:hint="eastAsia" w:ascii="宋体" w:hAnsi="宋体" w:eastAsia="宋体" w:cs="Times New Roman"/>
          <w:color w:val="000000"/>
          <w:spacing w:val="20"/>
          <w:kern w:val="10"/>
          <w:sz w:val="23"/>
          <w:szCs w:val="23"/>
          <w:lang w:val="en-US" w:eastAsia="zh-CN"/>
        </w:rPr>
        <w:t>2</w:t>
      </w:r>
      <w:r>
        <w:rPr>
          <w:rFonts w:hint="eastAsia" w:ascii="宋体" w:hAnsi="宋体" w:eastAsia="宋体" w:cs="Times New Roman"/>
          <w:color w:val="000000"/>
          <w:spacing w:val="20"/>
          <w:kern w:val="10"/>
          <w:sz w:val="23"/>
          <w:szCs w:val="23"/>
        </w:rPr>
        <w:t>月</w:t>
      </w:r>
      <w:r>
        <w:rPr>
          <w:rFonts w:hint="eastAsia" w:ascii="宋体" w:hAnsi="宋体" w:eastAsia="宋体" w:cs="Times New Roman"/>
          <w:color w:val="000000"/>
          <w:spacing w:val="20"/>
          <w:kern w:val="10"/>
          <w:sz w:val="23"/>
          <w:szCs w:val="23"/>
          <w:lang w:val="en-US" w:eastAsia="zh-CN"/>
        </w:rPr>
        <w:t>17</w:t>
      </w:r>
      <w:r>
        <w:rPr>
          <w:rFonts w:hint="eastAsia" w:ascii="宋体" w:hAnsi="宋体" w:eastAsia="宋体" w:cs="Times New Roman"/>
          <w:color w:val="000000"/>
          <w:spacing w:val="20"/>
          <w:kern w:val="10"/>
          <w:sz w:val="23"/>
          <w:szCs w:val="23"/>
        </w:rPr>
        <w:t>日，挂牌期自</w:t>
      </w:r>
      <w:r>
        <w:rPr>
          <w:rFonts w:ascii="宋体" w:hAnsi="宋体" w:eastAsia="宋体" w:cs="Times New Roman"/>
          <w:color w:val="000000"/>
          <w:spacing w:val="20"/>
          <w:kern w:val="10"/>
          <w:sz w:val="23"/>
          <w:szCs w:val="23"/>
        </w:rPr>
        <w:t>20</w:t>
      </w:r>
      <w:r>
        <w:rPr>
          <w:rFonts w:hint="eastAsia" w:ascii="宋体" w:hAnsi="宋体" w:eastAsia="宋体" w:cs="Times New Roman"/>
          <w:color w:val="000000"/>
          <w:spacing w:val="20"/>
          <w:kern w:val="10"/>
          <w:sz w:val="23"/>
          <w:szCs w:val="23"/>
        </w:rPr>
        <w:t>2</w:t>
      </w:r>
      <w:r>
        <w:rPr>
          <w:rFonts w:hint="eastAsia" w:ascii="宋体" w:hAnsi="宋体" w:eastAsia="宋体" w:cs="Times New Roman"/>
          <w:color w:val="000000"/>
          <w:spacing w:val="20"/>
          <w:kern w:val="10"/>
          <w:sz w:val="23"/>
          <w:szCs w:val="23"/>
          <w:lang w:val="en-US" w:eastAsia="zh-CN"/>
        </w:rPr>
        <w:t>3</w:t>
      </w:r>
      <w:r>
        <w:rPr>
          <w:rFonts w:hint="eastAsia" w:ascii="宋体" w:hAnsi="宋体" w:eastAsia="宋体" w:cs="Times New Roman"/>
          <w:color w:val="000000"/>
          <w:spacing w:val="20"/>
          <w:kern w:val="10"/>
          <w:sz w:val="23"/>
          <w:szCs w:val="23"/>
        </w:rPr>
        <w:t>年</w:t>
      </w:r>
      <w:r>
        <w:rPr>
          <w:rFonts w:hint="eastAsia" w:ascii="宋体" w:hAnsi="宋体" w:eastAsia="宋体" w:cs="Times New Roman"/>
          <w:color w:val="000000"/>
          <w:spacing w:val="20"/>
          <w:kern w:val="10"/>
          <w:sz w:val="23"/>
          <w:szCs w:val="23"/>
          <w:lang w:val="en-US" w:eastAsia="zh-CN"/>
        </w:rPr>
        <w:t>2</w:t>
      </w:r>
      <w:r>
        <w:rPr>
          <w:rFonts w:hint="eastAsia" w:ascii="宋体" w:hAnsi="宋体" w:eastAsia="宋体" w:cs="Times New Roman"/>
          <w:color w:val="000000"/>
          <w:spacing w:val="20"/>
          <w:kern w:val="10"/>
          <w:sz w:val="23"/>
          <w:szCs w:val="23"/>
        </w:rPr>
        <w:t>月</w:t>
      </w:r>
      <w:r>
        <w:rPr>
          <w:rFonts w:hint="eastAsia" w:ascii="宋体" w:hAnsi="宋体" w:eastAsia="宋体" w:cs="Times New Roman"/>
          <w:color w:val="000000"/>
          <w:spacing w:val="20"/>
          <w:kern w:val="10"/>
          <w:sz w:val="23"/>
          <w:szCs w:val="23"/>
          <w:lang w:val="en-US" w:eastAsia="zh-CN"/>
        </w:rPr>
        <w:t>18</w:t>
      </w:r>
      <w:r>
        <w:rPr>
          <w:rFonts w:hint="eastAsia" w:ascii="宋体" w:hAnsi="宋体" w:eastAsia="宋体" w:cs="Times New Roman"/>
          <w:color w:val="000000"/>
          <w:spacing w:val="20"/>
          <w:kern w:val="10"/>
          <w:sz w:val="23"/>
          <w:szCs w:val="23"/>
        </w:rPr>
        <w:t>日至</w:t>
      </w:r>
      <w:r>
        <w:rPr>
          <w:rFonts w:ascii="宋体" w:hAnsi="宋体" w:eastAsia="宋体" w:cs="Times New Roman"/>
          <w:color w:val="000000"/>
          <w:spacing w:val="20"/>
          <w:kern w:val="10"/>
          <w:sz w:val="23"/>
          <w:szCs w:val="23"/>
        </w:rPr>
        <w:t>20</w:t>
      </w:r>
      <w:r>
        <w:rPr>
          <w:rFonts w:hint="eastAsia" w:ascii="宋体" w:hAnsi="宋体" w:eastAsia="宋体" w:cs="Times New Roman"/>
          <w:color w:val="000000"/>
          <w:spacing w:val="20"/>
          <w:kern w:val="10"/>
          <w:sz w:val="23"/>
          <w:szCs w:val="23"/>
        </w:rPr>
        <w:t>2</w:t>
      </w:r>
      <w:r>
        <w:rPr>
          <w:rFonts w:hint="eastAsia" w:ascii="宋体" w:hAnsi="宋体" w:eastAsia="宋体" w:cs="Times New Roman"/>
          <w:color w:val="000000"/>
          <w:spacing w:val="20"/>
          <w:kern w:val="10"/>
          <w:sz w:val="23"/>
          <w:szCs w:val="23"/>
          <w:lang w:val="en-US" w:eastAsia="zh-CN"/>
        </w:rPr>
        <w:t>3</w:t>
      </w:r>
      <w:r>
        <w:rPr>
          <w:rFonts w:hint="eastAsia" w:ascii="宋体" w:hAnsi="宋体" w:eastAsia="宋体" w:cs="Times New Roman"/>
          <w:color w:val="000000"/>
          <w:spacing w:val="20"/>
          <w:kern w:val="10"/>
          <w:sz w:val="23"/>
          <w:szCs w:val="23"/>
        </w:rPr>
        <w:t>年</w:t>
      </w:r>
      <w:r>
        <w:rPr>
          <w:rFonts w:hint="eastAsia" w:ascii="宋体" w:hAnsi="宋体" w:eastAsia="宋体" w:cs="Times New Roman"/>
          <w:color w:val="000000"/>
          <w:spacing w:val="20"/>
          <w:kern w:val="10"/>
          <w:sz w:val="23"/>
          <w:szCs w:val="23"/>
          <w:lang w:val="en-US" w:eastAsia="zh-CN"/>
        </w:rPr>
        <w:t>2</w:t>
      </w:r>
      <w:r>
        <w:rPr>
          <w:rFonts w:hint="eastAsia" w:ascii="宋体" w:hAnsi="宋体" w:eastAsia="宋体" w:cs="Times New Roman"/>
          <w:color w:val="000000"/>
          <w:spacing w:val="20"/>
          <w:kern w:val="10"/>
          <w:sz w:val="23"/>
          <w:szCs w:val="23"/>
        </w:rPr>
        <w:t>月</w:t>
      </w:r>
      <w:r>
        <w:rPr>
          <w:rFonts w:hint="eastAsia" w:ascii="宋体" w:hAnsi="宋体" w:eastAsia="宋体" w:cs="Times New Roman"/>
          <w:color w:val="000000"/>
          <w:spacing w:val="20"/>
          <w:kern w:val="10"/>
          <w:sz w:val="23"/>
          <w:szCs w:val="23"/>
          <w:lang w:val="en-US" w:eastAsia="zh-CN"/>
        </w:rPr>
        <w:t>27</w:t>
      </w:r>
      <w:r>
        <w:rPr>
          <w:rFonts w:hint="eastAsia" w:ascii="宋体" w:hAnsi="宋体" w:eastAsia="宋体" w:cs="Times New Roman"/>
          <w:color w:val="000000"/>
          <w:spacing w:val="20"/>
          <w:kern w:val="10"/>
          <w:sz w:val="23"/>
          <w:szCs w:val="23"/>
        </w:rPr>
        <w:t>日</w:t>
      </w:r>
      <w:r>
        <w:rPr>
          <w:rFonts w:hint="eastAsia" w:ascii="宋体" w:hAnsi="宋体" w:eastAsia="宋体" w:cs="Times New Roman"/>
          <w:color w:val="000000"/>
          <w:spacing w:val="20"/>
          <w:kern w:val="10"/>
          <w:sz w:val="23"/>
          <w:szCs w:val="23"/>
          <w:lang w:val="en-US" w:eastAsia="zh-CN"/>
        </w:rPr>
        <w:t>15</w:t>
      </w:r>
      <w:r>
        <w:rPr>
          <w:rFonts w:hint="eastAsia" w:ascii="宋体" w:hAnsi="宋体" w:eastAsia="宋体" w:cs="Times New Roman"/>
          <w:color w:val="000000"/>
          <w:spacing w:val="20"/>
          <w:kern w:val="10"/>
          <w:sz w:val="23"/>
          <w:szCs w:val="23"/>
        </w:rPr>
        <w:t>时止。现予公告。</w:t>
      </w:r>
    </w:p>
    <w:p>
      <w:pPr>
        <w:spacing w:line="400" w:lineRule="exact"/>
        <w:ind w:firstLine="542" w:firstLineChars="200"/>
        <w:rPr>
          <w:rFonts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rPr>
        <w:t>一、宗地情况</w:t>
      </w:r>
    </w:p>
    <w:tbl>
      <w:tblPr>
        <w:tblStyle w:val="6"/>
        <w:tblpPr w:leftFromText="180" w:rightFromText="180" w:vertAnchor="text" w:horzAnchor="margin" w:tblpX="-346" w:tblpY="323"/>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75"/>
        <w:gridCol w:w="1263"/>
        <w:gridCol w:w="992"/>
        <w:gridCol w:w="1134"/>
        <w:gridCol w:w="1134"/>
        <w:gridCol w:w="1378"/>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trPr>
        <w:tc>
          <w:tcPr>
            <w:tcW w:w="1231"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宗地代码</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宗地号</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土地</w:t>
            </w:r>
          </w:p>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土地</w:t>
            </w:r>
          </w:p>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准入行业类别</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土地面积（平方米）</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建筑面积</w:t>
            </w:r>
          </w:p>
          <w:p>
            <w:pPr>
              <w:tabs>
                <w:tab w:val="left" w:pos="8460"/>
              </w:tabs>
              <w:spacing w:line="280" w:lineRule="exact"/>
              <w:jc w:val="center"/>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（平方米）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挂牌起始价（人民币、万元）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竞买（投标）保证金（人民币、万元）</w:t>
            </w:r>
          </w:p>
        </w:tc>
        <w:tc>
          <w:tcPr>
            <w:tcW w:w="850" w:type="dxa"/>
            <w:tcBorders>
              <w:top w:val="single" w:color="auto" w:sz="4" w:space="0"/>
              <w:left w:val="single" w:color="auto" w:sz="4" w:space="0"/>
              <w:bottom w:val="single" w:color="auto" w:sz="4" w:space="0"/>
              <w:right w:val="single" w:color="auto" w:sz="4" w:space="0"/>
            </w:tcBorders>
          </w:tcPr>
          <w:p>
            <w:pPr>
              <w:spacing w:line="280" w:lineRule="exact"/>
              <w:rPr>
                <w:rFonts w:cs="Times New Roman" w:asciiTheme="minorEastAsia" w:hAnsiTheme="minorEastAsia"/>
                <w:b/>
                <w:color w:val="000000"/>
                <w:kern w:val="10"/>
                <w:sz w:val="20"/>
                <w:szCs w:val="20"/>
              </w:rPr>
            </w:pPr>
          </w:p>
          <w:p>
            <w:pPr>
              <w:spacing w:line="280" w:lineRule="exact"/>
              <w:rPr>
                <w:rFonts w:cs="Times New Roman" w:asciiTheme="minorEastAsia" w:hAnsiTheme="minorEastAsia"/>
                <w:b/>
                <w:color w:val="000000"/>
                <w:kern w:val="10"/>
                <w:sz w:val="20"/>
                <w:szCs w:val="20"/>
              </w:rPr>
            </w:pPr>
          </w:p>
          <w:p>
            <w:pPr>
              <w:spacing w:line="280" w:lineRule="exact"/>
              <w:rPr>
                <w:rFonts w:cs="Times New Roman" w:asciiTheme="minorEastAsia" w:hAnsiTheme="minorEastAsia"/>
                <w:b/>
                <w:color w:val="000000"/>
                <w:kern w:val="10"/>
                <w:sz w:val="20"/>
                <w:szCs w:val="20"/>
              </w:rPr>
            </w:pPr>
            <w:r>
              <w:rPr>
                <w:rFonts w:hint="eastAsia" w:cs="Times New Roman" w:asciiTheme="minorEastAsia" w:hAnsiTheme="minorEastAsia"/>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rPr>
            </w:pPr>
            <w:r>
              <w:rPr>
                <w:rFonts w:hint="eastAsia" w:cs="Times New Roman" w:asciiTheme="minorEastAsia" w:hAnsiTheme="minorEastAsia"/>
                <w:color w:val="000000"/>
                <w:kern w:val="10"/>
                <w:sz w:val="20"/>
                <w:szCs w:val="20"/>
                <w:lang w:val="en-US" w:eastAsia="zh-CN"/>
              </w:rPr>
              <w:t>440307601002GB00805</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rPr>
              <w:t>G</w:t>
            </w:r>
            <w:r>
              <w:rPr>
                <w:rFonts w:hint="eastAsia" w:cs="Times New Roman" w:asciiTheme="minorEastAsia" w:hAnsiTheme="minorEastAsia"/>
                <w:color w:val="000000"/>
                <w:kern w:val="10"/>
                <w:sz w:val="20"/>
                <w:szCs w:val="20"/>
                <w:lang w:val="en-US" w:eastAsia="zh-CN"/>
              </w:rPr>
              <w:t>05701-0090</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rPr>
            </w:pPr>
            <w:r>
              <w:rPr>
                <w:rFonts w:hint="eastAsia" w:cs="Times New Roman" w:asciiTheme="minorEastAsia" w:hAnsiTheme="minorEastAsia"/>
                <w:color w:val="000000"/>
                <w:kern w:val="10"/>
                <w:sz w:val="20"/>
                <w:szCs w:val="20"/>
              </w:rPr>
              <w:t>龙岗区</w:t>
            </w:r>
            <w:r>
              <w:rPr>
                <w:rFonts w:hint="eastAsia" w:cs="Times New Roman" w:asciiTheme="minorEastAsia" w:hAnsiTheme="minorEastAsia"/>
                <w:color w:val="000000"/>
                <w:kern w:val="10"/>
                <w:sz w:val="20"/>
                <w:szCs w:val="20"/>
                <w:lang w:val="en-US" w:eastAsia="zh-CN"/>
              </w:rPr>
              <w:t>平湖</w:t>
            </w:r>
            <w:r>
              <w:rPr>
                <w:rFonts w:hint="eastAsia" w:cs="Times New Roman" w:asciiTheme="minorEastAsia" w:hAnsiTheme="minorEastAsia"/>
                <w:color w:val="000000"/>
                <w:kern w:val="10"/>
                <w:sz w:val="20"/>
                <w:szCs w:val="20"/>
              </w:rPr>
              <w:t>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rPr>
            </w:pPr>
            <w:r>
              <w:rPr>
                <w:rFonts w:hint="eastAsia" w:cs="Times New Roman" w:asciiTheme="minorEastAsia" w:hAnsiTheme="minorEastAsia"/>
                <w:color w:val="000000"/>
                <w:kern w:val="10"/>
                <w:sz w:val="20"/>
                <w:szCs w:val="20"/>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rPr>
            </w:pPr>
            <w:r>
              <w:rPr>
                <w:rFonts w:hint="eastAsia" w:cs="Times New Roman" w:asciiTheme="minorEastAsia" w:hAnsiTheme="minorEastAsia"/>
                <w:color w:val="000000"/>
                <w:kern w:val="10"/>
                <w:sz w:val="20"/>
                <w:szCs w:val="20"/>
              </w:rPr>
              <w:t xml:space="preserve">新一代信息技术产业  </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lang w:val="en-US" w:eastAsia="zh-CN"/>
              </w:rPr>
              <w:t>86714.75</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rPr>
              <w:t xml:space="preserve">   </w:t>
            </w:r>
            <w:r>
              <w:rPr>
                <w:rFonts w:hint="eastAsia" w:cs="Times New Roman" w:asciiTheme="minorEastAsia" w:hAnsiTheme="minorEastAsia"/>
                <w:color w:val="000000"/>
                <w:kern w:val="10"/>
                <w:sz w:val="20"/>
                <w:szCs w:val="20"/>
                <w:lang w:val="en-US" w:eastAsia="zh-CN"/>
              </w:rPr>
              <w:t>105000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lang w:val="en-US" w:eastAsia="zh-CN"/>
              </w:rPr>
              <w:t>2920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lang w:val="en-US" w:eastAsia="zh-CN"/>
              </w:rPr>
              <w:t>584</w:t>
            </w:r>
          </w:p>
        </w:tc>
        <w:tc>
          <w:tcPr>
            <w:tcW w:w="850"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cs="Times New Roman" w:asciiTheme="minorEastAsia" w:hAnsiTheme="minorEastAsia"/>
                <w:color w:val="000000"/>
                <w:kern w:val="10"/>
                <w:sz w:val="20"/>
                <w:szCs w:val="20"/>
              </w:rPr>
            </w:pPr>
          </w:p>
          <w:p>
            <w:pPr>
              <w:tabs>
                <w:tab w:val="left" w:pos="8460"/>
              </w:tabs>
              <w:spacing w:line="280" w:lineRule="exact"/>
              <w:jc w:val="center"/>
              <w:rPr>
                <w:rFonts w:cs="Times New Roman" w:asciiTheme="minorEastAsia" w:hAnsiTheme="minorEastAsia"/>
                <w:color w:val="000000"/>
                <w:kern w:val="10"/>
                <w:sz w:val="20"/>
                <w:szCs w:val="20"/>
              </w:rPr>
            </w:pPr>
          </w:p>
          <w:p>
            <w:pPr>
              <w:tabs>
                <w:tab w:val="left" w:pos="8460"/>
              </w:tabs>
              <w:spacing w:line="280" w:lineRule="exact"/>
              <w:jc w:val="center"/>
              <w:rPr>
                <w:rFonts w:hint="default" w:cs="Times New Roman" w:asciiTheme="minorEastAsia" w:hAnsiTheme="minorEastAsia" w:eastAsiaTheme="minorEastAsia"/>
                <w:color w:val="000000"/>
                <w:kern w:val="10"/>
                <w:sz w:val="20"/>
                <w:szCs w:val="20"/>
                <w:lang w:val="en-US" w:eastAsia="zh-CN"/>
              </w:rPr>
            </w:pPr>
            <w:r>
              <w:rPr>
                <w:rFonts w:hint="eastAsia" w:cs="Times New Roman" w:asciiTheme="minorEastAsia" w:hAnsiTheme="minorEastAsia"/>
                <w:color w:val="000000"/>
                <w:kern w:val="10"/>
                <w:sz w:val="20"/>
                <w:szCs w:val="20"/>
                <w:lang w:val="en-US" w:eastAsia="zh-CN"/>
              </w:rPr>
              <w:t>30</w:t>
            </w:r>
          </w:p>
        </w:tc>
      </w:tr>
    </w:tbl>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上述宗地的具体情况以《深圳市</w:t>
      </w:r>
      <w:r>
        <w:rPr>
          <w:rFonts w:hint="eastAsia" w:ascii="宋体" w:hAnsi="宋体" w:eastAsia="宋体" w:cs="Times New Roman"/>
          <w:color w:val="000000"/>
          <w:spacing w:val="20"/>
          <w:kern w:val="10"/>
          <w:sz w:val="23"/>
          <w:szCs w:val="23"/>
          <w:lang w:val="en-US" w:eastAsia="zh-CN"/>
        </w:rPr>
        <w:t>国有建设用地</w:t>
      </w:r>
      <w:r>
        <w:rPr>
          <w:rFonts w:hint="eastAsia" w:ascii="宋体" w:hAnsi="宋体" w:eastAsia="宋体" w:cs="Times New Roman"/>
          <w:color w:val="000000"/>
          <w:spacing w:val="20"/>
          <w:kern w:val="10"/>
          <w:sz w:val="23"/>
          <w:szCs w:val="23"/>
        </w:rPr>
        <w:t>土地使用权出让合同</w:t>
      </w:r>
      <w:bookmarkStart w:id="0" w:name="_GoBack"/>
      <w:bookmarkEnd w:id="0"/>
      <w:r>
        <w:rPr>
          <w:rFonts w:hint="eastAsia" w:ascii="宋体" w:hAnsi="宋体" w:eastAsia="宋体" w:cs="Times New Roman"/>
          <w:color w:val="000000"/>
          <w:spacing w:val="20"/>
          <w:kern w:val="10"/>
          <w:sz w:val="23"/>
          <w:szCs w:val="23"/>
        </w:rPr>
        <w:t>》（样本，以下简称《出让合同》）为准。</w:t>
      </w:r>
    </w:p>
    <w:p>
      <w:pPr>
        <w:spacing w:line="400" w:lineRule="exact"/>
        <w:ind w:firstLine="542" w:firstLineChars="200"/>
        <w:rPr>
          <w:rFonts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rPr>
        <w:t>二、宗地出让条件</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lang w:val="en-US" w:eastAsia="zh-CN"/>
        </w:rPr>
        <w:t>一</w:t>
      </w: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rPr>
        <w:t>竞得人应在成交后即时签订《成交确认书》。</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lang w:val="en-US" w:eastAsia="zh-CN"/>
        </w:rPr>
        <w:t>二</w:t>
      </w: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rPr>
        <w:t>竞得人应自签订《成交确认书》之日起10个工作日内，与</w:t>
      </w:r>
      <w:r>
        <w:rPr>
          <w:rFonts w:hint="eastAsia" w:ascii="宋体" w:hAnsi="宋体" w:eastAsia="宋体" w:cs="Times New Roman"/>
          <w:color w:val="000000"/>
          <w:spacing w:val="20"/>
          <w:kern w:val="10"/>
          <w:sz w:val="23"/>
          <w:szCs w:val="23"/>
          <w:lang w:val="en-US" w:eastAsia="zh-CN"/>
        </w:rPr>
        <w:t>深圳市</w:t>
      </w:r>
      <w:r>
        <w:rPr>
          <w:rFonts w:hint="eastAsia" w:ascii="宋体" w:hAnsi="宋体" w:eastAsia="宋体" w:cs="Times New Roman"/>
          <w:color w:val="000000"/>
          <w:spacing w:val="20"/>
          <w:kern w:val="10"/>
          <w:sz w:val="23"/>
          <w:szCs w:val="23"/>
        </w:rPr>
        <w:t>龙岗区</w:t>
      </w:r>
      <w:r>
        <w:rPr>
          <w:rFonts w:hint="eastAsia" w:ascii="宋体" w:hAnsi="宋体" w:eastAsia="宋体" w:cs="Times New Roman"/>
          <w:color w:val="000000"/>
          <w:spacing w:val="20"/>
          <w:kern w:val="10"/>
          <w:sz w:val="23"/>
          <w:szCs w:val="23"/>
          <w:lang w:val="en-US" w:eastAsia="zh-CN"/>
        </w:rPr>
        <w:t>工业和信息化局（以下简称</w:t>
      </w:r>
      <w:r>
        <w:rPr>
          <w:rFonts w:hint="eastAsia" w:ascii="宋体" w:hAnsi="宋体" w:eastAsia="宋体" w:cs="Times New Roman"/>
          <w:color w:val="000000"/>
          <w:spacing w:val="20"/>
          <w:kern w:val="10"/>
          <w:sz w:val="23"/>
          <w:szCs w:val="23"/>
        </w:rPr>
        <w:t>龙岗区</w:t>
      </w:r>
      <w:r>
        <w:rPr>
          <w:rFonts w:hint="eastAsia" w:ascii="宋体" w:hAnsi="宋体" w:eastAsia="宋体" w:cs="Times New Roman"/>
          <w:color w:val="000000"/>
          <w:spacing w:val="20"/>
          <w:kern w:val="10"/>
          <w:sz w:val="23"/>
          <w:szCs w:val="23"/>
          <w:lang w:val="en-US" w:eastAsia="zh-CN"/>
        </w:rPr>
        <w:t>工业和信息化局）</w:t>
      </w:r>
      <w:r>
        <w:rPr>
          <w:rFonts w:hint="eastAsia" w:ascii="宋体" w:hAnsi="宋体" w:eastAsia="宋体" w:cs="Times New Roman"/>
          <w:color w:val="000000"/>
          <w:spacing w:val="20"/>
          <w:kern w:val="10"/>
          <w:sz w:val="23"/>
          <w:szCs w:val="23"/>
        </w:rPr>
        <w:t>签订产业发展监管协议。</w:t>
      </w:r>
    </w:p>
    <w:p>
      <w:pPr>
        <w:spacing w:line="400" w:lineRule="exact"/>
        <w:ind w:firstLine="540" w:firstLineChars="200"/>
        <w:rPr>
          <w:rFonts w:hint="eastAsia"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lang w:val="en-US" w:eastAsia="zh-CN"/>
        </w:rPr>
        <w:t>三</w:t>
      </w: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lang w:val="en-US" w:eastAsia="zh-CN"/>
        </w:rPr>
        <w:t>竞得人</w:t>
      </w:r>
      <w:r>
        <w:rPr>
          <w:rFonts w:hint="eastAsia" w:ascii="宋体" w:hAnsi="宋体" w:eastAsia="宋体" w:cs="Times New Roman"/>
          <w:color w:val="000000"/>
          <w:spacing w:val="20"/>
          <w:kern w:val="10"/>
          <w:sz w:val="23"/>
          <w:szCs w:val="23"/>
        </w:rPr>
        <w:t>应自签订《成交确认书》之日起15个工作日内，持《成交确认书》和竞买资格条件核实文件，向市规划和自然资源局龙岗管理局申请签订《出让合同》</w:t>
      </w:r>
      <w:r>
        <w:rPr>
          <w:rFonts w:hint="eastAsia" w:ascii="宋体" w:hAnsi="宋体" w:eastAsia="宋体" w:cs="Times New Roman"/>
          <w:color w:val="000000"/>
          <w:spacing w:val="20"/>
          <w:kern w:val="10"/>
          <w:sz w:val="23"/>
          <w:szCs w:val="23"/>
          <w:lang w:eastAsia="zh-CN"/>
        </w:rPr>
        <w:t>，</w:t>
      </w:r>
      <w:r>
        <w:rPr>
          <w:rFonts w:hint="eastAsia" w:ascii="宋体" w:hAnsi="宋体" w:eastAsia="宋体" w:cs="Times New Roman"/>
          <w:color w:val="000000"/>
          <w:spacing w:val="20"/>
          <w:kern w:val="10"/>
          <w:sz w:val="23"/>
          <w:szCs w:val="23"/>
        </w:rPr>
        <w:t>并自签订《出让合同》之日起5个工作日内一次性付清成交价款。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五</w:t>
      </w:r>
      <w:r>
        <w:rPr>
          <w:rFonts w:hint="eastAsia" w:ascii="宋体" w:hAnsi="宋体" w:eastAsia="宋体" w:cs="Times New Roman"/>
          <w:color w:val="000000"/>
          <w:spacing w:val="20"/>
          <w:kern w:val="10"/>
          <w:sz w:val="23"/>
          <w:szCs w:val="23"/>
        </w:rPr>
        <w:t>）竞得人应遵守法律、法规和《出让合同》规定，严格按照土地用途和有关部门审定的规划设计方案使用和开发建设。</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六</w:t>
      </w:r>
      <w:r>
        <w:rPr>
          <w:rFonts w:hint="eastAsia" w:ascii="宋体" w:hAnsi="宋体" w:eastAsia="宋体" w:cs="Times New Roman"/>
          <w:color w:val="000000"/>
          <w:spacing w:val="20"/>
          <w:kern w:val="10"/>
          <w:sz w:val="23"/>
          <w:szCs w:val="23"/>
        </w:rPr>
        <w:t xml:space="preserve">）该宗地以宗地为单位，不得改变土地用途，建设用地使用权及建筑物不得转让，初始登记后不得办理分证；允许抵押，但抵押金额不得超出合同剩余年期地价与建筑物残值之和。       </w:t>
      </w:r>
    </w:p>
    <w:p>
      <w:pPr>
        <w:spacing w:line="400" w:lineRule="exact"/>
        <w:ind w:firstLine="540" w:firstLineChars="200"/>
        <w:rPr>
          <w:rFonts w:hint="eastAsia"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具体产权要求，以《出让合同》为准。</w:t>
      </w:r>
    </w:p>
    <w:p>
      <w:pPr>
        <w:spacing w:line="400" w:lineRule="exact"/>
        <w:ind w:firstLine="540" w:firstLineChars="200"/>
        <w:rPr>
          <w:rFonts w:hint="eastAsia"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lang w:val="en-US" w:eastAsia="zh-CN"/>
        </w:rPr>
        <w:t>（七）根据龙岗区水务局意见，</w:t>
      </w:r>
      <w:r>
        <w:rPr>
          <w:rFonts w:hint="eastAsia" w:ascii="宋体" w:hAnsi="宋体" w:eastAsia="宋体" w:cs="Times New Roman"/>
          <w:color w:val="000000"/>
          <w:spacing w:val="20"/>
          <w:kern w:val="10"/>
          <w:sz w:val="23"/>
          <w:szCs w:val="23"/>
        </w:rPr>
        <w:t>G0</w:t>
      </w:r>
      <w:r>
        <w:rPr>
          <w:rFonts w:hint="eastAsia" w:ascii="宋体" w:hAnsi="宋体" w:eastAsia="宋体" w:cs="Times New Roman"/>
          <w:color w:val="000000"/>
          <w:spacing w:val="20"/>
          <w:kern w:val="10"/>
          <w:sz w:val="23"/>
          <w:szCs w:val="23"/>
          <w:lang w:val="en-US" w:eastAsia="zh-CN"/>
        </w:rPr>
        <w:t>5701</w:t>
      </w:r>
      <w:r>
        <w:rPr>
          <w:rFonts w:hint="eastAsia" w:ascii="宋体" w:hAnsi="宋体" w:eastAsia="宋体" w:cs="Times New Roman"/>
          <w:color w:val="000000"/>
          <w:spacing w:val="20"/>
          <w:kern w:val="10"/>
          <w:sz w:val="23"/>
          <w:szCs w:val="23"/>
        </w:rPr>
        <w:t>-0</w:t>
      </w:r>
      <w:r>
        <w:rPr>
          <w:rFonts w:hint="eastAsia" w:ascii="宋体" w:hAnsi="宋体" w:eastAsia="宋体" w:cs="Times New Roman"/>
          <w:color w:val="000000"/>
          <w:spacing w:val="20"/>
          <w:kern w:val="10"/>
          <w:sz w:val="23"/>
          <w:szCs w:val="23"/>
          <w:lang w:val="en-US" w:eastAsia="zh-CN"/>
        </w:rPr>
        <w:t>090号</w:t>
      </w:r>
      <w:r>
        <w:rPr>
          <w:rFonts w:hint="eastAsia" w:ascii="宋体" w:hAnsi="宋体" w:eastAsia="宋体" w:cs="Times New Roman"/>
          <w:color w:val="000000"/>
          <w:spacing w:val="20"/>
          <w:kern w:val="10"/>
          <w:sz w:val="23"/>
          <w:szCs w:val="23"/>
        </w:rPr>
        <w:t>宗地</w:t>
      </w:r>
      <w:r>
        <w:rPr>
          <w:rFonts w:hint="eastAsia" w:ascii="宋体" w:hAnsi="宋体" w:eastAsia="宋体" w:cs="Times New Roman"/>
          <w:color w:val="000000"/>
          <w:spacing w:val="20"/>
          <w:kern w:val="10"/>
          <w:sz w:val="23"/>
          <w:szCs w:val="23"/>
          <w:lang w:val="en-US" w:eastAsia="zh-CN"/>
        </w:rPr>
        <w:t>与2019年增补及2019年扩容地块南塑建材塑胶制品（深圳）有限公司交叉，该地块已完工未移交，现已拆迁，如需迁改、拆除，建议与区水务建管中心进一步对接。</w:t>
      </w:r>
    </w:p>
    <w:p>
      <w:pPr>
        <w:spacing w:line="400" w:lineRule="exact"/>
        <w:ind w:firstLine="540" w:firstLineChars="200"/>
        <w:rPr>
          <w:rFonts w:hint="eastAsia"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lang w:val="en-US" w:eastAsia="zh-CN"/>
        </w:rPr>
        <w:t>（八）根据龙岗区水务局意见，</w:t>
      </w:r>
      <w:r>
        <w:rPr>
          <w:rFonts w:hint="eastAsia" w:ascii="宋体" w:hAnsi="宋体" w:eastAsia="宋体" w:cs="Times New Roman"/>
          <w:color w:val="000000"/>
          <w:spacing w:val="20"/>
          <w:kern w:val="10"/>
          <w:sz w:val="23"/>
          <w:szCs w:val="23"/>
        </w:rPr>
        <w:t>G0</w:t>
      </w:r>
      <w:r>
        <w:rPr>
          <w:rFonts w:hint="eastAsia" w:ascii="宋体" w:hAnsi="宋体" w:eastAsia="宋体" w:cs="Times New Roman"/>
          <w:color w:val="000000"/>
          <w:spacing w:val="20"/>
          <w:kern w:val="10"/>
          <w:sz w:val="23"/>
          <w:szCs w:val="23"/>
          <w:lang w:val="en-US" w:eastAsia="zh-CN"/>
        </w:rPr>
        <w:t>5701</w:t>
      </w:r>
      <w:r>
        <w:rPr>
          <w:rFonts w:hint="eastAsia" w:ascii="宋体" w:hAnsi="宋体" w:eastAsia="宋体" w:cs="Times New Roman"/>
          <w:color w:val="000000"/>
          <w:spacing w:val="20"/>
          <w:kern w:val="10"/>
          <w:sz w:val="23"/>
          <w:szCs w:val="23"/>
        </w:rPr>
        <w:t>-0</w:t>
      </w:r>
      <w:r>
        <w:rPr>
          <w:rFonts w:hint="eastAsia" w:ascii="宋体" w:hAnsi="宋体" w:eastAsia="宋体" w:cs="Times New Roman"/>
          <w:color w:val="000000"/>
          <w:spacing w:val="20"/>
          <w:kern w:val="10"/>
          <w:sz w:val="23"/>
          <w:szCs w:val="23"/>
          <w:lang w:val="en-US" w:eastAsia="zh-CN"/>
        </w:rPr>
        <w:t>090号</w:t>
      </w:r>
      <w:r>
        <w:rPr>
          <w:rFonts w:hint="eastAsia" w:ascii="宋体" w:hAnsi="宋体" w:eastAsia="宋体" w:cs="Times New Roman"/>
          <w:color w:val="000000"/>
          <w:spacing w:val="20"/>
          <w:kern w:val="10"/>
          <w:sz w:val="23"/>
          <w:szCs w:val="23"/>
        </w:rPr>
        <w:t>宗地</w:t>
      </w:r>
      <w:r>
        <w:rPr>
          <w:rFonts w:hint="eastAsia" w:ascii="宋体" w:hAnsi="宋体" w:eastAsia="宋体" w:cs="Times New Roman"/>
          <w:color w:val="000000"/>
          <w:spacing w:val="20"/>
          <w:kern w:val="10"/>
          <w:sz w:val="23"/>
          <w:szCs w:val="23"/>
          <w:lang w:val="en-US" w:eastAsia="zh-CN"/>
        </w:rPr>
        <w:t>周边道路市政排水设施完善，可供雨污水管线接驳。下一步应做好用地内部的雨污分流设计，完善排水预处理设施及排水预案，确保该用地排水顺畅。接驳时请依规办理接入报装手续，不得错接乱排。</w:t>
      </w:r>
    </w:p>
    <w:p>
      <w:pPr>
        <w:spacing w:line="400" w:lineRule="exact"/>
        <w:ind w:firstLine="540" w:firstLineChars="200"/>
        <w:rPr>
          <w:rFonts w:hint="eastAsia"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lang w:val="en-US" w:eastAsia="zh-CN"/>
        </w:rPr>
        <w:t>（九）根据龙岗区水务局意见，</w:t>
      </w:r>
      <w:r>
        <w:rPr>
          <w:rFonts w:hint="eastAsia" w:ascii="宋体" w:hAnsi="宋体" w:eastAsia="宋体" w:cs="Times New Roman"/>
          <w:color w:val="000000"/>
          <w:spacing w:val="20"/>
          <w:kern w:val="10"/>
          <w:sz w:val="23"/>
          <w:szCs w:val="23"/>
        </w:rPr>
        <w:t>G0</w:t>
      </w:r>
      <w:r>
        <w:rPr>
          <w:rFonts w:hint="eastAsia" w:ascii="宋体" w:hAnsi="宋体" w:eastAsia="宋体" w:cs="Times New Roman"/>
          <w:color w:val="000000"/>
          <w:spacing w:val="20"/>
          <w:kern w:val="10"/>
          <w:sz w:val="23"/>
          <w:szCs w:val="23"/>
          <w:lang w:val="en-US" w:eastAsia="zh-CN"/>
        </w:rPr>
        <w:t>5701</w:t>
      </w:r>
      <w:r>
        <w:rPr>
          <w:rFonts w:hint="eastAsia" w:ascii="宋体" w:hAnsi="宋体" w:eastAsia="宋体" w:cs="Times New Roman"/>
          <w:color w:val="000000"/>
          <w:spacing w:val="20"/>
          <w:kern w:val="10"/>
          <w:sz w:val="23"/>
          <w:szCs w:val="23"/>
        </w:rPr>
        <w:t>-0</w:t>
      </w:r>
      <w:r>
        <w:rPr>
          <w:rFonts w:hint="eastAsia" w:ascii="宋体" w:hAnsi="宋体" w:eastAsia="宋体" w:cs="Times New Roman"/>
          <w:color w:val="000000"/>
          <w:spacing w:val="20"/>
          <w:kern w:val="10"/>
          <w:sz w:val="23"/>
          <w:szCs w:val="23"/>
          <w:lang w:val="en-US" w:eastAsia="zh-CN"/>
        </w:rPr>
        <w:t>090号</w:t>
      </w:r>
      <w:r>
        <w:rPr>
          <w:rFonts w:hint="eastAsia" w:ascii="宋体" w:hAnsi="宋体" w:eastAsia="宋体" w:cs="Times New Roman"/>
          <w:color w:val="000000"/>
          <w:spacing w:val="20"/>
          <w:kern w:val="10"/>
          <w:sz w:val="23"/>
          <w:szCs w:val="23"/>
        </w:rPr>
        <w:t>宗地</w:t>
      </w:r>
      <w:r>
        <w:rPr>
          <w:rFonts w:hint="eastAsia" w:ascii="宋体" w:hAnsi="宋体" w:eastAsia="宋体" w:cs="Times New Roman"/>
          <w:color w:val="000000"/>
          <w:spacing w:val="20"/>
          <w:kern w:val="10"/>
          <w:sz w:val="23"/>
          <w:szCs w:val="23"/>
          <w:lang w:val="en-US" w:eastAsia="zh-CN"/>
        </w:rPr>
        <w:t>范围内有市政雨污管道，下一步建设时，应避让管线，不可擅自占压排水设施，如需拆除迁改，根据《深圳经济特区排水条例》第四十八条“因工程建设需要拆除、移动市政排水设施的，建设单位应当制定拆除、移动方案，报区排水主管部门审查同意后方可实施”，请建设单位进场施工前将编制拆除、移动方案报我局审批。在新的排水设施(或临时替代设施)建成前严禁废除旧设施，应合理安排施工工序，制定临时排水方案，避免因施工导致上游排水设施无法排水。</w:t>
      </w:r>
    </w:p>
    <w:p>
      <w:pPr>
        <w:spacing w:line="400" w:lineRule="exact"/>
        <w:ind w:firstLine="540" w:firstLineChars="200"/>
        <w:rPr>
          <w:rFonts w:hint="default"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十</w:t>
      </w: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本次出让宗地须自《出让合同》签订之日起1.5年内开工，4年内竣工。</w:t>
      </w:r>
    </w:p>
    <w:p>
      <w:pPr>
        <w:numPr>
          <w:ilvl w:val="0"/>
          <w:numId w:val="1"/>
        </w:numPr>
        <w:spacing w:line="400" w:lineRule="exact"/>
        <w:ind w:firstLine="542" w:firstLineChars="200"/>
        <w:rPr>
          <w:rFonts w:hint="eastAsia"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rPr>
        <w:t>竞买人主体资格要求</w:t>
      </w:r>
    </w:p>
    <w:p>
      <w:pPr>
        <w:numPr>
          <w:ilvl w:val="-1"/>
          <w:numId w:val="0"/>
        </w:numPr>
        <w:spacing w:line="400" w:lineRule="exact"/>
        <w:ind w:firstLine="540" w:firstLineChars="200"/>
        <w:rPr>
          <w:rFonts w:hint="eastAsia" w:ascii="宋体" w:hAnsi="宋体" w:eastAsia="宋体" w:cs="Times New Roman"/>
          <w:b w:val="0"/>
          <w:bCs/>
          <w:color w:val="000000"/>
          <w:spacing w:val="20"/>
          <w:kern w:val="10"/>
          <w:sz w:val="23"/>
          <w:szCs w:val="23"/>
        </w:rPr>
      </w:pPr>
      <w:r>
        <w:rPr>
          <w:rFonts w:hint="eastAsia" w:ascii="宋体" w:hAnsi="宋体" w:eastAsia="宋体" w:cs="Times New Roman"/>
          <w:b w:val="0"/>
          <w:bCs/>
          <w:color w:val="000000"/>
          <w:spacing w:val="20"/>
          <w:kern w:val="10"/>
          <w:sz w:val="23"/>
          <w:szCs w:val="23"/>
        </w:rPr>
        <w:t>具备下列条件的，可独立申请（不接受联合竞买）竞买本次出让宗地：</w:t>
      </w:r>
    </w:p>
    <w:p>
      <w:pPr>
        <w:spacing w:line="400" w:lineRule="exact"/>
        <w:ind w:firstLine="540" w:firstLineChars="200"/>
        <w:rPr>
          <w:rFonts w:hint="eastAsia" w:ascii="宋体" w:hAnsi="宋体" w:eastAsia="宋体" w:cs="Times New Roman"/>
          <w:color w:val="000000"/>
          <w:spacing w:val="20"/>
          <w:kern w:val="10"/>
          <w:sz w:val="23"/>
          <w:szCs w:val="23"/>
          <w:highlight w:val="none"/>
          <w:lang w:val="en-US" w:eastAsia="zh-CN"/>
        </w:rPr>
      </w:pPr>
      <w:r>
        <w:rPr>
          <w:rFonts w:hint="eastAsia" w:ascii="宋体" w:hAnsi="宋体" w:eastAsia="宋体" w:cs="Times New Roman"/>
          <w:color w:val="000000"/>
          <w:spacing w:val="20"/>
          <w:kern w:val="10"/>
          <w:sz w:val="23"/>
          <w:szCs w:val="23"/>
          <w:lang w:val="en-US" w:eastAsia="zh-CN"/>
        </w:rPr>
        <w:t>（一）</w:t>
      </w:r>
      <w:r>
        <w:rPr>
          <w:rFonts w:hint="eastAsia" w:ascii="宋体" w:hAnsi="宋体" w:eastAsia="宋体" w:cs="Times New Roman"/>
          <w:color w:val="000000"/>
          <w:spacing w:val="20"/>
          <w:kern w:val="10"/>
          <w:sz w:val="23"/>
          <w:szCs w:val="23"/>
          <w:highlight w:val="none"/>
          <w:lang w:val="en-US" w:eastAsia="zh-CN"/>
        </w:rPr>
        <w:t>竞买申请人为在深圳市注册或实际经营地在深圳的企业法人。</w:t>
      </w:r>
    </w:p>
    <w:p>
      <w:pPr>
        <w:spacing w:line="400" w:lineRule="exact"/>
        <w:ind w:firstLine="540" w:firstLineChars="200"/>
        <w:rPr>
          <w:rFonts w:hint="eastAsia"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lang w:val="en-US" w:eastAsia="zh-CN"/>
        </w:rPr>
        <w:t>（二）竞买申请人应当为符合《深圳市工业及其他产业用地供应管理办法》（深府规〔2019〕4号）里规定的遴选要求企业。</w:t>
      </w:r>
    </w:p>
    <w:p>
      <w:pPr>
        <w:spacing w:line="400" w:lineRule="exact"/>
        <w:ind w:firstLine="542" w:firstLineChars="200"/>
        <w:rPr>
          <w:rFonts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rPr>
        <w:t>四、竞买申请程序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ind w:left="0" w:right="0" w:firstLine="540"/>
        <w:rPr>
          <w:rFonts w:hint="eastAsia" w:ascii="宋体" w:hAnsi="宋体" w:eastAsia="宋体" w:cs="Times New Roman"/>
          <w:i w:val="0"/>
          <w:iCs w:val="0"/>
          <w:caps w:val="0"/>
          <w:color w:val="000000"/>
          <w:spacing w:val="20"/>
          <w:kern w:val="10"/>
          <w:sz w:val="23"/>
          <w:szCs w:val="23"/>
          <w:lang w:bidi="ar-SA"/>
        </w:rPr>
      </w:pPr>
      <w:r>
        <w:rPr>
          <w:rFonts w:hint="eastAsia" w:ascii="宋体" w:hAnsi="宋体" w:eastAsia="宋体" w:cs="Times New Roman"/>
          <w:color w:val="000000"/>
          <w:spacing w:val="20"/>
          <w:kern w:val="10"/>
          <w:sz w:val="23"/>
          <w:szCs w:val="23"/>
          <w:lang w:bidi="ar-SA"/>
        </w:rPr>
        <w:t>（一）</w:t>
      </w:r>
      <w:r>
        <w:rPr>
          <w:rFonts w:hint="eastAsia" w:ascii="宋体" w:hAnsi="宋体" w:eastAsia="宋体" w:cs="Times New Roman"/>
          <w:i w:val="0"/>
          <w:iCs w:val="0"/>
          <w:caps w:val="0"/>
          <w:color w:val="000000"/>
          <w:spacing w:val="20"/>
          <w:kern w:val="10"/>
          <w:sz w:val="23"/>
          <w:szCs w:val="23"/>
          <w:shd w:val="clear"/>
          <w:lang w:bidi="ar-SA"/>
        </w:rPr>
        <w:t>申请主体资格审查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ind w:left="0" w:right="0" w:firstLine="540"/>
        <w:rPr>
          <w:rFonts w:hint="eastAsia" w:ascii="宋体" w:hAnsi="宋体" w:eastAsia="宋体" w:cs="Times New Roman"/>
          <w:i w:val="0"/>
          <w:iCs w:val="0"/>
          <w:caps w:val="0"/>
          <w:color w:val="000000"/>
          <w:spacing w:val="20"/>
          <w:kern w:val="10"/>
          <w:sz w:val="23"/>
          <w:szCs w:val="23"/>
          <w:lang w:bidi="ar-SA"/>
        </w:rPr>
      </w:pPr>
      <w:r>
        <w:rPr>
          <w:rFonts w:hint="eastAsia" w:ascii="宋体" w:hAnsi="宋体" w:eastAsia="宋体" w:cs="Times New Roman"/>
          <w:i w:val="0"/>
          <w:iCs w:val="0"/>
          <w:caps w:val="0"/>
          <w:color w:val="000000"/>
          <w:spacing w:val="20"/>
          <w:kern w:val="10"/>
          <w:sz w:val="23"/>
          <w:szCs w:val="23"/>
          <w:shd w:val="clear"/>
          <w:lang w:bidi="ar-SA"/>
        </w:rPr>
        <w:t>竞买申请人应当在公告期内（工作日），向</w:t>
      </w:r>
      <w:r>
        <w:rPr>
          <w:rFonts w:hint="eastAsia" w:ascii="宋体" w:hAnsi="宋体" w:eastAsia="宋体" w:cs="Times New Roman"/>
          <w:color w:val="000000"/>
          <w:spacing w:val="20"/>
          <w:kern w:val="10"/>
          <w:sz w:val="23"/>
          <w:szCs w:val="23"/>
          <w:lang w:bidi="ar-SA"/>
        </w:rPr>
        <w:t>龙岗区</w:t>
      </w:r>
      <w:r>
        <w:rPr>
          <w:rFonts w:hint="eastAsia" w:ascii="宋体" w:hAnsi="宋体" w:eastAsia="宋体" w:cs="Times New Roman"/>
          <w:color w:val="000000"/>
          <w:spacing w:val="20"/>
          <w:kern w:val="10"/>
          <w:sz w:val="23"/>
          <w:szCs w:val="23"/>
          <w:lang w:val="en-US" w:eastAsia="zh-CN" w:bidi="ar-SA"/>
        </w:rPr>
        <w:t>工业和信息化局</w:t>
      </w:r>
      <w:r>
        <w:rPr>
          <w:rFonts w:hint="eastAsia" w:ascii="宋体" w:hAnsi="宋体" w:eastAsia="宋体" w:cs="Times New Roman"/>
          <w:i w:val="0"/>
          <w:iCs w:val="0"/>
          <w:caps w:val="0"/>
          <w:color w:val="000000"/>
          <w:spacing w:val="20"/>
          <w:kern w:val="10"/>
          <w:sz w:val="23"/>
          <w:szCs w:val="23"/>
          <w:shd w:val="clear"/>
          <w:lang w:bidi="ar-SA"/>
        </w:rPr>
        <w:t>提交能够满足前述资格要求的有关证明材料，申请主体资格审查。</w:t>
      </w:r>
    </w:p>
    <w:p>
      <w:pPr>
        <w:spacing w:line="400" w:lineRule="exact"/>
        <w:ind w:firstLine="540" w:firstLineChars="200"/>
        <w:rPr>
          <w:rFonts w:hint="eastAsia"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二</w:t>
      </w:r>
      <w:r>
        <w:rPr>
          <w:rFonts w:hint="eastAsia" w:ascii="宋体" w:hAnsi="宋体" w:eastAsia="宋体" w:cs="Times New Roman"/>
          <w:color w:val="000000"/>
          <w:spacing w:val="20"/>
          <w:kern w:val="10"/>
          <w:sz w:val="23"/>
          <w:szCs w:val="23"/>
        </w:rPr>
        <w:t>）网上注册</w:t>
      </w:r>
    </w:p>
    <w:p>
      <w:pPr>
        <w:spacing w:line="400" w:lineRule="exact"/>
        <w:ind w:firstLine="540" w:firstLineChars="200"/>
        <w:rPr>
          <w:rFonts w:hint="eastAsia" w:ascii="宋体" w:hAnsi="宋体" w:eastAsia="宋体" w:cs="Times New Roman"/>
          <w:color w:val="000000"/>
          <w:spacing w:val="20"/>
          <w:kern w:val="10"/>
          <w:sz w:val="23"/>
          <w:szCs w:val="23"/>
          <w:lang w:eastAsia="zh-CN"/>
        </w:rPr>
      </w:pPr>
      <w:r>
        <w:rPr>
          <w:rFonts w:hint="eastAsia" w:ascii="宋体" w:hAnsi="宋体" w:eastAsia="宋体" w:cs="Times New Roman"/>
          <w:color w:val="000000"/>
          <w:spacing w:val="20"/>
          <w:kern w:val="10"/>
          <w:sz w:val="23"/>
          <w:szCs w:val="23"/>
        </w:rPr>
        <w:t>竞买申请人应在深圳公共资源交易公共服务平台的统一用户中心（https://trade.szggzy.com/ggzy/center/#/login）进行网上注册。网上注册的程序和要求详见深圳公共资源交易公共服务平台网站中的操作指引（https://new.szggzy.com/jyfw/details.html?contentId=1717872）</w:t>
      </w:r>
      <w:r>
        <w:rPr>
          <w:rFonts w:hint="eastAsia" w:ascii="宋体" w:hAnsi="宋体" w:eastAsia="宋体" w:cs="Times New Roman"/>
          <w:color w:val="000000"/>
          <w:spacing w:val="20"/>
          <w:kern w:val="10"/>
          <w:sz w:val="23"/>
          <w:szCs w:val="23"/>
          <w:lang w:eastAsia="zh-CN"/>
        </w:rPr>
        <w:t>。</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三</w:t>
      </w:r>
      <w:r>
        <w:rPr>
          <w:rFonts w:hint="eastAsia" w:ascii="宋体" w:hAnsi="宋体" w:eastAsia="宋体" w:cs="Times New Roman"/>
          <w:color w:val="000000"/>
          <w:spacing w:val="20"/>
          <w:kern w:val="10"/>
          <w:sz w:val="23"/>
          <w:szCs w:val="23"/>
        </w:rPr>
        <w:t>）申请竞买</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竞买申请人网上注册后，登录统一用户中心，在深圳土地矿业权交易平台选择意向竞买的宗地，提出竞买申请。</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四</w:t>
      </w:r>
      <w:r>
        <w:rPr>
          <w:rFonts w:hint="eastAsia" w:ascii="宋体" w:hAnsi="宋体" w:eastAsia="宋体" w:cs="Times New Roman"/>
          <w:color w:val="000000"/>
          <w:spacing w:val="20"/>
          <w:kern w:val="10"/>
          <w:sz w:val="23"/>
          <w:szCs w:val="23"/>
        </w:rPr>
        <w:t>）交纳竞买（投标）保证金</w:t>
      </w:r>
    </w:p>
    <w:p>
      <w:pPr>
        <w:spacing w:line="400" w:lineRule="exact"/>
        <w:ind w:firstLine="540" w:firstLineChars="200"/>
        <w:rPr>
          <w:rFonts w:hint="eastAsia"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竞买申请人提出竞买申请后，按入账申请单提示交纳竞买（投标）保证金，竞买（投标）保证金不得由其他单位或个人代交。具体详见操作指引。</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竞买申请人可通过深圳土地矿业权交易平台及时查询竞买（投标）保证金到账情况。竞买（投标）保证金的到账截止时间为2023年2月</w:t>
      </w:r>
      <w:r>
        <w:rPr>
          <w:rFonts w:hint="eastAsia" w:ascii="宋体" w:hAnsi="宋体" w:eastAsia="宋体" w:cs="Times New Roman"/>
          <w:color w:val="000000"/>
          <w:spacing w:val="20"/>
          <w:kern w:val="10"/>
          <w:sz w:val="23"/>
          <w:szCs w:val="23"/>
          <w:lang w:val="en-US" w:eastAsia="zh-CN"/>
        </w:rPr>
        <w:t>25</w:t>
      </w:r>
      <w:r>
        <w:rPr>
          <w:rFonts w:hint="eastAsia" w:ascii="宋体" w:hAnsi="宋体" w:eastAsia="宋体" w:cs="Times New Roman"/>
          <w:color w:val="000000"/>
          <w:spacing w:val="20"/>
          <w:kern w:val="10"/>
          <w:sz w:val="23"/>
          <w:szCs w:val="23"/>
        </w:rPr>
        <w:t>日15时整（以深圳土地矿业权交易平台网站显示的银行到账时间为准）。</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五</w:t>
      </w:r>
      <w:r>
        <w:rPr>
          <w:rFonts w:hint="eastAsia" w:ascii="宋体" w:hAnsi="宋体" w:eastAsia="宋体" w:cs="Times New Roman"/>
          <w:color w:val="000000"/>
          <w:spacing w:val="20"/>
          <w:kern w:val="10"/>
          <w:sz w:val="23"/>
          <w:szCs w:val="23"/>
        </w:rPr>
        <w:t>）申请确认竞买资格</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竞买申请人按时足额交纳竞买（投标）保证金后，可登录深圳土地矿业权交易平台网站查看《竞买申请受理回执》并打印该回执，在2023年2月</w:t>
      </w:r>
      <w:r>
        <w:rPr>
          <w:rFonts w:hint="eastAsia" w:ascii="宋体" w:hAnsi="宋体" w:eastAsia="宋体" w:cs="Times New Roman"/>
          <w:color w:val="000000"/>
          <w:spacing w:val="20"/>
          <w:kern w:val="10"/>
          <w:sz w:val="23"/>
          <w:szCs w:val="23"/>
          <w:lang w:val="en-US" w:eastAsia="zh-CN"/>
        </w:rPr>
        <w:t>27</w:t>
      </w:r>
      <w:r>
        <w:rPr>
          <w:rFonts w:hint="eastAsia" w:ascii="宋体" w:hAnsi="宋体" w:eastAsia="宋体" w:cs="Times New Roman"/>
          <w:color w:val="000000"/>
          <w:spacing w:val="20"/>
          <w:kern w:val="10"/>
          <w:sz w:val="23"/>
          <w:szCs w:val="23"/>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rPr>
        <w:t>五、确定竞得人的办法</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深圳土地矿业权交易平台在挂牌期内（工作日）接受竞买人的电脑报价，电脑报价截止时间为2023年2月</w:t>
      </w:r>
      <w:r>
        <w:rPr>
          <w:rFonts w:hint="eastAsia" w:ascii="宋体" w:hAnsi="宋体" w:eastAsia="宋体" w:cs="Times New Roman"/>
          <w:color w:val="000000"/>
          <w:spacing w:val="20"/>
          <w:kern w:val="10"/>
          <w:sz w:val="23"/>
          <w:szCs w:val="23"/>
          <w:lang w:val="en-US" w:eastAsia="zh-CN"/>
        </w:rPr>
        <w:t>27</w:t>
      </w:r>
      <w:r>
        <w:rPr>
          <w:rFonts w:hint="eastAsia" w:ascii="宋体" w:hAnsi="宋体" w:eastAsia="宋体" w:cs="Times New Roman"/>
          <w:color w:val="000000"/>
          <w:spacing w:val="20"/>
          <w:kern w:val="10"/>
          <w:sz w:val="23"/>
          <w:szCs w:val="23"/>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eastAsia="宋体" w:cs="Times New Roman"/>
          <w:b/>
          <w:color w:val="000000"/>
          <w:spacing w:val="20"/>
          <w:kern w:val="10"/>
          <w:sz w:val="23"/>
          <w:szCs w:val="23"/>
        </w:rPr>
      </w:pPr>
      <w:r>
        <w:rPr>
          <w:rFonts w:hint="eastAsia" w:ascii="宋体" w:hAnsi="宋体" w:eastAsia="宋体" w:cs="Times New Roman"/>
          <w:b/>
          <w:color w:val="000000"/>
          <w:spacing w:val="20"/>
          <w:kern w:val="10"/>
          <w:sz w:val="23"/>
          <w:szCs w:val="23"/>
          <w:lang w:val="en-US" w:eastAsia="zh-CN"/>
        </w:rPr>
        <w:t>六</w:t>
      </w:r>
      <w:r>
        <w:rPr>
          <w:rFonts w:hint="eastAsia" w:ascii="宋体" w:hAnsi="宋体" w:eastAsia="宋体" w:cs="Times New Roman"/>
          <w:b/>
          <w:color w:val="000000"/>
          <w:spacing w:val="20"/>
          <w:kern w:val="10"/>
          <w:sz w:val="23"/>
          <w:szCs w:val="23"/>
        </w:rPr>
        <w:t>、其他</w:t>
      </w:r>
    </w:p>
    <w:p>
      <w:pPr>
        <w:spacing w:line="400" w:lineRule="exact"/>
        <w:ind w:firstLine="540" w:firstLineChars="200"/>
        <w:rPr>
          <w:rFonts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本公告内容如有调整，将在深圳公共资源交易公共服务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00" w:lineRule="exact"/>
        <w:ind w:firstLine="540" w:firstLineChars="200"/>
        <w:rPr>
          <w:rFonts w:ascii="宋体" w:hAnsi="宋体" w:eastAsia="宋体" w:cs="Times New Roman"/>
          <w:color w:val="000000"/>
          <w:spacing w:val="20"/>
          <w:kern w:val="10"/>
          <w:sz w:val="23"/>
          <w:szCs w:val="23"/>
        </w:rPr>
      </w:pPr>
    </w:p>
    <w:p>
      <w:pPr>
        <w:spacing w:line="440" w:lineRule="exact"/>
        <w:ind w:firstLine="540" w:firstLineChars="200"/>
        <w:rPr>
          <w:rFonts w:hint="eastAsia" w:ascii="宋体" w:hAnsi="宋体" w:eastAsia="宋体" w:cs="宋体"/>
          <w:color w:val="000000"/>
          <w:spacing w:val="20"/>
          <w:kern w:val="10"/>
          <w:sz w:val="23"/>
          <w:szCs w:val="23"/>
        </w:rPr>
      </w:pPr>
      <w:r>
        <w:rPr>
          <w:rFonts w:hint="eastAsia" w:ascii="宋体" w:hAnsi="宋体" w:eastAsia="宋体" w:cs="宋体"/>
          <w:color w:val="000000"/>
          <w:spacing w:val="20"/>
          <w:kern w:val="10"/>
          <w:sz w:val="23"/>
          <w:szCs w:val="23"/>
        </w:rPr>
        <w:t>深圳市规划和自然资源局龙岗管理局</w:t>
      </w:r>
      <w:r>
        <w:rPr>
          <w:rFonts w:hint="eastAsia" w:ascii="宋体" w:hAnsi="宋体" w:eastAsia="宋体" w:cs="宋体"/>
          <w:color w:val="000000"/>
          <w:spacing w:val="20"/>
          <w:kern w:val="10"/>
          <w:sz w:val="23"/>
          <w:szCs w:val="23"/>
          <w:lang w:val="en-US" w:eastAsia="zh-CN"/>
        </w:rPr>
        <w:t xml:space="preserve"> </w:t>
      </w:r>
      <w:r>
        <w:rPr>
          <w:rFonts w:hint="eastAsia" w:ascii="宋体" w:hAnsi="宋体" w:eastAsia="宋体" w:cs="宋体"/>
          <w:color w:val="000000"/>
          <w:spacing w:val="20"/>
          <w:kern w:val="10"/>
          <w:sz w:val="23"/>
          <w:szCs w:val="23"/>
        </w:rPr>
        <w:t>地址：</w:t>
      </w:r>
      <w:r>
        <w:rPr>
          <w:rFonts w:hint="eastAsia" w:ascii="宋体" w:hAnsi="宋体" w:eastAsia="宋体" w:cs="宋体"/>
          <w:color w:val="000000"/>
          <w:spacing w:val="20"/>
          <w:sz w:val="23"/>
          <w:szCs w:val="23"/>
        </w:rPr>
        <w:t>深圳市龙岗中心城建设大厦；</w:t>
      </w:r>
      <w:r>
        <w:rPr>
          <w:rFonts w:hint="eastAsia" w:ascii="宋体" w:hAnsi="宋体" w:eastAsia="宋体" w:cs="宋体"/>
          <w:color w:val="000000"/>
          <w:spacing w:val="20"/>
          <w:kern w:val="10"/>
          <w:sz w:val="23"/>
          <w:szCs w:val="23"/>
        </w:rPr>
        <w:t>咨询电话：（0755）</w:t>
      </w:r>
      <w:r>
        <w:rPr>
          <w:rFonts w:hint="eastAsia" w:ascii="宋体" w:hAnsi="宋体" w:eastAsia="宋体" w:cs="宋体"/>
          <w:color w:val="000000"/>
          <w:spacing w:val="20"/>
          <w:kern w:val="10"/>
          <w:sz w:val="23"/>
          <w:szCs w:val="23"/>
          <w:lang w:val="en-US" w:eastAsia="zh-CN"/>
        </w:rPr>
        <w:t>28920866</w:t>
      </w:r>
      <w:r>
        <w:rPr>
          <w:rFonts w:hint="eastAsia" w:ascii="宋体" w:hAnsi="宋体" w:eastAsia="宋体" w:cs="宋体"/>
          <w:color w:val="000000"/>
          <w:spacing w:val="20"/>
          <w:kern w:val="10"/>
          <w:sz w:val="23"/>
          <w:szCs w:val="23"/>
        </w:rPr>
        <w:t>。</w:t>
      </w:r>
    </w:p>
    <w:p>
      <w:pPr>
        <w:spacing w:line="440" w:lineRule="exact"/>
        <w:ind w:firstLine="540" w:firstLineChars="200"/>
        <w:rPr>
          <w:rFonts w:hint="eastAsia" w:ascii="宋体" w:hAnsi="宋体" w:eastAsia="宋体" w:cs="宋体"/>
          <w:color w:val="000000"/>
          <w:spacing w:val="20"/>
          <w:kern w:val="10"/>
          <w:sz w:val="23"/>
          <w:szCs w:val="23"/>
        </w:rPr>
      </w:pPr>
      <w:r>
        <w:rPr>
          <w:rFonts w:hint="eastAsia" w:ascii="宋体" w:hAnsi="宋体" w:eastAsia="宋体" w:cs="宋体"/>
          <w:color w:val="000000"/>
          <w:spacing w:val="20"/>
          <w:kern w:val="10"/>
          <w:sz w:val="23"/>
          <w:szCs w:val="23"/>
          <w:lang w:val="en-US" w:eastAsia="zh-CN"/>
        </w:rPr>
        <w:t>深圳市</w:t>
      </w:r>
      <w:r>
        <w:rPr>
          <w:rFonts w:hint="eastAsia" w:ascii="宋体" w:hAnsi="宋体" w:eastAsia="宋体" w:cs="宋体"/>
          <w:color w:val="000000"/>
          <w:spacing w:val="20"/>
          <w:kern w:val="10"/>
          <w:sz w:val="23"/>
          <w:szCs w:val="23"/>
        </w:rPr>
        <w:t>龙岗区</w:t>
      </w:r>
      <w:r>
        <w:rPr>
          <w:rFonts w:hint="eastAsia" w:ascii="宋体" w:hAnsi="宋体" w:eastAsia="宋体" w:cs="宋体"/>
          <w:color w:val="000000"/>
          <w:spacing w:val="20"/>
          <w:kern w:val="10"/>
          <w:sz w:val="23"/>
          <w:szCs w:val="23"/>
          <w:lang w:val="en-US" w:eastAsia="zh-CN"/>
        </w:rPr>
        <w:t xml:space="preserve">工业和信息化局 </w:t>
      </w:r>
      <w:r>
        <w:rPr>
          <w:rFonts w:hint="eastAsia" w:ascii="宋体" w:hAnsi="宋体" w:eastAsia="宋体" w:cs="宋体"/>
          <w:color w:val="000000"/>
          <w:spacing w:val="20"/>
          <w:kern w:val="10"/>
          <w:sz w:val="23"/>
          <w:szCs w:val="23"/>
        </w:rPr>
        <w:t>地址：深圳市龙岗区中心城清林中路海关大厦十楼；咨询电话：（0755）2</w:t>
      </w:r>
      <w:r>
        <w:rPr>
          <w:rFonts w:hint="eastAsia" w:ascii="宋体" w:hAnsi="宋体" w:eastAsia="宋体" w:cs="宋体"/>
          <w:color w:val="000000"/>
          <w:spacing w:val="20"/>
          <w:kern w:val="10"/>
          <w:sz w:val="23"/>
          <w:szCs w:val="23"/>
          <w:lang w:val="en-US" w:eastAsia="zh-CN"/>
        </w:rPr>
        <w:t>8962521</w:t>
      </w:r>
      <w:r>
        <w:rPr>
          <w:rFonts w:hint="eastAsia" w:ascii="宋体" w:hAnsi="宋体" w:eastAsia="宋体" w:cs="宋体"/>
          <w:color w:val="000000"/>
          <w:spacing w:val="20"/>
          <w:kern w:val="10"/>
          <w:sz w:val="23"/>
          <w:szCs w:val="23"/>
        </w:rPr>
        <w:t>。</w:t>
      </w:r>
    </w:p>
    <w:p>
      <w:pPr>
        <w:wordWrap/>
        <w:spacing w:line="440" w:lineRule="exact"/>
        <w:ind w:right="0" w:firstLine="540" w:firstLineChars="200"/>
        <w:jc w:val="left"/>
        <w:rPr>
          <w:rFonts w:hint="eastAsia" w:ascii="宋体" w:hAnsi="宋体" w:eastAsia="宋体" w:cs="宋体"/>
          <w:color w:val="000000"/>
          <w:spacing w:val="20"/>
          <w:kern w:val="10"/>
          <w:sz w:val="23"/>
          <w:szCs w:val="23"/>
        </w:rPr>
      </w:pPr>
      <w:r>
        <w:rPr>
          <w:rFonts w:hint="eastAsia" w:ascii="宋体" w:hAnsi="宋体" w:eastAsia="宋体" w:cs="宋体"/>
          <w:color w:val="000000"/>
          <w:spacing w:val="20"/>
          <w:kern w:val="10"/>
          <w:sz w:val="23"/>
          <w:szCs w:val="23"/>
        </w:rPr>
        <w:t xml:space="preserve">深圳交易集团有限公司土地矿业权业务分公司 地址：深圳市福田区红荔西路8007号土地房产交易大厦3楼；咨询电话：（0755）82713074、（0755）82713274；网址：https://new.szggzy.com/jygg/list.html?id=tdky。 </w:t>
      </w:r>
    </w:p>
    <w:p>
      <w:pPr>
        <w:wordWrap w:val="0"/>
        <w:spacing w:line="440" w:lineRule="exact"/>
        <w:ind w:right="1915" w:firstLine="5418" w:firstLineChars="2000"/>
        <w:rPr>
          <w:rFonts w:ascii="宋体" w:hAnsi="宋体" w:eastAsia="宋体" w:cs="Times New Roman"/>
          <w:b/>
          <w:color w:val="000000"/>
          <w:spacing w:val="20"/>
          <w:kern w:val="10"/>
          <w:sz w:val="23"/>
          <w:szCs w:val="23"/>
        </w:rPr>
      </w:pPr>
    </w:p>
    <w:p>
      <w:pPr>
        <w:jc w:val="right"/>
        <w:rPr>
          <w:rFonts w:ascii="汉仪书宋二简" w:hAnsi="宋体" w:eastAsia="汉仪书宋二简" w:cs="Times New Roman"/>
          <w:b/>
          <w:color w:val="000000"/>
          <w:spacing w:val="20"/>
          <w:w w:val="110"/>
          <w:kern w:val="10"/>
          <w:sz w:val="23"/>
          <w:szCs w:val="23"/>
        </w:rPr>
      </w:pPr>
      <w:r>
        <w:rPr>
          <w:rFonts w:hint="eastAsia" w:ascii="汉仪书宋二简" w:hAnsi="宋体" w:eastAsia="汉仪书宋二简" w:cs="Times New Roman"/>
          <w:b/>
          <w:color w:val="000000"/>
          <w:spacing w:val="20"/>
          <w:w w:val="110"/>
          <w:kern w:val="10"/>
          <w:sz w:val="23"/>
          <w:szCs w:val="23"/>
        </w:rPr>
        <w:t>出让人：深圳市规划和自然资源局龙岗管理局</w:t>
      </w:r>
    </w:p>
    <w:p>
      <w:pPr>
        <w:jc w:val="right"/>
        <w:rPr>
          <w:rFonts w:ascii="汉仪书宋二简" w:hAnsi="宋体" w:eastAsia="汉仪书宋二简" w:cs="Times New Roman"/>
          <w:b/>
          <w:color w:val="000000"/>
          <w:spacing w:val="20"/>
          <w:w w:val="110"/>
          <w:kern w:val="10"/>
          <w:sz w:val="23"/>
          <w:szCs w:val="23"/>
        </w:rPr>
      </w:pPr>
      <w:r>
        <w:rPr>
          <w:rFonts w:hint="eastAsia" w:ascii="汉仪书宋二简" w:hAnsi="宋体" w:eastAsia="汉仪书宋二简" w:cs="Times New Roman"/>
          <w:b/>
          <w:color w:val="000000"/>
          <w:spacing w:val="20"/>
          <w:w w:val="110"/>
          <w:kern w:val="10"/>
          <w:sz w:val="23"/>
          <w:szCs w:val="23"/>
        </w:rPr>
        <w:t xml:space="preserve">                       交易机构：深圳交易集团有限公司</w:t>
      </w:r>
    </w:p>
    <w:p>
      <w:pPr>
        <w:jc w:val="right"/>
        <w:rPr>
          <w:rFonts w:ascii="汉仪书宋二简" w:hAnsi="宋体" w:eastAsia="汉仪书宋二简" w:cs="Times New Roman"/>
          <w:b/>
          <w:color w:val="000000"/>
          <w:spacing w:val="20"/>
          <w:w w:val="110"/>
          <w:kern w:val="10"/>
          <w:sz w:val="23"/>
          <w:szCs w:val="23"/>
        </w:rPr>
      </w:pPr>
      <w:r>
        <w:rPr>
          <w:rFonts w:hint="eastAsia" w:ascii="汉仪书宋二简" w:hAnsi="宋体" w:eastAsia="汉仪书宋二简" w:cs="Times New Roman"/>
          <w:b/>
          <w:color w:val="000000"/>
          <w:spacing w:val="20"/>
          <w:w w:val="110"/>
          <w:kern w:val="10"/>
          <w:sz w:val="23"/>
          <w:szCs w:val="23"/>
        </w:rPr>
        <w:t>（深圳公共资源交易中心）</w:t>
      </w:r>
    </w:p>
    <w:p>
      <w:pPr>
        <w:jc w:val="right"/>
        <w:rPr>
          <w:rFonts w:asciiTheme="minorEastAsia" w:hAnsiTheme="minorEastAsia"/>
          <w:b/>
        </w:rPr>
      </w:pPr>
      <w:r>
        <w:rPr>
          <w:rFonts w:hint="eastAsia" w:ascii="汉仪书宋二简" w:hAnsi="宋体" w:eastAsia="汉仪书宋二简" w:cs="Times New Roman"/>
          <w:b/>
          <w:color w:val="000000"/>
          <w:spacing w:val="20"/>
          <w:w w:val="110"/>
          <w:kern w:val="10"/>
          <w:sz w:val="23"/>
          <w:szCs w:val="23"/>
        </w:rPr>
        <w:t xml:space="preserve">                                 202</w:t>
      </w:r>
      <w:r>
        <w:rPr>
          <w:rFonts w:hint="eastAsia" w:ascii="汉仪书宋二简" w:hAnsi="宋体" w:eastAsia="汉仪书宋二简" w:cs="Times New Roman"/>
          <w:b/>
          <w:color w:val="000000"/>
          <w:spacing w:val="20"/>
          <w:w w:val="110"/>
          <w:kern w:val="10"/>
          <w:sz w:val="23"/>
          <w:szCs w:val="23"/>
          <w:lang w:val="en-US" w:eastAsia="zh-CN"/>
        </w:rPr>
        <w:t>3</w:t>
      </w:r>
      <w:r>
        <w:rPr>
          <w:rFonts w:hint="eastAsia" w:ascii="汉仪书宋二简" w:hAnsi="宋体" w:eastAsia="汉仪书宋二简" w:cs="Times New Roman"/>
          <w:b/>
          <w:color w:val="000000"/>
          <w:spacing w:val="20"/>
          <w:w w:val="110"/>
          <w:kern w:val="10"/>
          <w:sz w:val="23"/>
          <w:szCs w:val="23"/>
        </w:rPr>
        <w:t>年</w:t>
      </w:r>
      <w:r>
        <w:rPr>
          <w:rFonts w:hint="eastAsia" w:ascii="汉仪书宋二简" w:hAnsi="宋体" w:eastAsia="汉仪书宋二简" w:cs="Times New Roman"/>
          <w:b/>
          <w:color w:val="000000"/>
          <w:spacing w:val="20"/>
          <w:w w:val="110"/>
          <w:kern w:val="10"/>
          <w:sz w:val="23"/>
          <w:szCs w:val="23"/>
          <w:lang w:val="en-US" w:eastAsia="zh-CN"/>
        </w:rPr>
        <w:t>1</w:t>
      </w:r>
      <w:r>
        <w:rPr>
          <w:rFonts w:hint="eastAsia" w:ascii="汉仪书宋二简" w:hAnsi="宋体" w:eastAsia="汉仪书宋二简" w:cs="Times New Roman"/>
          <w:b/>
          <w:color w:val="000000"/>
          <w:spacing w:val="20"/>
          <w:w w:val="110"/>
          <w:kern w:val="10"/>
          <w:sz w:val="23"/>
          <w:szCs w:val="23"/>
        </w:rPr>
        <w:t>月</w:t>
      </w:r>
      <w:r>
        <w:rPr>
          <w:rFonts w:hint="eastAsia" w:ascii="汉仪书宋二简" w:hAnsi="宋体" w:eastAsia="汉仪书宋二简" w:cs="Times New Roman"/>
          <w:b/>
          <w:color w:val="000000"/>
          <w:spacing w:val="20"/>
          <w:w w:val="110"/>
          <w:kern w:val="10"/>
          <w:sz w:val="23"/>
          <w:szCs w:val="23"/>
          <w:lang w:val="en-US" w:eastAsia="zh-CN"/>
        </w:rPr>
        <w:t>29</w:t>
      </w:r>
      <w:r>
        <w:rPr>
          <w:rFonts w:hint="eastAsia" w:ascii="汉仪书宋二简" w:hAnsi="宋体" w:eastAsia="汉仪书宋二简" w:cs="Times New Roman"/>
          <w:b/>
          <w:color w:val="000000"/>
          <w:spacing w:val="20"/>
          <w:w w:val="110"/>
          <w:kern w:val="10"/>
          <w:sz w:val="23"/>
          <w:szCs w:val="23"/>
        </w:rPr>
        <w:t>日</w:t>
      </w:r>
    </w:p>
    <w:p>
      <w:pPr>
        <w:jc w:val="right"/>
      </w:pPr>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E54AE"/>
    <w:multiLevelType w:val="singleLevel"/>
    <w:tmpl w:val="278E54A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ZTRlZWUxZjdjN2FjMjQxMGE1ZThiZGI5MGU3NTUifQ=="/>
  </w:docVars>
  <w:rsids>
    <w:rsidRoot w:val="0A626BE2"/>
    <w:rsid w:val="0204567E"/>
    <w:rsid w:val="02A5220F"/>
    <w:rsid w:val="02C434AA"/>
    <w:rsid w:val="037628CB"/>
    <w:rsid w:val="042042C5"/>
    <w:rsid w:val="0932487E"/>
    <w:rsid w:val="09A0336E"/>
    <w:rsid w:val="0A626BE2"/>
    <w:rsid w:val="0B677E20"/>
    <w:rsid w:val="0C364685"/>
    <w:rsid w:val="0C795F5D"/>
    <w:rsid w:val="0FFF3357"/>
    <w:rsid w:val="104478CA"/>
    <w:rsid w:val="10EA456B"/>
    <w:rsid w:val="11540BA1"/>
    <w:rsid w:val="11615667"/>
    <w:rsid w:val="11687684"/>
    <w:rsid w:val="14CD18FF"/>
    <w:rsid w:val="14FB15A6"/>
    <w:rsid w:val="178B0253"/>
    <w:rsid w:val="187C78C4"/>
    <w:rsid w:val="19070D00"/>
    <w:rsid w:val="19575C3B"/>
    <w:rsid w:val="1970025C"/>
    <w:rsid w:val="1B8807B8"/>
    <w:rsid w:val="1EC53E29"/>
    <w:rsid w:val="1F353D57"/>
    <w:rsid w:val="1F720318"/>
    <w:rsid w:val="218E2416"/>
    <w:rsid w:val="22FD2D95"/>
    <w:rsid w:val="249514A7"/>
    <w:rsid w:val="24DC48C4"/>
    <w:rsid w:val="24E0567E"/>
    <w:rsid w:val="252C71BA"/>
    <w:rsid w:val="25387269"/>
    <w:rsid w:val="25B33BBA"/>
    <w:rsid w:val="26AF34E3"/>
    <w:rsid w:val="27982240"/>
    <w:rsid w:val="291822D9"/>
    <w:rsid w:val="29835401"/>
    <w:rsid w:val="29DF52A3"/>
    <w:rsid w:val="2A103C0C"/>
    <w:rsid w:val="2AC30543"/>
    <w:rsid w:val="2ACC5003"/>
    <w:rsid w:val="2B376014"/>
    <w:rsid w:val="2B8D1C88"/>
    <w:rsid w:val="2BCA202E"/>
    <w:rsid w:val="2BE94E19"/>
    <w:rsid w:val="2CA55443"/>
    <w:rsid w:val="2CB26C4C"/>
    <w:rsid w:val="2CE334FD"/>
    <w:rsid w:val="2EF20262"/>
    <w:rsid w:val="3149273A"/>
    <w:rsid w:val="31AD17EC"/>
    <w:rsid w:val="31C4402C"/>
    <w:rsid w:val="34781430"/>
    <w:rsid w:val="36952CE2"/>
    <w:rsid w:val="36A25BC0"/>
    <w:rsid w:val="36D50005"/>
    <w:rsid w:val="375B576F"/>
    <w:rsid w:val="38B776F1"/>
    <w:rsid w:val="39E03F65"/>
    <w:rsid w:val="3B4F798F"/>
    <w:rsid w:val="3B9B29F1"/>
    <w:rsid w:val="3BD466DE"/>
    <w:rsid w:val="3CB471D5"/>
    <w:rsid w:val="3DA212CB"/>
    <w:rsid w:val="3DB96CFC"/>
    <w:rsid w:val="3DD95513"/>
    <w:rsid w:val="3E1A2C64"/>
    <w:rsid w:val="3EDA1A11"/>
    <w:rsid w:val="4036013F"/>
    <w:rsid w:val="4162324B"/>
    <w:rsid w:val="41994793"/>
    <w:rsid w:val="42075828"/>
    <w:rsid w:val="426D00FA"/>
    <w:rsid w:val="43145DB9"/>
    <w:rsid w:val="44103433"/>
    <w:rsid w:val="44555690"/>
    <w:rsid w:val="45C25677"/>
    <w:rsid w:val="48A7322C"/>
    <w:rsid w:val="4B3F47A9"/>
    <w:rsid w:val="4BC01BBC"/>
    <w:rsid w:val="4C774C7B"/>
    <w:rsid w:val="4DF66B32"/>
    <w:rsid w:val="5079198C"/>
    <w:rsid w:val="518077FC"/>
    <w:rsid w:val="53F82371"/>
    <w:rsid w:val="55B81076"/>
    <w:rsid w:val="57923591"/>
    <w:rsid w:val="57DB12DC"/>
    <w:rsid w:val="5A6B3E6C"/>
    <w:rsid w:val="5B0E1D3C"/>
    <w:rsid w:val="5BEC52EA"/>
    <w:rsid w:val="5C3C4001"/>
    <w:rsid w:val="5C8F6C2F"/>
    <w:rsid w:val="5D1E0063"/>
    <w:rsid w:val="5DB07835"/>
    <w:rsid w:val="5EBB3B43"/>
    <w:rsid w:val="5FCA0E42"/>
    <w:rsid w:val="61904511"/>
    <w:rsid w:val="623D3F05"/>
    <w:rsid w:val="625032F5"/>
    <w:rsid w:val="651B07C6"/>
    <w:rsid w:val="67061A51"/>
    <w:rsid w:val="67140294"/>
    <w:rsid w:val="6B7B6B34"/>
    <w:rsid w:val="6C755C79"/>
    <w:rsid w:val="6D2423C8"/>
    <w:rsid w:val="6D7062B7"/>
    <w:rsid w:val="6F437969"/>
    <w:rsid w:val="71290DE0"/>
    <w:rsid w:val="712A0AE3"/>
    <w:rsid w:val="7130216F"/>
    <w:rsid w:val="727A023E"/>
    <w:rsid w:val="75405617"/>
    <w:rsid w:val="75DE3606"/>
    <w:rsid w:val="76026878"/>
    <w:rsid w:val="76205EF4"/>
    <w:rsid w:val="792118C4"/>
    <w:rsid w:val="793B7903"/>
    <w:rsid w:val="79745A26"/>
    <w:rsid w:val="7AB61168"/>
    <w:rsid w:val="7B2F6EE0"/>
    <w:rsid w:val="7B777969"/>
    <w:rsid w:val="7C3F770A"/>
    <w:rsid w:val="7D813432"/>
    <w:rsid w:val="7F1B445E"/>
    <w:rsid w:val="7FB9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2602</Words>
  <Characters>2939</Characters>
  <Lines>0</Lines>
  <Paragraphs>0</Paragraphs>
  <TotalTime>9</TotalTime>
  <ScaleCrop>false</ScaleCrop>
  <LinksUpToDate>false</LinksUpToDate>
  <CharactersWithSpaces>3011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2023-01-16T10:51:00Z</dcterms:created>
  <dc:creator>王帆</dc:creator>
  <cp:lastModifiedBy>Luna</cp:lastModifiedBy>
  <cp:lastPrinted>2023-01-17T07:11:00Z</cp:lastPrinted>
  <dcterms:modified xsi:type="dcterms:W3CDTF">2023-01-28T08:36:04Z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F084AB1E60C24657A26C195676327625</vt:lpwstr>
  </property>
</Properties>
</file>