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H2022-0003宗地住房建设和管理协议书</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（模板）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pStyle w:val="2"/>
        <w:pageBreakBefore w:val="0"/>
        <w:widowControl w:val="0"/>
        <w:kinsoku/>
        <w:wordWrap/>
        <w:overflowPunct/>
        <w:topLinePunct w:val="0"/>
        <w:bidi w:val="0"/>
        <w:adjustRightInd/>
        <w:snapToGrid/>
        <w:spacing w:line="560" w:lineRule="exact"/>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前言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中共中央国务院发表支持深圳建设中国特色社会主义先行示范区以来，深圳朝着建设成为高质量发展高地、法治城市示范、城市文明典范、民生幸福标杆、可持续发展先锋的战略定位目标前进，深圳市深汕特别合作区作为深圳第“10+1”区，开启“飞地发展模式”的大胆探索和改革试验，产业建设、民生事业、体制机制创新等领域初结硕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为推动深汕特别合作区建设及经济发展，加强H2022-0003宗地</w:t>
      </w:r>
      <w:r>
        <w:rPr>
          <w:rFonts w:hint="eastAsia" w:ascii="仿宋_GB2312" w:hAnsi="仿宋_GB2312" w:eastAsia="仿宋_GB2312" w:cs="仿宋_GB2312"/>
          <w:color w:val="auto"/>
          <w:kern w:val="0"/>
          <w:sz w:val="32"/>
          <w:szCs w:val="32"/>
        </w:rPr>
        <w:t>安居型商品房、</w:t>
      </w:r>
      <w:r>
        <w:rPr>
          <w:rFonts w:hint="eastAsia" w:ascii="仿宋_GB2312" w:hAnsi="仿宋_GB2312" w:eastAsia="仿宋_GB2312" w:cs="仿宋_GB2312"/>
          <w:color w:val="auto"/>
          <w:kern w:val="0"/>
          <w:sz w:val="32"/>
          <w:szCs w:val="32"/>
          <w:lang w:val="en-US" w:eastAsia="zh-CN"/>
        </w:rPr>
        <w:t>安置房</w:t>
      </w:r>
      <w:r>
        <w:rPr>
          <w:rFonts w:hint="eastAsia" w:ascii="仿宋_GB2312" w:hAnsi="仿宋_GB2312" w:eastAsia="仿宋_GB2312" w:cs="仿宋_GB2312"/>
          <w:color w:val="auto"/>
          <w:sz w:val="32"/>
          <w:szCs w:val="32"/>
          <w:lang w:val="en-US" w:eastAsia="zh-CN"/>
        </w:rPr>
        <w:t>的建设、移交和使用等环节的监管﹐根据深圳市深汕特别合作区管理委员会（以下简称区管委会）有关规定，制定本安居型商品房、安置房建设和管理协议书。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本协议书所称“安居型商品房”是指建设方享有产权的深汕特别合作区</w:t>
      </w:r>
      <w:r>
        <w:rPr>
          <w:rFonts w:hint="eastAsia" w:ascii="仿宋_GB2312" w:hAnsi="仿宋_GB2312" w:eastAsia="仿宋_GB2312" w:cs="仿宋_GB2312"/>
          <w:color w:val="auto"/>
          <w:kern w:val="0"/>
          <w:sz w:val="32"/>
          <w:szCs w:val="32"/>
        </w:rPr>
        <w:t>H2022-0003宗地</w:t>
      </w:r>
      <w:r>
        <w:rPr>
          <w:rFonts w:hint="eastAsia" w:ascii="仿宋_GB2312" w:hAnsi="仿宋_GB2312" w:eastAsia="仿宋_GB2312" w:cs="仿宋_GB2312"/>
          <w:color w:val="auto"/>
          <w:kern w:val="0"/>
          <w:sz w:val="32"/>
          <w:szCs w:val="32"/>
          <w:lang w:val="en-US" w:eastAsia="zh-CN"/>
        </w:rPr>
        <w:t>规定建设的</w:t>
      </w:r>
      <w:r>
        <w:rPr>
          <w:rFonts w:hint="eastAsia" w:ascii="仿宋_GB2312" w:hAnsi="仿宋_GB2312" w:eastAsia="仿宋_GB2312" w:cs="仿宋_GB2312"/>
          <w:color w:val="auto"/>
          <w:sz w:val="32"/>
          <w:szCs w:val="32"/>
          <w:lang w:val="en-US" w:eastAsia="zh-CN"/>
        </w:rPr>
        <w:t>安居型商品，“安置房”指区管委会享有产权的深汕特别合作区</w:t>
      </w:r>
      <w:r>
        <w:rPr>
          <w:rFonts w:hint="eastAsia" w:ascii="仿宋_GB2312" w:hAnsi="仿宋_GB2312" w:eastAsia="仿宋_GB2312" w:cs="仿宋_GB2312"/>
          <w:color w:val="auto"/>
          <w:kern w:val="0"/>
          <w:sz w:val="32"/>
          <w:szCs w:val="32"/>
        </w:rPr>
        <w:t>H2022-0003宗地</w:t>
      </w:r>
      <w:r>
        <w:rPr>
          <w:rFonts w:hint="eastAsia" w:ascii="仿宋_GB2312" w:hAnsi="仿宋_GB2312" w:eastAsia="仿宋_GB2312" w:cs="仿宋_GB2312"/>
          <w:color w:val="auto"/>
          <w:kern w:val="0"/>
          <w:sz w:val="32"/>
          <w:szCs w:val="32"/>
          <w:lang w:val="en-US" w:eastAsia="zh-CN"/>
        </w:rPr>
        <w:t>规定建设的安置房</w:t>
      </w:r>
      <w:r>
        <w:rPr>
          <w:rFonts w:hint="eastAsia" w:ascii="仿宋_GB2312" w:hAnsi="仿宋_GB2312" w:eastAsia="仿宋_GB2312" w:cs="仿宋_GB2312"/>
          <w:color w:val="auto"/>
          <w:sz w:val="32"/>
          <w:szCs w:val="32"/>
          <w:lang w:val="en-US" w:eastAsia="zh-CN"/>
        </w:rPr>
        <w:t>（具体以</w:t>
      </w:r>
      <w:r>
        <w:rPr>
          <w:rFonts w:hint="eastAsia" w:ascii="仿宋_GB2312" w:hAnsi="仿宋_GB2312" w:eastAsia="仿宋_GB2312" w:cs="仿宋_GB2312"/>
          <w:bCs/>
          <w:color w:val="auto"/>
          <w:sz w:val="32"/>
          <w:szCs w:val="32"/>
          <w:highlight w:val="none"/>
        </w:rPr>
        <w:t>《国有建设用地使用权出让合同》</w:t>
      </w:r>
      <w:r>
        <w:rPr>
          <w:rFonts w:hint="eastAsia" w:ascii="仿宋_GB2312" w:hAnsi="仿宋_GB2312" w:eastAsia="仿宋_GB2312" w:cs="仿宋_GB2312"/>
          <w:color w:val="auto"/>
          <w:sz w:val="32"/>
          <w:szCs w:val="32"/>
          <w:lang w:val="en-US" w:eastAsia="zh-CN"/>
        </w:rPr>
        <w:t>约定为准)。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经区管委会授权，由</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作为监管方（以下简称甲方)。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监管方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法定代表人：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职务：</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地址：</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电话：</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建设方（</w:t>
      </w:r>
      <w:r>
        <w:rPr>
          <w:rFonts w:hint="default" w:ascii="仿宋" w:hAnsi="仿宋" w:eastAsia="仿宋" w:cs="仿宋"/>
          <w:b/>
          <w:bCs/>
          <w:color w:val="auto"/>
          <w:kern w:val="0"/>
          <w:sz w:val="32"/>
          <w:szCs w:val="32"/>
          <w:u w:val="none"/>
        </w:rPr>
        <w:t>H2022-0003</w:t>
      </w:r>
      <w:r>
        <w:rPr>
          <w:rFonts w:hint="eastAsia" w:ascii="仿宋" w:hAnsi="仿宋" w:eastAsia="仿宋" w:cs="仿宋"/>
          <w:b/>
          <w:bCs/>
          <w:color w:val="auto"/>
          <w:kern w:val="0"/>
          <w:sz w:val="32"/>
          <w:szCs w:val="32"/>
          <w:u w:val="none"/>
        </w:rPr>
        <w:t>宗地</w:t>
      </w:r>
      <w:r>
        <w:rPr>
          <w:rFonts w:hint="eastAsia" w:ascii="仿宋" w:hAnsi="仿宋" w:eastAsia="仿宋" w:cs="仿宋"/>
          <w:b/>
          <w:bCs/>
          <w:color w:val="auto"/>
          <w:kern w:val="0"/>
          <w:sz w:val="32"/>
          <w:szCs w:val="32"/>
          <w:u w:val="none"/>
          <w:lang w:val="en-US" w:eastAsia="zh-CN"/>
        </w:rPr>
        <w:t>竞得人</w:t>
      </w:r>
      <w:r>
        <w:rPr>
          <w:rFonts w:hint="eastAsia" w:ascii="仿宋_GB2312" w:hAnsi="仿宋_GB2312" w:eastAsia="仿宋_GB2312" w:cs="仿宋_GB2312"/>
          <w:b/>
          <w:bCs/>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法定代表人：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职务：</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地址：</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电话：</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p>
    <w:p>
      <w:pPr>
        <w:pStyle w:val="2"/>
        <w:rPr>
          <w:rFonts w:hint="eastAsia" w:ascii="仿宋_GB2312" w:hAnsi="仿宋_GB2312" w:eastAsia="仿宋_GB2312" w:cs="仿宋_GB2312"/>
          <w:b/>
          <w:bCs/>
          <w:color w:val="auto"/>
          <w:sz w:val="32"/>
          <w:szCs w:val="32"/>
          <w:u w:val="none"/>
          <w:lang w:val="en-US" w:eastAsia="zh-CN"/>
        </w:rPr>
      </w:pPr>
    </w:p>
    <w:p>
      <w:pPr>
        <w:rPr>
          <w:rFonts w:hint="eastAsia" w:ascii="仿宋_GB2312" w:hAnsi="仿宋_GB2312" w:eastAsia="仿宋_GB2312" w:cs="仿宋_GB2312"/>
          <w:b/>
          <w:bCs/>
          <w:color w:val="auto"/>
          <w:sz w:val="32"/>
          <w:szCs w:val="32"/>
          <w:u w:val="none"/>
          <w:lang w:val="en-US" w:eastAsia="zh-CN"/>
        </w:rPr>
      </w:pPr>
    </w:p>
    <w:p>
      <w:pPr>
        <w:pStyle w:val="2"/>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本着平等、友好、诚信的原则，甲、乙双方经充分协商，达成如下协议书: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一、甲方权利和义务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(一)甲方应对乙方在本协议书约定事项的履行情况进行监督核查。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(二）甲方在乙方未履行本协议书承诺和有关约定时，责令其限期整改；逾期未完成整改的，甲方可追究乙方的违约责任，将乙方失信行为纳入信用信息。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二、乙方权利和义务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（一）乙方需依法办理</w:t>
      </w: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b w:val="0"/>
          <w:bCs w:val="0"/>
          <w:color w:val="auto"/>
          <w:sz w:val="32"/>
          <w:szCs w:val="32"/>
          <w:u w:val="none"/>
          <w:lang w:val="en-US" w:eastAsia="zh-CN"/>
        </w:rPr>
        <w:t>安置房建设施工过程中的各类手续，并按照法律法规的相关规定选取施工、监理等单位。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（二）乙方必须严格按照本协议书关于回购费用的相关约定申请取得安置房回购费用，不得以任何理由要求甲方提前、延后支付安置房回购费用。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（三）乙方负责</w:t>
      </w: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b w:val="0"/>
          <w:bCs w:val="0"/>
          <w:color w:val="auto"/>
          <w:sz w:val="32"/>
          <w:szCs w:val="32"/>
          <w:u w:val="none"/>
          <w:lang w:val="en-US" w:eastAsia="zh-CN"/>
        </w:rPr>
        <w:t>安置房的开发与组织实施，并根据国家、省、市的法律、法规、规章等规定以及自身的项目管理经验，对本项目的施工质量、施工安全、施工进度、工程造价等进行全过程管理，确保项目管理目标的实现。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（四）乙方在</w:t>
      </w: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b w:val="0"/>
          <w:bCs w:val="0"/>
          <w:color w:val="auto"/>
          <w:sz w:val="32"/>
          <w:szCs w:val="32"/>
          <w:u w:val="none"/>
          <w:lang w:val="en-US" w:eastAsia="zh-CN"/>
        </w:rPr>
        <w:t>安置房的规划、设计、建设环节中应充分征求甲方及相关职能部门意见，须经相关主管部门审批同意后建设。甲方可以依据本协议书对与</w:t>
      </w: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b w:val="0"/>
          <w:bCs w:val="0"/>
          <w:color w:val="auto"/>
          <w:sz w:val="32"/>
          <w:szCs w:val="32"/>
          <w:u w:val="none"/>
          <w:lang w:val="en-US" w:eastAsia="zh-CN"/>
        </w:rPr>
        <w:t>安置房项目有关的各项工作，包括但不限于项目设计、质量、安全、工期、造价等进行监督、检查、指导与协调。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auto"/>
          <w:lang w:val="en-US" w:eastAsia="zh-CN"/>
        </w:rPr>
      </w:pPr>
      <w:r>
        <w:rPr>
          <w:rFonts w:hint="eastAsia" w:ascii="仿宋_GB2312" w:hAnsi="仿宋_GB2312" w:eastAsia="仿宋_GB2312" w:cs="仿宋_GB2312"/>
          <w:b w:val="0"/>
          <w:bCs w:val="0"/>
          <w:color w:val="auto"/>
          <w:sz w:val="32"/>
          <w:szCs w:val="32"/>
          <w:u w:val="none"/>
          <w:lang w:val="en-US" w:eastAsia="zh-CN"/>
        </w:rPr>
        <w:t>（五）</w:t>
      </w: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b w:val="0"/>
          <w:bCs w:val="0"/>
          <w:color w:val="auto"/>
          <w:sz w:val="32"/>
          <w:szCs w:val="32"/>
          <w:u w:val="none"/>
          <w:lang w:val="en-US" w:eastAsia="zh-CN"/>
        </w:rPr>
        <w:t>安置房施工过程中出现工程款纠纷、劳资纠纷、人员伤亡等事件时，乙方须及时协调处理并依法承担相应责任。与本安置房项目工程相关的施工、监理、材料设备供应等单位、个人产生的工程质量、工期、货款、工程款及酬金等争议，由乙方负责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（六）</w:t>
      </w: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b w:val="0"/>
          <w:bCs w:val="0"/>
          <w:color w:val="auto"/>
          <w:sz w:val="32"/>
          <w:szCs w:val="32"/>
          <w:u w:val="none"/>
          <w:lang w:val="en-US" w:eastAsia="zh-CN"/>
        </w:rPr>
        <w:t>安置房建设工程竣工验收由乙方负责组织，甲方及政府有关主管部门参与共同验收，竣工验收工作依照深汕特别合作区建设工程竣工验收及备案相关规定执行。</w:t>
      </w:r>
    </w:p>
    <w:p>
      <w:pPr>
        <w:pStyle w:val="2"/>
        <w:rPr>
          <w:rFonts w:hint="default"/>
          <w:color w:val="auto"/>
          <w:lang w:val="en-US" w:eastAsia="zh-CN"/>
        </w:rPr>
      </w:pPr>
      <w:r>
        <w:rPr>
          <w:rFonts w:hint="eastAsia" w:ascii="仿宋_GB2312" w:hAnsi="仿宋_GB2312" w:eastAsia="仿宋_GB2312" w:cs="仿宋_GB2312"/>
          <w:b w:val="0"/>
          <w:bCs w:val="0"/>
          <w:color w:val="auto"/>
          <w:sz w:val="32"/>
          <w:szCs w:val="32"/>
          <w:u w:val="none"/>
          <w:lang w:val="en-US" w:eastAsia="zh-CN"/>
        </w:rPr>
        <w:t xml:space="preserve">    （七）乙方负责协助办理安置房的《不动产权证书》并承担相应税、费。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三、安居型商品房、安置房设计要求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b w:val="0"/>
          <w:bCs w:val="0"/>
          <w:color w:val="auto"/>
          <w:sz w:val="32"/>
          <w:szCs w:val="32"/>
          <w:u w:val="none"/>
          <w:lang w:val="en-US" w:eastAsia="zh-CN"/>
        </w:rPr>
        <w:t>安置房项目的设计标准与要求如下:</w:t>
      </w:r>
    </w:p>
    <w:p>
      <w:pPr>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（一）住房的质量应满足国家相应法规规范和当地地方规范的要求，安置房达到《绿色建筑评价标准》(GB/T50378-2019）规定的基本级标准</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b w:val="0"/>
          <w:bCs w:val="0"/>
          <w:color w:val="auto"/>
          <w:sz w:val="32"/>
          <w:szCs w:val="32"/>
          <w:u w:val="none"/>
          <w:lang w:val="en-US" w:eastAsia="zh-CN"/>
        </w:rPr>
        <w:t>达到《绿色建筑评价标准》(GB/T50378-2019）规定的</w:t>
      </w:r>
      <w:r>
        <w:rPr>
          <w:rFonts w:hint="eastAsia" w:ascii="仿宋_GB2312" w:hAnsi="仿宋_GB2312" w:eastAsia="仿宋_GB2312" w:cs="仿宋_GB2312"/>
          <w:color w:val="auto"/>
          <w:sz w:val="32"/>
          <w:szCs w:val="22"/>
        </w:rPr>
        <w:t>一</w:t>
      </w:r>
      <w:r>
        <w:rPr>
          <w:rFonts w:hint="eastAsia" w:ascii="仿宋_GB2312" w:hAnsi="仿宋_GB2312" w:eastAsia="仿宋_GB2312" w:cs="仿宋_GB2312"/>
          <w:color w:val="auto"/>
          <w:sz w:val="32"/>
        </w:rPr>
        <w:t>星级及以上标识认证</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color w:val="auto"/>
          <w:sz w:val="32"/>
        </w:rPr>
        <w:t>具体要求以项目《</w:t>
      </w:r>
      <w:r>
        <w:rPr>
          <w:rFonts w:hint="eastAsia" w:ascii="仿宋_GB2312" w:hAnsi="仿宋_GB2312" w:eastAsia="仿宋_GB2312" w:cs="仿宋_GB2312"/>
          <w:color w:val="auto"/>
          <w:sz w:val="32"/>
          <w:lang w:val="en-US" w:eastAsia="zh-CN"/>
        </w:rPr>
        <w:t>建设</w:t>
      </w:r>
      <w:r>
        <w:rPr>
          <w:rFonts w:hint="eastAsia" w:ascii="仿宋_GB2312" w:hAnsi="仿宋_GB2312" w:eastAsia="仿宋_GB2312" w:cs="仿宋_GB2312"/>
          <w:color w:val="auto"/>
          <w:sz w:val="32"/>
        </w:rPr>
        <w:t>用地规划许可证》规定为准</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（二）建筑造型应综合考虑建筑周边环境，整体造型应美观大方，与周边街坊和谐统一。</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u w:val="none"/>
          <w:lang w:val="en-US" w:eastAsia="zh-CN"/>
        </w:rPr>
        <w:t>（三）建筑面积及户型。依据该项目《建设用地规划许可证》（地字第</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号）的有关规划建设要求，</w:t>
      </w:r>
      <w:r>
        <w:rPr>
          <w:rFonts w:hint="eastAsia" w:ascii="仿宋_GB2312" w:hAnsi="仿宋_GB2312" w:eastAsia="仿宋_GB2312" w:cs="仿宋_GB2312"/>
          <w:color w:val="auto"/>
          <w:sz w:val="32"/>
          <w:szCs w:val="32"/>
        </w:rPr>
        <w:t>本项目安居型商品房总建筑面积为</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color w:val="auto"/>
          <w:sz w:val="32"/>
          <w:szCs w:val="32"/>
        </w:rPr>
        <w:t>平方米，总套数不少于</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color w:val="auto"/>
          <w:sz w:val="32"/>
          <w:szCs w:val="32"/>
        </w:rPr>
        <w:t>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rPr>
        <w:t>其中</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color w:val="auto"/>
          <w:sz w:val="32"/>
        </w:rPr>
        <w:t>平方米</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color w:val="auto"/>
          <w:sz w:val="32"/>
        </w:rPr>
        <w:t>户型约</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color w:val="auto"/>
          <w:sz w:val="32"/>
        </w:rPr>
        <w:t>套,</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color w:val="auto"/>
          <w:sz w:val="32"/>
        </w:rPr>
        <w:t>平方米</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color w:val="auto"/>
          <w:sz w:val="32"/>
        </w:rPr>
        <w:t>户型约</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color w:val="auto"/>
          <w:sz w:val="32"/>
        </w:rPr>
        <w:t>套</w:t>
      </w:r>
      <w:r>
        <w:rPr>
          <w:rFonts w:hint="eastAsia" w:ascii="仿宋_GB2312" w:hAnsi="仿宋_GB2312" w:eastAsia="仿宋_GB2312" w:cs="仿宋_GB2312"/>
          <w:b w:val="0"/>
          <w:bCs w:val="0"/>
          <w:color w:val="auto"/>
          <w:sz w:val="32"/>
          <w:szCs w:val="32"/>
          <w:u w:val="none"/>
          <w:lang w:val="en-US" w:eastAsia="zh-CN"/>
        </w:rPr>
        <w:t>（以项目最终设计方案为准）</w:t>
      </w:r>
      <w:r>
        <w:rPr>
          <w:rFonts w:hint="eastAsia" w:ascii="仿宋_GB2312" w:hAnsi="仿宋_GB2312" w:eastAsia="仿宋_GB2312" w:cs="仿宋_GB2312"/>
          <w:color w:val="auto"/>
          <w:sz w:val="32"/>
        </w:rPr>
        <w:t>。</w:t>
      </w:r>
    </w:p>
    <w:p>
      <w:pPr>
        <w:snapToGrid w:val="0"/>
        <w:spacing w:line="560" w:lineRule="exact"/>
        <w:ind w:firstLine="640" w:firstLineChars="200"/>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本项目安置房的计容建筑面积不少于</w:t>
      </w:r>
      <w:r>
        <w:rPr>
          <w:rFonts w:hint="eastAsia" w:ascii="仿宋" w:hAnsi="仿宋" w:eastAsia="仿宋" w:cs="仿宋"/>
          <w:color w:val="auto"/>
          <w:kern w:val="0"/>
          <w:sz w:val="32"/>
          <w:szCs w:val="32"/>
          <w:highlight w:val="none"/>
          <w:lang w:eastAsia="zh-CN"/>
        </w:rPr>
        <w:t>44210</w:t>
      </w:r>
      <w:r>
        <w:rPr>
          <w:rFonts w:hint="eastAsia" w:ascii="仿宋_GB2312" w:hAnsi="仿宋_GB2312" w:eastAsia="仿宋_GB2312" w:cs="仿宋_GB2312"/>
          <w:b w:val="0"/>
          <w:bCs w:val="0"/>
          <w:color w:val="auto"/>
          <w:sz w:val="32"/>
          <w:szCs w:val="32"/>
          <w:u w:val="none"/>
          <w:lang w:val="en-US" w:eastAsia="zh-CN"/>
        </w:rPr>
        <w:t>平方米，总套数不少于</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套，其中</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平方米的户型约</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套，</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平方米的户型</w:t>
      </w:r>
      <w:r>
        <w:rPr>
          <w:rFonts w:hint="eastAsia" w:ascii="仿宋_GB2312" w:hAnsi="仿宋_GB2312" w:eastAsia="仿宋_GB2312" w:cs="仿宋_GB2312"/>
          <w:color w:val="auto"/>
          <w:sz w:val="32"/>
        </w:rPr>
        <w:t>约</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套（以项目最终设计方案为准）。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（四）方案设计审查。</w:t>
      </w: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b w:val="0"/>
          <w:bCs w:val="0"/>
          <w:color w:val="auto"/>
          <w:sz w:val="32"/>
          <w:szCs w:val="32"/>
          <w:u w:val="none"/>
          <w:lang w:val="en-US" w:eastAsia="zh-CN"/>
        </w:rPr>
        <w:t>安置房项目在向规划等部门申报方案设计审批前，均须报甲方审查。安置房项目建筑方案设计应当遵循以下原则：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安置房品质应当与安居型商品房保持一致，坐落布局应当充分考虑项目周边环境影响，不得布置于噪音、异味、粉尘等严重影响居住品质的位置。同时，不得通过配套设施、园林景观等方式在安置房和安居型商品房之间设置物理隔离，也不得有其他类似的歧视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2.安置房建设标准应当与安居型商品房保持一致，包括且不限于建筑材料、外立面效果、建筑高度、层高、公共区域装修、共享配套等。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w:t>
      </w:r>
      <w:r>
        <w:rPr>
          <w:rFonts w:hint="default" w:ascii="仿宋_GB2312" w:hAnsi="仿宋_GB2312" w:eastAsia="仿宋_GB2312" w:cs="仿宋_GB2312"/>
          <w:b w:val="0"/>
          <w:bCs w:val="0"/>
          <w:color w:val="auto"/>
          <w:sz w:val="32"/>
          <w:szCs w:val="32"/>
          <w:u w:val="none"/>
          <w:lang w:val="en-US" w:eastAsia="zh-CN"/>
        </w:rPr>
        <w:t>H2022-0003</w:t>
      </w:r>
      <w:r>
        <w:rPr>
          <w:rFonts w:hint="eastAsia" w:ascii="仿宋_GB2312" w:hAnsi="仿宋_GB2312" w:eastAsia="仿宋_GB2312" w:cs="仿宋_GB2312"/>
          <w:b w:val="0"/>
          <w:bCs w:val="0"/>
          <w:color w:val="auto"/>
          <w:sz w:val="32"/>
          <w:szCs w:val="32"/>
          <w:u w:val="none"/>
          <w:lang w:val="en-US" w:eastAsia="zh-CN"/>
        </w:rPr>
        <w:t>宗地项目建设的公共配套应当向全体住户提供服务，全体住户均享有平等的使用权。</w:t>
      </w:r>
    </w:p>
    <w:p>
      <w:pPr>
        <w:pStyle w:val="2"/>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四、</w:t>
      </w:r>
      <w:r>
        <w:rPr>
          <w:rFonts w:hint="eastAsia" w:ascii="黑体" w:hAnsi="黑体" w:eastAsia="黑体" w:cs="黑体"/>
          <w:b w:val="0"/>
          <w:bCs w:val="0"/>
          <w:color w:val="auto"/>
          <w:sz w:val="32"/>
          <w:szCs w:val="32"/>
          <w:u w:val="none"/>
          <w:lang w:val="en-US" w:eastAsia="zh-CN"/>
        </w:rPr>
        <w:t>安居型商品房、</w:t>
      </w:r>
      <w:r>
        <w:rPr>
          <w:rFonts w:hint="eastAsia" w:ascii="黑体" w:hAnsi="黑体" w:eastAsia="黑体" w:cs="黑体"/>
          <w:b w:val="0"/>
          <w:bCs w:val="0"/>
          <w:color w:val="auto"/>
          <w:kern w:val="2"/>
          <w:sz w:val="32"/>
          <w:szCs w:val="32"/>
          <w:u w:val="none"/>
          <w:lang w:val="en-US" w:eastAsia="zh-CN" w:bidi="ar-SA"/>
        </w:rPr>
        <w:t>安置房建设与装修标准</w:t>
      </w:r>
    </w:p>
    <w:p>
      <w:pPr>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 xml:space="preserve">    （一）装配式建筑。项目应按照《深圳市装配式建筑发展专项规划》（深建字〔2018〕27号）、《深圳市住房和建设局 深圳市规划和国土资源委员会关于做好装配式建筑项目实施有关工作的通知》（深建规〔2018〕13号）等相关要求实施装配式建筑，并满足深圳市装配式建筑的评分规则要求。</w:t>
      </w:r>
    </w:p>
    <w:p>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（二）BIM技术。项目应按照《深圳市住房和建设局关于加快推进装配式建筑的通知》（深建规〔2017〕1号）、《深圳市住房和建设局 深圳市规划和国土资源委员会关于做好装配式建筑项目实施有关工作的通知》（深建规〔2018〕13号）等相关要求实施BIM技术。</w:t>
      </w:r>
    </w:p>
    <w:p>
      <w:pPr>
        <w:spacing w:after="0" w:line="324" w:lineRule="auto"/>
        <w:ind w:firstLine="640" w:firstLineChars="200"/>
        <w:rPr>
          <w:rFonts w:hint="eastAsia" w:ascii="仿宋_GB2312" w:hAnsi="仿宋_GB2312" w:eastAsia="仿宋_GB2312" w:cs="仿宋_GB2312"/>
          <w:color w:val="auto"/>
          <w:sz w:val="32"/>
          <w:szCs w:val="20"/>
        </w:rPr>
      </w:pPr>
      <w:r>
        <w:rPr>
          <w:rFonts w:hint="eastAsia" w:ascii="仿宋_GB2312" w:hAnsi="仿宋_GB2312" w:eastAsia="仿宋_GB2312" w:cs="仿宋_GB2312"/>
          <w:b w:val="0"/>
          <w:bCs w:val="0"/>
          <w:color w:val="auto"/>
          <w:kern w:val="2"/>
          <w:sz w:val="32"/>
          <w:szCs w:val="32"/>
          <w:u w:val="none"/>
          <w:lang w:val="en-US" w:eastAsia="zh-CN" w:bidi="ar-SA"/>
        </w:rPr>
        <w:t>（三）户内装修标准。</w:t>
      </w:r>
      <w:r>
        <w:rPr>
          <w:rFonts w:hint="eastAsia" w:ascii="仿宋_GB2312" w:hAnsi="仿宋_GB2312" w:eastAsia="仿宋_GB2312" w:cs="仿宋_GB2312"/>
          <w:color w:val="auto"/>
          <w:sz w:val="32"/>
          <w:szCs w:val="32"/>
          <w:lang w:val="en-US" w:eastAsia="zh-CN"/>
        </w:rPr>
        <w:t>安居型商品房存在户内装修的，</w:t>
      </w:r>
      <w:r>
        <w:rPr>
          <w:rFonts w:hint="eastAsia" w:ascii="仿宋_GB2312" w:hAnsi="仿宋_GB2312" w:eastAsia="仿宋_GB2312" w:cs="仿宋_GB2312"/>
          <w:color w:val="auto"/>
          <w:sz w:val="32"/>
          <w:szCs w:val="32"/>
        </w:rPr>
        <w:t>装修应符合《装配式建筑评价标准》</w:t>
      </w:r>
      <w:r>
        <w:rPr>
          <w:rFonts w:hint="eastAsia" w:ascii="仿宋_GB2312" w:hAnsi="仿宋_GB2312" w:eastAsia="仿宋_GB2312" w:cs="仿宋_GB2312"/>
          <w:color w:val="auto"/>
          <w:sz w:val="32"/>
          <w:szCs w:val="32"/>
          <w:u w:val="none"/>
        </w:rPr>
        <w:t>（DBJ/T 15-163-2019）的相关要求</w:t>
      </w:r>
      <w:r>
        <w:rPr>
          <w:rFonts w:hint="eastAsia" w:ascii="仿宋_GB2312" w:hAnsi="仿宋_GB2312" w:eastAsia="仿宋_GB2312" w:cs="仿宋_GB2312"/>
          <w:color w:val="auto"/>
          <w:sz w:val="32"/>
          <w:szCs w:val="32"/>
        </w:rPr>
        <w:t>。户内初装修交付样板房（以下简称“样板房”）标准见附表。</w:t>
      </w:r>
      <w:r>
        <w:rPr>
          <w:rFonts w:hint="eastAsia" w:ascii="仿宋_GB2312" w:hAnsi="仿宋_GB2312" w:eastAsia="仿宋_GB2312" w:cs="仿宋_GB2312"/>
          <w:color w:val="auto"/>
          <w:sz w:val="32"/>
          <w:szCs w:val="32"/>
          <w:lang w:val="en-US" w:eastAsia="zh-CN"/>
        </w:rPr>
        <w:t>装修需</w:t>
      </w:r>
      <w:r>
        <w:rPr>
          <w:rFonts w:hint="eastAsia" w:ascii="仿宋_GB2312" w:hAnsi="仿宋_GB2312" w:eastAsia="仿宋_GB2312" w:cs="仿宋_GB2312"/>
          <w:color w:val="auto"/>
          <w:sz w:val="32"/>
          <w:szCs w:val="20"/>
        </w:rPr>
        <w:t>根据</w:t>
      </w:r>
      <w:r>
        <w:rPr>
          <w:rFonts w:hint="eastAsia" w:ascii="仿宋_GB2312" w:hAnsi="仿宋_GB2312" w:eastAsia="仿宋_GB2312" w:cs="仿宋_GB2312"/>
          <w:color w:val="auto"/>
          <w:sz w:val="32"/>
          <w:szCs w:val="20"/>
          <w:lang w:eastAsia="zh-CN"/>
        </w:rPr>
        <w:t>甲方</w:t>
      </w:r>
      <w:r>
        <w:rPr>
          <w:rFonts w:hint="eastAsia" w:ascii="仿宋_GB2312" w:hAnsi="仿宋_GB2312" w:eastAsia="仿宋_GB2312" w:cs="仿宋_GB2312"/>
          <w:color w:val="auto"/>
          <w:sz w:val="32"/>
          <w:szCs w:val="20"/>
        </w:rPr>
        <w:t>认可的本项目安居型商品房户内及公共部分装修施工图纸及项目建设标准要求，完成大堂</w:t>
      </w:r>
      <w:r>
        <w:rPr>
          <w:rFonts w:hint="eastAsia" w:ascii="仿宋_GB2312" w:hAnsi="仿宋_GB2312" w:eastAsia="仿宋_GB2312" w:cs="仿宋_GB2312"/>
          <w:color w:val="auto"/>
          <w:sz w:val="32"/>
          <w:szCs w:val="20"/>
          <w:lang w:eastAsia="zh-CN"/>
        </w:rPr>
        <w:t>、</w:t>
      </w:r>
      <w:r>
        <w:rPr>
          <w:rFonts w:hint="eastAsia" w:ascii="仿宋_GB2312" w:hAnsi="仿宋_GB2312" w:eastAsia="仿宋_GB2312" w:cs="仿宋_GB2312"/>
          <w:color w:val="auto"/>
          <w:sz w:val="32"/>
          <w:szCs w:val="20"/>
        </w:rPr>
        <w:t>电梯</w:t>
      </w:r>
      <w:r>
        <w:rPr>
          <w:rFonts w:hint="eastAsia" w:ascii="仿宋_GB2312" w:hAnsi="仿宋_GB2312" w:eastAsia="仿宋_GB2312" w:cs="仿宋_GB2312"/>
          <w:color w:val="auto"/>
          <w:sz w:val="32"/>
          <w:szCs w:val="20"/>
          <w:lang w:eastAsia="zh-CN"/>
        </w:rPr>
        <w:t>前室内、</w:t>
      </w:r>
      <w:r>
        <w:rPr>
          <w:rFonts w:hint="eastAsia" w:ascii="仿宋_GB2312" w:hAnsi="仿宋_GB2312" w:eastAsia="仿宋_GB2312" w:cs="仿宋_GB2312"/>
          <w:color w:val="auto"/>
          <w:sz w:val="32"/>
          <w:szCs w:val="20"/>
        </w:rPr>
        <w:t>走廊</w:t>
      </w:r>
      <w:r>
        <w:rPr>
          <w:rFonts w:hint="eastAsia" w:ascii="仿宋_GB2312" w:hAnsi="仿宋_GB2312" w:eastAsia="仿宋_GB2312" w:cs="仿宋_GB2312"/>
          <w:color w:val="auto"/>
          <w:sz w:val="32"/>
          <w:szCs w:val="20"/>
          <w:lang w:eastAsia="zh-CN"/>
        </w:rPr>
        <w:t>等</w:t>
      </w:r>
      <w:r>
        <w:rPr>
          <w:rFonts w:hint="eastAsia" w:ascii="仿宋_GB2312" w:hAnsi="仿宋_GB2312" w:eastAsia="仿宋_GB2312" w:cs="仿宋_GB2312"/>
          <w:color w:val="auto"/>
          <w:sz w:val="32"/>
          <w:szCs w:val="20"/>
        </w:rPr>
        <w:t>公共部分装修及1-2套住房户内装修，提请</w:t>
      </w:r>
      <w:r>
        <w:rPr>
          <w:rFonts w:hint="eastAsia" w:ascii="仿宋_GB2312" w:hAnsi="仿宋_GB2312" w:eastAsia="仿宋_GB2312" w:cs="仿宋_GB2312"/>
          <w:color w:val="auto"/>
          <w:sz w:val="32"/>
          <w:szCs w:val="20"/>
          <w:lang w:eastAsia="zh-CN"/>
        </w:rPr>
        <w:t>甲方</w:t>
      </w:r>
      <w:r>
        <w:rPr>
          <w:rFonts w:hint="eastAsia" w:ascii="仿宋_GB2312" w:hAnsi="仿宋_GB2312" w:eastAsia="仿宋_GB2312" w:cs="仿宋_GB2312"/>
          <w:color w:val="auto"/>
          <w:sz w:val="32"/>
          <w:szCs w:val="20"/>
        </w:rPr>
        <w:t>复核，经</w:t>
      </w:r>
      <w:r>
        <w:rPr>
          <w:rFonts w:hint="eastAsia" w:ascii="仿宋_GB2312" w:hAnsi="仿宋_GB2312" w:eastAsia="仿宋_GB2312" w:cs="仿宋_GB2312"/>
          <w:color w:val="auto"/>
          <w:sz w:val="32"/>
          <w:szCs w:val="20"/>
          <w:lang w:eastAsia="zh-CN"/>
        </w:rPr>
        <w:t>甲方</w:t>
      </w:r>
      <w:r>
        <w:rPr>
          <w:rFonts w:hint="eastAsia" w:ascii="仿宋_GB2312" w:hAnsi="仿宋_GB2312" w:eastAsia="仿宋_GB2312" w:cs="仿宋_GB2312"/>
          <w:color w:val="auto"/>
          <w:sz w:val="32"/>
          <w:szCs w:val="20"/>
        </w:rPr>
        <w:t>确认后方可进行装修施工。</w:t>
      </w:r>
    </w:p>
    <w:p>
      <w:pPr>
        <w:autoSpaceDE/>
        <w:autoSpaceDN/>
        <w:spacing w:line="324" w:lineRule="auto"/>
        <w:ind w:left="0" w:right="0" w:firstLine="640" w:firstLineChars="200"/>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安置房不包含户内装修。</w:t>
      </w:r>
    </w:p>
    <w:p>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（四）公共区域装修。大堂、电梯前室等公共区域需完成精装修，公共区域装修方案须报甲方备案。</w:t>
      </w:r>
    </w:p>
    <w:p>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2"/>
          <w:sz w:val="32"/>
          <w:szCs w:val="32"/>
          <w:u w:val="none"/>
          <w:lang w:val="en-US" w:eastAsia="zh-CN" w:bidi="ar-SA"/>
        </w:rPr>
        <w:t>（五）</w:t>
      </w:r>
      <w:r>
        <w:rPr>
          <w:rFonts w:hint="eastAsia" w:ascii="仿宋_GB2312" w:hAnsi="仿宋_GB2312" w:eastAsia="仿宋_GB2312" w:cs="仿宋_GB2312"/>
          <w:color w:val="auto"/>
          <w:sz w:val="32"/>
          <w:szCs w:val="32"/>
        </w:rPr>
        <w:t>海绵设施建设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满足《深圳市房屋建筑工程海绵设施设计规程》（SJG38-2017）有关海绵设施建设控制性指标要求，同时符合国家、广东省及深圳市现行有关技术标准。</w:t>
      </w:r>
    </w:p>
    <w:p>
      <w:pPr>
        <w:pageBreakBefore w:val="0"/>
        <w:widowControl w:val="0"/>
        <w:kinsoku/>
        <w:wordWrap/>
        <w:overflowPunct/>
        <w:topLinePunct w:val="0"/>
        <w:bidi w:val="0"/>
        <w:adjustRightInd/>
        <w:snapToGrid/>
        <w:spacing w:line="560" w:lineRule="exact"/>
        <w:ind w:firstLine="640" w:firstLineChars="200"/>
        <w:textAlignment w:val="auto"/>
        <w:rPr>
          <w:rFonts w:hint="default"/>
          <w:color w:val="auto"/>
          <w:lang w:val="en-US" w:eastAsia="zh-CN"/>
        </w:rPr>
      </w:pPr>
      <w:r>
        <w:rPr>
          <w:rFonts w:hint="eastAsia" w:ascii="仿宋_GB2312" w:hAnsi="仿宋_GB2312" w:eastAsia="仿宋_GB2312" w:cs="仿宋_GB2312"/>
          <w:b w:val="0"/>
          <w:bCs w:val="0"/>
          <w:color w:val="auto"/>
          <w:sz w:val="32"/>
          <w:szCs w:val="32"/>
          <w:u w:val="none"/>
          <w:lang w:val="en-US" w:eastAsia="zh-CN"/>
        </w:rPr>
        <w:t>（六）</w:t>
      </w:r>
      <w:r>
        <w:rPr>
          <w:rFonts w:hint="eastAsia" w:ascii="仿宋_GB2312" w:hAnsi="仿宋_GB2312" w:eastAsia="仿宋_GB2312" w:cs="仿宋_GB2312"/>
          <w:color w:val="auto"/>
          <w:sz w:val="32"/>
          <w:szCs w:val="32"/>
          <w:lang w:val="en-US" w:eastAsia="zh-CN"/>
        </w:rPr>
        <w:t>垃圾分类处置设施建设。应当按照《广东省城乡生活垃圾处理条例》要求建设垃圾分类处置设施，确保同步设计、同步施工、同步交付使用，并满足《深圳市建筑设计规则》相关要求。</w:t>
      </w:r>
    </w:p>
    <w:p>
      <w:pPr>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b w:val="0"/>
          <w:bCs w:val="0"/>
          <w:color w:val="auto"/>
          <w:sz w:val="32"/>
          <w:szCs w:val="32"/>
          <w:u w:val="none"/>
          <w:lang w:val="en-US" w:eastAsia="zh-CN"/>
        </w:rPr>
        <w:t>无障碍设施配置。应当按照《深圳经济特区无障碍城市建设条例》、《无障碍设计规范》等有关规定标准配置无障碍设施。</w:t>
      </w:r>
    </w:p>
    <w:p>
      <w:pPr>
        <w:pStyle w:val="2"/>
        <w:keepNext/>
        <w:keepLines/>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（八）住房及其配套设施的工程质量应满足国家、省、市现行的质量验收标准及对</w:t>
      </w: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b w:val="0"/>
          <w:bCs w:val="0"/>
          <w:color w:val="auto"/>
          <w:sz w:val="32"/>
          <w:szCs w:val="32"/>
          <w:u w:val="none"/>
          <w:lang w:val="en-US" w:eastAsia="zh-CN"/>
        </w:rPr>
        <w:t>安置房的相关规定要求。</w:t>
      </w:r>
    </w:p>
    <w:p>
      <w:pPr>
        <w:spacing w:after="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u w:val="none"/>
          <w:lang w:val="en-US" w:eastAsia="zh-CN"/>
        </w:rPr>
        <w:t>（九）</w:t>
      </w:r>
      <w:r>
        <w:rPr>
          <w:rFonts w:hint="eastAsia" w:ascii="仿宋_GB2312" w:hAnsi="仿宋_GB2312" w:eastAsia="仿宋_GB2312" w:cs="仿宋_GB2312"/>
          <w:color w:val="auto"/>
          <w:sz w:val="32"/>
          <w:szCs w:val="32"/>
          <w:lang w:val="en-US" w:eastAsia="zh-CN"/>
        </w:rPr>
        <w:t>其他要求：</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1.全景看房。每个户型均须制作720度全景看房的拍摄系统，经</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确认后，实现与网上全景看房系统对接，</w:t>
      </w:r>
      <w:r>
        <w:rPr>
          <w:rFonts w:hint="eastAsia" w:ascii="仿宋_GB2312" w:hAnsi="仿宋_GB2312" w:eastAsia="仿宋_GB2312" w:cs="仿宋_GB2312"/>
          <w:color w:val="auto"/>
          <w:sz w:val="32"/>
          <w:szCs w:val="32"/>
          <w:lang w:val="en-US" w:eastAsia="zh-CN"/>
        </w:rPr>
        <w:t>安居型商品房应</w:t>
      </w:r>
      <w:r>
        <w:rPr>
          <w:rFonts w:hint="eastAsia" w:ascii="仿宋_GB2312" w:hAnsi="仿宋_GB2312" w:eastAsia="仿宋_GB2312" w:cs="仿宋_GB2312"/>
          <w:color w:val="auto"/>
          <w:sz w:val="32"/>
          <w:szCs w:val="32"/>
        </w:rPr>
        <w:t>整体纳入全市统一公共住房基础信息平台。</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智能门禁。在所有楼栋的公共门禁统一配备智能门禁。技术要求：支持人脸识别、指纹、身份证、RCC手机SIM卡、临时密码，支持远程管理和授权；采用保障性住房智能化管理信息系统的人脸库和指纹库，并连接公安部身份信息认证平台进行实名身份认证；数据存储、网络通信采用国密算法加密和保护；智能门禁设备对接保障性住房智能化管理信息系统，统一采集、统一认证、统一分析。</w:t>
      </w:r>
    </w:p>
    <w:p>
      <w:pPr>
        <w:spacing w:line="240" w:lineRule="auto"/>
        <w:ind w:firstLine="640" w:firstLineChars="200"/>
        <w:rPr>
          <w:rFonts w:hint="default"/>
          <w:color w:val="auto"/>
          <w:lang w:val="en-US" w:eastAsia="zh-CN"/>
        </w:rPr>
      </w:pPr>
      <w:r>
        <w:rPr>
          <w:rFonts w:hint="eastAsia" w:ascii="仿宋_GB2312" w:hAnsi="仿宋_GB2312" w:eastAsia="仿宋_GB2312" w:cs="仿宋_GB2312"/>
          <w:color w:val="auto"/>
          <w:sz w:val="32"/>
          <w:szCs w:val="32"/>
        </w:rPr>
        <w:t>3.人脸识别网络摄像机。在所有楼栋的公共门禁统一配备高清人脸识别网络摄像机。技术要求：半球形结构设计、360度镜头旋转，支持动态人脸检测、抓拍、图像处理、人脸识别、陌生人和访客预警分析、防止尾随；人脸照片存储、网络通信采用国密算法加密和保护；人脸识别网络摄像机设备对接保障性住房智能化管理信息系统，统一采集、统一认证、统一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五、建设工期</w:t>
      </w:r>
    </w:p>
    <w:p>
      <w:pPr>
        <w:autoSpaceDE w:val="0"/>
        <w:autoSpaceDN w:val="0"/>
        <w:spacing w:line="324" w:lineRule="auto"/>
        <w:ind w:right="0" w:firstLine="645"/>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（一）安居型商品房</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严格按照《深圳市土地使用权出让合同》约定</w:t>
      </w:r>
      <w:r>
        <w:rPr>
          <w:rFonts w:hint="eastAsia" w:ascii="仿宋_GB2312" w:hAnsi="仿宋_GB2312" w:eastAsia="仿宋_GB2312" w:cs="仿宋_GB2312"/>
          <w:color w:val="auto"/>
          <w:sz w:val="32"/>
          <w:szCs w:val="32"/>
          <w:lang w:eastAsia="zh-CN"/>
        </w:rPr>
        <w:t>及深圳市住房发展年度实施计划</w:t>
      </w:r>
      <w:r>
        <w:rPr>
          <w:rFonts w:hint="eastAsia" w:ascii="仿宋_GB2312" w:hAnsi="仿宋_GB2312" w:eastAsia="仿宋_GB2312" w:cs="仿宋_GB2312"/>
          <w:color w:val="auto"/>
          <w:sz w:val="32"/>
          <w:szCs w:val="32"/>
          <w:lang w:val="en-US" w:eastAsia="zh-CN"/>
        </w:rPr>
        <w:t>等要求</w:t>
      </w:r>
      <w:r>
        <w:rPr>
          <w:rFonts w:hint="eastAsia" w:ascii="仿宋_GB2312" w:hAnsi="仿宋_GB2312" w:eastAsia="仿宋_GB2312" w:cs="仿宋_GB2312"/>
          <w:color w:val="auto"/>
          <w:sz w:val="32"/>
          <w:szCs w:val="32"/>
        </w:rPr>
        <w:t>开展建设，若项目建设进度</w:t>
      </w:r>
      <w:r>
        <w:rPr>
          <w:rFonts w:ascii="仿宋_GB2312" w:hAnsi="仿宋_GB2312" w:eastAsia="仿宋_GB2312" w:cs="仿宋_GB2312"/>
          <w:color w:val="auto"/>
          <w:sz w:val="32"/>
          <w:szCs w:val="32"/>
        </w:rPr>
        <w:t>滞后6个月以上，</w:t>
      </w:r>
      <w:r>
        <w:rPr>
          <w:rFonts w:hint="eastAsia" w:ascii="仿宋_GB2312" w:hAnsi="仿宋_GB2312" w:eastAsia="仿宋_GB2312" w:cs="仿宋_GB2312"/>
          <w:color w:val="auto"/>
          <w:sz w:val="32"/>
          <w:szCs w:val="20"/>
          <w:lang w:eastAsia="zh-CN"/>
        </w:rPr>
        <w:t>甲方</w:t>
      </w:r>
      <w:r>
        <w:rPr>
          <w:rFonts w:ascii="仿宋_GB2312" w:hAnsi="仿宋_GB2312" w:eastAsia="仿宋_GB2312" w:cs="仿宋_GB2312"/>
          <w:color w:val="auto"/>
          <w:sz w:val="32"/>
          <w:szCs w:val="32"/>
        </w:rPr>
        <w:t>将约谈</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项目负责人；滞后</w:t>
      </w:r>
      <w:r>
        <w:rPr>
          <w:rFonts w:ascii="仿宋_GB2312" w:hAnsi="仿宋_GB2312" w:eastAsia="仿宋_GB2312" w:cs="仿宋_GB2312"/>
          <w:color w:val="auto"/>
          <w:sz w:val="32"/>
          <w:szCs w:val="32"/>
        </w:rPr>
        <w:t>12个月以上，</w:t>
      </w:r>
      <w:r>
        <w:rPr>
          <w:rFonts w:hint="eastAsia" w:ascii="仿宋_GB2312" w:hAnsi="仿宋_GB2312" w:eastAsia="仿宋_GB2312" w:cs="仿宋_GB2312"/>
          <w:color w:val="auto"/>
          <w:sz w:val="32"/>
          <w:szCs w:val="20"/>
          <w:lang w:eastAsia="zh-CN"/>
        </w:rPr>
        <w:t>甲方</w:t>
      </w:r>
      <w:r>
        <w:rPr>
          <w:rFonts w:ascii="仿宋_GB2312" w:hAnsi="仿宋_GB2312" w:eastAsia="仿宋_GB2312" w:cs="仿宋_GB2312"/>
          <w:color w:val="auto"/>
          <w:sz w:val="32"/>
          <w:szCs w:val="32"/>
        </w:rPr>
        <w:t>将</w:t>
      </w:r>
      <w:r>
        <w:rPr>
          <w:rFonts w:hint="eastAsia" w:ascii="仿宋_GB2312" w:hAnsi="仿宋_GB2312" w:eastAsia="仿宋_GB2312" w:cs="仿宋_GB2312"/>
          <w:color w:val="auto"/>
          <w:sz w:val="32"/>
          <w:szCs w:val="32"/>
        </w:rPr>
        <w:t>约谈</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负责人，并将依法予以处</w:t>
      </w:r>
      <w:r>
        <w:rPr>
          <w:rFonts w:hint="eastAsia" w:ascii="仿宋_GB2312" w:hAnsi="仿宋_GB2312" w:eastAsia="仿宋_GB2312" w:cs="仿宋_GB2312"/>
          <w:color w:val="auto"/>
          <w:sz w:val="32"/>
          <w:szCs w:val="32"/>
          <w:lang w:eastAsia="zh-CN"/>
        </w:rPr>
        <w:t>罚</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（二）安置房需在《国有建设用地使用权出让合同》签订之日起</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内开工、</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内竣工移交，如因不可抗力因素无法按期完成建设，乙方须提前向甲方提出书面申请并说明情况。</w:t>
      </w:r>
    </w:p>
    <w:p>
      <w:pPr>
        <w:pageBreakBefore w:val="0"/>
        <w:widowControl w:val="0"/>
        <w:kinsoku/>
        <w:wordWrap/>
        <w:overflowPunct/>
        <w:topLinePunct w:val="0"/>
        <w:bidi w:val="0"/>
        <w:adjustRightInd/>
        <w:snapToGrid/>
        <w:spacing w:line="560" w:lineRule="exact"/>
        <w:ind w:firstLine="640" w:firstLineChars="200"/>
        <w:textAlignment w:val="auto"/>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六</w:t>
      </w:r>
      <w:r>
        <w:rPr>
          <w:rFonts w:hint="eastAsia" w:ascii="黑体" w:hAnsi="黑体" w:eastAsia="黑体" w:cs="仿宋_GB2312"/>
          <w:color w:val="auto"/>
          <w:sz w:val="32"/>
          <w:szCs w:val="32"/>
        </w:rPr>
        <w:t>、验收核查</w:t>
      </w:r>
    </w:p>
    <w:p>
      <w:pPr>
        <w:autoSpaceDE w:val="0"/>
        <w:autoSpaceDN w:val="0"/>
        <w:spacing w:line="324" w:lineRule="auto"/>
        <w:ind w:left="0" w:right="0" w:firstLine="640" w:firstLineChars="20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安置房及其配套设施应与</w:t>
      </w:r>
      <w:r>
        <w:rPr>
          <w:rFonts w:hint="default" w:ascii="仿宋_GB2312" w:hAnsi="仿宋_GB2312" w:eastAsia="仿宋_GB2312" w:cs="仿宋_GB2312"/>
          <w:bCs/>
          <w:color w:val="auto"/>
          <w:kern w:val="2"/>
          <w:sz w:val="32"/>
          <w:szCs w:val="32"/>
          <w:lang w:val="en-US" w:eastAsia="zh-CN" w:bidi="ar-SA"/>
        </w:rPr>
        <w:t>H2022-0003</w:t>
      </w:r>
      <w:r>
        <w:rPr>
          <w:rFonts w:hint="eastAsia" w:ascii="仿宋_GB2312" w:hAnsi="仿宋_GB2312" w:eastAsia="仿宋_GB2312" w:cs="仿宋_GB2312"/>
          <w:bCs/>
          <w:color w:val="auto"/>
          <w:kern w:val="2"/>
          <w:sz w:val="32"/>
          <w:szCs w:val="32"/>
          <w:lang w:val="en-US" w:eastAsia="zh-CN" w:bidi="ar-SA"/>
        </w:rPr>
        <w:t>宗地整体工程同时完工并通过竣工验收，取得竣工验收备案回执。竣工验收的具体方法</w:t>
      </w:r>
      <w:r>
        <w:rPr>
          <w:rFonts w:hint="eastAsia" w:ascii="仿宋_GB2312" w:hAnsi="仿宋_GB2312" w:eastAsia="仿宋_GB2312" w:cs="仿宋_GB2312"/>
          <w:b w:val="0"/>
          <w:bCs w:val="0"/>
          <w:color w:val="auto"/>
          <w:sz w:val="32"/>
          <w:szCs w:val="32"/>
          <w:u w:val="none"/>
          <w:lang w:val="en-US" w:eastAsia="zh-CN"/>
        </w:rPr>
        <w:t>依照深汕特别合作区建设工程竣工验收及备案相关规定执行</w:t>
      </w:r>
      <w:r>
        <w:rPr>
          <w:rFonts w:hint="eastAsia" w:ascii="仿宋_GB2312" w:hAnsi="仿宋_GB2312" w:eastAsia="仿宋_GB2312" w:cs="仿宋_GB2312"/>
          <w:bCs/>
          <w:color w:val="auto"/>
          <w:kern w:val="2"/>
          <w:sz w:val="32"/>
          <w:szCs w:val="32"/>
          <w:lang w:val="en-US" w:eastAsia="zh-CN" w:bidi="ar-SA"/>
        </w:rPr>
        <w:t>。</w:t>
      </w:r>
    </w:p>
    <w:p>
      <w:pPr>
        <w:autoSpaceDE w:val="0"/>
        <w:autoSpaceDN w:val="0"/>
        <w:spacing w:line="324" w:lineRule="auto"/>
        <w:ind w:left="0" w:right="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kern w:val="2"/>
          <w:sz w:val="32"/>
          <w:szCs w:val="32"/>
          <w:lang w:val="en-US" w:eastAsia="zh-CN" w:bidi="ar-SA"/>
        </w:rPr>
        <w:t>安居型商品房、安置房</w:t>
      </w:r>
      <w:r>
        <w:rPr>
          <w:rFonts w:hint="eastAsia" w:ascii="仿宋_GB2312" w:hAnsi="仿宋_GB2312" w:eastAsia="仿宋_GB2312" w:cs="仿宋_GB2312"/>
          <w:color w:val="auto"/>
          <w:sz w:val="32"/>
          <w:szCs w:val="32"/>
        </w:rPr>
        <w:t>竣工测绘报告完成后、竣工备案前，</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应当向</w:t>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提出符合性验收申请，</w:t>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将根据建设</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管理任务书要求，对项目住房建筑面积、户型比例、套数</w:t>
      </w:r>
      <w:r>
        <w:rPr>
          <w:rFonts w:hint="eastAsia" w:ascii="仿宋_GB2312" w:hAnsi="仿宋_GB2312" w:eastAsia="仿宋_GB2312" w:cs="仿宋_GB2312"/>
          <w:color w:val="auto"/>
          <w:sz w:val="32"/>
          <w:szCs w:val="32"/>
          <w:lang w:eastAsia="zh-CN"/>
        </w:rPr>
        <w:t>、装修标准、智能门禁和人脸识别网络摄像机</w:t>
      </w:r>
      <w:r>
        <w:rPr>
          <w:rFonts w:hint="eastAsia" w:ascii="仿宋_GB2312" w:hAnsi="仿宋_GB2312" w:eastAsia="仿宋_GB2312" w:cs="仿宋_GB2312"/>
          <w:color w:val="auto"/>
          <w:sz w:val="32"/>
          <w:szCs w:val="32"/>
        </w:rPr>
        <w:t>等事项进行核查，并出具核查意见。</w:t>
      </w:r>
    </w:p>
    <w:p>
      <w:pPr>
        <w:autoSpaceDE w:val="0"/>
        <w:autoSpaceDN w:val="0"/>
        <w:spacing w:line="324" w:lineRule="auto"/>
        <w:ind w:right="0" w:firstLine="645"/>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七</w:t>
      </w:r>
      <w:r>
        <w:rPr>
          <w:rFonts w:hint="eastAsia" w:ascii="黑体" w:hAnsi="黑体" w:eastAsia="黑体" w:cs="仿宋_GB2312"/>
          <w:color w:val="auto"/>
          <w:sz w:val="32"/>
          <w:szCs w:val="32"/>
        </w:rPr>
        <w:t>、安居型商品房样板房复核及展示</w:t>
      </w:r>
    </w:p>
    <w:p>
      <w:pPr>
        <w:pageBreakBefore w:val="0"/>
        <w:widowControl w:val="0"/>
        <w:kinsoku/>
        <w:wordWrap/>
        <w:overflowPunct/>
        <w:topLinePunct w:val="0"/>
        <w:bidi w:val="0"/>
        <w:adjustRightInd/>
        <w:snapToGrid/>
        <w:spacing w:line="560" w:lineRule="exact"/>
        <w:ind w:firstLine="640" w:firstLineChars="200"/>
        <w:textAlignment w:val="auto"/>
        <w:rPr>
          <w:rFonts w:hint="eastAsia" w:ascii="黑体" w:hAnsi="黑体" w:eastAsia="黑体" w:cs="仿宋_GB2312"/>
          <w:color w:val="auto"/>
          <w:sz w:val="32"/>
          <w:szCs w:val="32"/>
        </w:rPr>
      </w:pPr>
      <w:r>
        <w:rPr>
          <w:rFonts w:hint="eastAsia" w:ascii="仿宋_GB2312" w:hAnsi="仿宋_GB2312" w:eastAsia="仿宋_GB2312" w:cs="仿宋_GB2312"/>
          <w:color w:val="auto"/>
          <w:sz w:val="32"/>
          <w:szCs w:val="32"/>
          <w:lang w:val="en-US" w:eastAsia="zh-CN"/>
        </w:rPr>
        <w:t>安居型商品房</w:t>
      </w:r>
      <w:r>
        <w:rPr>
          <w:rFonts w:hint="eastAsia" w:ascii="仿宋_GB2312" w:hAnsi="仿宋_GB2312" w:eastAsia="仿宋_GB2312" w:cs="仿宋_GB2312"/>
          <w:color w:val="auto"/>
          <w:sz w:val="32"/>
          <w:szCs w:val="32"/>
        </w:rPr>
        <w:t>销售前，</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应当选择便于参观的楼层，按照项目建设标准的要求，针对每类户型各装修一套样板房，提请</w:t>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复核，并取得复核确认意见。项目销售时，向购房人开放展示各种户型样板房。</w:t>
      </w:r>
    </w:p>
    <w:p>
      <w:pPr>
        <w:autoSpaceDE w:val="0"/>
        <w:autoSpaceDN w:val="0"/>
        <w:spacing w:line="324" w:lineRule="auto"/>
        <w:ind w:right="0" w:firstLine="645"/>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八</w:t>
      </w:r>
      <w:r>
        <w:rPr>
          <w:rFonts w:hint="eastAsia" w:ascii="黑体" w:hAnsi="黑体" w:eastAsia="黑体" w:cs="仿宋_GB2312"/>
          <w:color w:val="auto"/>
          <w:sz w:val="32"/>
          <w:szCs w:val="32"/>
        </w:rPr>
        <w:t>、安居型商品房销售管理</w:t>
      </w:r>
    </w:p>
    <w:p>
      <w:pPr>
        <w:autoSpaceDE w:val="0"/>
        <w:autoSpaceDN w:val="0"/>
        <w:spacing w:line="324" w:lineRule="auto"/>
        <w:ind w:left="0" w:right="0" w:firstLine="480" w:firstLineChars="1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（一）房源信息录入及确认。项目销售前，必须在</w:t>
      </w:r>
      <w:r>
        <w:rPr>
          <w:rFonts w:hint="eastAsia" w:ascii="仿宋_GB2312" w:hAnsi="仿宋_GB2312" w:eastAsia="仿宋_GB2312" w:cs="仿宋_GB2312"/>
          <w:color w:val="auto"/>
          <w:sz w:val="32"/>
          <w:szCs w:val="32"/>
          <w:lang w:eastAsia="zh-CN"/>
        </w:rPr>
        <w:t>公共住房平台</w:t>
      </w:r>
      <w:r>
        <w:rPr>
          <w:rFonts w:hint="eastAsia" w:ascii="仿宋_GB2312" w:hAnsi="仿宋_GB2312" w:eastAsia="仿宋_GB2312" w:cs="仿宋_GB2312"/>
          <w:color w:val="auto"/>
          <w:sz w:val="32"/>
          <w:szCs w:val="32"/>
        </w:rPr>
        <w:t>系统中录入房源信息，并提交</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确认。</w:t>
      </w:r>
    </w:p>
    <w:p>
      <w:pPr>
        <w:autoSpaceDE w:val="0"/>
        <w:autoSpaceDN w:val="0"/>
        <w:spacing w:line="324" w:lineRule="auto"/>
        <w:ind w:left="0" w:right="0" w:firstLine="480" w:firstLineChars="1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（二）销售对象。</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核准的销售对象。</w:t>
      </w:r>
    </w:p>
    <w:p>
      <w:pPr>
        <w:autoSpaceDE w:val="0"/>
        <w:autoSpaceDN w:val="0"/>
        <w:spacing w:line="324" w:lineRule="auto"/>
        <w:ind w:left="0" w:right="0" w:firstLine="480" w:firstLineChars="1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（三）销售方式。项目实行预售模式。请在申请项目预售许可的同时，向</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提出配售申请。</w:t>
      </w:r>
    </w:p>
    <w:p>
      <w:pPr>
        <w:autoSpaceDE w:val="0"/>
        <w:autoSpaceDN w:val="0"/>
        <w:spacing w:line="324" w:lineRule="auto"/>
        <w:ind w:left="0" w:right="0" w:firstLine="480" w:firstLineChars="1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（四）销售价格。项目单套住房销售价格报</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备案并在市场监督管理局网站公示。</w:t>
      </w:r>
    </w:p>
    <w:p>
      <w:pPr>
        <w:autoSpaceDE w:val="0"/>
        <w:autoSpaceDN w:val="0"/>
        <w:spacing w:line="324" w:lineRule="auto"/>
        <w:ind w:left="0" w:right="0" w:firstLine="640" w:firstLineChars="200"/>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九</w:t>
      </w:r>
      <w:r>
        <w:rPr>
          <w:rFonts w:hint="eastAsia" w:ascii="黑体" w:hAnsi="黑体" w:eastAsia="黑体" w:cs="仿宋_GB2312"/>
          <w:color w:val="auto"/>
          <w:sz w:val="32"/>
          <w:szCs w:val="32"/>
        </w:rPr>
        <w:t>、安居型商品房产权限制</w:t>
      </w:r>
    </w:p>
    <w:p>
      <w:pPr>
        <w:autoSpaceDE w:val="0"/>
        <w:autoSpaceDN w:val="0"/>
        <w:spacing w:line="324" w:lineRule="auto"/>
        <w:ind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安居型商品房产权管理按照</w:t>
      </w:r>
      <w:r>
        <w:rPr>
          <w:rFonts w:hint="eastAsia" w:ascii="仿宋_GB2312" w:hAnsi="仿宋_GB2312" w:eastAsia="仿宋_GB2312" w:cs="仿宋_GB2312"/>
          <w:color w:val="auto"/>
          <w:sz w:val="32"/>
          <w:szCs w:val="32"/>
          <w:lang w:val="en-US" w:eastAsia="zh-CN"/>
        </w:rPr>
        <w:t>深汕特别合作区</w:t>
      </w:r>
      <w:r>
        <w:rPr>
          <w:rFonts w:hint="eastAsia" w:ascii="仿宋_GB2312" w:hAnsi="仿宋_GB2312" w:eastAsia="仿宋_GB2312" w:cs="仿宋_GB2312"/>
          <w:color w:val="auto"/>
          <w:sz w:val="32"/>
          <w:szCs w:val="32"/>
        </w:rPr>
        <w:t>相关规定执行。</w:t>
      </w:r>
    </w:p>
    <w:p>
      <w:pPr>
        <w:autoSpaceDE w:val="0"/>
        <w:autoSpaceDN w:val="0"/>
        <w:spacing w:line="324" w:lineRule="auto"/>
        <w:ind w:left="0" w:right="0" w:firstLine="640" w:firstLineChars="200"/>
        <w:rPr>
          <w:rFonts w:hint="eastAsia" w:ascii="黑体" w:hAnsi="黑体" w:eastAsia="黑体" w:cs="仿宋_GB2312"/>
          <w:color w:val="auto"/>
          <w:sz w:val="32"/>
          <w:szCs w:val="32"/>
        </w:rPr>
      </w:pPr>
      <w:r>
        <w:rPr>
          <w:rFonts w:hint="eastAsia" w:ascii="黑体" w:hAnsi="黑体" w:eastAsia="黑体" w:cs="仿宋_GB2312"/>
          <w:color w:val="auto"/>
          <w:sz w:val="32"/>
          <w:szCs w:val="32"/>
          <w:lang w:val="en-US" w:eastAsia="zh-CN"/>
        </w:rPr>
        <w:t>十</w:t>
      </w:r>
      <w:r>
        <w:rPr>
          <w:rFonts w:hint="eastAsia" w:ascii="黑体" w:hAnsi="黑体" w:eastAsia="黑体" w:cs="仿宋_GB2312"/>
          <w:color w:val="auto"/>
          <w:sz w:val="32"/>
          <w:szCs w:val="32"/>
        </w:rPr>
        <w:t>、安居型商品房项目信息管理</w:t>
      </w:r>
    </w:p>
    <w:p>
      <w:pPr>
        <w:keepNext w:val="0"/>
        <w:keepLines w:val="0"/>
        <w:pageBreakBefore w:val="0"/>
        <w:widowControl w:val="0"/>
        <w:kinsoku/>
        <w:wordWrap w:val="0"/>
        <w:overflowPunct/>
        <w:topLinePunct w:val="0"/>
        <w:autoSpaceDE w:val="0"/>
        <w:autoSpaceDN w:val="0"/>
        <w:bidi w:val="0"/>
        <w:adjustRightInd/>
        <w:snapToGrid/>
        <w:spacing w:line="324" w:lineRule="auto"/>
        <w:ind w:right="0" w:firstLine="646"/>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rPr>
        <w:t>任务书生效后，</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应每月</w:t>
      </w:r>
      <w:r>
        <w:rPr>
          <w:rFonts w:ascii="仿宋_GB2312" w:hAnsi="仿宋_GB2312" w:eastAsia="仿宋_GB2312" w:cs="仿宋_GB2312"/>
          <w:color w:val="auto"/>
          <w:sz w:val="32"/>
          <w:szCs w:val="32"/>
        </w:rPr>
        <w:t>26日前登录</w:t>
      </w:r>
      <w:r>
        <w:rPr>
          <w:rFonts w:hint="eastAsia" w:ascii="仿宋_GB2312" w:hAnsi="仿宋_GB2312" w:eastAsia="仿宋_GB2312" w:cs="仿宋_GB2312"/>
          <w:color w:val="auto"/>
          <w:sz w:val="32"/>
          <w:szCs w:val="32"/>
        </w:rPr>
        <w:t>深圳市公共住房基础信息平台建设筹集系统(http://zjj.sz.gov.cn/zfxx_jscj)</w:t>
      </w:r>
      <w:r>
        <w:rPr>
          <w:rFonts w:ascii="仿宋_GB2312" w:hAnsi="仿宋_GB2312" w:eastAsia="仿宋_GB2312" w:cs="仿宋_GB2312"/>
          <w:color w:val="auto"/>
          <w:sz w:val="32"/>
          <w:szCs w:val="32"/>
        </w:rPr>
        <w:t>填报</w:t>
      </w:r>
      <w:r>
        <w:rPr>
          <w:rFonts w:hint="eastAsia" w:ascii="仿宋_GB2312" w:hAnsi="仿宋_GB2312" w:eastAsia="仿宋_GB2312" w:cs="仿宋_GB2312"/>
          <w:color w:val="auto"/>
          <w:sz w:val="32"/>
          <w:szCs w:val="32"/>
        </w:rPr>
        <w:t>安居型商品房</w:t>
      </w:r>
      <w:r>
        <w:rPr>
          <w:rFonts w:hint="eastAsia" w:ascii="仿宋_GB2312" w:hAnsi="仿宋_GB2312" w:eastAsia="仿宋_GB2312" w:cs="仿宋_GB2312"/>
          <w:color w:val="auto"/>
          <w:sz w:val="32"/>
          <w:szCs w:val="32"/>
          <w:lang w:val="en-US" w:eastAsia="zh-CN"/>
        </w:rPr>
        <w:t>建设</w:t>
      </w:r>
      <w:r>
        <w:rPr>
          <w:rFonts w:ascii="仿宋_GB2312" w:hAnsi="仿宋_GB2312" w:eastAsia="仿宋_GB2312" w:cs="仿宋_GB2312"/>
          <w:color w:val="auto"/>
          <w:sz w:val="32"/>
          <w:szCs w:val="32"/>
        </w:rPr>
        <w:t>进度</w:t>
      </w:r>
      <w:r>
        <w:rPr>
          <w:rFonts w:hint="eastAsia" w:ascii="仿宋_GB2312" w:hAnsi="仿宋_GB2312" w:eastAsia="仿宋_GB2312" w:cs="仿宋_GB2312"/>
          <w:color w:val="auto"/>
          <w:sz w:val="32"/>
          <w:szCs w:val="32"/>
        </w:rPr>
        <w:t>，直至项目竣工验收。</w:t>
      </w:r>
    </w:p>
    <w:p>
      <w:pPr>
        <w:pageBreakBefore w:val="0"/>
        <w:widowControl w:val="0"/>
        <w:kinsoku/>
        <w:wordWrap/>
        <w:overflowPunct/>
        <w:topLinePunct w:val="0"/>
        <w:bidi w:val="0"/>
        <w:adjustRightInd/>
        <w:snapToGrid/>
        <w:spacing w:line="560" w:lineRule="exact"/>
        <w:ind w:firstLine="640" w:firstLineChars="200"/>
        <w:textAlignment w:val="auto"/>
        <w:rPr>
          <w:rFonts w:ascii="黑体" w:hAnsi="黑体" w:eastAsia="黑体" w:cs="仿宋_GB2312"/>
          <w:color w:val="auto"/>
          <w:sz w:val="32"/>
          <w:szCs w:val="32"/>
        </w:rPr>
      </w:pPr>
      <w:r>
        <w:rPr>
          <w:rFonts w:hint="eastAsia" w:ascii="黑体" w:hAnsi="黑体" w:eastAsia="黑体" w:cs="仿宋_GB2312"/>
          <w:color w:val="auto"/>
          <w:sz w:val="32"/>
          <w:szCs w:val="32"/>
          <w:lang w:val="en-US" w:eastAsia="zh-CN"/>
        </w:rPr>
        <w:t>十一、</w:t>
      </w:r>
      <w:r>
        <w:rPr>
          <w:rFonts w:hint="eastAsia" w:ascii="黑体" w:hAnsi="黑体" w:eastAsia="黑体" w:cs="仿宋_GB2312"/>
          <w:color w:val="auto"/>
          <w:sz w:val="32"/>
          <w:szCs w:val="32"/>
        </w:rPr>
        <w:t>安居型商品房</w:t>
      </w:r>
      <w:r>
        <w:rPr>
          <w:rFonts w:hint="eastAsia" w:ascii="黑体" w:hAnsi="黑体" w:eastAsia="黑体" w:cs="仿宋_GB2312"/>
          <w:color w:val="auto"/>
          <w:sz w:val="32"/>
          <w:szCs w:val="32"/>
          <w:lang w:eastAsia="zh-CN"/>
        </w:rPr>
        <w:t>、</w:t>
      </w:r>
      <w:r>
        <w:rPr>
          <w:rFonts w:hint="eastAsia" w:ascii="黑体" w:hAnsi="黑体" w:eastAsia="黑体" w:cs="仿宋_GB2312"/>
          <w:color w:val="auto"/>
          <w:sz w:val="32"/>
          <w:szCs w:val="32"/>
          <w:lang w:val="en-US" w:eastAsia="zh-CN"/>
        </w:rPr>
        <w:t>安置房</w:t>
      </w:r>
      <w:r>
        <w:rPr>
          <w:rFonts w:hint="eastAsia" w:ascii="黑体" w:hAnsi="黑体" w:eastAsia="黑体" w:cs="仿宋_GB2312"/>
          <w:color w:val="auto"/>
          <w:sz w:val="32"/>
          <w:szCs w:val="32"/>
        </w:rPr>
        <w:t>房屋专项维修资金</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安居型商品房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安置房</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首期</w:t>
      </w:r>
      <w:r>
        <w:rPr>
          <w:rFonts w:hint="eastAsia" w:ascii="仿宋_GB2312" w:hAnsi="仿宋_GB2312" w:eastAsia="仿宋_GB2312" w:cs="仿宋_GB2312"/>
          <w:color w:val="auto"/>
          <w:sz w:val="32"/>
          <w:szCs w:val="32"/>
        </w:rPr>
        <w:t>房屋专项维修资金由</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按有关规定交纳。</w:t>
      </w:r>
    </w:p>
    <w:p>
      <w:pPr>
        <w:pStyle w:val="2"/>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auto"/>
          <w:sz w:val="32"/>
          <w:szCs w:val="32"/>
          <w:lang w:val="en-US" w:eastAsia="zh-CN"/>
        </w:rPr>
      </w:pPr>
      <w:r>
        <w:rPr>
          <w:rFonts w:hint="eastAsia" w:ascii="黑体" w:hAnsi="黑体" w:eastAsia="黑体" w:cs="仿宋_GB2312"/>
          <w:color w:val="auto"/>
          <w:sz w:val="32"/>
          <w:szCs w:val="32"/>
          <w:lang w:val="en-US" w:eastAsia="zh-CN"/>
        </w:rPr>
        <w:t>十二</w:t>
      </w:r>
      <w:r>
        <w:rPr>
          <w:rFonts w:hint="eastAsia" w:ascii="黑体" w:hAnsi="黑体" w:eastAsia="黑体" w:cs="黑体"/>
          <w:color w:val="auto"/>
          <w:sz w:val="32"/>
          <w:szCs w:val="32"/>
          <w:lang w:val="en-US" w:eastAsia="zh-CN"/>
        </w:rPr>
        <w:t>、安置房移交规定</w:t>
      </w:r>
    </w:p>
    <w:p>
      <w:pPr>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Cs/>
          <w:color w:val="auto"/>
          <w:kern w:val="2"/>
          <w:sz w:val="32"/>
          <w:szCs w:val="32"/>
          <w:u w:val="none"/>
          <w:lang w:val="en-US" w:eastAsia="zh-CN" w:bidi="ar-SA"/>
        </w:rPr>
      </w:pPr>
      <w:r>
        <w:rPr>
          <w:rFonts w:hint="eastAsia" w:ascii="仿宋_GB2312" w:hAnsi="仿宋_GB2312" w:eastAsia="仿宋_GB2312" w:cs="仿宋_GB2312"/>
          <w:bCs/>
          <w:color w:val="auto"/>
          <w:kern w:val="2"/>
          <w:sz w:val="32"/>
          <w:szCs w:val="32"/>
          <w:lang w:val="en-US" w:eastAsia="zh-CN" w:bidi="ar-SA"/>
        </w:rPr>
        <w:t>乙方应当在取得安置房主体工程竣工验收报告备案回执后</w:t>
      </w:r>
      <w:r>
        <w:rPr>
          <w:rFonts w:hint="eastAsia" w:ascii="仿宋_GB2312" w:hAnsi="仿宋_GB2312" w:eastAsia="仿宋_GB2312" w:cs="仿宋_GB2312"/>
          <w:bCs/>
          <w:color w:val="auto"/>
          <w:kern w:val="2"/>
          <w:sz w:val="32"/>
          <w:szCs w:val="32"/>
          <w:u w:val="single"/>
          <w:lang w:val="en-US" w:eastAsia="zh-CN" w:bidi="ar-SA"/>
        </w:rPr>
        <w:t xml:space="preserve"> 1个月 </w:t>
      </w:r>
      <w:r>
        <w:rPr>
          <w:rFonts w:hint="eastAsia" w:ascii="仿宋_GB2312" w:hAnsi="仿宋_GB2312" w:eastAsia="仿宋_GB2312" w:cs="仿宋_GB2312"/>
          <w:bCs/>
          <w:color w:val="auto"/>
          <w:kern w:val="2"/>
          <w:sz w:val="32"/>
          <w:szCs w:val="32"/>
          <w:u w:val="none"/>
          <w:lang w:val="en-US" w:eastAsia="zh-CN" w:bidi="ar-SA"/>
        </w:rPr>
        <w:t>内，完成安置房公共区域精装修及提交室内环境检测报告（包括但不限于室内空气检测报告），确保安置房满足入住条件，并向甲方提交安置房移交申请书。甲方在收到申请书后</w:t>
      </w:r>
      <w:r>
        <w:rPr>
          <w:rFonts w:hint="eastAsia" w:ascii="仿宋_GB2312" w:hAnsi="仿宋_GB2312" w:eastAsia="仿宋_GB2312" w:cs="仿宋_GB2312"/>
          <w:bCs/>
          <w:color w:val="auto"/>
          <w:kern w:val="2"/>
          <w:sz w:val="32"/>
          <w:szCs w:val="32"/>
          <w:u w:val="single"/>
          <w:lang w:val="en-US" w:eastAsia="zh-CN" w:bidi="ar-SA"/>
        </w:rPr>
        <w:t xml:space="preserve"> 1个月 </w:t>
      </w:r>
      <w:r>
        <w:rPr>
          <w:rFonts w:hint="eastAsia" w:ascii="仿宋_GB2312" w:hAnsi="仿宋_GB2312" w:eastAsia="仿宋_GB2312" w:cs="仿宋_GB2312"/>
          <w:bCs/>
          <w:color w:val="auto"/>
          <w:kern w:val="2"/>
          <w:sz w:val="32"/>
          <w:szCs w:val="32"/>
          <w:u w:val="none"/>
          <w:lang w:val="en-US" w:eastAsia="zh-CN" w:bidi="ar-SA"/>
        </w:rPr>
        <w:t>内组织验收，并在验收合格后</w:t>
      </w:r>
      <w:r>
        <w:rPr>
          <w:rFonts w:hint="eastAsia" w:ascii="仿宋_GB2312" w:hAnsi="仿宋_GB2312" w:eastAsia="仿宋_GB2312" w:cs="仿宋_GB2312"/>
          <w:bCs/>
          <w:color w:val="auto"/>
          <w:kern w:val="2"/>
          <w:sz w:val="32"/>
          <w:szCs w:val="32"/>
          <w:u w:val="single"/>
          <w:lang w:val="en-US" w:eastAsia="zh-CN" w:bidi="ar-SA"/>
        </w:rPr>
        <w:t xml:space="preserve"> 20个工作日 </w:t>
      </w:r>
      <w:r>
        <w:rPr>
          <w:rFonts w:hint="eastAsia" w:ascii="仿宋_GB2312" w:hAnsi="仿宋_GB2312" w:eastAsia="仿宋_GB2312" w:cs="仿宋_GB2312"/>
          <w:bCs/>
          <w:color w:val="auto"/>
          <w:kern w:val="2"/>
          <w:sz w:val="32"/>
          <w:szCs w:val="32"/>
          <w:u w:val="none"/>
          <w:lang w:val="en-US" w:eastAsia="zh-CN" w:bidi="ar-SA"/>
        </w:rPr>
        <w:t>内出具收楼意见，乙方应对验收工作予以配合。</w:t>
      </w:r>
    </w:p>
    <w:p>
      <w:pPr>
        <w:pStyle w:val="2"/>
        <w:keepNext/>
        <w:keepLines/>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eastAsia" w:ascii="仿宋_GB2312" w:hAnsi="仿宋_GB2312" w:eastAsia="仿宋_GB2312" w:cs="仿宋_GB2312"/>
          <w:bCs/>
          <w:color w:val="auto"/>
          <w:kern w:val="2"/>
          <w:sz w:val="32"/>
          <w:szCs w:val="32"/>
          <w:u w:val="none"/>
          <w:lang w:val="en-US" w:eastAsia="zh-CN" w:bidi="ar-SA"/>
        </w:rPr>
        <w:t xml:space="preserve">    乙方向甲方交付安置房前,应向甲方提交书面备案材料，将安置房建筑面积、户型比例、套数等基本信息备案。</w:t>
      </w:r>
    </w:p>
    <w:p>
      <w:pPr>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Cs/>
          <w:color w:val="auto"/>
          <w:kern w:val="2"/>
          <w:sz w:val="32"/>
          <w:szCs w:val="32"/>
          <w:u w:val="none"/>
          <w:lang w:val="en-US" w:eastAsia="zh-CN" w:bidi="ar-SA"/>
        </w:rPr>
      </w:pPr>
      <w:r>
        <w:rPr>
          <w:rFonts w:hint="eastAsia" w:ascii="仿宋_GB2312" w:hAnsi="仿宋_GB2312" w:eastAsia="仿宋_GB2312" w:cs="仿宋_GB2312"/>
          <w:bCs/>
          <w:color w:val="auto"/>
          <w:kern w:val="2"/>
          <w:sz w:val="32"/>
          <w:szCs w:val="32"/>
          <w:u w:val="none"/>
          <w:lang w:val="en-US" w:eastAsia="zh-CN" w:bidi="ar-SA"/>
        </w:rPr>
        <w:t>甲方对乙方所交付的安置房无异议，或异议部分经协商处理后同意收楼的，由乙方在甲方出具收楼意见后</w:t>
      </w:r>
      <w:r>
        <w:rPr>
          <w:rFonts w:hint="eastAsia" w:ascii="仿宋_GB2312" w:hAnsi="仿宋_GB2312" w:eastAsia="仿宋_GB2312" w:cs="仿宋_GB2312"/>
          <w:bCs/>
          <w:color w:val="auto"/>
          <w:kern w:val="2"/>
          <w:sz w:val="32"/>
          <w:szCs w:val="32"/>
          <w:u w:val="single"/>
          <w:lang w:val="en-US" w:eastAsia="zh-CN" w:bidi="ar-SA"/>
        </w:rPr>
        <w:t xml:space="preserve"> 10个工作日 </w:t>
      </w:r>
      <w:r>
        <w:rPr>
          <w:rFonts w:hint="eastAsia" w:ascii="仿宋_GB2312" w:hAnsi="仿宋_GB2312" w:eastAsia="仿宋_GB2312" w:cs="仿宋_GB2312"/>
          <w:bCs/>
          <w:color w:val="auto"/>
          <w:kern w:val="2"/>
          <w:sz w:val="32"/>
          <w:szCs w:val="32"/>
          <w:u w:val="none"/>
          <w:lang w:val="en-US" w:eastAsia="zh-CN" w:bidi="ar-SA"/>
        </w:rPr>
        <w:t>内将安置房</w:t>
      </w:r>
      <w:r>
        <w:rPr>
          <w:rFonts w:hint="eastAsia" w:ascii="仿宋_GB2312" w:hAnsi="仿宋_GB2312" w:eastAsia="仿宋_GB2312" w:cs="仿宋_GB2312"/>
          <w:b w:val="0"/>
          <w:bCs w:val="0"/>
          <w:color w:val="auto"/>
          <w:sz w:val="32"/>
          <w:szCs w:val="32"/>
          <w:u w:val="none"/>
          <w:lang w:val="en-US" w:eastAsia="zh-CN"/>
        </w:rPr>
        <w:t>产权办理至甲方或甲方指定的机构名下</w:t>
      </w:r>
      <w:r>
        <w:rPr>
          <w:rFonts w:hint="eastAsia" w:ascii="仿宋_GB2312" w:hAnsi="仿宋_GB2312" w:eastAsia="仿宋_GB2312" w:cs="仿宋_GB2312"/>
          <w:bCs/>
          <w:color w:val="auto"/>
          <w:kern w:val="2"/>
          <w:sz w:val="32"/>
          <w:szCs w:val="32"/>
          <w:u w:val="none"/>
          <w:lang w:val="en-US" w:eastAsia="zh-CN" w:bidi="ar-SA"/>
        </w:rPr>
        <w:t xml:space="preserve">。办理产权证前，乙方应取得法律、法规规定的安置房工程竣工验收合格及备案证明文件，甲乙双方同时签订项目实物移交确认书(内容包括但不限于移交条件、移交时间、移交验收结果、保修责任与程序、产权登记程序及税费承担主体等)。 </w:t>
      </w:r>
    </w:p>
    <w:p>
      <w:pPr>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Cs/>
          <w:color w:val="auto"/>
          <w:kern w:val="2"/>
          <w:sz w:val="32"/>
          <w:szCs w:val="32"/>
          <w:u w:val="none"/>
          <w:lang w:val="en-US" w:eastAsia="zh-CN" w:bidi="ar-SA"/>
        </w:rPr>
      </w:pPr>
      <w:r>
        <w:rPr>
          <w:rFonts w:hint="eastAsia" w:ascii="仿宋_GB2312" w:hAnsi="仿宋_GB2312" w:eastAsia="仿宋_GB2312" w:cs="仿宋_GB2312"/>
          <w:bCs/>
          <w:color w:val="auto"/>
          <w:kern w:val="2"/>
          <w:sz w:val="32"/>
          <w:szCs w:val="32"/>
          <w:u w:val="none"/>
          <w:lang w:val="en-US" w:eastAsia="zh-CN" w:bidi="ar-SA"/>
        </w:rPr>
        <w:t>本项目安置房不动产产权转移登记需缴交的税费由乙方承担。</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color w:val="auto"/>
          <w:lang w:val="en-US" w:eastAsia="zh-CN"/>
        </w:rPr>
      </w:pPr>
      <w:r>
        <w:rPr>
          <w:rFonts w:hint="eastAsia" w:ascii="仿宋_GB2312" w:hAnsi="仿宋_GB2312" w:eastAsia="仿宋_GB2312" w:cs="仿宋_GB2312"/>
          <w:bCs/>
          <w:color w:val="auto"/>
          <w:kern w:val="2"/>
          <w:sz w:val="32"/>
          <w:szCs w:val="32"/>
          <w:u w:val="none"/>
          <w:lang w:val="en-US" w:eastAsia="zh-CN" w:bidi="ar-SA"/>
        </w:rPr>
        <w:t>在安置房</w:t>
      </w:r>
      <w:r>
        <w:rPr>
          <w:rFonts w:hint="eastAsia" w:ascii="仿宋_GB2312" w:hAnsi="仿宋_GB2312" w:eastAsia="仿宋_GB2312" w:cs="仿宋_GB2312"/>
          <w:b w:val="0"/>
          <w:bCs w:val="0"/>
          <w:color w:val="auto"/>
          <w:sz w:val="32"/>
          <w:szCs w:val="32"/>
          <w:u w:val="none"/>
          <w:lang w:val="en-US" w:eastAsia="zh-CN"/>
        </w:rPr>
        <w:t>产权办理至甲方或甲方指定的机构名下后</w:t>
      </w:r>
      <w:r>
        <w:rPr>
          <w:rFonts w:hint="eastAsia" w:ascii="仿宋_GB2312" w:hAnsi="仿宋_GB2312" w:eastAsia="仿宋_GB2312" w:cs="仿宋_GB2312"/>
          <w:bCs/>
          <w:color w:val="auto"/>
          <w:kern w:val="2"/>
          <w:sz w:val="32"/>
          <w:szCs w:val="32"/>
          <w:u w:val="none"/>
          <w:lang w:val="en-US" w:eastAsia="zh-CN" w:bidi="ar-SA"/>
        </w:rPr>
        <w:t>，方可办理H2022-0003宗地上房地产的初始登记手续。</w:t>
      </w:r>
    </w:p>
    <w:p>
      <w:pPr>
        <w:pStyle w:val="2"/>
        <w:pageBreakBefore w:val="0"/>
        <w:widowControl w:val="0"/>
        <w:kinsoku/>
        <w:wordWrap/>
        <w:overflowPunct/>
        <w:topLinePunct w:val="0"/>
        <w:bidi w:val="0"/>
        <w:adjustRightInd/>
        <w:snapToGrid/>
        <w:spacing w:line="560" w:lineRule="exact"/>
        <w:ind w:firstLine="640"/>
        <w:textAlignment w:val="auto"/>
        <w:rPr>
          <w:rFonts w:hint="eastAsia" w:ascii="黑体" w:hAnsi="黑体" w:eastAsia="黑体" w:cs="仿宋_GB2312"/>
          <w:bCs w:val="0"/>
          <w:color w:val="auto"/>
          <w:kern w:val="2"/>
          <w:sz w:val="32"/>
          <w:szCs w:val="32"/>
          <w:lang w:val="en-US" w:eastAsia="zh-CN" w:bidi="ar-SA"/>
        </w:rPr>
      </w:pPr>
      <w:r>
        <w:rPr>
          <w:rFonts w:hint="eastAsia" w:ascii="黑体" w:hAnsi="黑体" w:eastAsia="黑体" w:cs="仿宋_GB2312"/>
          <w:color w:val="auto"/>
          <w:sz w:val="32"/>
          <w:szCs w:val="32"/>
          <w:lang w:val="en-US" w:eastAsia="zh-CN"/>
        </w:rPr>
        <w:t>十三</w:t>
      </w:r>
      <w:r>
        <w:rPr>
          <w:rFonts w:hint="eastAsia" w:ascii="黑体" w:hAnsi="黑体" w:eastAsia="黑体" w:cs="仿宋_GB2312"/>
          <w:bCs w:val="0"/>
          <w:color w:val="auto"/>
          <w:kern w:val="2"/>
          <w:sz w:val="32"/>
          <w:szCs w:val="32"/>
          <w:lang w:val="en-US" w:eastAsia="zh-CN" w:bidi="ar-SA"/>
        </w:rPr>
        <w:t>、安置房回购规定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auto"/>
          <w:lang w:val="en-US" w:eastAsia="zh-CN"/>
        </w:rPr>
      </w:pPr>
      <w:r>
        <w:rPr>
          <w:rFonts w:hint="eastAsia" w:ascii="仿宋_GB2312" w:hAnsi="仿宋_GB2312" w:eastAsia="仿宋_GB2312" w:cs="仿宋_GB2312"/>
          <w:b w:val="0"/>
          <w:bCs w:val="0"/>
          <w:color w:val="auto"/>
          <w:sz w:val="32"/>
          <w:szCs w:val="32"/>
          <w:highlight w:val="none"/>
          <w:u w:val="none"/>
          <w:lang w:val="en-US" w:eastAsia="zh-CN"/>
        </w:rPr>
        <w:t>安置房的包干回购价格为</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bCs/>
          <w:color w:val="auto"/>
          <w:sz w:val="32"/>
          <w:szCs w:val="32"/>
          <w:highlight w:val="none"/>
          <w:u w:val="single"/>
          <w:lang w:val="en-US" w:eastAsia="zh-CN"/>
        </w:rPr>
        <w:t>6830</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元/平方米（按计容建筑面积计算，含地价），暂定回购计容建筑面积为44210平方米（最终以竣工测绘报告建筑面积为准），暂定总回购价格为</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bCs/>
          <w:color w:val="auto"/>
          <w:sz w:val="32"/>
          <w:szCs w:val="32"/>
          <w:highlight w:val="none"/>
          <w:u w:val="single"/>
          <w:lang w:val="en-US" w:eastAsia="zh-CN"/>
        </w:rPr>
        <w:t>301954300</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 xml:space="preserve">元（具体以竣工测绘报告建筑面积结算）。费用支付方式如下：   </w:t>
      </w:r>
      <w:r>
        <w:rPr>
          <w:rFonts w:hint="eastAsia" w:ascii="仿宋_GB2312" w:hAnsi="仿宋_GB2312" w:eastAsia="仿宋_GB2312" w:cs="仿宋_GB2312"/>
          <w:b w:val="0"/>
          <w:bCs w:val="0"/>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（一）乙方办理完成安置房主体施工许可证，且乙方向甲方提交支付回购款申请后</w:t>
      </w:r>
      <w:r>
        <w:rPr>
          <w:rFonts w:hint="eastAsia" w:ascii="仿宋_GB2312" w:hAnsi="仿宋_GB2312" w:eastAsia="仿宋_GB2312" w:cs="仿宋_GB2312"/>
          <w:b w:val="0"/>
          <w:bCs w:val="0"/>
          <w:color w:val="auto"/>
          <w:sz w:val="32"/>
          <w:szCs w:val="32"/>
          <w:u w:val="single"/>
          <w:lang w:val="en-US" w:eastAsia="zh-CN"/>
        </w:rPr>
        <w:t xml:space="preserve"> 3个月 </w:t>
      </w:r>
      <w:r>
        <w:rPr>
          <w:rFonts w:hint="eastAsia" w:ascii="仿宋_GB2312" w:hAnsi="仿宋_GB2312" w:eastAsia="仿宋_GB2312" w:cs="仿宋_GB2312"/>
          <w:b w:val="0"/>
          <w:bCs w:val="0"/>
          <w:color w:val="auto"/>
          <w:sz w:val="32"/>
          <w:szCs w:val="32"/>
          <w:u w:val="none"/>
          <w:lang w:val="en-US" w:eastAsia="zh-CN"/>
        </w:rPr>
        <w:t>内，甲方向乙方指定的收款账户，支付价款至暂定总回购价款的20%。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（二）安置房主体结构全部封顶（乙方和监理单位盖章确认），且乙方向甲方提交支付回购款申请后</w:t>
      </w:r>
      <w:r>
        <w:rPr>
          <w:rFonts w:hint="eastAsia" w:ascii="仿宋_GB2312" w:hAnsi="仿宋_GB2312" w:eastAsia="仿宋_GB2312" w:cs="仿宋_GB2312"/>
          <w:b w:val="0"/>
          <w:bCs w:val="0"/>
          <w:color w:val="auto"/>
          <w:sz w:val="32"/>
          <w:szCs w:val="32"/>
          <w:u w:val="single"/>
          <w:lang w:val="en-US" w:eastAsia="zh-CN"/>
        </w:rPr>
        <w:t xml:space="preserve"> 3个月 </w:t>
      </w:r>
      <w:r>
        <w:rPr>
          <w:rFonts w:hint="eastAsia" w:ascii="仿宋_GB2312" w:hAnsi="仿宋_GB2312" w:eastAsia="仿宋_GB2312" w:cs="仿宋_GB2312"/>
          <w:b w:val="0"/>
          <w:bCs w:val="0"/>
          <w:color w:val="auto"/>
          <w:sz w:val="32"/>
          <w:szCs w:val="32"/>
          <w:u w:val="none"/>
          <w:lang w:val="en-US" w:eastAsia="zh-CN"/>
        </w:rPr>
        <w:t>内，甲方向乙方指定的收款账户，支付价款至暂定总回购价款的50%。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auto"/>
          <w:lang w:val="en-US" w:eastAsia="zh-CN"/>
        </w:rPr>
      </w:pPr>
      <w:r>
        <w:rPr>
          <w:rFonts w:hint="eastAsia" w:ascii="仿宋_GB2312" w:hAnsi="仿宋_GB2312" w:eastAsia="仿宋_GB2312" w:cs="仿宋_GB2312"/>
          <w:b w:val="0"/>
          <w:bCs w:val="0"/>
          <w:color w:val="auto"/>
          <w:sz w:val="32"/>
          <w:szCs w:val="32"/>
          <w:u w:val="none"/>
          <w:lang w:val="en-US" w:eastAsia="zh-CN"/>
        </w:rPr>
        <w:t>（三）安置房完成竣工验收并取得备案回执后，乙方向甲方提交支付回购款申请后</w:t>
      </w:r>
      <w:r>
        <w:rPr>
          <w:rFonts w:hint="eastAsia" w:ascii="仿宋_GB2312" w:hAnsi="仿宋_GB2312" w:eastAsia="仿宋_GB2312" w:cs="仿宋_GB2312"/>
          <w:b w:val="0"/>
          <w:bCs w:val="0"/>
          <w:color w:val="auto"/>
          <w:sz w:val="32"/>
          <w:szCs w:val="32"/>
          <w:u w:val="single"/>
          <w:lang w:val="en-US" w:eastAsia="zh-CN"/>
        </w:rPr>
        <w:t xml:space="preserve"> 3个月 </w:t>
      </w:r>
      <w:r>
        <w:rPr>
          <w:rFonts w:hint="eastAsia" w:ascii="仿宋_GB2312" w:hAnsi="仿宋_GB2312" w:eastAsia="仿宋_GB2312" w:cs="仿宋_GB2312"/>
          <w:b w:val="0"/>
          <w:bCs w:val="0"/>
          <w:color w:val="auto"/>
          <w:sz w:val="32"/>
          <w:szCs w:val="32"/>
          <w:u w:val="none"/>
          <w:lang w:val="en-US" w:eastAsia="zh-CN"/>
        </w:rPr>
        <w:t>内，甲方按照深圳市规划和自然资源调查测绘中心审定的建筑面积计算结算总回购价格，向乙方指定的收款账户，支付价款至结算总回购价格的90%。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auto"/>
          <w:lang w:val="en-US" w:eastAsia="zh-CN"/>
        </w:rPr>
      </w:pPr>
      <w:r>
        <w:rPr>
          <w:rFonts w:hint="eastAsia" w:ascii="仿宋_GB2312" w:hAnsi="仿宋_GB2312" w:eastAsia="仿宋_GB2312" w:cs="仿宋_GB2312"/>
          <w:b w:val="0"/>
          <w:bCs w:val="0"/>
          <w:color w:val="auto"/>
          <w:sz w:val="32"/>
          <w:szCs w:val="32"/>
          <w:u w:val="none"/>
          <w:lang w:val="en-US" w:eastAsia="zh-CN"/>
        </w:rPr>
        <w:t>（四）安置房完成移交，产权证办理至甲方或甲方指定的机构名下，且乙方向甲方提交支付回购款申请后</w:t>
      </w:r>
      <w:r>
        <w:rPr>
          <w:rFonts w:hint="eastAsia" w:ascii="仿宋_GB2312" w:hAnsi="仿宋_GB2312" w:eastAsia="仿宋_GB2312" w:cs="仿宋_GB2312"/>
          <w:b w:val="0"/>
          <w:bCs w:val="0"/>
          <w:color w:val="auto"/>
          <w:sz w:val="32"/>
          <w:szCs w:val="32"/>
          <w:u w:val="single"/>
          <w:lang w:val="en-US" w:eastAsia="zh-CN"/>
        </w:rPr>
        <w:t xml:space="preserve"> 3个月 </w:t>
      </w:r>
      <w:r>
        <w:rPr>
          <w:rFonts w:hint="eastAsia" w:ascii="仿宋_GB2312" w:hAnsi="仿宋_GB2312" w:eastAsia="仿宋_GB2312" w:cs="仿宋_GB2312"/>
          <w:b w:val="0"/>
          <w:bCs w:val="0"/>
          <w:color w:val="auto"/>
          <w:sz w:val="32"/>
          <w:szCs w:val="32"/>
          <w:u w:val="none"/>
          <w:lang w:val="en-US" w:eastAsia="zh-CN"/>
        </w:rPr>
        <w:t>内，甲方向乙方指定的收款账户，支付价款至结算总回购价格的97%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（五）安置房项目竣工验收满两年后</w:t>
      </w:r>
      <w:r>
        <w:rPr>
          <w:rFonts w:hint="eastAsia" w:ascii="仿宋_GB2312" w:hAnsi="仿宋_GB2312" w:eastAsia="仿宋_GB2312" w:cs="仿宋_GB2312"/>
          <w:b w:val="0"/>
          <w:bCs w:val="0"/>
          <w:color w:val="auto"/>
          <w:sz w:val="32"/>
          <w:szCs w:val="32"/>
          <w:u w:val="single"/>
          <w:lang w:val="en-US" w:eastAsia="zh-CN"/>
        </w:rPr>
        <w:t xml:space="preserve"> 3个月 </w:t>
      </w:r>
      <w:r>
        <w:rPr>
          <w:rFonts w:hint="eastAsia" w:ascii="仿宋_GB2312" w:hAnsi="仿宋_GB2312" w:eastAsia="仿宋_GB2312" w:cs="仿宋_GB2312"/>
          <w:b w:val="0"/>
          <w:bCs w:val="0"/>
          <w:color w:val="auto"/>
          <w:sz w:val="32"/>
          <w:szCs w:val="32"/>
          <w:u w:val="none"/>
          <w:lang w:val="en-US" w:eastAsia="zh-CN"/>
        </w:rPr>
        <w:t xml:space="preserve">内，甲方向乙方指定的收款账户，支付剩余价款。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以上所称“回购价格”涵盖的范围包括但不限于：基础及土石方工程、土建工程、安装工程、智能化系统工程、节能配套工程、室外水电、广场铺地、绿化景观、水电燃气电信接入、管线迁改、拆迁等工程费用；勘察、设计、监理等工程建设管理费用；办理安置房不动产权证书所需的相关费用；土地成本等等。</w:t>
      </w:r>
    </w:p>
    <w:p>
      <w:pPr>
        <w:pStyle w:val="2"/>
        <w:numPr>
          <w:ilvl w:val="0"/>
          <w:numId w:val="0"/>
        </w:numPr>
        <w:ind w:left="640" w:leftChars="0"/>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十</w:t>
      </w:r>
      <w:r>
        <w:rPr>
          <w:rFonts w:hint="eastAsia" w:ascii="黑体" w:hAnsi="黑体" w:eastAsia="黑体" w:cs="黑体"/>
          <w:color w:val="auto"/>
          <w:lang w:val="en-US" w:eastAsia="zh-CN"/>
        </w:rPr>
        <w:t>四</w:t>
      </w:r>
      <w:r>
        <w:rPr>
          <w:rFonts w:hint="eastAsia" w:ascii="黑体" w:hAnsi="黑体" w:eastAsia="黑体" w:cs="黑体"/>
          <w:b w:val="0"/>
          <w:bCs w:val="0"/>
          <w:color w:val="auto"/>
          <w:sz w:val="32"/>
          <w:szCs w:val="32"/>
          <w:u w:val="none"/>
          <w:lang w:val="en-US" w:eastAsia="zh-CN"/>
        </w:rPr>
        <w:t>、安置房质量保修规定</w:t>
      </w:r>
    </w:p>
    <w:p>
      <w:pPr>
        <w:numPr>
          <w:ilvl w:val="0"/>
          <w:numId w:val="0"/>
        </w:numPr>
        <w:ind w:firstLine="640"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default" w:ascii="仿宋_GB2312" w:hAnsi="仿宋_GB2312" w:eastAsia="仿宋_GB2312" w:cs="仿宋_GB2312"/>
          <w:b w:val="0"/>
          <w:bCs w:val="0"/>
          <w:color w:val="auto"/>
          <w:kern w:val="2"/>
          <w:sz w:val="32"/>
          <w:szCs w:val="32"/>
          <w:u w:val="none"/>
          <w:lang w:val="en-US" w:eastAsia="zh-CN" w:bidi="ar-SA"/>
        </w:rPr>
        <w:t>乙方对</w:t>
      </w:r>
      <w:r>
        <w:rPr>
          <w:rFonts w:hint="eastAsia" w:ascii="仿宋_GB2312" w:hAnsi="仿宋_GB2312" w:eastAsia="仿宋_GB2312" w:cs="仿宋_GB2312"/>
          <w:b w:val="0"/>
          <w:bCs w:val="0"/>
          <w:color w:val="auto"/>
          <w:kern w:val="2"/>
          <w:sz w:val="32"/>
          <w:szCs w:val="32"/>
          <w:u w:val="none"/>
          <w:lang w:val="en-US" w:eastAsia="zh-CN" w:bidi="ar-SA"/>
        </w:rPr>
        <w:t>安置房</w:t>
      </w:r>
      <w:r>
        <w:rPr>
          <w:rFonts w:hint="default" w:ascii="仿宋_GB2312" w:hAnsi="仿宋_GB2312" w:eastAsia="仿宋_GB2312" w:cs="仿宋_GB2312"/>
          <w:b w:val="0"/>
          <w:bCs w:val="0"/>
          <w:color w:val="auto"/>
          <w:kern w:val="2"/>
          <w:sz w:val="32"/>
          <w:szCs w:val="32"/>
          <w:u w:val="none"/>
          <w:lang w:val="en-US" w:eastAsia="zh-CN" w:bidi="ar-SA"/>
        </w:rPr>
        <w:t>质量全面负责，乙方</w:t>
      </w:r>
      <w:r>
        <w:rPr>
          <w:rFonts w:hint="eastAsia" w:ascii="仿宋_GB2312" w:hAnsi="仿宋_GB2312" w:eastAsia="仿宋_GB2312" w:cs="仿宋_GB2312"/>
          <w:b w:val="0"/>
          <w:bCs w:val="0"/>
          <w:color w:val="auto"/>
          <w:kern w:val="2"/>
          <w:sz w:val="32"/>
          <w:szCs w:val="32"/>
          <w:u w:val="none"/>
          <w:lang w:val="en-US" w:eastAsia="zh-CN" w:bidi="ar-SA"/>
        </w:rPr>
        <w:t>需</w:t>
      </w:r>
      <w:r>
        <w:rPr>
          <w:rFonts w:hint="default" w:ascii="仿宋_GB2312" w:hAnsi="仿宋_GB2312" w:eastAsia="仿宋_GB2312" w:cs="仿宋_GB2312"/>
          <w:b w:val="0"/>
          <w:bCs w:val="0"/>
          <w:color w:val="auto"/>
          <w:kern w:val="2"/>
          <w:sz w:val="32"/>
          <w:szCs w:val="32"/>
          <w:u w:val="none"/>
          <w:lang w:val="en-US" w:eastAsia="zh-CN" w:bidi="ar-SA"/>
        </w:rPr>
        <w:t>在建筑物明显部位设置永久性标牌，载明建设、勘察、设计、施工、监理单位等工程质量责任主体的名称和主要责任人姓名以及施工企业项目负责人名</w:t>
      </w:r>
      <w:r>
        <w:rPr>
          <w:rFonts w:hint="eastAsia" w:ascii="仿宋_GB2312" w:hAnsi="仿宋_GB2312" w:eastAsia="仿宋_GB2312" w:cs="仿宋_GB2312"/>
          <w:b w:val="0"/>
          <w:bCs w:val="0"/>
          <w:color w:val="auto"/>
          <w:kern w:val="2"/>
          <w:sz w:val="32"/>
          <w:szCs w:val="32"/>
          <w:u w:val="none"/>
          <w:lang w:val="en-US" w:eastAsia="zh-CN" w:bidi="ar-SA"/>
        </w:rPr>
        <w:t>。</w:t>
      </w:r>
    </w:p>
    <w:p>
      <w:pPr>
        <w:numPr>
          <w:ilvl w:val="0"/>
          <w:numId w:val="0"/>
        </w:numPr>
        <w:ind w:firstLine="640"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default" w:ascii="仿宋_GB2312" w:hAnsi="仿宋_GB2312" w:eastAsia="仿宋_GB2312" w:cs="仿宋_GB2312"/>
          <w:b w:val="0"/>
          <w:bCs w:val="0"/>
          <w:color w:val="auto"/>
          <w:kern w:val="2"/>
          <w:sz w:val="32"/>
          <w:szCs w:val="32"/>
          <w:u w:val="none"/>
          <w:lang w:val="en-US" w:eastAsia="zh-CN" w:bidi="ar-SA"/>
        </w:rPr>
        <w:t>乙方根据《建设工程质量管理条例》的规定，负责对</w:t>
      </w:r>
      <w:r>
        <w:rPr>
          <w:rFonts w:hint="eastAsia" w:ascii="仿宋_GB2312" w:hAnsi="仿宋_GB2312" w:eastAsia="仿宋_GB2312" w:cs="仿宋_GB2312"/>
          <w:b w:val="0"/>
          <w:bCs w:val="0"/>
          <w:color w:val="auto"/>
          <w:kern w:val="2"/>
          <w:sz w:val="32"/>
          <w:szCs w:val="32"/>
          <w:u w:val="none"/>
          <w:lang w:val="en-US" w:eastAsia="zh-CN" w:bidi="ar-SA"/>
        </w:rPr>
        <w:t>安置房</w:t>
      </w:r>
      <w:r>
        <w:rPr>
          <w:rFonts w:hint="default" w:ascii="仿宋_GB2312" w:hAnsi="仿宋_GB2312" w:eastAsia="仿宋_GB2312" w:cs="仿宋_GB2312"/>
          <w:b w:val="0"/>
          <w:bCs w:val="0"/>
          <w:color w:val="auto"/>
          <w:kern w:val="2"/>
          <w:sz w:val="32"/>
          <w:szCs w:val="32"/>
          <w:u w:val="none"/>
          <w:lang w:val="en-US" w:eastAsia="zh-CN" w:bidi="ar-SA"/>
        </w:rPr>
        <w:t>质量保修。</w:t>
      </w:r>
      <w:r>
        <w:rPr>
          <w:rFonts w:hint="eastAsia" w:ascii="仿宋_GB2312" w:hAnsi="仿宋_GB2312" w:eastAsia="仿宋_GB2312" w:cs="仿宋_GB2312"/>
          <w:b w:val="0"/>
          <w:bCs w:val="0"/>
          <w:color w:val="auto"/>
          <w:kern w:val="2"/>
          <w:sz w:val="32"/>
          <w:szCs w:val="32"/>
          <w:u w:val="none"/>
          <w:lang w:val="en-US" w:eastAsia="zh-CN" w:bidi="ar-SA"/>
        </w:rPr>
        <w:t>安置房</w:t>
      </w:r>
      <w:r>
        <w:rPr>
          <w:rFonts w:hint="default" w:ascii="仿宋_GB2312" w:hAnsi="仿宋_GB2312" w:eastAsia="仿宋_GB2312" w:cs="仿宋_GB2312"/>
          <w:b w:val="0"/>
          <w:bCs w:val="0"/>
          <w:color w:val="auto"/>
          <w:kern w:val="2"/>
          <w:sz w:val="32"/>
          <w:szCs w:val="32"/>
          <w:u w:val="none"/>
          <w:lang w:val="en-US" w:eastAsia="zh-CN" w:bidi="ar-SA"/>
        </w:rPr>
        <w:t>工程质量保修期限，不得低于以下年限:</w:t>
      </w:r>
    </w:p>
    <w:p>
      <w:pPr>
        <w:numPr>
          <w:ilvl w:val="0"/>
          <w:numId w:val="0"/>
        </w:numPr>
        <w:ind w:firstLine="640"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（一）</w:t>
      </w:r>
      <w:r>
        <w:rPr>
          <w:rFonts w:hint="default" w:ascii="仿宋_GB2312" w:hAnsi="仿宋_GB2312" w:eastAsia="仿宋_GB2312" w:cs="仿宋_GB2312"/>
          <w:b w:val="0"/>
          <w:bCs w:val="0"/>
          <w:color w:val="auto"/>
          <w:kern w:val="2"/>
          <w:sz w:val="32"/>
          <w:szCs w:val="32"/>
          <w:u w:val="none"/>
          <w:lang w:val="en-US" w:eastAsia="zh-CN" w:bidi="ar-SA"/>
        </w:rPr>
        <w:t>基础设施工程、房屋建筑的地基基础工程和主体结构工程，为设计文件规定的该工程的合理使用年限;</w:t>
      </w:r>
    </w:p>
    <w:p>
      <w:pPr>
        <w:numPr>
          <w:ilvl w:val="0"/>
          <w:numId w:val="0"/>
        </w:numPr>
        <w:ind w:firstLine="640" w:firstLineChars="200"/>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（二）</w:t>
      </w:r>
      <w:r>
        <w:rPr>
          <w:rFonts w:hint="default" w:ascii="仿宋_GB2312" w:hAnsi="仿宋_GB2312" w:eastAsia="仿宋_GB2312" w:cs="仿宋_GB2312"/>
          <w:b w:val="0"/>
          <w:bCs w:val="0"/>
          <w:color w:val="auto"/>
          <w:kern w:val="2"/>
          <w:sz w:val="32"/>
          <w:szCs w:val="32"/>
          <w:u w:val="none"/>
          <w:lang w:val="en-US" w:eastAsia="zh-CN" w:bidi="ar-SA"/>
        </w:rPr>
        <w:t>屋面防水工程、有防水要零的卫生间、房间和外</w:t>
      </w:r>
      <w:r>
        <w:rPr>
          <w:rFonts w:hint="eastAsia" w:ascii="仿宋_GB2312" w:hAnsi="仿宋_GB2312" w:eastAsia="仿宋_GB2312" w:cs="仿宋_GB2312"/>
          <w:b w:val="0"/>
          <w:bCs w:val="0"/>
          <w:color w:val="auto"/>
          <w:kern w:val="2"/>
          <w:sz w:val="32"/>
          <w:szCs w:val="32"/>
          <w:u w:val="none"/>
          <w:lang w:val="en-US" w:eastAsia="zh-CN" w:bidi="ar-SA"/>
        </w:rPr>
        <w:t>墙</w:t>
      </w:r>
      <w:r>
        <w:rPr>
          <w:rFonts w:hint="default" w:ascii="仿宋_GB2312" w:hAnsi="仿宋_GB2312" w:eastAsia="仿宋_GB2312" w:cs="仿宋_GB2312"/>
          <w:b w:val="0"/>
          <w:bCs w:val="0"/>
          <w:color w:val="auto"/>
          <w:kern w:val="2"/>
          <w:sz w:val="32"/>
          <w:szCs w:val="32"/>
          <w:u w:val="none"/>
          <w:lang w:val="en-US" w:eastAsia="zh-CN" w:bidi="ar-SA"/>
        </w:rPr>
        <w:t>面的防渗漏</w:t>
      </w:r>
      <w:r>
        <w:rPr>
          <w:rFonts w:hint="eastAsia" w:ascii="仿宋_GB2312" w:hAnsi="仿宋_GB2312" w:eastAsia="仿宋_GB2312" w:cs="仿宋_GB2312"/>
          <w:b w:val="0"/>
          <w:bCs w:val="0"/>
          <w:color w:val="auto"/>
          <w:kern w:val="2"/>
          <w:sz w:val="32"/>
          <w:szCs w:val="32"/>
          <w:u w:val="none"/>
          <w:lang w:val="en-US" w:eastAsia="zh-CN" w:bidi="ar-SA"/>
        </w:rPr>
        <w:t>，</w:t>
      </w:r>
      <w:r>
        <w:rPr>
          <w:rFonts w:hint="default" w:ascii="仿宋_GB2312" w:hAnsi="仿宋_GB2312" w:eastAsia="仿宋_GB2312" w:cs="仿宋_GB2312"/>
          <w:b w:val="0"/>
          <w:bCs w:val="0"/>
          <w:color w:val="auto"/>
          <w:kern w:val="2"/>
          <w:sz w:val="32"/>
          <w:szCs w:val="32"/>
          <w:u w:val="none"/>
          <w:lang w:val="en-US" w:eastAsia="zh-CN" w:bidi="ar-SA"/>
        </w:rPr>
        <w:t>为五年</w:t>
      </w:r>
      <w:r>
        <w:rPr>
          <w:rFonts w:hint="eastAsia" w:ascii="仿宋_GB2312" w:hAnsi="仿宋_GB2312" w:eastAsia="仿宋_GB2312" w:cs="仿宋_GB2312"/>
          <w:b w:val="0"/>
          <w:bCs w:val="0"/>
          <w:color w:val="auto"/>
          <w:kern w:val="2"/>
          <w:sz w:val="32"/>
          <w:szCs w:val="32"/>
          <w:u w:val="none"/>
          <w:lang w:val="en-US" w:eastAsia="zh-CN" w:bidi="ar-SA"/>
        </w:rPr>
        <w:t>。</w:t>
      </w:r>
    </w:p>
    <w:p>
      <w:pPr>
        <w:numPr>
          <w:ilvl w:val="0"/>
          <w:numId w:val="0"/>
        </w:numPr>
        <w:ind w:firstLine="640"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（三）</w:t>
      </w:r>
      <w:r>
        <w:rPr>
          <w:rFonts w:hint="default" w:ascii="仿宋_GB2312" w:hAnsi="仿宋_GB2312" w:eastAsia="仿宋_GB2312" w:cs="仿宋_GB2312"/>
          <w:b w:val="0"/>
          <w:bCs w:val="0"/>
          <w:color w:val="auto"/>
          <w:kern w:val="2"/>
          <w:sz w:val="32"/>
          <w:szCs w:val="32"/>
          <w:u w:val="none"/>
          <w:lang w:val="en-US" w:eastAsia="zh-CN" w:bidi="ar-SA"/>
        </w:rPr>
        <w:t>电气管线、给排水管道、其他设施设备安装和装修工程，为两年</w:t>
      </w:r>
      <w:r>
        <w:rPr>
          <w:rFonts w:hint="eastAsia" w:ascii="仿宋_GB2312" w:hAnsi="仿宋_GB2312" w:eastAsia="仿宋_GB2312" w:cs="仿宋_GB2312"/>
          <w:b w:val="0"/>
          <w:bCs w:val="0"/>
          <w:color w:val="auto"/>
          <w:kern w:val="2"/>
          <w:sz w:val="32"/>
          <w:szCs w:val="32"/>
          <w:u w:val="none"/>
          <w:lang w:val="en-US" w:eastAsia="zh-CN" w:bidi="ar-SA"/>
        </w:rPr>
        <w:t>。</w:t>
      </w:r>
    </w:p>
    <w:p>
      <w:pPr>
        <w:numPr>
          <w:ilvl w:val="0"/>
          <w:numId w:val="0"/>
        </w:numPr>
        <w:ind w:firstLine="640" w:firstLineChars="200"/>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（四）</w:t>
      </w:r>
      <w:r>
        <w:rPr>
          <w:rFonts w:hint="default" w:ascii="仿宋_GB2312" w:hAnsi="仿宋_GB2312" w:eastAsia="仿宋_GB2312" w:cs="仿宋_GB2312"/>
          <w:b w:val="0"/>
          <w:bCs w:val="0"/>
          <w:color w:val="auto"/>
          <w:kern w:val="2"/>
          <w:sz w:val="32"/>
          <w:szCs w:val="32"/>
          <w:u w:val="none"/>
          <w:lang w:val="en-US" w:eastAsia="zh-CN" w:bidi="ar-SA"/>
        </w:rPr>
        <w:t>建设工程的保修期，自竣工备案之日起计算</w:t>
      </w:r>
      <w:r>
        <w:rPr>
          <w:rFonts w:hint="eastAsia" w:ascii="仿宋_GB2312" w:hAnsi="仿宋_GB2312" w:eastAsia="仿宋_GB2312" w:cs="仿宋_GB2312"/>
          <w:b w:val="0"/>
          <w:bCs w:val="0"/>
          <w:color w:val="auto"/>
          <w:kern w:val="2"/>
          <w:sz w:val="32"/>
          <w:szCs w:val="32"/>
          <w:u w:val="none"/>
          <w:lang w:val="en-US" w:eastAsia="zh-CN" w:bidi="ar-SA"/>
        </w:rPr>
        <w:t>；</w:t>
      </w:r>
      <w:r>
        <w:rPr>
          <w:rFonts w:hint="default" w:ascii="仿宋_GB2312" w:hAnsi="仿宋_GB2312" w:eastAsia="仿宋_GB2312" w:cs="仿宋_GB2312"/>
          <w:b w:val="0"/>
          <w:bCs w:val="0"/>
          <w:color w:val="auto"/>
          <w:kern w:val="2"/>
          <w:sz w:val="32"/>
          <w:szCs w:val="32"/>
          <w:u w:val="none"/>
          <w:lang w:val="en-US" w:eastAsia="zh-CN" w:bidi="ar-SA"/>
        </w:rPr>
        <w:t>装修工程自交付之日(实物移交确认书签订时同)起计算</w:t>
      </w:r>
      <w:r>
        <w:rPr>
          <w:rFonts w:hint="eastAsia" w:ascii="仿宋_GB2312" w:hAnsi="仿宋_GB2312" w:eastAsia="仿宋_GB2312" w:cs="仿宋_GB2312"/>
          <w:b w:val="0"/>
          <w:bCs w:val="0"/>
          <w:color w:val="auto"/>
          <w:kern w:val="2"/>
          <w:sz w:val="32"/>
          <w:szCs w:val="32"/>
          <w:u w:val="none"/>
          <w:lang w:val="en-US" w:eastAsia="zh-CN" w:bidi="ar-SA"/>
        </w:rPr>
        <w:t>。</w:t>
      </w:r>
    </w:p>
    <w:p>
      <w:pPr>
        <w:numPr>
          <w:ilvl w:val="0"/>
          <w:numId w:val="0"/>
        </w:numPr>
        <w:ind w:firstLine="640"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（五）</w:t>
      </w:r>
      <w:r>
        <w:rPr>
          <w:rFonts w:hint="default" w:ascii="仿宋_GB2312" w:hAnsi="仿宋_GB2312" w:eastAsia="仿宋_GB2312" w:cs="仿宋_GB2312"/>
          <w:b w:val="0"/>
          <w:bCs w:val="0"/>
          <w:color w:val="auto"/>
          <w:kern w:val="2"/>
          <w:sz w:val="32"/>
          <w:szCs w:val="32"/>
          <w:u w:val="none"/>
          <w:lang w:val="en-US" w:eastAsia="zh-CN" w:bidi="ar-SA"/>
        </w:rPr>
        <w:t>其他项目的保修期限按《房地产(住宅)质量保证书》中的承诺执行，在保修期限和范围内的保修费用由乙方负担。</w:t>
      </w:r>
    </w:p>
    <w:p>
      <w:pPr>
        <w:numPr>
          <w:ilvl w:val="0"/>
          <w:numId w:val="0"/>
        </w:numPr>
        <w:ind w:firstLine="640"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default" w:ascii="仿宋_GB2312" w:hAnsi="仿宋_GB2312" w:eastAsia="仿宋_GB2312" w:cs="仿宋_GB2312"/>
          <w:b w:val="0"/>
          <w:bCs w:val="0"/>
          <w:color w:val="auto"/>
          <w:kern w:val="2"/>
          <w:sz w:val="32"/>
          <w:szCs w:val="32"/>
          <w:u w:val="none"/>
          <w:lang w:val="en-US" w:eastAsia="zh-CN" w:bidi="ar-SA"/>
        </w:rPr>
        <w:t>在保修期内，乙方每年要进行一次质量回访和用户满意评价，及时了解用户对</w:t>
      </w:r>
      <w:r>
        <w:rPr>
          <w:rFonts w:hint="eastAsia" w:ascii="仿宋_GB2312" w:hAnsi="仿宋_GB2312" w:eastAsia="仿宋_GB2312" w:cs="仿宋_GB2312"/>
          <w:b w:val="0"/>
          <w:bCs w:val="0"/>
          <w:color w:val="auto"/>
          <w:kern w:val="2"/>
          <w:sz w:val="32"/>
          <w:szCs w:val="32"/>
          <w:u w:val="none"/>
          <w:lang w:val="en-US" w:eastAsia="zh-CN" w:bidi="ar-SA"/>
        </w:rPr>
        <w:t>安置</w:t>
      </w:r>
      <w:r>
        <w:rPr>
          <w:rFonts w:hint="default" w:ascii="仿宋_GB2312" w:hAnsi="仿宋_GB2312" w:eastAsia="仿宋_GB2312" w:cs="仿宋_GB2312"/>
          <w:b w:val="0"/>
          <w:bCs w:val="0"/>
          <w:color w:val="auto"/>
          <w:kern w:val="2"/>
          <w:sz w:val="32"/>
          <w:szCs w:val="32"/>
          <w:u w:val="none"/>
          <w:lang w:val="en-US" w:eastAsia="zh-CN" w:bidi="ar-SA"/>
        </w:rPr>
        <w:t>房工程质量的意见和建议。</w:t>
      </w:r>
    </w:p>
    <w:p>
      <w:pPr>
        <w:pStyle w:val="2"/>
        <w:numPr>
          <w:ilvl w:val="0"/>
          <w:numId w:val="0"/>
        </w:numPr>
        <w:ind w:left="600" w:leftChars="0"/>
        <w:rPr>
          <w:rFonts w:hint="eastAsia" w:ascii="黑体" w:hAnsi="黑体" w:eastAsia="黑体" w:cs="黑体"/>
          <w:color w:val="auto"/>
          <w:lang w:val="en-US" w:eastAsia="zh-CN"/>
        </w:rPr>
      </w:pPr>
      <w:r>
        <w:rPr>
          <w:rFonts w:hint="eastAsia" w:ascii="黑体" w:hAnsi="黑体" w:eastAsia="黑体" w:cs="黑体"/>
          <w:color w:val="auto"/>
          <w:lang w:val="en-US" w:eastAsia="zh-CN"/>
        </w:rPr>
        <w:t>十</w:t>
      </w:r>
      <w:r>
        <w:rPr>
          <w:rFonts w:hint="eastAsia" w:ascii="黑体" w:hAnsi="黑体" w:eastAsia="黑体" w:cs="黑体"/>
          <w:b w:val="0"/>
          <w:bCs w:val="0"/>
          <w:color w:val="auto"/>
          <w:kern w:val="2"/>
          <w:sz w:val="32"/>
          <w:szCs w:val="32"/>
          <w:u w:val="none"/>
          <w:lang w:val="en-US" w:eastAsia="zh-CN" w:bidi="ar-SA"/>
        </w:rPr>
        <w:t>五</w:t>
      </w:r>
      <w:r>
        <w:rPr>
          <w:rFonts w:hint="eastAsia" w:ascii="黑体" w:hAnsi="黑体" w:eastAsia="黑体" w:cs="黑体"/>
          <w:color w:val="auto"/>
          <w:lang w:val="en-US" w:eastAsia="zh-CN"/>
        </w:rPr>
        <w:t>、安置房质量问题的处理规定</w:t>
      </w:r>
    </w:p>
    <w:p>
      <w:pPr>
        <w:numPr>
          <w:ilvl w:val="0"/>
          <w:numId w:val="0"/>
        </w:numPr>
        <w:ind w:firstLine="640"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安置房</w:t>
      </w:r>
      <w:r>
        <w:rPr>
          <w:rFonts w:hint="default" w:ascii="仿宋_GB2312" w:hAnsi="仿宋_GB2312" w:eastAsia="仿宋_GB2312" w:cs="仿宋_GB2312"/>
          <w:b w:val="0"/>
          <w:bCs w:val="0"/>
          <w:color w:val="auto"/>
          <w:kern w:val="2"/>
          <w:sz w:val="32"/>
          <w:szCs w:val="32"/>
          <w:u w:val="none"/>
          <w:lang w:val="en-US" w:eastAsia="zh-CN" w:bidi="ar-SA"/>
        </w:rPr>
        <w:t>在保修期内出现保修范围内的质量问题时，由甲方或甲方指定机构书面告知乙方，乙方应及时整改。</w:t>
      </w:r>
    </w:p>
    <w:p>
      <w:pPr>
        <w:numPr>
          <w:ilvl w:val="0"/>
          <w:numId w:val="0"/>
        </w:numPr>
        <w:ind w:firstLine="640"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default" w:ascii="仿宋_GB2312" w:hAnsi="仿宋_GB2312" w:eastAsia="仿宋_GB2312" w:cs="仿宋_GB2312"/>
          <w:b w:val="0"/>
          <w:bCs w:val="0"/>
          <w:color w:val="auto"/>
          <w:kern w:val="2"/>
          <w:sz w:val="32"/>
          <w:szCs w:val="32"/>
          <w:u w:val="none"/>
          <w:lang w:val="en-US" w:eastAsia="zh-CN" w:bidi="ar-SA"/>
        </w:rPr>
        <w:t>对于保修范围内的质量问题，经通知</w:t>
      </w:r>
      <w:r>
        <w:rPr>
          <w:rFonts w:hint="eastAsia" w:ascii="仿宋_GB2312" w:hAnsi="仿宋_GB2312" w:eastAsia="仿宋_GB2312" w:cs="仿宋_GB2312"/>
          <w:b w:val="0"/>
          <w:bCs w:val="0"/>
          <w:color w:val="auto"/>
          <w:kern w:val="2"/>
          <w:sz w:val="32"/>
          <w:szCs w:val="32"/>
          <w:u w:val="single"/>
          <w:lang w:val="en-US" w:eastAsia="zh-CN" w:bidi="ar-SA"/>
        </w:rPr>
        <w:t xml:space="preserve"> </w:t>
      </w:r>
      <w:r>
        <w:rPr>
          <w:rFonts w:hint="default" w:ascii="仿宋_GB2312" w:hAnsi="仿宋_GB2312" w:eastAsia="仿宋_GB2312" w:cs="仿宋_GB2312"/>
          <w:b w:val="0"/>
          <w:bCs w:val="0"/>
          <w:color w:val="auto"/>
          <w:kern w:val="2"/>
          <w:sz w:val="32"/>
          <w:szCs w:val="32"/>
          <w:u w:val="single"/>
          <w:lang w:val="en-US" w:eastAsia="zh-CN" w:bidi="ar-SA"/>
        </w:rPr>
        <w:t>3个工作日</w:t>
      </w:r>
      <w:r>
        <w:rPr>
          <w:rFonts w:hint="eastAsia" w:ascii="仿宋_GB2312" w:hAnsi="仿宋_GB2312" w:eastAsia="仿宋_GB2312" w:cs="仿宋_GB2312"/>
          <w:b w:val="0"/>
          <w:bCs w:val="0"/>
          <w:color w:val="auto"/>
          <w:kern w:val="2"/>
          <w:sz w:val="32"/>
          <w:szCs w:val="32"/>
          <w:u w:val="single"/>
          <w:lang w:val="en-US" w:eastAsia="zh-CN" w:bidi="ar-SA"/>
        </w:rPr>
        <w:t xml:space="preserve"> </w:t>
      </w:r>
      <w:r>
        <w:rPr>
          <w:rFonts w:hint="default" w:ascii="仿宋_GB2312" w:hAnsi="仿宋_GB2312" w:eastAsia="仿宋_GB2312" w:cs="仿宋_GB2312"/>
          <w:b w:val="0"/>
          <w:bCs w:val="0"/>
          <w:color w:val="auto"/>
          <w:kern w:val="2"/>
          <w:sz w:val="32"/>
          <w:szCs w:val="32"/>
          <w:u w:val="none"/>
          <w:lang w:val="en-US" w:eastAsia="zh-CN" w:bidi="ar-SA"/>
        </w:rPr>
        <w:t>内乙方不进行维修的，甲方可以自行或聘请他人进行维修，由此产生的费用由乙方承担;发生结构安全或者严重影响使用功能的紧急事故(水管破裂、电梯停运等)，乙方在接到通知后、应当立即到达现场进行维修或抢修,否则，甲方可以自行或聘请他人进行维修，由此产生的费用由乙方承担。</w:t>
      </w:r>
    </w:p>
    <w:p>
      <w:pPr>
        <w:numPr>
          <w:ilvl w:val="0"/>
          <w:numId w:val="0"/>
        </w:numPr>
        <w:ind w:firstLine="640"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default" w:ascii="仿宋_GB2312" w:hAnsi="仿宋_GB2312" w:eastAsia="仿宋_GB2312" w:cs="仿宋_GB2312"/>
          <w:b w:val="0"/>
          <w:bCs w:val="0"/>
          <w:color w:val="auto"/>
          <w:kern w:val="2"/>
          <w:sz w:val="32"/>
          <w:szCs w:val="32"/>
          <w:u w:val="none"/>
          <w:lang w:val="en-US" w:eastAsia="zh-CN" w:bidi="ar-SA"/>
        </w:rPr>
        <w:t>甲乙双方对保修责任有异议的,乙方应本着“先维修后划分责任”的原则先行维修。对于争议问题，乙方可委托甲乙双方认可的具有相应资质的机构进行检测判定责任。检测及复核等费用由乙方先行垫付，最后由责任方承担。</w:t>
      </w:r>
    </w:p>
    <w:p>
      <w:pPr>
        <w:numPr>
          <w:ilvl w:val="0"/>
          <w:numId w:val="0"/>
        </w:numPr>
        <w:ind w:firstLine="640" w:firstLineChars="200"/>
        <w:rPr>
          <w:rFonts w:hint="default" w:ascii="仿宋_GB2312" w:hAnsi="仿宋_GB2312" w:eastAsia="仿宋_GB2312" w:cs="仿宋_GB2312"/>
          <w:b w:val="0"/>
          <w:bCs w:val="0"/>
          <w:color w:val="auto"/>
          <w:kern w:val="2"/>
          <w:sz w:val="32"/>
          <w:szCs w:val="32"/>
          <w:u w:val="none"/>
          <w:lang w:val="en-US" w:eastAsia="zh-CN" w:bidi="ar-SA"/>
        </w:rPr>
      </w:pPr>
      <w:r>
        <w:rPr>
          <w:rFonts w:hint="default" w:ascii="仿宋_GB2312" w:hAnsi="仿宋_GB2312" w:eastAsia="仿宋_GB2312" w:cs="仿宋_GB2312"/>
          <w:b w:val="0"/>
          <w:bCs w:val="0"/>
          <w:color w:val="auto"/>
          <w:kern w:val="2"/>
          <w:sz w:val="32"/>
          <w:szCs w:val="32"/>
          <w:u w:val="none"/>
          <w:lang w:val="en-US" w:eastAsia="zh-CN" w:bidi="ar-SA"/>
        </w:rPr>
        <w:t>本项目</w:t>
      </w:r>
      <w:r>
        <w:rPr>
          <w:rFonts w:hint="eastAsia" w:ascii="仿宋_GB2312" w:hAnsi="仿宋_GB2312" w:eastAsia="仿宋_GB2312" w:cs="仿宋_GB2312"/>
          <w:b w:val="0"/>
          <w:bCs w:val="0"/>
          <w:color w:val="auto"/>
          <w:kern w:val="2"/>
          <w:sz w:val="32"/>
          <w:szCs w:val="32"/>
          <w:u w:val="none"/>
          <w:lang w:val="en-US" w:eastAsia="zh-CN" w:bidi="ar-SA"/>
        </w:rPr>
        <w:t>安置房</w:t>
      </w:r>
      <w:r>
        <w:rPr>
          <w:rFonts w:hint="default" w:ascii="仿宋_GB2312" w:hAnsi="仿宋_GB2312" w:eastAsia="仿宋_GB2312" w:cs="仿宋_GB2312"/>
          <w:b w:val="0"/>
          <w:bCs w:val="0"/>
          <w:color w:val="auto"/>
          <w:kern w:val="2"/>
          <w:sz w:val="32"/>
          <w:szCs w:val="32"/>
          <w:u w:val="none"/>
          <w:lang w:val="en-US" w:eastAsia="zh-CN" w:bidi="ar-SA"/>
        </w:rPr>
        <w:t>因质量瑕疵或质量缺陷造成甲方或第三方损失的，乙方应</w:t>
      </w:r>
      <w:r>
        <w:rPr>
          <w:rFonts w:hint="eastAsia" w:ascii="仿宋_GB2312" w:hAnsi="仿宋_GB2312" w:eastAsia="仿宋_GB2312" w:cs="仿宋_GB2312"/>
          <w:b w:val="0"/>
          <w:bCs w:val="0"/>
          <w:color w:val="auto"/>
          <w:kern w:val="2"/>
          <w:sz w:val="32"/>
          <w:szCs w:val="32"/>
          <w:u w:val="none"/>
          <w:lang w:val="en-US" w:eastAsia="zh-CN" w:bidi="ar-SA"/>
        </w:rPr>
        <w:t>予</w:t>
      </w:r>
      <w:r>
        <w:rPr>
          <w:rFonts w:hint="default" w:ascii="仿宋_GB2312" w:hAnsi="仿宋_GB2312" w:eastAsia="仿宋_GB2312" w:cs="仿宋_GB2312"/>
          <w:b w:val="0"/>
          <w:bCs w:val="0"/>
          <w:color w:val="auto"/>
          <w:kern w:val="2"/>
          <w:sz w:val="32"/>
          <w:szCs w:val="32"/>
          <w:u w:val="none"/>
          <w:lang w:val="en-US" w:eastAsia="zh-CN" w:bidi="ar-SA"/>
        </w:rPr>
        <w:t>以赔偿.</w:t>
      </w:r>
    </w:p>
    <w:p>
      <w:pPr>
        <w:numPr>
          <w:ilvl w:val="0"/>
          <w:numId w:val="0"/>
        </w:numPr>
        <w:ind w:firstLine="640" w:firstLineChars="200"/>
        <w:rPr>
          <w:rFonts w:hint="eastAsia" w:ascii="黑体" w:hAnsi="黑体" w:eastAsia="黑体" w:cs="黑体"/>
          <w:b w:val="0"/>
          <w:bCs w:val="0"/>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十</w:t>
      </w:r>
      <w:r>
        <w:rPr>
          <w:rFonts w:hint="eastAsia" w:ascii="黑体" w:hAnsi="黑体" w:eastAsia="黑体" w:cs="黑体"/>
          <w:b w:val="0"/>
          <w:bCs w:val="0"/>
          <w:color w:val="auto"/>
          <w:sz w:val="32"/>
          <w:szCs w:val="32"/>
          <w:u w:val="none"/>
          <w:lang w:val="en-US" w:eastAsia="zh-CN"/>
        </w:rPr>
        <w:t>六</w:t>
      </w:r>
      <w:r>
        <w:rPr>
          <w:rFonts w:hint="eastAsia" w:ascii="黑体" w:hAnsi="黑体" w:eastAsia="黑体" w:cs="黑体"/>
          <w:b w:val="0"/>
          <w:bCs w:val="0"/>
          <w:color w:val="auto"/>
          <w:kern w:val="2"/>
          <w:sz w:val="32"/>
          <w:szCs w:val="32"/>
          <w:u w:val="none"/>
          <w:lang w:val="en-US" w:eastAsia="zh-CN" w:bidi="ar-SA"/>
        </w:rPr>
        <w:t>、安置房物业管理</w:t>
      </w:r>
    </w:p>
    <w:p>
      <w:pPr>
        <w:numPr>
          <w:ilvl w:val="0"/>
          <w:numId w:val="0"/>
        </w:numPr>
        <w:ind w:firstLine="640" w:firstLineChars="200"/>
        <w:rPr>
          <w:rFonts w:hint="default"/>
          <w:color w:val="auto"/>
          <w:lang w:val="en-US" w:eastAsia="zh-CN"/>
        </w:rPr>
      </w:pPr>
      <w:r>
        <w:rPr>
          <w:rFonts w:hint="eastAsia" w:ascii="仿宋_GB2312" w:hAnsi="仿宋_GB2312" w:eastAsia="仿宋_GB2312" w:cs="仿宋_GB2312"/>
          <w:b w:val="0"/>
          <w:bCs w:val="0"/>
          <w:color w:val="auto"/>
          <w:kern w:val="2"/>
          <w:sz w:val="32"/>
          <w:szCs w:val="32"/>
          <w:u w:val="none"/>
          <w:lang w:val="en-US" w:eastAsia="zh-CN" w:bidi="ar-SA"/>
        </w:rPr>
        <w:t>安置房自交付使用后，纳入小区物业统一管理，物业管理企业需与甲方另行签订物业管理合同。其后由参照《深圳经济特区物业管理条例》等有关规定成立的业主大会、业主委员会确定物业服务企业。安置房的住户与本地块其他住宅业主执行住宅区统一的物业管理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十七、违约责任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甲方有权要求乙方就在监管过程中发现的不符合本协议书和相关法律、法规、规章要求的各类问题进行整改，乙方拒绝整改或者整改后仍不满足要求的，甲方有权下达停工指令，乙方必须无条件立即停工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（二）乙方在住房建设过程中存在违法违规情形的,甲方有权提请相关主管部门依法处理。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三）如甲方在监督及抽查工程质量过程中发现有违反施工合同技术规范要求的重大质量问题或者工程验收不合格情形的，乙方应承担相应责任。同时，甲方有权向和乙方有合同关系的责任方追索相应违约金或罚款，但乙方不能以责任方不履行义务为由拒绝向甲方承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（四）安置房建设质量未达到本协议书规定的设计要求和质量标准、未能达到验收与交付使用条件的，甲方有权向区不动产产权登记部门提请推迟安置房的产权登记，直到达到验收标准并具备交付使用条件为止。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 xml:space="preserve"> (五)安置房总计容建筑面积差异值应在±3%以内(含本数）。面积超出的，超出部分面积视为乙方无偿赠与；面积不足的，甲方有权拒绝收楼，并要求乙方整改达到要求的总计容建筑面积标准，由此产生的整改费用和延期交房责任由乙方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十八、法律适用与争议解决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（一）本协议书的适用法律为中华人民共和国的法律。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（二）发生因履行本协议书或者与履行本协议书有关的任何争议时，甲、乙双方应当通过友好协商的方式解决；协商不成的，任何一方均可向建设项目所在地的人民法院提起诉讼。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十九、其他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本协议书未尽事宜，由甲、乙双方另行协商确定。达成补充条款的，补充条款具有与本协议书同等的法律效力。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二十、协议书效力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（一）本协议书作为</w:t>
      </w:r>
      <w:r>
        <w:rPr>
          <w:rFonts w:hint="default" w:ascii="仿宋_GB2312" w:hAnsi="仿宋_GB2312" w:eastAsia="仿宋_GB2312" w:cs="仿宋_GB2312"/>
          <w:b w:val="0"/>
          <w:bCs w:val="0"/>
          <w:color w:val="auto"/>
          <w:sz w:val="32"/>
          <w:szCs w:val="32"/>
          <w:u w:val="none"/>
          <w:lang w:val="en-US" w:eastAsia="zh-CN"/>
        </w:rPr>
        <w:t>H2022-0003</w:t>
      </w:r>
      <w:r>
        <w:rPr>
          <w:rFonts w:hint="eastAsia" w:ascii="仿宋_GB2312" w:hAnsi="仿宋_GB2312" w:eastAsia="仿宋_GB2312" w:cs="仿宋_GB2312"/>
          <w:b w:val="0"/>
          <w:bCs w:val="0"/>
          <w:color w:val="auto"/>
          <w:sz w:val="32"/>
          <w:szCs w:val="32"/>
          <w:u w:val="none"/>
          <w:lang w:val="en-US" w:eastAsia="zh-CN"/>
        </w:rPr>
        <w:t>宗地所属的《深汕特别合作区国有建设用地使用权出让合同》的组成部分，协议书文本一式</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份，具有同等法律效力，甲方执</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份，乙方执</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份,另抄送土地出让方</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（二）本协议书自甲、乙双方签字盖章之日起生效。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&lt;以下无正文，为协议书签署页&gt;</w:t>
      </w: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lang w:val="en-US" w:eastAsia="zh-CN"/>
        </w:rPr>
      </w:pPr>
    </w:p>
    <w:p>
      <w:pPr>
        <w:pStyle w:val="2"/>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法定代表人：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委托代理人：</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p>
    <w:p>
      <w:pPr>
        <w:pStyle w:val="2"/>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法定代表人：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委托代理人：</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single"/>
          <w:lang w:val="en-US" w:eastAsia="zh-CN"/>
        </w:rPr>
      </w:pPr>
    </w:p>
    <w:p>
      <w:pPr>
        <w:pStyle w:val="2"/>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签订地点：</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签订日期：</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p>
    <w:p>
      <w:pPr>
        <w:pStyle w:val="2"/>
        <w:rPr>
          <w:rFonts w:hint="eastAsia" w:ascii="仿宋_GB2312" w:hAnsi="仿宋_GB2312" w:eastAsia="仿宋_GB2312" w:cs="仿宋_GB2312"/>
          <w:b w:val="0"/>
          <w:bCs w:val="0"/>
          <w:color w:val="auto"/>
          <w:sz w:val="32"/>
          <w:szCs w:val="32"/>
          <w:u w:val="none"/>
          <w:lang w:val="en-US" w:eastAsia="zh-CN"/>
        </w:rPr>
      </w:pPr>
    </w:p>
    <w:p>
      <w:pPr>
        <w:rPr>
          <w:rFonts w:hint="eastAsia" w:ascii="仿宋_GB2312" w:hAnsi="仿宋_GB2312" w:eastAsia="仿宋_GB2312" w:cs="仿宋_GB2312"/>
          <w:b w:val="0"/>
          <w:bCs w:val="0"/>
          <w:color w:val="auto"/>
          <w:sz w:val="32"/>
          <w:szCs w:val="32"/>
          <w:u w:val="none"/>
          <w:lang w:val="en-US" w:eastAsia="zh-CN"/>
        </w:rPr>
      </w:pPr>
    </w:p>
    <w:p>
      <w:pPr>
        <w:pStyle w:val="2"/>
        <w:rPr>
          <w:rFonts w:hint="eastAsia" w:ascii="仿宋_GB2312" w:hAnsi="仿宋_GB2312" w:eastAsia="仿宋_GB2312" w:cs="仿宋_GB2312"/>
          <w:b w:val="0"/>
          <w:bCs w:val="0"/>
          <w:color w:val="auto"/>
          <w:sz w:val="32"/>
          <w:szCs w:val="32"/>
          <w:u w:val="none"/>
          <w:lang w:val="en-US" w:eastAsia="zh-CN"/>
        </w:rPr>
      </w:pPr>
    </w:p>
    <w:p>
      <w:pPr>
        <w:rPr>
          <w:rFonts w:hint="eastAsia" w:ascii="仿宋_GB2312" w:hAnsi="仿宋_GB2312" w:eastAsia="仿宋_GB2312" w:cs="仿宋_GB2312"/>
          <w:b w:val="0"/>
          <w:bCs w:val="0"/>
          <w:color w:val="auto"/>
          <w:sz w:val="32"/>
          <w:szCs w:val="32"/>
          <w:u w:val="none"/>
          <w:lang w:val="en-US" w:eastAsia="zh-CN"/>
        </w:rPr>
      </w:pPr>
    </w:p>
    <w:p>
      <w:pPr>
        <w:pStyle w:val="2"/>
        <w:rPr>
          <w:rFonts w:hint="eastAsia" w:ascii="仿宋_GB2312" w:hAnsi="仿宋_GB2312" w:eastAsia="仿宋_GB2312" w:cs="仿宋_GB2312"/>
          <w:b w:val="0"/>
          <w:bCs w:val="0"/>
          <w:color w:val="auto"/>
          <w:sz w:val="32"/>
          <w:szCs w:val="32"/>
          <w:u w:val="none"/>
          <w:lang w:val="en-US" w:eastAsia="zh-CN"/>
        </w:rPr>
      </w:pPr>
    </w:p>
    <w:p>
      <w:pPr>
        <w:rPr>
          <w:rFonts w:hint="eastAsia"/>
          <w:lang w:val="en-US" w:eastAsia="zh-CN"/>
        </w:rPr>
      </w:pPr>
    </w:p>
    <w:p>
      <w:pPr>
        <w:widowControl/>
        <w:spacing w:line="324" w:lineRule="auto"/>
        <w:jc w:val="left"/>
        <w:rPr>
          <w:rFonts w:ascii="仿宋_GB2312" w:hAnsi="仿宋_GB2312" w:eastAsia="仿宋_GB2312" w:cs="仿宋_GB2312"/>
          <w:sz w:val="32"/>
          <w:szCs w:val="32"/>
        </w:rPr>
      </w:pPr>
      <w:bookmarkStart w:id="0" w:name="_GoBack"/>
      <w:bookmarkEnd w:id="0"/>
      <w:r>
        <w:rPr>
          <w:rFonts w:hint="eastAsia" w:ascii="黑体" w:hAnsi="黑体" w:eastAsia="黑体" w:cs="黑体"/>
          <w:sz w:val="32"/>
          <w:szCs w:val="32"/>
        </w:rPr>
        <w:t>附表</w:t>
      </w:r>
    </w:p>
    <w:p>
      <w:pPr>
        <w:widowControl/>
        <w:spacing w:line="324" w:lineRule="auto"/>
        <w:rPr>
          <w:rFonts w:ascii="仿宋_GB2312" w:hAnsi="仿宋_GB2312" w:eastAsia="仿宋_GB2312" w:cs="仿宋_GB2312"/>
          <w:sz w:val="32"/>
          <w:szCs w:val="32"/>
        </w:rPr>
      </w:pPr>
    </w:p>
    <w:tbl>
      <w:tblPr>
        <w:tblStyle w:val="5"/>
        <w:tblW w:w="852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00"/>
        <w:gridCol w:w="5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right"/>
        </w:trPr>
        <w:tc>
          <w:tcPr>
            <w:tcW w:w="1008" w:type="dxa"/>
            <w:tcBorders>
              <w:top w:val="single" w:color="auto" w:sz="12"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hint="eastAsia" w:ascii="黑体" w:hAnsi="黑体" w:eastAsia="黑体" w:cs="黑体"/>
                <w:sz w:val="30"/>
                <w:szCs w:val="30"/>
              </w:rPr>
            </w:pPr>
            <w:r>
              <w:rPr>
                <w:rFonts w:hint="eastAsia" w:ascii="黑体" w:hAnsi="黑体" w:eastAsia="黑体" w:cs="黑体"/>
                <w:sz w:val="30"/>
                <w:szCs w:val="30"/>
              </w:rPr>
              <w:t>序号</w:t>
            </w:r>
          </w:p>
        </w:tc>
        <w:tc>
          <w:tcPr>
            <w:tcW w:w="1800"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24" w:lineRule="auto"/>
              <w:jc w:val="center"/>
              <w:rPr>
                <w:rFonts w:hint="eastAsia" w:ascii="黑体" w:hAnsi="黑体" w:eastAsia="黑体" w:cs="黑体"/>
                <w:sz w:val="30"/>
                <w:szCs w:val="30"/>
              </w:rPr>
            </w:pPr>
            <w:r>
              <w:rPr>
                <w:rFonts w:hint="eastAsia" w:ascii="黑体" w:hAnsi="黑体" w:eastAsia="黑体" w:cs="黑体"/>
                <w:sz w:val="30"/>
                <w:szCs w:val="30"/>
              </w:rPr>
              <w:t>项目名称</w:t>
            </w:r>
          </w:p>
        </w:tc>
        <w:tc>
          <w:tcPr>
            <w:tcW w:w="5714" w:type="dxa"/>
            <w:tcBorders>
              <w:top w:val="single" w:color="auto" w:sz="12" w:space="0"/>
              <w:left w:val="single" w:color="auto" w:sz="4" w:space="0"/>
              <w:bottom w:val="single" w:color="auto" w:sz="4" w:space="0"/>
              <w:right w:val="single" w:color="auto" w:sz="12" w:space="0"/>
            </w:tcBorders>
            <w:noWrap w:val="0"/>
            <w:vAlign w:val="center"/>
          </w:tcPr>
          <w:p>
            <w:pPr>
              <w:adjustRightInd w:val="0"/>
              <w:snapToGrid w:val="0"/>
              <w:spacing w:line="324" w:lineRule="auto"/>
              <w:jc w:val="center"/>
              <w:rPr>
                <w:rFonts w:hint="eastAsia" w:ascii="黑体" w:hAnsi="黑体" w:eastAsia="黑体" w:cs="黑体"/>
                <w:sz w:val="30"/>
                <w:szCs w:val="30"/>
              </w:rPr>
            </w:pPr>
            <w:r>
              <w:rPr>
                <w:rFonts w:hint="eastAsia" w:ascii="黑体" w:hAnsi="黑体" w:eastAsia="黑体" w:cs="黑体"/>
                <w:sz w:val="30"/>
                <w:szCs w:val="30"/>
              </w:rPr>
              <w:t>配置内容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right"/>
        </w:trPr>
        <w:tc>
          <w:tcPr>
            <w:tcW w:w="8522" w:type="dxa"/>
            <w:gridSpan w:val="3"/>
            <w:tcBorders>
              <w:top w:val="single" w:color="auto" w:sz="4" w:space="0"/>
              <w:left w:val="single" w:color="auto" w:sz="12" w:space="0"/>
              <w:bottom w:val="single" w:color="auto" w:sz="4" w:space="0"/>
              <w:right w:val="single" w:color="auto" w:sz="12" w:space="0"/>
            </w:tcBorders>
            <w:noWrap w:val="0"/>
            <w:vAlign w:val="center"/>
          </w:tcPr>
          <w:p>
            <w:pPr>
              <w:adjustRightInd w:val="0"/>
              <w:snapToGrid w:val="0"/>
              <w:spacing w:line="324"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户内初装修标准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入户门</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防火门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外墙窗户</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铝合金窗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3</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室内墙面</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成品保温板或装配式预制内隔墙板或混凝土结构面或</w:t>
            </w:r>
            <w:r>
              <w:rPr>
                <w:rFonts w:hint="eastAsia" w:ascii="仿宋_GB2312" w:hAnsi="仿宋_GB2312" w:eastAsia="仿宋_GB2312" w:cs="仿宋_GB2312"/>
                <w:color w:val="auto"/>
                <w:sz w:val="32"/>
                <w:szCs w:val="32"/>
              </w:rPr>
              <w:t>水泥砂浆抹平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4</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室内地面</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混凝土裸露面或水泥砂浆抹平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5</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室内顶棚</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混凝土裸露面或水泥砂浆抹平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6</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开关、插座</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室内合理配置强电开关、插座。厅及</w:t>
            </w:r>
            <w:r>
              <w:rPr>
                <w:rFonts w:hint="eastAsia" w:ascii="仿宋_GB2312" w:hAnsi="仿宋_GB2312" w:eastAsia="仿宋_GB2312" w:cs="仿宋_GB2312"/>
                <w:color w:val="auto"/>
                <w:sz w:val="32"/>
                <w:szCs w:val="32"/>
                <w:lang w:eastAsia="zh-CN"/>
              </w:rPr>
              <w:t>主卧</w:t>
            </w:r>
            <w:r>
              <w:rPr>
                <w:rFonts w:hint="eastAsia" w:ascii="仿宋_GB2312" w:hAnsi="仿宋_GB2312" w:eastAsia="仿宋_GB2312" w:cs="仿宋_GB2312"/>
                <w:color w:val="auto"/>
                <w:sz w:val="32"/>
                <w:szCs w:val="32"/>
              </w:rPr>
              <w:t>需</w:t>
            </w:r>
            <w:r>
              <w:rPr>
                <w:rFonts w:hint="eastAsia" w:ascii="仿宋_GB2312" w:hAnsi="仿宋_GB2312" w:eastAsia="仿宋_GB2312" w:cs="仿宋_GB2312"/>
                <w:color w:val="auto"/>
                <w:kern w:val="0"/>
                <w:sz w:val="32"/>
                <w:szCs w:val="32"/>
              </w:rPr>
              <w:t>配置电视、电话、网络插座（若需业主自行开通）。客厅、主次卧室、厨房、卫生间设置节能灯。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7</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对讲系统</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客厅配置可视对讲系统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8</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给水</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厨房、卫生间配置冷、热水管，洗衣机位置配置给水</w:t>
            </w:r>
            <w:r>
              <w:rPr>
                <w:rFonts w:hint="eastAsia" w:ascii="仿宋_GB2312" w:hAnsi="仿宋_GB2312" w:eastAsia="仿宋_GB2312" w:cs="仿宋_GB2312"/>
                <w:spacing w:val="-8"/>
                <w:kern w:val="0"/>
                <w:sz w:val="32"/>
                <w:szCs w:val="32"/>
              </w:rPr>
              <w:t>。冷、热水管用水点除洗手间配置一个水龙头外，其余用堵头封堵。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9</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排水</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用水点排水及阳台雨水排水按要求配置。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10</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天然气</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厨房和热水器位置配置燃气管道和接驳点。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right"/>
        </w:trPr>
        <w:tc>
          <w:tcPr>
            <w:tcW w:w="8522" w:type="dxa"/>
            <w:gridSpan w:val="3"/>
            <w:tcBorders>
              <w:top w:val="single" w:color="auto" w:sz="4" w:space="0"/>
              <w:left w:val="single" w:color="auto" w:sz="12" w:space="0"/>
              <w:bottom w:val="single" w:color="auto" w:sz="4" w:space="0"/>
              <w:right w:val="single" w:color="auto" w:sz="12" w:space="0"/>
            </w:tcBorders>
            <w:noWrap w:val="0"/>
            <w:vAlign w:val="center"/>
          </w:tcPr>
          <w:p>
            <w:pPr>
              <w:adjustRightInd w:val="0"/>
              <w:snapToGrid w:val="0"/>
              <w:spacing w:line="324"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公共区域装修标准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大堂及电梯厅</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天花为乳胶漆，地面墙面为瓷砖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right"/>
        </w:trPr>
        <w:tc>
          <w:tcPr>
            <w:tcW w:w="1008" w:type="dxa"/>
            <w:tcBorders>
              <w:top w:val="single" w:color="auto" w:sz="4" w:space="0"/>
              <w:left w:val="single" w:color="auto" w:sz="12" w:space="0"/>
              <w:bottom w:val="single" w:color="auto" w:sz="12"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1800" w:type="dxa"/>
            <w:tcBorders>
              <w:top w:val="single" w:color="auto" w:sz="4" w:space="0"/>
              <w:left w:val="single" w:color="auto" w:sz="4" w:space="0"/>
              <w:bottom w:val="single" w:color="auto" w:sz="12"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走廊</w:t>
            </w:r>
          </w:p>
        </w:tc>
        <w:tc>
          <w:tcPr>
            <w:tcW w:w="5714" w:type="dxa"/>
            <w:tcBorders>
              <w:top w:val="single" w:color="auto" w:sz="4" w:space="0"/>
              <w:left w:val="single" w:color="auto" w:sz="4" w:space="0"/>
              <w:bottom w:val="single" w:color="auto" w:sz="12" w:space="0"/>
              <w:right w:val="single" w:color="auto" w:sz="12"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天花为乳胶漆（若管道外露，需吊顶），地面墙面为瓷砖。</w:t>
            </w:r>
          </w:p>
        </w:tc>
      </w:tr>
    </w:tbl>
    <w:p>
      <w:pPr>
        <w:pStyle w:val="2"/>
        <w:spacing w:line="324" w:lineRule="auto"/>
      </w:pPr>
    </w:p>
    <w:p/>
    <w:p/>
    <w:p>
      <w:pPr>
        <w:pStyle w:val="2"/>
        <w:rPr>
          <w:rFonts w:hint="eastAsia" w:ascii="仿宋_GB2312" w:hAnsi="仿宋_GB2312" w:eastAsia="仿宋_GB2312" w:cs="仿宋_GB2312"/>
          <w:b w:val="0"/>
          <w:bCs w:val="0"/>
          <w:color w:val="auto"/>
          <w:sz w:val="32"/>
          <w:szCs w:val="32"/>
          <w:u w:val="none"/>
          <w:lang w:val="en-US" w:eastAsia="zh-CN"/>
        </w:rPr>
      </w:pPr>
    </w:p>
    <w:p>
      <w:pPr>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NDQ5NjQ5NjdjNmQ0YjljMzQzZWM5OWI4MjMxZTQifQ=="/>
  </w:docVars>
  <w:rsids>
    <w:rsidRoot w:val="00000000"/>
    <w:rsid w:val="00223571"/>
    <w:rsid w:val="009F0250"/>
    <w:rsid w:val="011532BB"/>
    <w:rsid w:val="0229238A"/>
    <w:rsid w:val="029F3407"/>
    <w:rsid w:val="02AF5E9D"/>
    <w:rsid w:val="061F0906"/>
    <w:rsid w:val="0C413FC4"/>
    <w:rsid w:val="0F823B5C"/>
    <w:rsid w:val="0FDB6019"/>
    <w:rsid w:val="0FED4F36"/>
    <w:rsid w:val="126D4B79"/>
    <w:rsid w:val="1294616B"/>
    <w:rsid w:val="13031228"/>
    <w:rsid w:val="131274CE"/>
    <w:rsid w:val="134E2757"/>
    <w:rsid w:val="137C3A5B"/>
    <w:rsid w:val="13833F28"/>
    <w:rsid w:val="141C0605"/>
    <w:rsid w:val="14CF0CAE"/>
    <w:rsid w:val="14D57C7F"/>
    <w:rsid w:val="173A1030"/>
    <w:rsid w:val="17BF2CDF"/>
    <w:rsid w:val="18345005"/>
    <w:rsid w:val="1986509E"/>
    <w:rsid w:val="1A935BD7"/>
    <w:rsid w:val="1A9F34E2"/>
    <w:rsid w:val="1B057331"/>
    <w:rsid w:val="1BFB229D"/>
    <w:rsid w:val="1C0942CD"/>
    <w:rsid w:val="1CE34C06"/>
    <w:rsid w:val="1D5908FA"/>
    <w:rsid w:val="1E5968F4"/>
    <w:rsid w:val="1FD2270F"/>
    <w:rsid w:val="20841008"/>
    <w:rsid w:val="21394F6E"/>
    <w:rsid w:val="24686FE5"/>
    <w:rsid w:val="24F133E8"/>
    <w:rsid w:val="256123A2"/>
    <w:rsid w:val="25A33ADC"/>
    <w:rsid w:val="25CE7115"/>
    <w:rsid w:val="25E60A40"/>
    <w:rsid w:val="27D7440E"/>
    <w:rsid w:val="287E1198"/>
    <w:rsid w:val="29CF15AC"/>
    <w:rsid w:val="2B5E0783"/>
    <w:rsid w:val="2CDF043C"/>
    <w:rsid w:val="2CED26E7"/>
    <w:rsid w:val="2D483508"/>
    <w:rsid w:val="2D685454"/>
    <w:rsid w:val="2DE248F0"/>
    <w:rsid w:val="2E4E5BE6"/>
    <w:rsid w:val="31243CB0"/>
    <w:rsid w:val="313A7EC4"/>
    <w:rsid w:val="327F042E"/>
    <w:rsid w:val="32925732"/>
    <w:rsid w:val="331374BD"/>
    <w:rsid w:val="332C09CB"/>
    <w:rsid w:val="3445114E"/>
    <w:rsid w:val="349B3370"/>
    <w:rsid w:val="35A34598"/>
    <w:rsid w:val="365A46EC"/>
    <w:rsid w:val="37AC7BE3"/>
    <w:rsid w:val="388952D7"/>
    <w:rsid w:val="38E20879"/>
    <w:rsid w:val="3A0C6A7E"/>
    <w:rsid w:val="3A3A2ADB"/>
    <w:rsid w:val="3B404845"/>
    <w:rsid w:val="3C566001"/>
    <w:rsid w:val="3C796E6A"/>
    <w:rsid w:val="3EA25889"/>
    <w:rsid w:val="3F6239D3"/>
    <w:rsid w:val="3F9D0AE0"/>
    <w:rsid w:val="3FD0043C"/>
    <w:rsid w:val="3FF528BB"/>
    <w:rsid w:val="3FFA6418"/>
    <w:rsid w:val="40A1530A"/>
    <w:rsid w:val="415528C0"/>
    <w:rsid w:val="41C24309"/>
    <w:rsid w:val="44C63AF1"/>
    <w:rsid w:val="45F920E9"/>
    <w:rsid w:val="467859E4"/>
    <w:rsid w:val="47B4192C"/>
    <w:rsid w:val="48B446AD"/>
    <w:rsid w:val="48FF19BF"/>
    <w:rsid w:val="49E01406"/>
    <w:rsid w:val="4A19746B"/>
    <w:rsid w:val="4AB3620B"/>
    <w:rsid w:val="4B60655E"/>
    <w:rsid w:val="4CB0082B"/>
    <w:rsid w:val="4D2E113E"/>
    <w:rsid w:val="4D716E7D"/>
    <w:rsid w:val="4E886130"/>
    <w:rsid w:val="508E067C"/>
    <w:rsid w:val="50B8067C"/>
    <w:rsid w:val="50FA6851"/>
    <w:rsid w:val="571605EF"/>
    <w:rsid w:val="5749249E"/>
    <w:rsid w:val="579429E1"/>
    <w:rsid w:val="59822576"/>
    <w:rsid w:val="5AB551E9"/>
    <w:rsid w:val="5B591588"/>
    <w:rsid w:val="5EC63CFE"/>
    <w:rsid w:val="5FB22611"/>
    <w:rsid w:val="5FFB9765"/>
    <w:rsid w:val="61AF295E"/>
    <w:rsid w:val="626F2C0B"/>
    <w:rsid w:val="651613BD"/>
    <w:rsid w:val="660914EB"/>
    <w:rsid w:val="68532F91"/>
    <w:rsid w:val="68A94C2E"/>
    <w:rsid w:val="69861229"/>
    <w:rsid w:val="6A3416C1"/>
    <w:rsid w:val="6A4378D2"/>
    <w:rsid w:val="6CB82969"/>
    <w:rsid w:val="6DB427D1"/>
    <w:rsid w:val="6E1D542D"/>
    <w:rsid w:val="6F8375C9"/>
    <w:rsid w:val="70EE56A9"/>
    <w:rsid w:val="710B26BE"/>
    <w:rsid w:val="728A03E4"/>
    <w:rsid w:val="72F75321"/>
    <w:rsid w:val="74575C64"/>
    <w:rsid w:val="74C9248D"/>
    <w:rsid w:val="74E47EF9"/>
    <w:rsid w:val="750E3BEA"/>
    <w:rsid w:val="7721368D"/>
    <w:rsid w:val="782F6EE4"/>
    <w:rsid w:val="791A6826"/>
    <w:rsid w:val="7A24144C"/>
    <w:rsid w:val="7A5670E7"/>
    <w:rsid w:val="7A88438E"/>
    <w:rsid w:val="7BFB0606"/>
    <w:rsid w:val="7D755CEB"/>
    <w:rsid w:val="7EBB27F5"/>
    <w:rsid w:val="7ED66933"/>
    <w:rsid w:val="7FD4021B"/>
    <w:rsid w:val="E9EF39EF"/>
    <w:rsid w:val="FBFFC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keepNext/>
      <w:keepLines/>
      <w:outlineLvl w:val="2"/>
    </w:pPr>
    <w:rPr>
      <w:rFonts w:eastAsia="仿宋"/>
      <w:bCs/>
      <w:sz w:val="30"/>
      <w:szCs w:val="32"/>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14</Pages>
  <Words>5403</Words>
  <Characters>5547</Characters>
  <Paragraphs>180</Paragraphs>
  <TotalTime>0</TotalTime>
  <ScaleCrop>false</ScaleCrop>
  <LinksUpToDate>false</LinksUpToDate>
  <CharactersWithSpaces>6048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2022-09-16T16:52:00Z</dcterms:created>
  <dc:creator>李如初</dc:creator>
  <cp:lastModifiedBy>陶泳全</cp:lastModifiedBy>
  <cp:lastPrinted>2022-10-24T05:07:00Z</cp:lastPrinted>
  <dcterms:modified xsi:type="dcterms:W3CDTF">2022-10-25T07:28:41Z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84E5714F38864D39A655D6946806B76D</vt:lpwstr>
  </property>
</Properties>
</file>