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CESI黑体-GB2312" w:hAnsi="CESI黑体-GB2312" w:eastAsia="CESI黑体-GB2312" w:cs="CESI黑体-GB2312"/>
          <w:b w:val="0"/>
          <w:bCs w:val="0"/>
          <w:sz w:val="32"/>
          <w:szCs w:val="36"/>
          <w:lang w:eastAsia="zh-CN"/>
        </w:rPr>
      </w:pPr>
      <w:r>
        <w:rPr>
          <w:rFonts w:hint="eastAsia" w:ascii="CESI黑体-GB2312" w:hAnsi="CESI黑体-GB2312" w:eastAsia="CESI黑体-GB2312" w:cs="CESI黑体-GB2312"/>
          <w:b w:val="0"/>
          <w:bCs w:val="0"/>
          <w:sz w:val="32"/>
          <w:szCs w:val="36"/>
          <w:lang w:eastAsia="zh-CN"/>
        </w:rPr>
        <w:t>附件</w:t>
      </w:r>
      <w:r>
        <w:rPr>
          <w:rFonts w:hint="default" w:ascii="CESI黑体-GB2312" w:hAnsi="CESI黑体-GB2312" w:eastAsia="CESI黑体-GB2312" w:cs="CESI黑体-GB2312"/>
          <w:b w:val="0"/>
          <w:bCs w:val="0"/>
          <w:sz w:val="32"/>
          <w:szCs w:val="36"/>
          <w:lang w:eastAsia="zh-CN"/>
        </w:rPr>
        <w:t>1</w:t>
      </w:r>
    </w:p>
    <w:p/>
    <w:p>
      <w:pPr>
        <w:rPr>
          <w:rFonts w:hint="default" w:eastAsia="宋体"/>
          <w:lang w:val="en-US" w:eastAsia="zh-CN"/>
        </w:rPr>
      </w:pPr>
    </w:p>
    <w:p>
      <w:pPr>
        <w:spacing w:line="360" w:lineRule="auto"/>
        <w:jc w:val="center"/>
        <w:rPr>
          <w:rFonts w:hint="eastAsia" w:asciiTheme="minorEastAsia" w:hAnsiTheme="minorEastAsia" w:eastAsiaTheme="minorEastAsia" w:cstheme="minorEastAsia"/>
          <w:b/>
          <w:bCs w:val="0"/>
          <w:kern w:val="0"/>
          <w:sz w:val="44"/>
          <w:szCs w:val="44"/>
        </w:rPr>
      </w:pPr>
      <w:r>
        <w:rPr>
          <w:rFonts w:hint="eastAsia" w:asciiTheme="minorEastAsia" w:hAnsiTheme="minorEastAsia" w:eastAsiaTheme="minorEastAsia" w:cstheme="minorEastAsia"/>
          <w:b/>
          <w:bCs w:val="0"/>
          <w:kern w:val="0"/>
          <w:sz w:val="44"/>
          <w:szCs w:val="44"/>
          <w:lang w:eastAsia="zh-CN"/>
        </w:rPr>
        <w:t>深圳市公共租赁住房</w:t>
      </w:r>
      <w:r>
        <w:rPr>
          <w:rFonts w:hint="eastAsia" w:asciiTheme="minorEastAsia" w:hAnsiTheme="minorEastAsia" w:eastAsiaTheme="minorEastAsia" w:cstheme="minorEastAsia"/>
          <w:b/>
          <w:bCs w:val="0"/>
          <w:kern w:val="0"/>
          <w:sz w:val="44"/>
          <w:szCs w:val="44"/>
        </w:rPr>
        <w:t>建设和管理任务书</w:t>
      </w:r>
    </w:p>
    <w:p>
      <w:pPr>
        <w:spacing w:line="360" w:lineRule="auto"/>
        <w:jc w:val="center"/>
        <w:rPr>
          <w:rFonts w:ascii="仿宋" w:hAnsi="仿宋" w:eastAsia="仿宋" w:cs="仿宋_GB2312"/>
          <w:sz w:val="32"/>
          <w:szCs w:val="32"/>
        </w:rPr>
      </w:pPr>
      <w:r>
        <w:rPr>
          <w:rFonts w:hint="eastAsia" w:ascii="仿宋" w:hAnsi="仿宋" w:eastAsia="仿宋" w:cs="仿宋_GB2312"/>
          <w:sz w:val="32"/>
          <w:szCs w:val="32"/>
        </w:rPr>
        <w:t>深</w:t>
      </w:r>
      <w:r>
        <w:rPr>
          <w:rFonts w:hint="eastAsia" w:ascii="仿宋" w:hAnsi="仿宋" w:eastAsia="仿宋" w:cs="仿宋_GB2312"/>
          <w:sz w:val="32"/>
          <w:szCs w:val="32"/>
          <w:lang w:eastAsia="zh-CN"/>
        </w:rPr>
        <w:t>租</w:t>
      </w:r>
      <w:r>
        <w:rPr>
          <w:rFonts w:hint="eastAsia" w:ascii="仿宋" w:hAnsi="仿宋" w:eastAsia="仿宋" w:cs="仿宋_GB2312"/>
          <w:sz w:val="32"/>
          <w:szCs w:val="32"/>
        </w:rPr>
        <w:t>任书</w:t>
      </w:r>
      <w:r>
        <w:rPr>
          <w:rFonts w:hint="eastAsia" w:ascii="仿宋" w:hAnsi="仿宋" w:eastAsia="仿宋" w:cs="仿宋_GB2312"/>
          <w:color w:val="auto"/>
          <w:sz w:val="32"/>
          <w:szCs w:val="32"/>
        </w:rPr>
        <w:t>〔</w:t>
      </w:r>
      <w:r>
        <w:rPr>
          <w:rFonts w:hint="eastAsia" w:ascii="仿宋" w:hAnsi="仿宋" w:eastAsia="仿宋" w:cs="仿宋_GB2312"/>
          <w:color w:val="auto"/>
          <w:sz w:val="32"/>
          <w:szCs w:val="32"/>
          <w:u w:val="none"/>
          <w:lang w:val="en-US" w:eastAsia="zh-CN"/>
        </w:rPr>
        <w:t>2022</w:t>
      </w:r>
      <w:r>
        <w:rPr>
          <w:rFonts w:hint="eastAsia" w:ascii="仿宋" w:hAnsi="仿宋" w:eastAsia="仿宋" w:cs="仿宋_GB2312"/>
          <w:color w:val="auto"/>
          <w:sz w:val="32"/>
          <w:szCs w:val="32"/>
        </w:rPr>
        <w:t>〕</w:t>
      </w:r>
      <w:r>
        <w:rPr>
          <w:rFonts w:hint="eastAsia" w:ascii="仿宋" w:hAnsi="仿宋" w:eastAsia="仿宋" w:cs="仿宋_GB2312"/>
          <w:sz w:val="32"/>
          <w:szCs w:val="32"/>
          <w:u w:val="none"/>
          <w:lang w:val="en-US" w:eastAsia="zh-CN"/>
        </w:rPr>
        <w:t>X</w:t>
      </w:r>
      <w:r>
        <w:rPr>
          <w:rFonts w:hint="eastAsia" w:ascii="仿宋" w:hAnsi="仿宋" w:eastAsia="仿宋" w:cs="仿宋_GB2312"/>
          <w:sz w:val="32"/>
          <w:szCs w:val="32"/>
        </w:rPr>
        <w:t>号</w:t>
      </w:r>
    </w:p>
    <w:p>
      <w:pPr>
        <w:spacing w:line="360" w:lineRule="auto"/>
        <w:ind w:firstLine="640" w:firstLineChars="200"/>
        <w:rPr>
          <w:rFonts w:ascii="仿宋" w:hAnsi="仿宋" w:eastAsia="仿宋"/>
          <w:kern w:val="0"/>
          <w:sz w:val="32"/>
          <w:szCs w:val="32"/>
        </w:rPr>
      </w:pPr>
    </w:p>
    <w:p>
      <w:pPr>
        <w:spacing w:line="360" w:lineRule="auto"/>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lang w:val="en-US" w:eastAsia="zh-CN"/>
        </w:rPr>
        <w:t>XX</w:t>
      </w:r>
      <w:r>
        <w:rPr>
          <w:rFonts w:hint="eastAsia" w:ascii="仿宋_GB2312" w:hAnsi="仿宋_GB2312" w:eastAsia="仿宋_GB2312" w:cs="仿宋_GB2312"/>
          <w:kern w:val="0"/>
          <w:sz w:val="32"/>
          <w:szCs w:val="32"/>
          <w:u w:val="none"/>
          <w:lang w:eastAsia="zh-CN"/>
        </w:rPr>
        <w:t>公司</w:t>
      </w:r>
      <w:r>
        <w:rPr>
          <w:rFonts w:hint="eastAsia" w:ascii="仿宋_GB2312" w:hAnsi="仿宋_GB2312" w:eastAsia="仿宋_GB2312" w:cs="仿宋_GB2312"/>
          <w:kern w:val="0"/>
          <w:sz w:val="32"/>
          <w:szCs w:val="32"/>
          <w:u w:val="none"/>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为明确</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u w:val="single"/>
          <w:lang w:eastAsia="zh-CN"/>
        </w:rPr>
        <w:t>区</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u w:val="single"/>
          <w:lang w:eastAsia="zh-CN"/>
        </w:rPr>
        <w:t>宗地</w:t>
      </w:r>
      <w:r>
        <w:rPr>
          <w:rFonts w:hint="eastAsia" w:ascii="仿宋_GB2312" w:hAnsi="仿宋_GB2312" w:eastAsia="仿宋_GB2312" w:cs="仿宋_GB2312"/>
          <w:sz w:val="32"/>
          <w:szCs w:val="32"/>
          <w:lang w:eastAsia="zh-CN"/>
        </w:rPr>
        <w:t>公共租赁</w:t>
      </w:r>
      <w:r>
        <w:rPr>
          <w:rFonts w:hint="eastAsia" w:ascii="仿宋_GB2312" w:hAnsi="仿宋_GB2312" w:eastAsia="仿宋_GB2312" w:cs="仿宋_GB2312"/>
          <w:sz w:val="32"/>
          <w:szCs w:val="32"/>
        </w:rPr>
        <w:t>住房建设标准与管理任务，加快推进项目建设，按时完成建设任务，根据《深圳市保障性住房条例》</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公共</w:t>
      </w:r>
      <w:r>
        <w:rPr>
          <w:rFonts w:ascii="仿宋_GB2312" w:hAnsi="仿宋_GB2312" w:eastAsia="仿宋_GB2312" w:cs="仿宋_GB2312"/>
          <w:sz w:val="32"/>
          <w:szCs w:val="32"/>
        </w:rPr>
        <w:t>住房建设标准》等</w:t>
      </w:r>
      <w:r>
        <w:rPr>
          <w:rFonts w:hint="eastAsia" w:ascii="仿宋_GB2312" w:hAnsi="仿宋_GB2312" w:eastAsia="仿宋_GB2312" w:cs="仿宋_GB2312"/>
          <w:sz w:val="32"/>
          <w:szCs w:val="32"/>
        </w:rPr>
        <w:t>相关</w:t>
      </w:r>
      <w:r>
        <w:rPr>
          <w:rFonts w:ascii="仿宋_GB2312" w:hAnsi="仿宋_GB2312" w:eastAsia="仿宋_GB2312" w:cs="仿宋_GB2312"/>
          <w:sz w:val="32"/>
          <w:szCs w:val="32"/>
        </w:rPr>
        <w:t>规定</w:t>
      </w:r>
      <w:r>
        <w:rPr>
          <w:rFonts w:hint="eastAsia" w:ascii="仿宋_GB2312" w:hAnsi="仿宋_GB2312" w:eastAsia="仿宋_GB2312" w:cs="仿宋_GB2312"/>
          <w:sz w:val="32"/>
          <w:szCs w:val="32"/>
        </w:rPr>
        <w:t>，现就该宗地</w:t>
      </w:r>
      <w:r>
        <w:rPr>
          <w:rFonts w:hint="eastAsia" w:ascii="仿宋_GB2312" w:hAnsi="仿宋_GB2312" w:eastAsia="仿宋_GB2312" w:cs="仿宋_GB2312"/>
          <w:sz w:val="32"/>
          <w:szCs w:val="32"/>
          <w:lang w:eastAsia="zh-CN"/>
        </w:rPr>
        <w:t>公共租赁</w:t>
      </w:r>
      <w:r>
        <w:rPr>
          <w:rFonts w:hint="eastAsia" w:ascii="仿宋_GB2312" w:hAnsi="仿宋_GB2312" w:eastAsia="仿宋_GB2312" w:cs="仿宋_GB2312"/>
          <w:sz w:val="32"/>
          <w:szCs w:val="32"/>
        </w:rPr>
        <w:t>住房建设和管理提出以下要求，请认真落实完成。</w:t>
      </w:r>
    </w:p>
    <w:p>
      <w:pPr>
        <w:ind w:firstLine="640"/>
        <w:jc w:val="both"/>
        <w:rPr>
          <w:rFonts w:hint="eastAsia" w:ascii="仿宋_GB2312" w:hAnsi="仿宋_GB2312" w:eastAsia="仿宋_GB2312" w:cs="仿宋_GB2312"/>
          <w:sz w:val="32"/>
          <w:szCs w:val="32"/>
          <w:lang w:val="en-US" w:eastAsia="zh-CN"/>
        </w:rPr>
      </w:pPr>
      <w:r>
        <w:rPr>
          <w:rFonts w:hint="eastAsia" w:ascii="黑体" w:hAnsi="黑体" w:eastAsia="黑体" w:cs="仿宋_GB2312"/>
          <w:sz w:val="32"/>
          <w:szCs w:val="32"/>
        </w:rPr>
        <w:t>一、设计要求</w:t>
      </w:r>
    </w:p>
    <w:p>
      <w:pPr>
        <w:spacing w:line="360" w:lineRule="auto"/>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（一）建筑面积及户型。</w:t>
      </w:r>
      <w:r>
        <w:rPr>
          <w:rFonts w:hint="eastAsia" w:ascii="仿宋_GB2312" w:hAnsi="仿宋_GB2312" w:eastAsia="仿宋_GB2312" w:cs="仿宋_GB2312"/>
          <w:sz w:val="32"/>
          <w:szCs w:val="32"/>
        </w:rPr>
        <w:t>依据该项目</w:t>
      </w:r>
      <w:r>
        <w:rPr>
          <w:rFonts w:hint="eastAsia" w:ascii="仿宋_GB2312" w:hAnsi="仿宋_GB2312" w:eastAsia="仿宋_GB2312" w:cs="仿宋_GB2312"/>
          <w:sz w:val="32"/>
          <w:szCs w:val="32"/>
          <w:u w:val="single"/>
          <w:lang w:eastAsia="zh-CN"/>
        </w:rPr>
        <w:t>《建设用地规划许可证》（地字第</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u w:val="single"/>
        </w:rPr>
        <w:t>号</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none"/>
          <w:lang w:eastAsia="zh-CN"/>
        </w:rPr>
        <w:t>的</w:t>
      </w:r>
      <w:r>
        <w:rPr>
          <w:rFonts w:hint="eastAsia" w:ascii="仿宋_GB2312" w:hAnsi="仿宋_GB2312" w:eastAsia="仿宋_GB2312" w:cs="仿宋_GB2312"/>
          <w:sz w:val="32"/>
          <w:szCs w:val="32"/>
          <w:u w:val="none"/>
        </w:rPr>
        <w:t>有关规划建设要求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：公共租赁</w:t>
      </w:r>
      <w:r>
        <w:rPr>
          <w:rFonts w:hint="eastAsia" w:ascii="仿宋_GB2312" w:hAnsi="仿宋_GB2312" w:eastAsia="仿宋_GB2312" w:cs="仿宋_GB2312"/>
          <w:sz w:val="32"/>
          <w:szCs w:val="32"/>
        </w:rPr>
        <w:t>住房</w:t>
      </w:r>
      <w:r>
        <w:rPr>
          <w:rFonts w:hint="eastAsia" w:ascii="仿宋_GB2312" w:hAnsi="仿宋_GB2312" w:eastAsia="仿宋_GB2312" w:cs="仿宋_GB2312"/>
          <w:sz w:val="32"/>
          <w:szCs w:val="32"/>
          <w:lang w:eastAsia="zh-CN"/>
        </w:rPr>
        <w:t>建筑面积不少于</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建筑面积为</w:t>
      </w:r>
      <w:r>
        <w:rPr>
          <w:rFonts w:hint="eastAsia" w:ascii="仿宋_GB2312" w:hAnsi="仿宋_GB2312" w:eastAsia="仿宋_GB2312" w:cs="仿宋_GB2312"/>
          <w:sz w:val="32"/>
          <w:szCs w:val="32"/>
          <w:u w:val="single"/>
          <w:lang w:val="en-US" w:eastAsia="zh-CN"/>
        </w:rPr>
        <w:t>35-38.5</w:t>
      </w:r>
      <w:r>
        <w:rPr>
          <w:rFonts w:hint="eastAsia" w:ascii="仿宋_GB2312" w:hAnsi="仿宋_GB2312" w:eastAsia="仿宋_GB2312" w:cs="仿宋_GB2312"/>
          <w:sz w:val="32"/>
          <w:szCs w:val="32"/>
          <w:lang w:val="en-US" w:eastAsia="zh-CN"/>
        </w:rPr>
        <w:t>平方米户型不少于</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rPr>
        <w:t>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建筑面积为</w:t>
      </w:r>
      <w:r>
        <w:rPr>
          <w:rFonts w:hint="eastAsia" w:ascii="仿宋_GB2312" w:hAnsi="仿宋_GB2312" w:eastAsia="仿宋_GB2312" w:cs="仿宋_GB2312"/>
          <w:sz w:val="32"/>
          <w:szCs w:val="32"/>
          <w:u w:val="single"/>
          <w:lang w:val="en-US" w:eastAsia="zh-CN"/>
        </w:rPr>
        <w:t>60-65</w:t>
      </w:r>
      <w:r>
        <w:rPr>
          <w:rFonts w:hint="eastAsia" w:ascii="仿宋_GB2312" w:hAnsi="仿宋_GB2312" w:eastAsia="仿宋_GB2312" w:cs="仿宋_GB2312"/>
          <w:sz w:val="32"/>
          <w:szCs w:val="32"/>
          <w:lang w:val="en-US" w:eastAsia="zh-CN"/>
        </w:rPr>
        <w:t>平方米户型不少于</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rPr>
        <w:t>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建筑面积为</w:t>
      </w:r>
      <w:r>
        <w:rPr>
          <w:rFonts w:hint="eastAsia" w:ascii="仿宋_GB2312" w:hAnsi="仿宋_GB2312" w:eastAsia="仿宋_GB2312" w:cs="仿宋_GB2312"/>
          <w:sz w:val="32"/>
          <w:szCs w:val="32"/>
          <w:u w:val="single"/>
          <w:lang w:val="en-US" w:eastAsia="zh-CN"/>
        </w:rPr>
        <w:t>80-85</w:t>
      </w:r>
      <w:r>
        <w:rPr>
          <w:rFonts w:hint="eastAsia" w:ascii="仿宋_GB2312" w:hAnsi="仿宋_GB2312" w:eastAsia="仿宋_GB2312" w:cs="仿宋_GB2312"/>
          <w:sz w:val="32"/>
          <w:szCs w:val="32"/>
          <w:lang w:val="en-US" w:eastAsia="zh-CN"/>
        </w:rPr>
        <w:t>平方米户型不少于</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rPr>
        <w:t>套</w:t>
      </w:r>
      <w:r>
        <w:rPr>
          <w:rFonts w:hint="eastAsia" w:ascii="仿宋_GB2312" w:hAnsi="仿宋_GB2312" w:eastAsia="仿宋_GB2312" w:cs="仿宋_GB2312"/>
          <w:sz w:val="32"/>
          <w:szCs w:val="32"/>
          <w:lang w:val="en-US" w:eastAsia="zh-CN"/>
        </w:rPr>
        <w:t>。</w:t>
      </w:r>
    </w:p>
    <w:p>
      <w:pPr>
        <w:spacing w:line="360" w:lineRule="auto"/>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（二）绿色建筑设计认证标识。</w:t>
      </w:r>
      <w:r>
        <w:rPr>
          <w:rFonts w:hint="eastAsia" w:ascii="仿宋_GB2312" w:hAnsi="仿宋_GB2312" w:eastAsia="仿宋_GB2312" w:cs="仿宋_GB2312"/>
          <w:sz w:val="32"/>
        </w:rPr>
        <w:t>项目应获得深圳市《绿色建筑评价规范》（SZJG30-2018）</w:t>
      </w:r>
      <w:r>
        <w:rPr>
          <w:rFonts w:hint="eastAsia" w:ascii="仿宋_GB2312" w:hAnsi="仿宋_GB2312" w:eastAsia="仿宋_GB2312" w:cs="仿宋_GB2312"/>
          <w:sz w:val="32"/>
          <w:lang w:eastAsia="zh-CN"/>
        </w:rPr>
        <w:t>铜</w:t>
      </w:r>
      <w:r>
        <w:rPr>
          <w:rFonts w:hint="eastAsia" w:ascii="仿宋_GB2312" w:hAnsi="仿宋_GB2312" w:eastAsia="仿宋_GB2312" w:cs="仿宋_GB2312"/>
          <w:sz w:val="32"/>
        </w:rPr>
        <w:t>级及以上标识认证或国家</w:t>
      </w:r>
      <w:r>
        <w:rPr>
          <w:rFonts w:hint="eastAsia" w:ascii="仿宋_GB2312" w:hAnsi="仿宋_GB2312" w:eastAsia="仿宋_GB2312" w:cs="仿宋_GB2312"/>
          <w:color w:val="auto"/>
          <w:sz w:val="32"/>
          <w:szCs w:val="22"/>
          <w:shd w:val="clear" w:color="auto" w:fill="auto"/>
        </w:rPr>
        <w:t>《绿色建筑评价标准》（GB/T50378-201</w:t>
      </w:r>
      <w:r>
        <w:rPr>
          <w:rFonts w:hint="eastAsia" w:ascii="仿宋_GB2312" w:hAnsi="仿宋_GB2312" w:eastAsia="仿宋_GB2312" w:cs="仿宋_GB2312"/>
          <w:sz w:val="32"/>
        </w:rPr>
        <w:t>9</w:t>
      </w:r>
      <w:r>
        <w:rPr>
          <w:rFonts w:hint="eastAsia" w:ascii="仿宋_GB2312" w:hAnsi="仿宋_GB2312" w:eastAsia="仿宋_GB2312" w:cs="仿宋_GB2312"/>
          <w:color w:val="auto"/>
          <w:sz w:val="32"/>
          <w:szCs w:val="22"/>
          <w:shd w:val="clear" w:color="auto" w:fill="auto"/>
        </w:rPr>
        <w:t>）</w:t>
      </w:r>
      <w:r>
        <w:rPr>
          <w:rFonts w:hint="eastAsia" w:ascii="仿宋_GB2312" w:hAnsi="仿宋_GB2312" w:eastAsia="仿宋_GB2312" w:cs="仿宋_GB2312"/>
          <w:color w:val="auto"/>
          <w:sz w:val="32"/>
          <w:szCs w:val="22"/>
          <w:shd w:val="clear" w:color="auto" w:fill="auto"/>
          <w:lang w:eastAsia="zh-CN"/>
        </w:rPr>
        <w:t>一</w:t>
      </w:r>
      <w:r>
        <w:rPr>
          <w:rFonts w:hint="eastAsia" w:ascii="仿宋_GB2312" w:hAnsi="仿宋_GB2312" w:eastAsia="仿宋_GB2312" w:cs="仿宋_GB2312"/>
          <w:sz w:val="32"/>
        </w:rPr>
        <w:t>星级及以上标识认证</w:t>
      </w:r>
      <w:r>
        <w:rPr>
          <w:rFonts w:hint="eastAsia" w:ascii="仿宋_GB2312" w:hAnsi="仿宋_GB2312" w:eastAsia="仿宋_GB2312" w:cs="仿宋_GB2312"/>
          <w:color w:val="000000"/>
          <w:sz w:val="32"/>
          <w:lang w:val="en-US" w:eastAsia="zh-CN"/>
        </w:rPr>
        <w:t>。</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（三）方案设计审查。</w:t>
      </w:r>
      <w:r>
        <w:rPr>
          <w:rFonts w:hint="eastAsia" w:ascii="仿宋_GB2312" w:hAnsi="仿宋_GB2312" w:eastAsia="仿宋_GB2312" w:cs="仿宋_GB2312"/>
          <w:sz w:val="32"/>
          <w:szCs w:val="32"/>
        </w:rPr>
        <w:t>项目在向规划等部门申报方案设计审批前，须报</w:t>
      </w:r>
      <w:r>
        <w:rPr>
          <w:rFonts w:hint="eastAsia" w:ascii="仿宋_GB2312" w:hAnsi="仿宋_GB2312" w:eastAsia="仿宋_GB2312" w:cs="仿宋_GB2312"/>
          <w:sz w:val="32"/>
          <w:szCs w:val="32"/>
          <w:u w:val="none"/>
          <w:lang w:eastAsia="zh-CN"/>
        </w:rPr>
        <w:t>区住房主管部门</w:t>
      </w:r>
      <w:r>
        <w:rPr>
          <w:rFonts w:hint="eastAsia" w:ascii="仿宋_GB2312" w:hAnsi="仿宋_GB2312" w:eastAsia="仿宋_GB2312" w:cs="仿宋_GB2312"/>
          <w:sz w:val="32"/>
          <w:szCs w:val="32"/>
          <w:u w:val="none"/>
        </w:rPr>
        <w:t>审查。</w:t>
      </w:r>
      <w:r>
        <w:rPr>
          <w:rFonts w:hint="eastAsia" w:ascii="仿宋_GB2312" w:hAnsi="仿宋_GB2312" w:eastAsia="仿宋_GB2312" w:cs="仿宋_GB2312"/>
          <w:sz w:val="32"/>
          <w:szCs w:val="32"/>
          <w:u w:val="none"/>
          <w:lang w:eastAsia="zh-CN"/>
        </w:rPr>
        <w:t>区住房主管部门</w:t>
      </w:r>
      <w:r>
        <w:rPr>
          <w:rFonts w:hint="eastAsia" w:ascii="仿宋_GB2312" w:hAnsi="仿宋_GB2312" w:eastAsia="仿宋_GB2312" w:cs="仿宋_GB2312"/>
          <w:sz w:val="32"/>
          <w:szCs w:val="32"/>
          <w:u w:val="none"/>
        </w:rPr>
        <w:t>结</w:t>
      </w:r>
      <w:r>
        <w:rPr>
          <w:rFonts w:hint="eastAsia" w:ascii="仿宋_GB2312" w:hAnsi="仿宋_GB2312" w:eastAsia="仿宋_GB2312" w:cs="仿宋_GB2312"/>
          <w:sz w:val="32"/>
          <w:szCs w:val="32"/>
        </w:rPr>
        <w:t>合本任务书要求，</w:t>
      </w:r>
      <w:r>
        <w:rPr>
          <w:rFonts w:hint="eastAsia" w:ascii="仿宋_GB2312" w:hAnsi="仿宋" w:eastAsia="仿宋_GB2312" w:cs="仿宋_GB2312"/>
          <w:sz w:val="32"/>
          <w:szCs w:val="32"/>
        </w:rPr>
        <w:t>对申报的方案设计出具书面意见</w:t>
      </w:r>
      <w:r>
        <w:rPr>
          <w:rFonts w:hint="eastAsia" w:ascii="仿宋_GB2312" w:hAnsi="仿宋_GB2312" w:eastAsia="仿宋_GB2312" w:cs="仿宋_GB2312"/>
          <w:sz w:val="32"/>
          <w:szCs w:val="32"/>
        </w:rPr>
        <w:t>。</w:t>
      </w:r>
    </w:p>
    <w:p>
      <w:pPr>
        <w:spacing w:line="360" w:lineRule="auto"/>
        <w:ind w:firstLine="643"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（四）装配式建筑设计要求。</w:t>
      </w:r>
      <w:r>
        <w:rPr>
          <w:rFonts w:hint="eastAsia" w:ascii="仿宋_GB2312" w:hAnsi="仿宋_GB2312" w:eastAsia="仿宋_GB2312" w:cs="仿宋_GB2312"/>
          <w:bCs/>
          <w:sz w:val="32"/>
          <w:szCs w:val="32"/>
        </w:rPr>
        <w:t>项目应按照深圳市装配式建筑相关技术要求设计，在初步设计完成后根据《深圳市住房和建设局 深圳市规土和国土资源委员会关于做好装配式建筑项目实施有关工作的通知》（深建规〔2018〕13号）有关规定，进行装配式建筑项目设计阶段技术评分。</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（五）海绵设施建设要求。</w:t>
      </w:r>
      <w:r>
        <w:rPr>
          <w:rFonts w:hint="eastAsia" w:ascii="仿宋_GB2312" w:hAnsi="仿宋_GB2312" w:eastAsia="仿宋_GB2312" w:cs="仿宋_GB2312"/>
          <w:sz w:val="32"/>
          <w:szCs w:val="32"/>
        </w:rPr>
        <w:t>项目应当建设海绵设施，并满足《深圳市房屋建筑工程海绵设施设计规程》（SJG 38-2017）</w:t>
      </w:r>
      <w:r>
        <w:rPr>
          <w:rFonts w:hint="eastAsia" w:ascii="仿宋" w:hAnsi="仿宋" w:eastAsia="仿宋" w:cs="仿宋_GB2312"/>
          <w:sz w:val="32"/>
        </w:rPr>
        <w:t>有关海绵设施建设控制性指标要求</w:t>
      </w:r>
      <w:r>
        <w:rPr>
          <w:rFonts w:hint="eastAsia" w:ascii="仿宋_GB2312" w:hAnsi="仿宋_GB2312" w:eastAsia="仿宋_GB2312" w:cs="仿宋_GB2312"/>
          <w:sz w:val="32"/>
          <w:szCs w:val="32"/>
        </w:rPr>
        <w:t>，同时符合国家、广东省及深圳市现行有关技术标准。</w:t>
      </w:r>
      <w:r>
        <w:rPr>
          <w:rFonts w:hint="eastAsia" w:ascii="仿宋_GB2312" w:hAnsi="仿宋_GB2312" w:eastAsia="仿宋_GB2312" w:cs="仿宋_GB2312"/>
          <w:sz w:val="32"/>
          <w:szCs w:val="32"/>
          <w:lang w:eastAsia="zh-CN"/>
        </w:rPr>
        <w:t>你司</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u w:val="none"/>
          <w:lang w:eastAsia="zh-CN"/>
        </w:rPr>
        <w:t>区住房主管部门</w:t>
      </w:r>
      <w:r>
        <w:rPr>
          <w:rFonts w:hint="eastAsia" w:ascii="仿宋_GB2312" w:hAnsi="仿宋_GB2312" w:eastAsia="仿宋_GB2312" w:cs="仿宋_GB2312"/>
          <w:sz w:val="32"/>
          <w:szCs w:val="32"/>
          <w:u w:val="none"/>
        </w:rPr>
        <w:t>办</w:t>
      </w:r>
      <w:r>
        <w:rPr>
          <w:rFonts w:hint="eastAsia" w:ascii="仿宋_GB2312" w:hAnsi="仿宋_GB2312" w:eastAsia="仿宋_GB2312" w:cs="仿宋_GB2312"/>
          <w:sz w:val="32"/>
          <w:szCs w:val="32"/>
        </w:rPr>
        <w:t>理方案设计审查时，应当</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sz w:val="32"/>
          <w:szCs w:val="32"/>
        </w:rPr>
        <w:t>编制海绵设施设计专篇。</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（六）垃圾分类处置建设要求。</w:t>
      </w:r>
      <w:r>
        <w:rPr>
          <w:rFonts w:hint="eastAsia" w:ascii="仿宋_GB2312" w:hAnsi="仿宋_GB2312" w:eastAsia="仿宋_GB2312" w:cs="仿宋_GB2312"/>
          <w:sz w:val="32"/>
          <w:szCs w:val="32"/>
          <w:lang w:eastAsia="zh-CN"/>
        </w:rPr>
        <w:t>项目应当按照《广东省城乡生活垃圾处理条例》要求建设垃圾分类处置设施，确保同步设计、同步施工、同步交付使用，并满足《深圳市建筑设计规则》相关要求。</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二、建设标准</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（一）装配式建筑。</w:t>
      </w:r>
      <w:r>
        <w:rPr>
          <w:rFonts w:hint="eastAsia" w:ascii="仿宋_GB2312" w:hAnsi="仿宋_GB2312" w:eastAsia="仿宋_GB2312" w:cs="仿宋_GB2312"/>
          <w:sz w:val="32"/>
          <w:szCs w:val="32"/>
        </w:rPr>
        <w:t>项目应按照《深圳市装配式建筑发展专项规划》（深建字〔2018〕27号）、《深圳市住房和建设局 深圳市规土和国土资源委员会关于做好装配式建筑项目实施有关工作的通知》（深建规〔2018〕13号）等相关要求实施装配式建筑，并满足深圳市装配式建筑的评分规则要求。</w:t>
      </w:r>
    </w:p>
    <w:p>
      <w:pPr>
        <w:spacing w:line="360" w:lineRule="auto"/>
        <w:ind w:firstLine="643" w:firstLineChars="200"/>
        <w:rPr>
          <w:rFonts w:hint="eastAsia" w:ascii="仿宋_GB2312" w:hAnsi="仿宋_GB2312" w:eastAsia="仿宋_GB2312" w:cs="仿宋_GB2312"/>
          <w:b w:val="0"/>
          <w:bCs/>
          <w:kern w:val="44"/>
          <w:sz w:val="32"/>
          <w:szCs w:val="32"/>
        </w:rPr>
      </w:pPr>
      <w:r>
        <w:rPr>
          <w:rFonts w:hint="eastAsia" w:ascii="仿宋_GB2312" w:hAnsi="仿宋_GB2312" w:eastAsia="仿宋_GB2312" w:cs="仿宋_GB2312"/>
          <w:b/>
          <w:kern w:val="44"/>
          <w:sz w:val="32"/>
          <w:szCs w:val="32"/>
        </w:rPr>
        <w:t>（二）BIM技术。</w:t>
      </w:r>
      <w:r>
        <w:rPr>
          <w:rFonts w:hint="eastAsia" w:ascii="仿宋_GB2312" w:hAnsi="仿宋_GB2312" w:eastAsia="仿宋_GB2312" w:cs="仿宋_GB2312"/>
          <w:b w:val="0"/>
          <w:bCs/>
          <w:kern w:val="44"/>
          <w:sz w:val="32"/>
          <w:szCs w:val="32"/>
        </w:rPr>
        <w:t>项目应按照《深圳市住房和建设局关于加快推进装配式建筑的通知》（深建规〔2017〕1号）、《深圳市住房和建设局 深圳市规土和国土资源委员会关于做好装配式建筑项目实施有关工作的通知》（深建规〔2018〕13号）等相关要求实施BIM技术。</w:t>
      </w:r>
    </w:p>
    <w:p>
      <w:pPr>
        <w:spacing w:line="360" w:lineRule="auto"/>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sz w:val="32"/>
          <w:szCs w:val="32"/>
        </w:rPr>
        <w:t>（三）户内装修标准。</w:t>
      </w:r>
      <w:r>
        <w:rPr>
          <w:rFonts w:hint="eastAsia" w:ascii="仿宋_GB2312" w:hAnsi="仿宋_GB2312" w:eastAsia="仿宋_GB2312" w:cs="仿宋_GB2312"/>
          <w:sz w:val="32"/>
          <w:szCs w:val="32"/>
        </w:rPr>
        <w:t>户内装修</w:t>
      </w:r>
      <w:r>
        <w:rPr>
          <w:rFonts w:hint="eastAsia" w:ascii="仿宋_GB2312" w:hAnsi="仿宋_GB2312" w:eastAsia="仿宋_GB2312" w:cs="仿宋_GB2312"/>
          <w:color w:val="auto"/>
          <w:sz w:val="32"/>
          <w:szCs w:val="32"/>
          <w:lang w:eastAsia="zh-CN"/>
        </w:rPr>
        <w:t>方案</w:t>
      </w:r>
      <w:r>
        <w:rPr>
          <w:rFonts w:hint="eastAsia" w:ascii="仿宋_GB2312" w:hAnsi="仿宋_GB2312" w:eastAsia="仿宋_GB2312" w:cs="仿宋_GB2312"/>
          <w:color w:val="auto"/>
          <w:sz w:val="32"/>
          <w:szCs w:val="32"/>
        </w:rPr>
        <w:t>应当</w:t>
      </w:r>
      <w:r>
        <w:rPr>
          <w:rFonts w:hint="eastAsia" w:ascii="仿宋_GB2312" w:hAnsi="仿宋_GB2312" w:eastAsia="仿宋_GB2312" w:cs="仿宋_GB2312"/>
          <w:color w:val="auto"/>
          <w:sz w:val="32"/>
          <w:szCs w:val="32"/>
          <w:lang w:eastAsia="zh-CN"/>
        </w:rPr>
        <w:t>遵循</w:t>
      </w:r>
      <w:r>
        <w:rPr>
          <w:rFonts w:hint="eastAsia" w:ascii="仿宋_GB2312" w:hAnsi="仿宋_GB2312" w:eastAsia="仿宋_GB2312" w:cs="仿宋_GB2312"/>
          <w:color w:val="auto"/>
          <w:sz w:val="32"/>
          <w:szCs w:val="32"/>
        </w:rPr>
        <w:t>安全耐久、环保节能、经济适用、舒适美观的原则</w:t>
      </w:r>
      <w:r>
        <w:rPr>
          <w:rFonts w:hint="eastAsia" w:ascii="仿宋_GB2312" w:hAnsi="仿宋_GB2312" w:eastAsia="仿宋_GB2312" w:cs="仿宋_GB2312"/>
          <w:color w:val="auto"/>
          <w:spacing w:val="-10"/>
          <w:kern w:val="0"/>
          <w:sz w:val="32"/>
          <w:szCs w:val="32"/>
        </w:rPr>
        <w:t>，</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u w:val="none"/>
          <w:lang w:eastAsia="zh-CN"/>
        </w:rPr>
        <w:t>住房主管部门</w:t>
      </w:r>
      <w:r>
        <w:rPr>
          <w:rFonts w:hint="eastAsia" w:ascii="仿宋_GB2312" w:hAnsi="仿宋_GB2312" w:eastAsia="仿宋_GB2312" w:cs="仿宋_GB2312"/>
          <w:sz w:val="32"/>
          <w:szCs w:val="32"/>
          <w:u w:val="none"/>
        </w:rPr>
        <w:t>的相关要求</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color w:val="auto"/>
          <w:sz w:val="32"/>
          <w:szCs w:val="32"/>
          <w:lang w:eastAsia="zh-CN"/>
        </w:rPr>
        <w:t>户内</w:t>
      </w:r>
      <w:r>
        <w:rPr>
          <w:rFonts w:hint="eastAsia" w:ascii="仿宋_GB2312" w:hAnsi="仿宋_GB2312" w:eastAsia="仿宋_GB2312" w:cs="仿宋_GB2312"/>
          <w:color w:val="auto"/>
          <w:sz w:val="32"/>
          <w:szCs w:val="32"/>
          <w:u w:val="none"/>
        </w:rPr>
        <w:t>装修方案</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pacing w:val="15"/>
          <w:sz w:val="32"/>
          <w:szCs w:val="32"/>
          <w:lang w:eastAsia="zh-CN"/>
        </w:rPr>
        <w:t>报</w:t>
      </w:r>
      <w:r>
        <w:rPr>
          <w:rFonts w:hint="eastAsia" w:ascii="仿宋_GB2312" w:hAnsi="仿宋_GB2312" w:eastAsia="仿宋_GB2312" w:cs="仿宋_GB2312"/>
          <w:color w:val="auto"/>
          <w:sz w:val="32"/>
          <w:szCs w:val="32"/>
          <w:u w:val="none"/>
          <w:lang w:eastAsia="zh-CN"/>
        </w:rPr>
        <w:t>区住房主管部门批准。</w:t>
      </w:r>
    </w:p>
    <w:p>
      <w:pPr>
        <w:spacing w:line="360" w:lineRule="auto"/>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sz w:val="32"/>
          <w:szCs w:val="32"/>
        </w:rPr>
        <w:t>（四）公共区域装修。</w:t>
      </w:r>
      <w:r>
        <w:rPr>
          <w:rFonts w:hint="eastAsia" w:ascii="仿宋_GB2312" w:hAnsi="仿宋_GB2312" w:eastAsia="仿宋_GB2312" w:cs="仿宋_GB2312"/>
          <w:color w:val="auto"/>
          <w:sz w:val="32"/>
          <w:szCs w:val="32"/>
          <w:u w:val="none"/>
        </w:rPr>
        <w:t>大堂、电梯前室等公共区域需完成精装修，装修</w:t>
      </w:r>
      <w:r>
        <w:rPr>
          <w:rFonts w:hint="eastAsia" w:ascii="仿宋_GB2312" w:hAnsi="仿宋_GB2312" w:eastAsia="仿宋_GB2312" w:cs="仿宋_GB2312"/>
          <w:color w:val="auto"/>
          <w:sz w:val="32"/>
          <w:szCs w:val="32"/>
          <w:u w:val="none"/>
          <w:lang w:eastAsia="zh-CN"/>
        </w:rPr>
        <w:t>标准应当与商品房公共区域装修标准保持一致。</w:t>
      </w:r>
      <w:r>
        <w:rPr>
          <w:rFonts w:hint="eastAsia" w:ascii="仿宋_GB2312" w:hAnsi="仿宋_GB2312" w:eastAsia="仿宋_GB2312" w:cs="仿宋_GB2312"/>
          <w:color w:val="auto"/>
          <w:sz w:val="32"/>
          <w:szCs w:val="32"/>
          <w:u w:val="none"/>
        </w:rPr>
        <w:t>公共区域装修方案</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pacing w:val="15"/>
          <w:sz w:val="32"/>
          <w:szCs w:val="32"/>
          <w:lang w:eastAsia="zh-CN"/>
        </w:rPr>
        <w:t>报</w:t>
      </w:r>
      <w:r>
        <w:rPr>
          <w:rFonts w:hint="eastAsia" w:ascii="仿宋_GB2312" w:hAnsi="仿宋_GB2312" w:eastAsia="仿宋_GB2312" w:cs="仿宋_GB2312"/>
          <w:color w:val="auto"/>
          <w:sz w:val="32"/>
          <w:szCs w:val="32"/>
          <w:u w:val="none"/>
          <w:lang w:eastAsia="zh-CN"/>
        </w:rPr>
        <w:t>区住房主管部门备案。</w:t>
      </w:r>
    </w:p>
    <w:p>
      <w:pPr>
        <w:spacing w:line="360"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（五）装修标准符合性确认。</w:t>
      </w:r>
      <w:r>
        <w:rPr>
          <w:rFonts w:hint="eastAsia" w:ascii="仿宋_GB2312" w:hAnsi="仿宋_GB2312" w:eastAsia="仿宋_GB2312" w:cs="仿宋_GB2312"/>
          <w:sz w:val="32"/>
          <w:szCs w:val="32"/>
        </w:rPr>
        <w:t>根据</w:t>
      </w:r>
      <w:r>
        <w:rPr>
          <w:rFonts w:hint="eastAsia" w:ascii="仿宋_GB2312" w:hAnsi="仿宋_GB2312" w:eastAsia="仿宋_GB2312" w:cs="仿宋_GB2312"/>
          <w:color w:val="auto"/>
          <w:sz w:val="32"/>
          <w:szCs w:val="32"/>
          <w:u w:val="none"/>
          <w:lang w:eastAsia="zh-CN"/>
        </w:rPr>
        <w:t>区住房主管部门</w:t>
      </w:r>
      <w:r>
        <w:rPr>
          <w:rFonts w:hint="eastAsia" w:ascii="仿宋_GB2312" w:hAnsi="仿宋_GB2312" w:eastAsia="仿宋_GB2312" w:cs="仿宋_GB2312"/>
          <w:sz w:val="32"/>
          <w:szCs w:val="32"/>
        </w:rPr>
        <w:t>确认的户内及公共区域装修施工图纸及项目建设标准要求，先完成大堂电梯厅走廊等公共部分的样板装修，以及每类户型样板房装修，并经</w:t>
      </w:r>
      <w:r>
        <w:rPr>
          <w:rFonts w:hint="eastAsia" w:ascii="仿宋_GB2312" w:hAnsi="仿宋_GB2312" w:eastAsia="仿宋_GB2312" w:cs="仿宋_GB2312"/>
          <w:sz w:val="32"/>
          <w:szCs w:val="32"/>
          <w:u w:val="none"/>
          <w:lang w:eastAsia="zh-CN"/>
        </w:rPr>
        <w:t>区住房主管部门</w:t>
      </w:r>
      <w:r>
        <w:rPr>
          <w:rFonts w:hint="eastAsia" w:ascii="仿宋_GB2312" w:hAnsi="仿宋_GB2312" w:eastAsia="仿宋_GB2312" w:cs="仿宋_GB2312"/>
          <w:sz w:val="32"/>
          <w:szCs w:val="32"/>
        </w:rPr>
        <w:t>复核确认后再开展装修施工。</w:t>
      </w:r>
    </w:p>
    <w:p>
      <w:pPr>
        <w:spacing w:line="360" w:lineRule="auto"/>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（六）其他要求。</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全景看房。每个户型均须制作720度全景看房的拍摄系统，经</w:t>
      </w:r>
      <w:r>
        <w:rPr>
          <w:rFonts w:hint="eastAsia" w:ascii="仿宋_GB2312" w:hAnsi="仿宋_GB2312" w:eastAsia="仿宋_GB2312" w:cs="仿宋_GB2312"/>
          <w:sz w:val="32"/>
          <w:szCs w:val="32"/>
          <w:lang w:eastAsia="zh-CN"/>
        </w:rPr>
        <w:t>区住房主管部门</w:t>
      </w:r>
      <w:r>
        <w:rPr>
          <w:rFonts w:hint="eastAsia" w:ascii="仿宋_GB2312" w:hAnsi="仿宋_GB2312" w:eastAsia="仿宋_GB2312" w:cs="仿宋_GB2312"/>
          <w:sz w:val="32"/>
          <w:szCs w:val="32"/>
        </w:rPr>
        <w:t>确认后，实现与网上全景看房系统对接，整体纳入全市统一公共住房基础信息平台。</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智能门禁。在所有楼栋的公共门禁统一配备智能门禁。技术要求：支持人脸识别、指纹、身份证、RCC手机SIM卡、临时密码，支持远程管理和授权；采用保障性住房智能化管理信息系统的人脸库和指纹库，并连接公安部身份信息认证平台进行实名身份认证；数据存储、网络通信采用国密算法加密和保护；智能门禁设备对接保障性住房智能化管理信息系统，统一采集、统一认证、统一分析。</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脸识别网络摄像机。在所有楼栋的公共门禁统一配备高清人脸识别网络摄像机。技术要求：半球形结构设计、360度镜头旋转，支持动态人脸检测、抓拍、图像处理、人脸识别、陌生人和访客预警分析、防止尾随；人脸照片存储、网络通信采用国密算法加密和保护；人脸识别网络摄像机设备对接保障性住房智能化管理信息系统，统一采集、统一认证、统一分析。</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以上硬件设备须与</w:t>
      </w:r>
      <w:r>
        <w:rPr>
          <w:rFonts w:hint="eastAsia" w:ascii="仿宋_GB2312" w:hAnsi="仿宋_GB2312" w:eastAsia="仿宋_GB2312" w:cs="仿宋_GB2312"/>
          <w:sz w:val="32"/>
          <w:szCs w:val="32"/>
          <w:lang w:eastAsia="zh-CN"/>
        </w:rPr>
        <w:t>区住房主管部门</w:t>
      </w:r>
      <w:r>
        <w:rPr>
          <w:rFonts w:hint="eastAsia" w:ascii="仿宋_GB2312" w:hAnsi="仿宋_GB2312" w:eastAsia="仿宋_GB2312" w:cs="仿宋_GB2312"/>
          <w:sz w:val="32"/>
          <w:szCs w:val="32"/>
        </w:rPr>
        <w:t>智能化运营管理平台实时对接，相关设备要求及技术对接实现方式须经</w:t>
      </w:r>
      <w:r>
        <w:rPr>
          <w:rFonts w:hint="eastAsia" w:ascii="仿宋_GB2312" w:hAnsi="仿宋_GB2312" w:eastAsia="仿宋_GB2312" w:cs="仿宋_GB2312"/>
          <w:sz w:val="32"/>
          <w:szCs w:val="32"/>
          <w:lang w:eastAsia="zh-CN"/>
        </w:rPr>
        <w:t>区住房主管部门</w:t>
      </w:r>
      <w:r>
        <w:rPr>
          <w:rFonts w:hint="eastAsia" w:ascii="仿宋_GB2312" w:hAnsi="仿宋_GB2312" w:eastAsia="仿宋_GB2312" w:cs="仿宋_GB2312"/>
          <w:sz w:val="32"/>
          <w:szCs w:val="32"/>
        </w:rPr>
        <w:t>确认，最终实现整体纳入全市统一公共住房基础信息平台。</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三、建设工期</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项目应</w:t>
      </w:r>
      <w:r>
        <w:rPr>
          <w:rFonts w:hint="eastAsia" w:ascii="仿宋_GB2312" w:hAnsi="仿宋_GB2312" w:eastAsia="仿宋_GB2312" w:cs="仿宋_GB2312"/>
          <w:sz w:val="32"/>
          <w:szCs w:val="32"/>
        </w:rPr>
        <w:t>严格按照《深圳市土地使用权出让合同》约定</w:t>
      </w:r>
      <w:r>
        <w:rPr>
          <w:rFonts w:hint="eastAsia" w:ascii="仿宋_GB2312" w:hAnsi="仿宋_GB2312" w:eastAsia="仿宋_GB2312" w:cs="仿宋_GB2312"/>
          <w:sz w:val="32"/>
          <w:szCs w:val="32"/>
          <w:lang w:eastAsia="zh-CN"/>
        </w:rPr>
        <w:t>及深圳市住房发展年度实施计划</w:t>
      </w:r>
      <w:r>
        <w:rPr>
          <w:rFonts w:hint="eastAsia" w:ascii="仿宋_GB2312" w:hAnsi="仿宋_GB2312" w:eastAsia="仿宋_GB2312" w:cs="仿宋_GB2312"/>
          <w:sz w:val="32"/>
          <w:szCs w:val="32"/>
        </w:rPr>
        <w:t>开展建设，若项目建设进度滞后6个月以上，</w:t>
      </w:r>
      <w:r>
        <w:rPr>
          <w:rFonts w:hint="eastAsia" w:ascii="仿宋_GB2312" w:hAnsi="仿宋_GB2312" w:eastAsia="仿宋_GB2312" w:cs="仿宋_GB2312"/>
          <w:sz w:val="32"/>
          <w:szCs w:val="32"/>
          <w:u w:val="none"/>
          <w:lang w:eastAsia="zh-CN"/>
        </w:rPr>
        <w:t>区住房主管部门</w:t>
      </w:r>
      <w:r>
        <w:rPr>
          <w:rFonts w:hint="eastAsia" w:ascii="仿宋_GB2312" w:hAnsi="仿宋_GB2312" w:eastAsia="仿宋_GB2312" w:cs="仿宋_GB2312"/>
          <w:sz w:val="32"/>
          <w:szCs w:val="32"/>
        </w:rPr>
        <w:t>将约谈</w:t>
      </w:r>
      <w:r>
        <w:rPr>
          <w:rFonts w:hint="eastAsia" w:ascii="仿宋_GB2312" w:hAnsi="仿宋_GB2312" w:eastAsia="仿宋_GB2312" w:cs="仿宋_GB2312"/>
          <w:sz w:val="32"/>
          <w:szCs w:val="32"/>
          <w:lang w:eastAsia="zh-CN"/>
        </w:rPr>
        <w:t>你司</w:t>
      </w:r>
      <w:r>
        <w:rPr>
          <w:rFonts w:hint="eastAsia" w:ascii="仿宋_GB2312" w:hAnsi="仿宋_GB2312" w:eastAsia="仿宋_GB2312" w:cs="仿宋_GB2312"/>
          <w:sz w:val="32"/>
          <w:szCs w:val="32"/>
        </w:rPr>
        <w:t>项目负责人；滞后12个月以上，</w:t>
      </w:r>
      <w:r>
        <w:rPr>
          <w:rFonts w:hint="eastAsia" w:ascii="仿宋_GB2312" w:hAnsi="仿宋_GB2312" w:eastAsia="仿宋_GB2312" w:cs="仿宋_GB2312"/>
          <w:sz w:val="32"/>
          <w:szCs w:val="32"/>
          <w:lang w:eastAsia="zh-CN"/>
        </w:rPr>
        <w:t>区住房主管部门</w:t>
      </w:r>
      <w:r>
        <w:rPr>
          <w:rFonts w:hint="eastAsia" w:ascii="仿宋_GB2312" w:hAnsi="仿宋_GB2312" w:eastAsia="仿宋_GB2312" w:cs="仿宋_GB2312"/>
          <w:sz w:val="32"/>
          <w:szCs w:val="32"/>
        </w:rPr>
        <w:t>将约谈</w:t>
      </w:r>
      <w:r>
        <w:rPr>
          <w:rFonts w:hint="eastAsia" w:ascii="仿宋_GB2312" w:hAnsi="仿宋_GB2312" w:eastAsia="仿宋_GB2312" w:cs="仿宋_GB2312"/>
          <w:sz w:val="32"/>
          <w:szCs w:val="32"/>
          <w:lang w:eastAsia="zh-CN"/>
        </w:rPr>
        <w:t>你司</w:t>
      </w:r>
      <w:r>
        <w:rPr>
          <w:rFonts w:hint="eastAsia" w:ascii="仿宋_GB2312" w:hAnsi="仿宋_GB2312" w:eastAsia="仿宋_GB2312" w:cs="仿宋_GB2312"/>
          <w:sz w:val="32"/>
          <w:szCs w:val="32"/>
        </w:rPr>
        <w:t>负责人，并依法对</w:t>
      </w:r>
      <w:r>
        <w:rPr>
          <w:rFonts w:hint="eastAsia" w:ascii="仿宋_GB2312" w:hAnsi="仿宋_GB2312" w:eastAsia="仿宋_GB2312" w:cs="仿宋_GB2312"/>
          <w:sz w:val="32"/>
          <w:szCs w:val="32"/>
          <w:lang w:eastAsia="zh-CN"/>
        </w:rPr>
        <w:t>你司</w:t>
      </w:r>
      <w:r>
        <w:rPr>
          <w:rFonts w:hint="eastAsia" w:ascii="仿宋_GB2312" w:hAnsi="仿宋_GB2312" w:eastAsia="仿宋_GB2312" w:cs="仿宋_GB2312"/>
          <w:sz w:val="32"/>
          <w:szCs w:val="32"/>
        </w:rPr>
        <w:t>进行处罚。</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四、验收核查</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项目竣工测绘报告完成后、竣工备案前，</w:t>
      </w:r>
      <w:r>
        <w:rPr>
          <w:rFonts w:hint="eastAsia" w:ascii="仿宋_GB2312" w:hAnsi="仿宋_GB2312" w:eastAsia="仿宋_GB2312" w:cs="仿宋_GB2312"/>
          <w:sz w:val="32"/>
          <w:szCs w:val="32"/>
          <w:u w:val="none"/>
          <w:lang w:eastAsia="zh-CN"/>
        </w:rPr>
        <w:t>你司</w:t>
      </w:r>
      <w:r>
        <w:rPr>
          <w:rFonts w:hint="eastAsia" w:ascii="仿宋_GB2312" w:hAnsi="仿宋_GB2312" w:eastAsia="仿宋_GB2312" w:cs="仿宋_GB2312"/>
          <w:sz w:val="32"/>
          <w:szCs w:val="32"/>
          <w:u w:val="none"/>
        </w:rPr>
        <w:t>应</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区住房主管部门</w:t>
      </w:r>
      <w:r>
        <w:rPr>
          <w:rFonts w:hint="eastAsia" w:ascii="仿宋_GB2312" w:hAnsi="仿宋_GB2312" w:eastAsia="仿宋_GB2312" w:cs="仿宋_GB2312"/>
          <w:sz w:val="32"/>
          <w:szCs w:val="32"/>
          <w:u w:val="none"/>
        </w:rPr>
        <w:t>递交符合性验收申请，</w:t>
      </w:r>
      <w:r>
        <w:rPr>
          <w:rFonts w:hint="eastAsia" w:ascii="仿宋_GB2312" w:hAnsi="仿宋_GB2312" w:eastAsia="仿宋_GB2312" w:cs="仿宋_GB2312"/>
          <w:sz w:val="32"/>
          <w:szCs w:val="32"/>
          <w:lang w:eastAsia="zh-CN"/>
        </w:rPr>
        <w:t>区住房主管部门</w:t>
      </w:r>
      <w:r>
        <w:rPr>
          <w:rFonts w:hint="eastAsia" w:ascii="仿宋_GB2312" w:hAnsi="仿宋_GB2312" w:eastAsia="仿宋_GB2312" w:cs="仿宋_GB2312"/>
          <w:sz w:val="32"/>
          <w:szCs w:val="32"/>
          <w:u w:val="none"/>
        </w:rPr>
        <w:t>将根据建</w:t>
      </w:r>
      <w:r>
        <w:rPr>
          <w:rFonts w:hint="eastAsia" w:ascii="仿宋_GB2312" w:hAnsi="仿宋_GB2312" w:eastAsia="仿宋_GB2312" w:cs="仿宋_GB2312"/>
          <w:sz w:val="32"/>
          <w:szCs w:val="32"/>
        </w:rPr>
        <w:t>设与管理任务书要求，对项目</w:t>
      </w:r>
      <w:r>
        <w:rPr>
          <w:rFonts w:hint="eastAsia" w:ascii="仿宋_GB2312" w:hAnsi="仿宋_GB2312" w:eastAsia="仿宋_GB2312" w:cs="仿宋_GB2312"/>
          <w:sz w:val="32"/>
          <w:szCs w:val="32"/>
          <w:lang w:eastAsia="zh-CN"/>
        </w:rPr>
        <w:t>公共租赁</w:t>
      </w:r>
      <w:r>
        <w:rPr>
          <w:rFonts w:hint="eastAsia" w:ascii="仿宋_GB2312" w:hAnsi="仿宋_GB2312" w:eastAsia="仿宋_GB2312" w:cs="仿宋_GB2312"/>
          <w:sz w:val="32"/>
          <w:szCs w:val="32"/>
        </w:rPr>
        <w:t>住房建筑面积、户型比例、套数</w:t>
      </w:r>
      <w:r>
        <w:rPr>
          <w:rFonts w:hint="eastAsia" w:ascii="仿宋_GB2312" w:hAnsi="仿宋_GB2312" w:eastAsia="仿宋_GB2312" w:cs="仿宋_GB2312"/>
          <w:sz w:val="32"/>
          <w:szCs w:val="32"/>
          <w:lang w:eastAsia="zh-CN"/>
        </w:rPr>
        <w:t>、装修标准</w:t>
      </w:r>
      <w:r>
        <w:rPr>
          <w:rFonts w:hint="eastAsia" w:ascii="仿宋_GB2312" w:hAnsi="仿宋_GB2312" w:eastAsia="仿宋_GB2312" w:cs="仿宋_GB2312"/>
          <w:sz w:val="32"/>
          <w:szCs w:val="32"/>
        </w:rPr>
        <w:t>等事项进行核查，并出具核查意见。</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五、备案申请与移交</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你司</w:t>
      </w:r>
      <w:r>
        <w:rPr>
          <w:rFonts w:hint="eastAsia" w:ascii="仿宋_GB2312" w:hAnsi="仿宋_GB2312" w:eastAsia="仿宋_GB2312" w:cs="仿宋_GB2312"/>
          <w:sz w:val="32"/>
          <w:szCs w:val="32"/>
        </w:rPr>
        <w:t>应在项目竣工验收合格后7个工作日内，向</w:t>
      </w:r>
      <w:r>
        <w:rPr>
          <w:rFonts w:hint="eastAsia" w:ascii="仿宋_GB2312" w:hAnsi="仿宋_GB2312" w:eastAsia="仿宋_GB2312" w:cs="仿宋_GB2312"/>
          <w:sz w:val="32"/>
          <w:szCs w:val="32"/>
          <w:lang w:eastAsia="zh-CN"/>
        </w:rPr>
        <w:t>区住房主管部门</w:t>
      </w:r>
      <w:r>
        <w:rPr>
          <w:rFonts w:hint="eastAsia" w:ascii="仿宋_GB2312" w:hAnsi="仿宋_GB2312" w:eastAsia="仿宋_GB2312" w:cs="仿宋_GB2312"/>
          <w:sz w:val="32"/>
          <w:szCs w:val="32"/>
        </w:rPr>
        <w:t>提交书面备案</w:t>
      </w:r>
      <w:r>
        <w:rPr>
          <w:rFonts w:hint="eastAsia" w:ascii="仿宋_GB2312" w:hAnsi="仿宋_GB2312" w:eastAsia="仿宋_GB2312" w:cs="仿宋_GB2312"/>
          <w:sz w:val="32"/>
          <w:szCs w:val="32"/>
          <w:lang w:eastAsia="zh-CN"/>
        </w:rPr>
        <w:t>和移交</w:t>
      </w:r>
      <w:r>
        <w:rPr>
          <w:rFonts w:hint="eastAsia" w:ascii="仿宋_GB2312" w:hAnsi="仿宋_GB2312" w:eastAsia="仿宋_GB2312" w:cs="仿宋_GB2312"/>
          <w:sz w:val="32"/>
          <w:szCs w:val="32"/>
        </w:rPr>
        <w:t>申请，将</w:t>
      </w:r>
      <w:r>
        <w:rPr>
          <w:rFonts w:hint="eastAsia" w:ascii="仿宋_GB2312" w:hAnsi="仿宋_GB2312" w:eastAsia="仿宋_GB2312" w:cs="仿宋_GB2312"/>
          <w:sz w:val="32"/>
          <w:szCs w:val="32"/>
          <w:lang w:eastAsia="zh-CN"/>
        </w:rPr>
        <w:t>公共租赁</w:t>
      </w:r>
      <w:r>
        <w:rPr>
          <w:rFonts w:hint="eastAsia" w:ascii="仿宋_GB2312" w:hAnsi="仿宋_GB2312" w:eastAsia="仿宋_GB2312" w:cs="仿宋_GB2312"/>
          <w:sz w:val="32"/>
          <w:szCs w:val="32"/>
        </w:rPr>
        <w:t>住房建筑面积、户型比例、套数等基本信息备案</w:t>
      </w:r>
      <w:r>
        <w:rPr>
          <w:rFonts w:hint="eastAsia" w:ascii="仿宋_GB2312" w:hAnsi="仿宋_GB2312" w:eastAsia="仿宋_GB2312" w:cs="仿宋_GB2312"/>
          <w:sz w:val="32"/>
          <w:szCs w:val="32"/>
          <w:lang w:eastAsia="zh-CN"/>
        </w:rPr>
        <w:t>，并向区住房主管部门办理移交手续</w:t>
      </w:r>
      <w:r>
        <w:rPr>
          <w:rFonts w:hint="eastAsia" w:ascii="仿宋_GB2312" w:hAnsi="仿宋_GB2312" w:eastAsia="仿宋_GB2312" w:cs="仿宋_GB2312"/>
          <w:sz w:val="32"/>
          <w:szCs w:val="32"/>
        </w:rPr>
        <w:t>。</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六、房屋专项维修资金</w:t>
      </w:r>
    </w:p>
    <w:p>
      <w:pPr>
        <w:spacing w:line="360" w:lineRule="auto"/>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lang w:eastAsia="zh-CN"/>
        </w:rPr>
        <w:t>公共租赁住房</w:t>
      </w:r>
      <w:r>
        <w:rPr>
          <w:rFonts w:hint="eastAsia" w:ascii="仿宋_GB2312" w:hAnsi="仿宋_GB2312" w:eastAsia="仿宋_GB2312" w:cs="仿宋_GB2312"/>
          <w:sz w:val="32"/>
          <w:szCs w:val="32"/>
        </w:rPr>
        <w:t>的房屋专项维修资金首期归集由</w:t>
      </w:r>
      <w:r>
        <w:rPr>
          <w:rFonts w:hint="eastAsia" w:ascii="仿宋_GB2312" w:hAnsi="仿宋_GB2312" w:eastAsia="仿宋_GB2312" w:cs="仿宋_GB2312"/>
          <w:sz w:val="32"/>
          <w:szCs w:val="32"/>
          <w:lang w:eastAsia="zh-CN"/>
        </w:rPr>
        <w:t>你司</w:t>
      </w:r>
      <w:r>
        <w:rPr>
          <w:rFonts w:hint="eastAsia" w:ascii="仿宋_GB2312" w:hAnsi="仿宋_GB2312" w:eastAsia="仿宋_GB2312" w:cs="仿宋_GB2312"/>
          <w:sz w:val="32"/>
          <w:szCs w:val="32"/>
        </w:rPr>
        <w:t>按有关规定交纳。</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七、项目信息管理与备案</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（一）该建设</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管理任务书生效后，</w:t>
      </w:r>
      <w:r>
        <w:rPr>
          <w:rFonts w:hint="eastAsia" w:ascii="仿宋_GB2312" w:hAnsi="仿宋_GB2312" w:eastAsia="仿宋_GB2312" w:cs="仿宋_GB2312"/>
          <w:sz w:val="32"/>
          <w:szCs w:val="32"/>
          <w:lang w:eastAsia="zh-CN"/>
        </w:rPr>
        <w:t>你司</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每月26日前登录深圳市公共住房基础信息平台建设筹集系统(http://zjj.sz.gov.cn/zfxx_jscj)</w:t>
      </w:r>
      <w:r>
        <w:rPr>
          <w:rFonts w:ascii="仿宋_GB2312" w:hAnsi="仿宋_GB2312" w:eastAsia="仿宋_GB2312" w:cs="仿宋_GB2312"/>
          <w:sz w:val="32"/>
          <w:szCs w:val="32"/>
        </w:rPr>
        <w:t>填报项目进度</w:t>
      </w:r>
      <w:r>
        <w:rPr>
          <w:rFonts w:hint="eastAsia" w:ascii="仿宋_GB2312" w:hAnsi="仿宋_GB2312" w:eastAsia="仿宋_GB2312" w:cs="仿宋_GB2312"/>
          <w:sz w:val="32"/>
          <w:szCs w:val="32"/>
        </w:rPr>
        <w:t>，直至项目竣工验收</w:t>
      </w:r>
      <w:r>
        <w:rPr>
          <w:rFonts w:hint="eastAsia" w:ascii="仿宋_GB2312" w:hAnsi="仿宋_GB2312" w:eastAsia="仿宋_GB2312" w:cs="仿宋_GB2312"/>
          <w:spacing w:val="0"/>
          <w:kern w:val="10"/>
          <w:sz w:val="32"/>
          <w:szCs w:val="32"/>
        </w:rPr>
        <w:t>。</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（二）项目竣工测绘报告完成后、竣工备案前，</w:t>
      </w:r>
      <w:r>
        <w:rPr>
          <w:rFonts w:hint="eastAsia" w:ascii="仿宋_GB2312" w:hAnsi="仿宋_GB2312" w:eastAsia="仿宋_GB2312" w:cs="仿宋_GB2312"/>
          <w:sz w:val="32"/>
          <w:szCs w:val="32"/>
          <w:lang w:eastAsia="zh-CN"/>
        </w:rPr>
        <w:t>你司</w:t>
      </w:r>
      <w:r>
        <w:rPr>
          <w:rFonts w:hint="eastAsia" w:ascii="仿宋_GB2312" w:hAnsi="仿宋_GB2312" w:eastAsia="仿宋_GB2312" w:cs="仿宋_GB2312"/>
          <w:sz w:val="32"/>
          <w:szCs w:val="32"/>
        </w:rPr>
        <w:t>应登录深圳市公共住房基础信息平台建设筹集系统(http://zjj.sz.gov.cn/zfxx_jscj)，录入项目房源数据，包含小区名称、栋号、房号、建筑面积、楼层、朝向等信息。</w:t>
      </w:r>
    </w:p>
    <w:p>
      <w:pPr>
        <w:spacing w:line="360" w:lineRule="auto"/>
        <w:ind w:firstLine="640" w:firstLineChars="200"/>
        <w:rPr>
          <w:rFonts w:ascii="黑体" w:hAnsi="黑体" w:eastAsia="黑体" w:cs="仿宋_GB2312"/>
          <w:sz w:val="32"/>
          <w:szCs w:val="32"/>
        </w:rPr>
      </w:pPr>
      <w:r>
        <w:rPr>
          <w:rFonts w:hint="eastAsia" w:ascii="黑体" w:hAnsi="黑体" w:eastAsia="黑体" w:cs="仿宋_GB2312"/>
          <w:sz w:val="32"/>
          <w:szCs w:val="32"/>
        </w:rPr>
        <w:t>八、任务调整</w:t>
      </w:r>
    </w:p>
    <w:p>
      <w:pPr>
        <w:spacing w:line="360" w:lineRule="auto"/>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rPr>
        <w:t>如因特殊情况确需调整项目《</w:t>
      </w:r>
      <w:r>
        <w:rPr>
          <w:rFonts w:hint="eastAsia" w:ascii="仿宋_GB2312" w:hAnsi="仿宋_GB2312" w:eastAsia="仿宋_GB2312" w:cs="仿宋_GB2312"/>
          <w:sz w:val="32"/>
          <w:szCs w:val="32"/>
          <w:lang w:eastAsia="zh-CN"/>
        </w:rPr>
        <w:t>深圳市公共租赁住房</w:t>
      </w:r>
      <w:r>
        <w:rPr>
          <w:rFonts w:hint="eastAsia" w:ascii="仿宋_GB2312" w:hAnsi="仿宋_GB2312" w:eastAsia="仿宋_GB2312" w:cs="仿宋_GB2312"/>
          <w:sz w:val="32"/>
          <w:szCs w:val="32"/>
        </w:rPr>
        <w:t>建设和管理任务书》内容，</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报</w:t>
      </w:r>
      <w:r>
        <w:rPr>
          <w:rFonts w:hint="eastAsia" w:ascii="仿宋_GB2312" w:hAnsi="仿宋_GB2312" w:eastAsia="仿宋_GB2312" w:cs="仿宋_GB2312"/>
          <w:sz w:val="32"/>
          <w:szCs w:val="32"/>
          <w:highlight w:val="none"/>
          <w:u w:val="none"/>
          <w:lang w:eastAsia="zh-CN"/>
        </w:rPr>
        <w:t>区住房主管部门</w:t>
      </w:r>
      <w:r>
        <w:rPr>
          <w:rFonts w:hint="eastAsia" w:ascii="仿宋_GB2312" w:hAnsi="仿宋_GB2312" w:eastAsia="仿宋_GB2312" w:cs="仿宋_GB2312"/>
          <w:sz w:val="32"/>
          <w:szCs w:val="32"/>
          <w:u w:val="none"/>
        </w:rPr>
        <w:t>审核同意。</w:t>
      </w:r>
    </w:p>
    <w:p>
      <w:pPr>
        <w:spacing w:line="360" w:lineRule="auto"/>
        <w:ind w:firstLine="600" w:firstLineChars="200"/>
        <w:jc w:val="right"/>
        <w:rPr>
          <w:rFonts w:hint="eastAsia" w:ascii="仿宋_GB2312" w:hAnsi="仿宋_GB2312" w:eastAsia="仿宋_GB2312" w:cs="仿宋_GB2312"/>
          <w:spacing w:val="-10"/>
          <w:sz w:val="32"/>
          <w:szCs w:val="32"/>
          <w:u w:val="none"/>
          <w:lang w:eastAsia="zh-CN"/>
        </w:rPr>
      </w:pPr>
    </w:p>
    <w:p>
      <w:pPr>
        <w:spacing w:line="360" w:lineRule="auto"/>
        <w:ind w:firstLine="600" w:firstLineChars="200"/>
        <w:jc w:val="center"/>
        <w:rPr>
          <w:rFonts w:hint="default" w:ascii="仿宋_GB2312" w:hAnsi="仿宋_GB2312" w:eastAsia="仿宋_GB2312" w:cs="仿宋_GB2312"/>
          <w:spacing w:val="-10"/>
          <w:sz w:val="32"/>
          <w:szCs w:val="32"/>
          <w:highlight w:val="none"/>
          <w:u w:val="single"/>
          <w:lang w:val="en-US" w:eastAsia="zh-CN"/>
        </w:rPr>
      </w:pPr>
      <w:r>
        <w:rPr>
          <w:rFonts w:hint="eastAsia" w:ascii="仿宋_GB2312" w:hAnsi="仿宋_GB2312" w:eastAsia="仿宋_GB2312" w:cs="仿宋_GB2312"/>
          <w:spacing w:val="-10"/>
          <w:sz w:val="32"/>
          <w:szCs w:val="32"/>
          <w:u w:val="none"/>
          <w:lang w:val="en-US" w:eastAsia="zh-CN"/>
        </w:rPr>
        <w:t xml:space="preserve">                            </w:t>
      </w:r>
      <w:r>
        <w:rPr>
          <w:rFonts w:hint="eastAsia" w:ascii="仿宋_GB2312" w:hAnsi="仿宋_GB2312" w:eastAsia="仿宋_GB2312" w:cs="仿宋_GB2312"/>
          <w:spacing w:val="-10"/>
          <w:sz w:val="32"/>
          <w:szCs w:val="32"/>
          <w:u w:val="none"/>
          <w:lang w:eastAsia="zh-CN"/>
        </w:rPr>
        <w:t>区住房主管部门</w:t>
      </w:r>
    </w:p>
    <w:p>
      <w:pPr>
        <w:spacing w:line="360" w:lineRule="auto"/>
        <w:ind w:firstLine="640" w:firstLineChars="200"/>
        <w:rPr>
          <w:rFonts w:hint="eastAsia" w:ascii="仿宋_GB2312" w:hAnsi="仿宋_GB2312" w:eastAsia="仿宋_GB2312" w:cs="仿宋_GB2312"/>
          <w:sz w:val="32"/>
          <w:szCs w:val="32"/>
        </w:rPr>
        <w:sectPr>
          <w:headerReference r:id="rId3" w:type="default"/>
          <w:footerReference r:id="rId4" w:type="default"/>
          <w:pgSz w:w="11906" w:h="16838"/>
          <w:pgMar w:top="1871" w:right="1304" w:bottom="1871" w:left="1588" w:header="851" w:footer="992" w:gutter="0"/>
          <w:pgNumType w:fmt="numberInDash"/>
          <w:cols w:space="720" w:num="1"/>
          <w:docGrid w:type="lines" w:linePitch="312" w:charSpace="0"/>
        </w:sect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X</w:t>
      </w:r>
      <w:r>
        <w:rPr>
          <w:rFonts w:hint="eastAsia" w:ascii="仿宋_GB2312" w:hAnsi="仿宋_GB2312" w:eastAsia="仿宋_GB2312" w:cs="仿宋_GB2312"/>
          <w:sz w:val="32"/>
          <w:szCs w:val="32"/>
        </w:rPr>
        <w:t>日</w:t>
      </w:r>
    </w:p>
    <w:p>
      <w:pPr>
        <w:spacing w:line="360" w:lineRule="auto"/>
        <w:jc w:val="center"/>
        <w:rPr>
          <w:rFonts w:hint="eastAsia" w:asciiTheme="majorEastAsia" w:hAnsiTheme="majorEastAsia" w:eastAsiaTheme="majorEastAsia" w:cstheme="majorEastAsia"/>
          <w:b/>
          <w:bCs w:val="0"/>
          <w:kern w:val="0"/>
          <w:sz w:val="44"/>
          <w:szCs w:val="44"/>
          <w:highlight w:val="none"/>
        </w:rPr>
      </w:pPr>
      <w:r>
        <w:rPr>
          <w:rFonts w:hint="eastAsia" w:asciiTheme="majorEastAsia" w:hAnsiTheme="majorEastAsia" w:eastAsiaTheme="majorEastAsia" w:cstheme="majorEastAsia"/>
          <w:b/>
          <w:bCs w:val="0"/>
          <w:kern w:val="0"/>
          <w:sz w:val="44"/>
          <w:szCs w:val="44"/>
          <w:highlight w:val="none"/>
          <w:lang w:val="en-US" w:eastAsia="zh-CN"/>
        </w:rPr>
        <w:t>深圳市</w:t>
      </w:r>
      <w:r>
        <w:rPr>
          <w:rFonts w:hint="eastAsia" w:asciiTheme="majorEastAsia" w:hAnsiTheme="majorEastAsia" w:eastAsiaTheme="majorEastAsia" w:cstheme="majorEastAsia"/>
          <w:b/>
          <w:bCs w:val="0"/>
          <w:kern w:val="0"/>
          <w:sz w:val="44"/>
          <w:szCs w:val="44"/>
          <w:highlight w:val="none"/>
          <w:lang w:eastAsia="zh-CN"/>
        </w:rPr>
        <w:t>保障性租赁住房</w:t>
      </w:r>
      <w:r>
        <w:rPr>
          <w:rFonts w:hint="eastAsia" w:asciiTheme="majorEastAsia" w:hAnsiTheme="majorEastAsia" w:eastAsiaTheme="majorEastAsia" w:cstheme="majorEastAsia"/>
          <w:b/>
          <w:bCs w:val="0"/>
          <w:kern w:val="0"/>
          <w:sz w:val="44"/>
          <w:szCs w:val="44"/>
          <w:highlight w:val="none"/>
        </w:rPr>
        <w:t>建设和管理任务书</w:t>
      </w:r>
    </w:p>
    <w:p>
      <w:pPr>
        <w:pStyle w:val="2"/>
        <w:jc w:val="center"/>
        <w:rPr>
          <w:rFonts w:hint="eastAsia" w:asciiTheme="majorEastAsia" w:hAnsiTheme="majorEastAsia" w:eastAsiaTheme="majorEastAsia" w:cstheme="majorEastAsia"/>
          <w:b/>
          <w:bCs w:val="0"/>
          <w:sz w:val="44"/>
          <w:szCs w:val="44"/>
          <w:highlight w:val="none"/>
          <w:lang w:eastAsia="zh-CN"/>
        </w:rPr>
      </w:pPr>
      <w:r>
        <w:rPr>
          <w:rFonts w:hint="eastAsia" w:asciiTheme="majorEastAsia" w:hAnsiTheme="majorEastAsia" w:eastAsiaTheme="majorEastAsia" w:cstheme="majorEastAsia"/>
          <w:b/>
          <w:bCs w:val="0"/>
          <w:sz w:val="44"/>
          <w:szCs w:val="44"/>
          <w:highlight w:val="none"/>
          <w:lang w:eastAsia="zh-CN"/>
        </w:rPr>
        <w:t>（</w:t>
      </w:r>
      <w:r>
        <w:rPr>
          <w:rFonts w:hint="eastAsia" w:asciiTheme="majorEastAsia" w:hAnsiTheme="majorEastAsia" w:eastAsiaTheme="majorEastAsia" w:cstheme="majorEastAsia"/>
          <w:b/>
          <w:bCs w:val="0"/>
          <w:sz w:val="44"/>
          <w:szCs w:val="44"/>
          <w:highlight w:val="none"/>
          <w:lang w:val="en-US" w:eastAsia="zh-CN"/>
        </w:rPr>
        <w:t>无偿移交</w:t>
      </w:r>
      <w:r>
        <w:rPr>
          <w:rFonts w:hint="eastAsia" w:asciiTheme="majorEastAsia" w:hAnsiTheme="majorEastAsia" w:eastAsiaTheme="majorEastAsia" w:cstheme="majorEastAsia"/>
          <w:b/>
          <w:bCs w:val="0"/>
          <w:sz w:val="44"/>
          <w:szCs w:val="44"/>
          <w:highlight w:val="none"/>
          <w:lang w:eastAsia="zh-CN"/>
        </w:rPr>
        <w:t>）</w:t>
      </w:r>
    </w:p>
    <w:p>
      <w:pPr>
        <w:spacing w:line="360" w:lineRule="auto"/>
        <w:rPr>
          <w:rFonts w:ascii="仿宋" w:hAnsi="仿宋" w:eastAsia="仿宋"/>
          <w:kern w:val="0"/>
          <w:sz w:val="32"/>
          <w:szCs w:val="32"/>
          <w:highlight w:val="none"/>
        </w:rPr>
      </w:pPr>
    </w:p>
    <w:p>
      <w:pPr>
        <w:spacing w:line="360" w:lineRule="auto"/>
        <w:rPr>
          <w:rFonts w:hint="eastAsia" w:ascii="仿宋_GB2312" w:hAnsi="仿宋_GB2312" w:eastAsia="仿宋_GB2312" w:cs="仿宋_GB2312"/>
          <w:kern w:val="0"/>
          <w:sz w:val="32"/>
          <w:szCs w:val="32"/>
          <w:highlight w:val="none"/>
          <w:u w:val="none"/>
        </w:rPr>
      </w:pPr>
      <w:r>
        <w:rPr>
          <w:rFonts w:hint="eastAsia" w:ascii="仿宋_GB2312" w:hAnsi="仿宋_GB2312" w:eastAsia="仿宋_GB2312" w:cs="仿宋_GB2312"/>
          <w:kern w:val="0"/>
          <w:sz w:val="32"/>
          <w:szCs w:val="32"/>
          <w:highlight w:val="none"/>
          <w:u w:val="none"/>
          <w:lang w:val="en-US" w:eastAsia="zh-CN"/>
        </w:rPr>
        <w:t>XX</w:t>
      </w:r>
      <w:r>
        <w:rPr>
          <w:rFonts w:hint="eastAsia" w:ascii="仿宋_GB2312" w:hAnsi="仿宋_GB2312" w:eastAsia="仿宋_GB2312" w:cs="仿宋_GB2312"/>
          <w:kern w:val="0"/>
          <w:sz w:val="32"/>
          <w:szCs w:val="32"/>
          <w:highlight w:val="none"/>
          <w:u w:val="none"/>
          <w:lang w:eastAsia="zh-CN"/>
        </w:rPr>
        <w:t>公司</w:t>
      </w:r>
      <w:r>
        <w:rPr>
          <w:rFonts w:hint="eastAsia" w:ascii="仿宋_GB2312" w:hAnsi="仿宋_GB2312" w:eastAsia="仿宋_GB2312" w:cs="仿宋_GB2312"/>
          <w:kern w:val="0"/>
          <w:sz w:val="32"/>
          <w:szCs w:val="32"/>
          <w:highlight w:val="none"/>
          <w:u w:val="none"/>
        </w:rPr>
        <w:t>：</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为明确</w:t>
      </w:r>
      <w:r>
        <w:rPr>
          <w:rFonts w:hint="eastAsia" w:ascii="仿宋_GB2312" w:hAnsi="仿宋_GB2312" w:eastAsia="仿宋_GB2312" w:cs="仿宋_GB2312"/>
          <w:sz w:val="32"/>
          <w:szCs w:val="32"/>
          <w:highlight w:val="none"/>
          <w:u w:val="single"/>
          <w:lang w:val="en-US" w:eastAsia="zh-CN"/>
        </w:rPr>
        <w:t>XX</w:t>
      </w:r>
      <w:r>
        <w:rPr>
          <w:rFonts w:hint="eastAsia" w:ascii="仿宋_GB2312" w:hAnsi="仿宋_GB2312" w:eastAsia="仿宋_GB2312" w:cs="仿宋_GB2312"/>
          <w:sz w:val="32"/>
          <w:szCs w:val="32"/>
          <w:highlight w:val="none"/>
          <w:u w:val="single"/>
          <w:lang w:eastAsia="zh-CN"/>
        </w:rPr>
        <w:t>区</w:t>
      </w:r>
      <w:r>
        <w:rPr>
          <w:rFonts w:hint="eastAsia" w:ascii="仿宋_GB2312" w:hAnsi="仿宋_GB2312" w:eastAsia="仿宋_GB2312" w:cs="仿宋_GB2312"/>
          <w:sz w:val="32"/>
          <w:szCs w:val="32"/>
          <w:highlight w:val="none"/>
          <w:u w:val="single"/>
          <w:lang w:val="en-US" w:eastAsia="zh-CN"/>
        </w:rPr>
        <w:t>XX</w:t>
      </w:r>
      <w:r>
        <w:rPr>
          <w:rFonts w:hint="eastAsia" w:ascii="仿宋_GB2312" w:hAnsi="仿宋_GB2312" w:eastAsia="仿宋_GB2312" w:cs="仿宋_GB2312"/>
          <w:sz w:val="32"/>
          <w:szCs w:val="32"/>
          <w:highlight w:val="none"/>
          <w:u w:val="single"/>
          <w:lang w:eastAsia="zh-CN"/>
        </w:rPr>
        <w:t>宗地</w:t>
      </w:r>
      <w:r>
        <w:rPr>
          <w:rFonts w:hint="eastAsia" w:ascii="仿宋_GB2312" w:hAnsi="仿宋_GB2312" w:eastAsia="仿宋_GB2312" w:cs="仿宋_GB2312"/>
          <w:sz w:val="32"/>
          <w:szCs w:val="32"/>
          <w:highlight w:val="none"/>
          <w:u w:val="none"/>
          <w:lang w:eastAsia="zh-CN"/>
        </w:rPr>
        <w:t>项目保障性租赁住房</w:t>
      </w:r>
      <w:r>
        <w:rPr>
          <w:rFonts w:hint="eastAsia" w:ascii="仿宋_GB2312" w:hAnsi="仿宋_GB2312" w:eastAsia="仿宋_GB2312" w:cs="仿宋_GB2312"/>
          <w:sz w:val="32"/>
          <w:szCs w:val="32"/>
          <w:highlight w:val="none"/>
        </w:rPr>
        <w:t>建设标准与管理任务，加快推进项目建设，按时完成建设任务</w:t>
      </w:r>
      <w:r>
        <w:rPr>
          <w:rFonts w:hint="eastAsia" w:ascii="仿宋_GB2312" w:hAnsi="仿宋_GB2312" w:eastAsia="仿宋_GB2312" w:cs="仿宋_GB2312"/>
          <w:sz w:val="32"/>
          <w:szCs w:val="32"/>
          <w:highlight w:val="none"/>
          <w:lang w:val="en-US" w:eastAsia="zh-CN"/>
        </w:rPr>
        <w:t>,根据</w:t>
      </w:r>
      <w:r>
        <w:rPr>
          <w:rFonts w:hint="eastAsia" w:ascii="仿宋_GB2312" w:hAnsi="仿宋_GB2312" w:eastAsia="仿宋_GB2312" w:cs="仿宋_GB2312"/>
          <w:kern w:val="2"/>
          <w:sz w:val="32"/>
          <w:szCs w:val="32"/>
          <w:highlight w:val="none"/>
          <w:lang w:val="en-US" w:eastAsia="zh-CN" w:bidi="ar"/>
        </w:rPr>
        <w:t>有关规定，</w:t>
      </w:r>
      <w:r>
        <w:rPr>
          <w:rFonts w:hint="eastAsia" w:ascii="仿宋_GB2312" w:hAnsi="仿宋_GB2312" w:eastAsia="仿宋_GB2312" w:cs="仿宋_GB2312"/>
          <w:sz w:val="32"/>
          <w:szCs w:val="32"/>
          <w:highlight w:val="none"/>
        </w:rPr>
        <w:t>现就该宗地</w:t>
      </w:r>
      <w:r>
        <w:rPr>
          <w:rFonts w:hint="eastAsia" w:ascii="仿宋_GB2312" w:hAnsi="仿宋_GB2312" w:eastAsia="仿宋_GB2312" w:cs="仿宋_GB2312"/>
          <w:sz w:val="32"/>
          <w:szCs w:val="32"/>
          <w:highlight w:val="none"/>
          <w:lang w:eastAsia="zh-CN"/>
        </w:rPr>
        <w:t>保障性租赁住房</w:t>
      </w:r>
      <w:r>
        <w:rPr>
          <w:rFonts w:hint="eastAsia" w:ascii="仿宋_GB2312" w:hAnsi="仿宋_GB2312" w:eastAsia="仿宋_GB2312" w:cs="仿宋_GB2312"/>
          <w:sz w:val="32"/>
          <w:szCs w:val="32"/>
          <w:highlight w:val="none"/>
        </w:rPr>
        <w:t>建设和管理提出以下要求，请认真落实完成。</w:t>
      </w:r>
    </w:p>
    <w:p>
      <w:pPr>
        <w:ind w:firstLine="64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仿宋_GB2312"/>
          <w:sz w:val="32"/>
          <w:szCs w:val="32"/>
          <w:highlight w:val="none"/>
        </w:rPr>
        <w:t>一、设计要求</w:t>
      </w:r>
    </w:p>
    <w:p>
      <w:pPr>
        <w:spacing w:line="360" w:lineRule="auto"/>
        <w:ind w:firstLine="643"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sz w:val="32"/>
          <w:szCs w:val="32"/>
          <w:highlight w:val="none"/>
        </w:rPr>
        <w:t>（一）建筑面积及户型。</w:t>
      </w:r>
      <w:r>
        <w:rPr>
          <w:rFonts w:hint="eastAsia" w:ascii="仿宋_GB2312" w:hAnsi="仿宋_GB2312" w:eastAsia="仿宋_GB2312" w:cs="仿宋_GB2312"/>
          <w:sz w:val="32"/>
          <w:szCs w:val="32"/>
          <w:highlight w:val="none"/>
        </w:rPr>
        <w:t>依据该项目</w:t>
      </w:r>
      <w:r>
        <w:rPr>
          <w:rFonts w:hint="eastAsia" w:ascii="仿宋_GB2312" w:hAnsi="仿宋_GB2312" w:eastAsia="仿宋_GB2312" w:cs="仿宋_GB2312"/>
          <w:sz w:val="32"/>
          <w:szCs w:val="32"/>
          <w:highlight w:val="none"/>
          <w:u w:val="single"/>
          <w:lang w:eastAsia="zh-CN"/>
        </w:rPr>
        <w:t>《建设用地规划许可证》（地字第</w:t>
      </w:r>
      <w:r>
        <w:rPr>
          <w:rFonts w:hint="eastAsia" w:ascii="仿宋_GB2312" w:hAnsi="仿宋_GB2312" w:eastAsia="仿宋_GB2312" w:cs="仿宋_GB2312"/>
          <w:sz w:val="32"/>
          <w:szCs w:val="32"/>
          <w:highlight w:val="none"/>
          <w:u w:val="single"/>
          <w:lang w:val="en-US" w:eastAsia="zh-CN"/>
        </w:rPr>
        <w:t>XX号</w:t>
      </w:r>
      <w:r>
        <w:rPr>
          <w:rFonts w:hint="eastAsia" w:ascii="仿宋_GB2312" w:hAnsi="仿宋_GB2312" w:eastAsia="仿宋_GB2312" w:cs="仿宋_GB2312"/>
          <w:sz w:val="32"/>
          <w:szCs w:val="32"/>
          <w:highlight w:val="none"/>
          <w:u w:val="single"/>
          <w:lang w:eastAsia="zh-CN"/>
        </w:rPr>
        <w:t>）</w:t>
      </w:r>
      <w:r>
        <w:rPr>
          <w:rFonts w:hint="eastAsia" w:ascii="仿宋_GB2312" w:hAnsi="仿宋_GB2312" w:eastAsia="仿宋_GB2312" w:cs="仿宋_GB2312"/>
          <w:sz w:val="32"/>
          <w:szCs w:val="32"/>
          <w:highlight w:val="none"/>
          <w:u w:val="single"/>
          <w:lang w:val="en-US" w:eastAsia="zh-CN"/>
        </w:rPr>
        <w:t>以及</w:t>
      </w:r>
      <w:r>
        <w:rPr>
          <w:rFonts w:hint="eastAsia" w:ascii="仿宋_GB2312" w:hAnsi="仿宋_GB2312" w:eastAsia="仿宋_GB2312" w:cs="仿宋_GB2312"/>
          <w:kern w:val="2"/>
          <w:sz w:val="32"/>
          <w:szCs w:val="32"/>
          <w:highlight w:val="none"/>
          <w:u w:val="single"/>
          <w:lang w:val="en-US" w:eastAsia="zh-CN" w:bidi="ar"/>
        </w:rPr>
        <w:t>《深圳市住房和建设局关于XX宗地项目建设标准的复函》</w:t>
      </w:r>
      <w:r>
        <w:rPr>
          <w:rFonts w:hint="eastAsia" w:ascii="仿宋_GB2312" w:hAnsi="仿宋_GB2312" w:eastAsia="仿宋_GB2312" w:cs="仿宋_GB2312"/>
          <w:sz w:val="32"/>
          <w:szCs w:val="32"/>
          <w:highlight w:val="none"/>
          <w:u w:val="none"/>
          <w:lang w:eastAsia="zh-CN"/>
        </w:rPr>
        <w:t>的</w:t>
      </w:r>
      <w:r>
        <w:rPr>
          <w:rFonts w:hint="eastAsia" w:ascii="仿宋_GB2312" w:hAnsi="仿宋_GB2312" w:eastAsia="仿宋_GB2312" w:cs="仿宋_GB2312"/>
          <w:sz w:val="32"/>
          <w:szCs w:val="32"/>
          <w:highlight w:val="none"/>
          <w:u w:val="none"/>
        </w:rPr>
        <w:t>有关规划建设要求</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本</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u w:val="none"/>
          <w:lang w:val="en-US" w:eastAsia="zh-CN"/>
        </w:rPr>
        <w:t>无偿移交政府</w:t>
      </w:r>
      <w:r>
        <w:rPr>
          <w:rFonts w:hint="eastAsia" w:ascii="仿宋_GB2312" w:hAnsi="仿宋_GB2312" w:eastAsia="仿宋_GB2312" w:cs="仿宋_GB2312"/>
          <w:sz w:val="32"/>
          <w:szCs w:val="32"/>
          <w:highlight w:val="none"/>
          <w:u w:val="none"/>
          <w:lang w:eastAsia="zh-CN"/>
        </w:rPr>
        <w:t>的</w:t>
      </w:r>
      <w:r>
        <w:rPr>
          <w:rFonts w:hint="eastAsia" w:ascii="仿宋_GB2312" w:hAnsi="仿宋_GB2312" w:eastAsia="仿宋_GB2312" w:cs="仿宋_GB2312"/>
          <w:sz w:val="32"/>
          <w:szCs w:val="32"/>
          <w:highlight w:val="none"/>
          <w:lang w:eastAsia="zh-CN"/>
        </w:rPr>
        <w:t>保障性租赁住房建筑面积不少于</w:t>
      </w:r>
      <w:r>
        <w:rPr>
          <w:rFonts w:hint="eastAsia" w:ascii="仿宋_GB2312" w:hAnsi="仿宋_GB2312" w:eastAsia="仿宋_GB2312" w:cs="仿宋_GB2312"/>
          <w:sz w:val="32"/>
          <w:szCs w:val="32"/>
          <w:highlight w:val="none"/>
          <w:u w:val="single"/>
          <w:lang w:val="en-US" w:eastAsia="zh-CN"/>
        </w:rPr>
        <w:t>XX</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u w:val="none"/>
          <w:lang w:val="en-US" w:eastAsia="zh-CN"/>
        </w:rPr>
        <w:t>保障性租赁住房户型建筑面积70平方米以下（含本数）的套（间）数占比原则上不低于80%。无偿移交政府的保障性租赁住房中，建</w:t>
      </w:r>
      <w:r>
        <w:rPr>
          <w:rFonts w:hint="eastAsia" w:ascii="仿宋_GB2312" w:hAnsi="仿宋_GB2312" w:eastAsia="仿宋_GB2312" w:cs="仿宋_GB2312"/>
          <w:sz w:val="32"/>
          <w:szCs w:val="32"/>
          <w:highlight w:val="none"/>
          <w:lang w:val="en-US" w:eastAsia="zh-CN"/>
        </w:rPr>
        <w:t>筑面积为</w:t>
      </w:r>
      <w:r>
        <w:rPr>
          <w:rFonts w:hint="eastAsia" w:ascii="仿宋_GB2312" w:hAnsi="仿宋_GB2312" w:eastAsia="仿宋_GB2312" w:cs="仿宋_GB2312"/>
          <w:sz w:val="32"/>
          <w:szCs w:val="32"/>
          <w:highlight w:val="none"/>
          <w:u w:val="single"/>
          <w:lang w:val="en-US" w:eastAsia="zh-CN"/>
        </w:rPr>
        <w:t>XX</w:t>
      </w:r>
      <w:r>
        <w:rPr>
          <w:rFonts w:hint="eastAsia" w:ascii="仿宋_GB2312" w:hAnsi="仿宋_GB2312" w:eastAsia="仿宋_GB2312" w:cs="仿宋_GB2312"/>
          <w:sz w:val="32"/>
          <w:szCs w:val="32"/>
          <w:highlight w:val="none"/>
          <w:lang w:val="en-US" w:eastAsia="zh-CN"/>
        </w:rPr>
        <w:t>平方米户型不少于</w:t>
      </w:r>
      <w:r>
        <w:rPr>
          <w:rFonts w:hint="eastAsia" w:ascii="仿宋_GB2312" w:hAnsi="仿宋_GB2312" w:eastAsia="仿宋_GB2312" w:cs="仿宋_GB2312"/>
          <w:sz w:val="32"/>
          <w:szCs w:val="32"/>
          <w:highlight w:val="none"/>
          <w:u w:val="single"/>
          <w:lang w:val="en-US" w:eastAsia="zh-CN"/>
        </w:rPr>
        <w:t>XX</w:t>
      </w:r>
      <w:r>
        <w:rPr>
          <w:rFonts w:hint="eastAsia" w:ascii="仿宋_GB2312" w:hAnsi="仿宋_GB2312" w:eastAsia="仿宋_GB2312" w:cs="仿宋_GB2312"/>
          <w:sz w:val="32"/>
          <w:szCs w:val="32"/>
          <w:highlight w:val="none"/>
          <w:lang w:val="en-US" w:eastAsia="zh-CN"/>
        </w:rPr>
        <w:t>套，</w:t>
      </w:r>
      <w:r>
        <w:rPr>
          <w:rFonts w:hint="eastAsia" w:ascii="仿宋_GB2312" w:hAnsi="仿宋_GB2312" w:eastAsia="仿宋_GB2312" w:cs="仿宋_GB2312"/>
          <w:sz w:val="32"/>
          <w:szCs w:val="32"/>
          <w:highlight w:val="none"/>
        </w:rPr>
        <w:t>建筑面积为</w:t>
      </w:r>
      <w:r>
        <w:rPr>
          <w:rFonts w:hint="eastAsia" w:ascii="仿宋_GB2312" w:hAnsi="仿宋_GB2312" w:eastAsia="仿宋_GB2312" w:cs="仿宋_GB2312"/>
          <w:sz w:val="32"/>
          <w:szCs w:val="32"/>
          <w:highlight w:val="none"/>
          <w:u w:val="single"/>
          <w:lang w:val="en-US" w:eastAsia="zh-CN"/>
        </w:rPr>
        <w:t>XX</w:t>
      </w:r>
      <w:r>
        <w:rPr>
          <w:rFonts w:hint="eastAsia" w:ascii="仿宋_GB2312" w:hAnsi="仿宋_GB2312" w:eastAsia="仿宋_GB2312" w:cs="仿宋_GB2312"/>
          <w:sz w:val="32"/>
          <w:szCs w:val="32"/>
          <w:highlight w:val="none"/>
        </w:rPr>
        <w:t>平方米</w:t>
      </w:r>
      <w:r>
        <w:rPr>
          <w:rFonts w:hint="eastAsia" w:ascii="仿宋_GB2312" w:hAnsi="仿宋_GB2312" w:eastAsia="仿宋_GB2312" w:cs="仿宋_GB2312"/>
          <w:sz w:val="32"/>
          <w:szCs w:val="32"/>
          <w:highlight w:val="none"/>
          <w:lang w:eastAsia="zh-CN"/>
        </w:rPr>
        <w:t>户型不少于</w:t>
      </w:r>
      <w:r>
        <w:rPr>
          <w:rFonts w:hint="eastAsia" w:ascii="仿宋_GB2312" w:hAnsi="仿宋_GB2312" w:eastAsia="仿宋_GB2312" w:cs="仿宋_GB2312"/>
          <w:sz w:val="32"/>
          <w:szCs w:val="32"/>
          <w:highlight w:val="none"/>
          <w:u w:val="single"/>
          <w:lang w:val="en-US" w:eastAsia="zh-CN"/>
        </w:rPr>
        <w:t>XX</w:t>
      </w:r>
      <w:r>
        <w:rPr>
          <w:rFonts w:hint="eastAsia" w:ascii="仿宋_GB2312" w:hAnsi="仿宋_GB2312" w:eastAsia="仿宋_GB2312" w:cs="仿宋_GB2312"/>
          <w:sz w:val="32"/>
          <w:szCs w:val="32"/>
          <w:highlight w:val="none"/>
          <w:lang w:val="en-US" w:eastAsia="zh-CN"/>
        </w:rPr>
        <w:t>套</w:t>
      </w:r>
      <w:r>
        <w:rPr>
          <w:rFonts w:hint="eastAsia" w:ascii="仿宋_GB2312" w:hAnsi="仿宋_GB2312" w:eastAsia="仿宋_GB2312" w:cs="仿宋_GB2312"/>
          <w:sz w:val="32"/>
          <w:szCs w:val="32"/>
          <w:highlight w:val="none"/>
          <w:lang w:eastAsia="zh-CN"/>
        </w:rPr>
        <w:t>，总套数</w:t>
      </w:r>
      <w:r>
        <w:rPr>
          <w:rFonts w:hint="eastAsia" w:ascii="仿宋_GB2312" w:hAnsi="仿宋_GB2312" w:eastAsia="仿宋_GB2312" w:cs="仿宋_GB2312"/>
          <w:sz w:val="32"/>
          <w:szCs w:val="32"/>
          <w:highlight w:val="none"/>
          <w:lang w:val="en-US" w:eastAsia="zh-CN"/>
        </w:rPr>
        <w:t>不少于</w:t>
      </w:r>
      <w:r>
        <w:rPr>
          <w:rFonts w:hint="eastAsia" w:ascii="仿宋_GB2312" w:hAnsi="仿宋_GB2312" w:eastAsia="仿宋_GB2312" w:cs="仿宋_GB2312"/>
          <w:sz w:val="32"/>
          <w:szCs w:val="32"/>
          <w:highlight w:val="none"/>
          <w:u w:val="single"/>
          <w:lang w:val="en-US" w:eastAsia="zh-CN"/>
        </w:rPr>
        <w:t>XX</w:t>
      </w:r>
      <w:r>
        <w:rPr>
          <w:rFonts w:hint="eastAsia" w:ascii="仿宋_GB2312" w:hAnsi="仿宋_GB2312" w:eastAsia="仿宋_GB2312" w:cs="仿宋_GB2312"/>
          <w:sz w:val="32"/>
          <w:szCs w:val="32"/>
          <w:highlight w:val="none"/>
          <w:lang w:val="en-US" w:eastAsia="zh-CN"/>
        </w:rPr>
        <w:t>套。</w:t>
      </w:r>
    </w:p>
    <w:p>
      <w:pPr>
        <w:autoSpaceDE w:val="0"/>
        <w:autoSpaceDN w:val="0"/>
        <w:spacing w:line="560" w:lineRule="exact"/>
        <w:ind w:firstLine="640" w:firstLineChars="200"/>
        <w:rPr>
          <w:rFonts w:ascii="仿宋_GB2312" w:hAnsi="仿宋_GB2312" w:eastAsia="仿宋_GB2312" w:cs="仿宋_GB2312"/>
          <w:strike/>
          <w:sz w:val="32"/>
          <w:highlight w:val="none"/>
        </w:rPr>
      </w:pPr>
      <w:r>
        <w:rPr>
          <w:rFonts w:hint="eastAsia" w:ascii="楷体_GB2312" w:hAnsi="楷体_GB2312" w:eastAsia="楷体_GB2312" w:cs="楷体_GB2312"/>
          <w:sz w:val="32"/>
          <w:szCs w:val="32"/>
          <w:highlight w:val="none"/>
        </w:rPr>
        <w:t>（二）绿色建筑认证标识。</w:t>
      </w:r>
      <w:r>
        <w:rPr>
          <w:rFonts w:hint="eastAsia" w:ascii="仿宋_GB2312" w:hAnsi="仿宋_GB2312" w:eastAsia="仿宋_GB2312" w:cs="仿宋_GB2312"/>
          <w:sz w:val="32"/>
          <w:highlight w:val="none"/>
        </w:rPr>
        <w:t>项目应获得</w:t>
      </w:r>
      <w:r>
        <w:rPr>
          <w:rFonts w:hint="eastAsia" w:ascii="仿宋_GB2312" w:hAnsi="仿宋_GB2312" w:eastAsia="仿宋_GB2312" w:cs="仿宋_GB2312"/>
          <w:sz w:val="32"/>
          <w:szCs w:val="22"/>
          <w:highlight w:val="none"/>
        </w:rPr>
        <w:t>《绿色建筑评价标准》（GB/T50378-201</w:t>
      </w:r>
      <w:r>
        <w:rPr>
          <w:rFonts w:hint="eastAsia" w:ascii="仿宋_GB2312" w:hAnsi="仿宋_GB2312" w:eastAsia="仿宋_GB2312" w:cs="仿宋_GB2312"/>
          <w:sz w:val="32"/>
          <w:highlight w:val="none"/>
        </w:rPr>
        <w:t>9</w:t>
      </w:r>
      <w:r>
        <w:rPr>
          <w:rFonts w:hint="eastAsia" w:ascii="仿宋_GB2312" w:hAnsi="仿宋_GB2312" w:eastAsia="仿宋_GB2312" w:cs="仿宋_GB2312"/>
          <w:sz w:val="32"/>
          <w:szCs w:val="22"/>
          <w:highlight w:val="none"/>
        </w:rPr>
        <w:t>）一</w:t>
      </w:r>
      <w:r>
        <w:rPr>
          <w:rFonts w:hint="eastAsia" w:ascii="仿宋_GB2312" w:hAnsi="仿宋_GB2312" w:eastAsia="仿宋_GB2312" w:cs="仿宋_GB2312"/>
          <w:sz w:val="32"/>
          <w:highlight w:val="none"/>
        </w:rPr>
        <w:t>星级或以上标识认证，具体要求以项目《用地规划许可证》规定为准。</w:t>
      </w:r>
    </w:p>
    <w:p>
      <w:pPr>
        <w:autoSpaceDE w:val="0"/>
        <w:autoSpaceDN w:val="0"/>
        <w:spacing w:line="560" w:lineRule="exact"/>
        <w:ind w:firstLine="643" w:firstLineChars="200"/>
        <w:rPr>
          <w:rFonts w:ascii="仿宋_GB2312" w:hAnsi="仿宋_GB2312" w:eastAsia="仿宋_GB2312" w:cs="仿宋_GB2312"/>
          <w:sz w:val="32"/>
          <w:highlight w:val="none"/>
        </w:rPr>
      </w:pPr>
      <w:r>
        <w:rPr>
          <w:rFonts w:hint="eastAsia" w:ascii="仿宋_GB2312" w:hAnsi="仿宋_GB2312" w:eastAsia="仿宋_GB2312" w:cs="仿宋_GB2312"/>
          <w:b/>
          <w:sz w:val="32"/>
          <w:szCs w:val="32"/>
          <w:highlight w:val="none"/>
        </w:rPr>
        <w:t>（三）方案设计审查。</w:t>
      </w:r>
      <w:r>
        <w:rPr>
          <w:rFonts w:hint="eastAsia" w:ascii="仿宋_GB2312" w:hAnsi="仿宋_GB2312" w:eastAsia="仿宋_GB2312" w:cs="仿宋_GB2312"/>
          <w:sz w:val="32"/>
          <w:szCs w:val="32"/>
          <w:highlight w:val="none"/>
        </w:rPr>
        <w:t>项目在向规划等部门申报方案设计审批前，须报</w:t>
      </w:r>
      <w:r>
        <w:rPr>
          <w:rFonts w:hint="eastAsia" w:ascii="仿宋_GB2312" w:hAnsi="仿宋_GB2312" w:eastAsia="仿宋_GB2312" w:cs="仿宋_GB2312"/>
          <w:sz w:val="32"/>
          <w:szCs w:val="32"/>
          <w:highlight w:val="none"/>
          <w:u w:val="none"/>
          <w:lang w:eastAsia="zh-CN"/>
        </w:rPr>
        <w:t>市住房保障署</w:t>
      </w:r>
      <w:r>
        <w:rPr>
          <w:rFonts w:hint="eastAsia" w:ascii="仿宋_GB2312" w:hAnsi="仿宋_GB2312" w:eastAsia="仿宋_GB2312" w:cs="仿宋_GB2312"/>
          <w:sz w:val="32"/>
          <w:szCs w:val="32"/>
          <w:highlight w:val="none"/>
          <w:u w:val="none"/>
          <w:lang w:val="en-US" w:eastAsia="zh-CN"/>
        </w:rPr>
        <w:t>/区住房主管部门</w:t>
      </w:r>
      <w:r>
        <w:rPr>
          <w:rFonts w:hint="eastAsia" w:ascii="仿宋_GB2312" w:hAnsi="仿宋_GB2312" w:eastAsia="仿宋_GB2312" w:cs="仿宋_GB2312"/>
          <w:sz w:val="32"/>
          <w:szCs w:val="32"/>
          <w:highlight w:val="none"/>
          <w:u w:val="none"/>
        </w:rPr>
        <w:t>审查。</w:t>
      </w:r>
      <w:r>
        <w:rPr>
          <w:rFonts w:hint="eastAsia" w:ascii="仿宋_GB2312" w:hAnsi="仿宋_GB2312" w:eastAsia="仿宋_GB2312" w:cs="仿宋_GB2312"/>
          <w:sz w:val="32"/>
          <w:szCs w:val="32"/>
          <w:highlight w:val="none"/>
          <w:u w:val="none"/>
          <w:lang w:eastAsia="zh-CN"/>
        </w:rPr>
        <w:t>市住房保障署/区住房主管部门</w:t>
      </w:r>
      <w:r>
        <w:rPr>
          <w:rFonts w:hint="eastAsia" w:ascii="仿宋_GB2312" w:hAnsi="仿宋_GB2312" w:eastAsia="仿宋_GB2312" w:cs="仿宋_GB2312"/>
          <w:sz w:val="32"/>
          <w:szCs w:val="32"/>
          <w:highlight w:val="none"/>
          <w:u w:val="none"/>
        </w:rPr>
        <w:t>结</w:t>
      </w:r>
      <w:r>
        <w:rPr>
          <w:rFonts w:hint="eastAsia" w:ascii="仿宋_GB2312" w:hAnsi="仿宋_GB2312" w:eastAsia="仿宋_GB2312" w:cs="仿宋_GB2312"/>
          <w:sz w:val="32"/>
          <w:szCs w:val="32"/>
          <w:highlight w:val="none"/>
        </w:rPr>
        <w:t>合本任务书要求，</w:t>
      </w:r>
      <w:r>
        <w:rPr>
          <w:rFonts w:hint="eastAsia" w:ascii="仿宋_GB2312" w:hAnsi="仿宋" w:eastAsia="仿宋_GB2312" w:cs="仿宋_GB2312"/>
          <w:sz w:val="32"/>
          <w:szCs w:val="32"/>
          <w:highlight w:val="none"/>
        </w:rPr>
        <w:t>对申报的方案设计出具书面意见</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highlight w:val="none"/>
        </w:rPr>
        <w:t>项目建筑方案设计应当遵循以下原则：</w:t>
      </w:r>
    </w:p>
    <w:p>
      <w:pPr>
        <w:pStyle w:val="2"/>
        <w:spacing w:line="560" w:lineRule="exact"/>
        <w:ind w:firstLine="640"/>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1.</w:t>
      </w:r>
      <w:r>
        <w:rPr>
          <w:rFonts w:hint="eastAsia" w:ascii="仿宋_GB2312" w:hAnsi="仿宋_GB2312" w:eastAsia="仿宋_GB2312" w:cs="仿宋_GB2312"/>
          <w:sz w:val="32"/>
          <w:szCs w:val="32"/>
          <w:highlight w:val="none"/>
          <w:lang w:eastAsia="zh-CN"/>
        </w:rPr>
        <w:t>保障性租赁住房</w:t>
      </w:r>
      <w:r>
        <w:rPr>
          <w:rFonts w:hint="eastAsia" w:ascii="仿宋_GB2312" w:hAnsi="仿宋_GB2312" w:eastAsia="仿宋_GB2312" w:cs="仿宋_GB2312"/>
          <w:sz w:val="32"/>
          <w:highlight w:val="none"/>
        </w:rPr>
        <w:t>居住品质应当与商品房保持一致，坐落布局应当充分考虑项目周边环境影响，不得布置于噪音、异味、粉尘等严重影响居住品质的位置，且不得通过配套设施、道路、园林景观等，在</w:t>
      </w:r>
      <w:r>
        <w:rPr>
          <w:rFonts w:hint="eastAsia" w:ascii="仿宋_GB2312" w:hAnsi="仿宋_GB2312" w:eastAsia="仿宋_GB2312" w:cs="仿宋_GB2312"/>
          <w:sz w:val="32"/>
          <w:szCs w:val="32"/>
          <w:highlight w:val="none"/>
          <w:lang w:eastAsia="zh-CN"/>
        </w:rPr>
        <w:t>保障性租赁住房</w:t>
      </w:r>
      <w:r>
        <w:rPr>
          <w:rFonts w:hint="eastAsia" w:ascii="仿宋_GB2312" w:hAnsi="仿宋_GB2312" w:eastAsia="仿宋_GB2312" w:cs="仿宋_GB2312"/>
          <w:sz w:val="32"/>
          <w:highlight w:val="none"/>
        </w:rPr>
        <w:t>和商品房之间设置物理隔离，也不得有其他类似的歧视性措施。</w:t>
      </w:r>
    </w:p>
    <w:p>
      <w:pPr>
        <w:spacing w:line="560" w:lineRule="exact"/>
        <w:ind w:firstLine="640"/>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2.</w:t>
      </w:r>
      <w:r>
        <w:rPr>
          <w:rFonts w:hint="eastAsia" w:ascii="仿宋_GB2312" w:hAnsi="仿宋_GB2312" w:eastAsia="仿宋_GB2312" w:cs="仿宋_GB2312"/>
          <w:sz w:val="32"/>
          <w:szCs w:val="32"/>
          <w:highlight w:val="none"/>
          <w:lang w:eastAsia="zh-CN"/>
        </w:rPr>
        <w:t>保障性租赁住房</w:t>
      </w:r>
      <w:r>
        <w:rPr>
          <w:rFonts w:hint="eastAsia" w:ascii="仿宋_GB2312" w:hAnsi="仿宋_GB2312" w:eastAsia="仿宋_GB2312" w:cs="仿宋_GB2312"/>
          <w:sz w:val="32"/>
          <w:highlight w:val="none"/>
        </w:rPr>
        <w:t>建设标准应当与商品房保持一致，包括且不限于建筑材料、外立面效果、建筑高度、层高、公共区域装修、共享配套等。</w:t>
      </w:r>
    </w:p>
    <w:p>
      <w:pPr>
        <w:pStyle w:val="2"/>
        <w:spacing w:line="560" w:lineRule="exact"/>
        <w:ind w:firstLine="640"/>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3.</w:t>
      </w:r>
      <w:r>
        <w:rPr>
          <w:rFonts w:hint="eastAsia" w:ascii="仿宋_GB2312" w:hAnsi="仿宋_GB2312" w:eastAsia="仿宋_GB2312" w:cs="仿宋_GB2312"/>
          <w:sz w:val="32"/>
          <w:szCs w:val="32"/>
          <w:highlight w:val="none"/>
          <w:lang w:eastAsia="zh-CN"/>
        </w:rPr>
        <w:t>保障性租赁住房</w:t>
      </w:r>
      <w:r>
        <w:rPr>
          <w:rFonts w:hint="eastAsia" w:ascii="仿宋_GB2312" w:hAnsi="仿宋_GB2312" w:eastAsia="仿宋_GB2312" w:cs="仿宋_GB2312"/>
          <w:sz w:val="32"/>
          <w:highlight w:val="none"/>
        </w:rPr>
        <w:t>建筑方案设计应当</w:t>
      </w:r>
      <w:r>
        <w:rPr>
          <w:rFonts w:hint="eastAsia" w:ascii="仿宋_GB2312" w:hAnsi="仿宋_GB2312" w:eastAsia="仿宋_GB2312" w:cs="仿宋_GB2312"/>
          <w:sz w:val="32"/>
          <w:highlight w:val="none"/>
          <w:lang w:val="en-US" w:eastAsia="zh-CN"/>
        </w:rPr>
        <w:t>参照</w:t>
      </w:r>
      <w:r>
        <w:rPr>
          <w:rFonts w:hint="eastAsia" w:ascii="仿宋_GB2312" w:hAnsi="仿宋_GB2312" w:eastAsia="仿宋_GB2312" w:cs="仿宋_GB2312"/>
          <w:sz w:val="32"/>
          <w:highlight w:val="none"/>
        </w:rPr>
        <w:t>《公共住房建设标准》</w:t>
      </w:r>
      <w:r>
        <w:rPr>
          <w:rFonts w:hint="eastAsia" w:ascii="仿宋_GB2312" w:hAnsi="仿宋_GB2312" w:eastAsia="仿宋_GB2312" w:cs="仿宋_GB2312"/>
          <w:sz w:val="32"/>
          <w:highlight w:val="none"/>
          <w:lang w:val="en-US" w:eastAsia="zh-CN"/>
        </w:rPr>
        <w:t>关于人才住房</w:t>
      </w:r>
      <w:r>
        <w:rPr>
          <w:rFonts w:hint="eastAsia" w:ascii="仿宋_GB2312" w:hAnsi="仿宋_GB2312" w:eastAsia="仿宋_GB2312" w:cs="仿宋_GB2312"/>
          <w:sz w:val="32"/>
          <w:highlight w:val="none"/>
        </w:rPr>
        <w:t>相关规定</w:t>
      </w:r>
      <w:r>
        <w:rPr>
          <w:rFonts w:hint="eastAsia" w:ascii="仿宋_GB2312" w:hAnsi="仿宋_GB2312" w:eastAsia="仿宋_GB2312" w:cs="仿宋_GB2312"/>
          <w:sz w:val="32"/>
          <w:highlight w:val="none"/>
          <w:lang w:val="en-US" w:eastAsia="zh-CN"/>
        </w:rPr>
        <w:t>执行</w:t>
      </w:r>
      <w:r>
        <w:rPr>
          <w:rFonts w:hint="eastAsia" w:ascii="仿宋_GB2312" w:hAnsi="仿宋_GB2312" w:eastAsia="仿宋_GB2312" w:cs="仿宋_GB2312"/>
          <w:sz w:val="32"/>
          <w:highlight w:val="none"/>
        </w:rPr>
        <w:t>。</w:t>
      </w:r>
    </w:p>
    <w:p>
      <w:pPr>
        <w:spacing w:line="56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highlight w:val="none"/>
        </w:rPr>
        <w:t>4.项目建设的公共配套应当向全体住户提供服务，全体住户均享有平等的使用权。</w:t>
      </w:r>
    </w:p>
    <w:p>
      <w:pPr>
        <w:spacing w:line="360" w:lineRule="auto"/>
        <w:ind w:firstLine="643" w:firstLineChars="200"/>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sz w:val="32"/>
          <w:szCs w:val="32"/>
          <w:highlight w:val="none"/>
        </w:rPr>
        <w:t>（四）装配式建筑设计要求。</w:t>
      </w:r>
      <w:r>
        <w:rPr>
          <w:rFonts w:hint="eastAsia" w:ascii="仿宋_GB2312" w:hAnsi="仿宋_GB2312" w:eastAsia="仿宋_GB2312" w:cs="仿宋_GB2312"/>
          <w:bCs/>
          <w:sz w:val="32"/>
          <w:szCs w:val="32"/>
          <w:highlight w:val="none"/>
        </w:rPr>
        <w:t>项目应按照深圳市装配式建筑相关技术要求设计，在初步设计完成后根据《深圳市住房和建设局 深圳市</w:t>
      </w:r>
      <w:r>
        <w:rPr>
          <w:rFonts w:hint="eastAsia" w:ascii="仿宋_GB2312" w:hAnsi="仿宋_GB2312" w:eastAsia="仿宋_GB2312" w:cs="仿宋_GB2312"/>
          <w:bCs/>
          <w:sz w:val="32"/>
          <w:szCs w:val="32"/>
          <w:highlight w:val="none"/>
          <w:lang w:val="en-US" w:eastAsia="zh-CN"/>
        </w:rPr>
        <w:t>规划</w:t>
      </w:r>
      <w:r>
        <w:rPr>
          <w:rFonts w:hint="eastAsia" w:ascii="仿宋_GB2312" w:hAnsi="仿宋_GB2312" w:eastAsia="仿宋_GB2312" w:cs="仿宋_GB2312"/>
          <w:bCs/>
          <w:sz w:val="32"/>
          <w:szCs w:val="32"/>
          <w:highlight w:val="none"/>
        </w:rPr>
        <w:t>和国土资源委员会关于做好装配式建筑项目实施有关工作的通知》（深建规〔2018〕13号）有关规定，进行装配式建筑项目设计阶段技术评分。</w:t>
      </w:r>
    </w:p>
    <w:p>
      <w:pPr>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（五）海绵设施建设要求。</w:t>
      </w:r>
      <w:r>
        <w:rPr>
          <w:rFonts w:hint="eastAsia" w:ascii="仿宋_GB2312" w:hAnsi="仿宋_GB2312" w:eastAsia="仿宋_GB2312" w:cs="仿宋_GB2312"/>
          <w:sz w:val="32"/>
          <w:szCs w:val="32"/>
          <w:highlight w:val="none"/>
        </w:rPr>
        <w:t>项目应当建设海绵设施，并满足《深圳市房屋建筑工程海绵设施设计规程》（SJG 38-2017）</w:t>
      </w:r>
      <w:r>
        <w:rPr>
          <w:rFonts w:hint="eastAsia" w:ascii="仿宋" w:hAnsi="仿宋" w:eastAsia="仿宋" w:cs="仿宋_GB2312"/>
          <w:sz w:val="32"/>
          <w:highlight w:val="none"/>
        </w:rPr>
        <w:t>有关海绵设施建设控制性指标要求</w:t>
      </w:r>
      <w:r>
        <w:rPr>
          <w:rFonts w:hint="eastAsia" w:ascii="仿宋_GB2312" w:hAnsi="仿宋_GB2312" w:eastAsia="仿宋_GB2312" w:cs="仿宋_GB2312"/>
          <w:sz w:val="32"/>
          <w:szCs w:val="32"/>
          <w:highlight w:val="none"/>
        </w:rPr>
        <w:t>，同时符合国家、广东省及深圳市现行有关技术标准。</w:t>
      </w:r>
    </w:p>
    <w:p>
      <w:pPr>
        <w:spacing w:line="360" w:lineRule="auto"/>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lang w:eastAsia="zh-CN"/>
        </w:rPr>
        <w:t>（六）垃圾分类处置建设要求。</w:t>
      </w:r>
      <w:r>
        <w:rPr>
          <w:rFonts w:hint="eastAsia" w:ascii="仿宋_GB2312" w:hAnsi="仿宋_GB2312" w:eastAsia="仿宋_GB2312" w:cs="仿宋_GB2312"/>
          <w:sz w:val="32"/>
          <w:szCs w:val="32"/>
          <w:highlight w:val="none"/>
          <w:lang w:eastAsia="zh-CN"/>
        </w:rPr>
        <w:t>项目应当按照《广东省城乡生活垃圾处理条例》要求建设垃圾分类处置设施，确保同步设计、同步施工、同步交付使用，并满足《深圳市建筑设计规则》相关要求。</w:t>
      </w:r>
    </w:p>
    <w:p>
      <w:pPr>
        <w:pStyle w:val="2"/>
        <w:spacing w:line="560" w:lineRule="exact"/>
        <w:ind w:firstLine="643" w:firstLineChars="200"/>
        <w:rPr>
          <w:rFonts w:hint="eastAsia"/>
          <w:highlight w:val="none"/>
        </w:rPr>
      </w:pPr>
      <w:r>
        <w:rPr>
          <w:rFonts w:hint="eastAsia" w:ascii="仿宋_GB2312" w:hAnsi="仿宋_GB2312" w:eastAsia="仿宋_GB2312" w:cs="仿宋_GB2312"/>
          <w:b/>
          <w:bCs/>
          <w:kern w:val="2"/>
          <w:sz w:val="32"/>
          <w:szCs w:val="32"/>
          <w:highlight w:val="none"/>
          <w:lang w:val="en-US" w:eastAsia="zh-CN" w:bidi="ar-SA"/>
        </w:rPr>
        <w:t>（七）无障碍住房设计要求。</w:t>
      </w:r>
      <w:r>
        <w:rPr>
          <w:rFonts w:hint="eastAsia" w:ascii="仿宋_GB2312" w:hAnsi="仿宋_GB2312" w:eastAsia="仿宋_GB2312" w:cs="仿宋_GB2312"/>
          <w:bCs w:val="0"/>
          <w:sz w:val="32"/>
          <w:highlight w:val="none"/>
        </w:rPr>
        <w:t>项目应当按照《深圳经济特区无障碍城市建设条例》、《无障碍设计规范》等有关规定标准配置无障碍住房。</w:t>
      </w:r>
    </w:p>
    <w:p>
      <w:pPr>
        <w:spacing w:line="360" w:lineRule="auto"/>
        <w:ind w:firstLine="640" w:firstLineChars="200"/>
        <w:rPr>
          <w:rFonts w:ascii="黑体" w:hAnsi="黑体" w:eastAsia="黑体" w:cs="仿宋_GB2312"/>
          <w:sz w:val="32"/>
          <w:szCs w:val="32"/>
          <w:highlight w:val="none"/>
        </w:rPr>
      </w:pPr>
      <w:r>
        <w:rPr>
          <w:rFonts w:hint="eastAsia" w:ascii="黑体" w:hAnsi="黑体" w:eastAsia="黑体" w:cs="仿宋_GB2312"/>
          <w:sz w:val="32"/>
          <w:szCs w:val="32"/>
          <w:highlight w:val="none"/>
        </w:rPr>
        <w:t>二、建设标准</w:t>
      </w:r>
    </w:p>
    <w:p>
      <w:pPr>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（一）装配式建筑。</w:t>
      </w:r>
      <w:r>
        <w:rPr>
          <w:rFonts w:hint="eastAsia" w:ascii="仿宋_GB2312" w:hAnsi="仿宋_GB2312" w:eastAsia="仿宋_GB2312" w:cs="仿宋_GB2312"/>
          <w:sz w:val="32"/>
          <w:szCs w:val="32"/>
          <w:highlight w:val="none"/>
        </w:rPr>
        <w:t>项目应按照《深圳市装配式建筑发展专项规划》（深建字〔2018〕27号）、《深圳市住房和建设局 </w:t>
      </w:r>
      <w:r>
        <w:rPr>
          <w:rFonts w:hint="eastAsia" w:ascii="仿宋_GB2312" w:hAnsi="仿宋_GB2312" w:eastAsia="仿宋_GB2312" w:cs="仿宋_GB2312"/>
          <w:sz w:val="32"/>
          <w:szCs w:val="32"/>
          <w:highlight w:val="none"/>
          <w:lang w:eastAsia="zh-CN"/>
        </w:rPr>
        <w:t>深圳市规划和国土资源委员会</w:t>
      </w:r>
      <w:r>
        <w:rPr>
          <w:rFonts w:hint="eastAsia" w:ascii="仿宋_GB2312" w:hAnsi="仿宋_GB2312" w:eastAsia="仿宋_GB2312" w:cs="仿宋_GB2312"/>
          <w:sz w:val="32"/>
          <w:szCs w:val="32"/>
          <w:highlight w:val="none"/>
        </w:rPr>
        <w:t>关于做好装配式建筑项目实施有关工作的通知》（深建规〔2018〕13号）等相关要求实施装配式建筑，并满足深圳市装配式建筑的评分规则要求。</w:t>
      </w:r>
    </w:p>
    <w:p>
      <w:pPr>
        <w:spacing w:line="360" w:lineRule="auto"/>
        <w:ind w:firstLine="643" w:firstLineChars="200"/>
        <w:rPr>
          <w:rFonts w:hint="eastAsia" w:ascii="仿宋_GB2312" w:hAnsi="仿宋_GB2312" w:eastAsia="仿宋_GB2312" w:cs="仿宋_GB2312"/>
          <w:b w:val="0"/>
          <w:bCs/>
          <w:kern w:val="44"/>
          <w:sz w:val="32"/>
          <w:szCs w:val="32"/>
          <w:highlight w:val="none"/>
        </w:rPr>
      </w:pPr>
      <w:r>
        <w:rPr>
          <w:rFonts w:hint="eastAsia" w:ascii="仿宋_GB2312" w:hAnsi="仿宋_GB2312" w:eastAsia="仿宋_GB2312" w:cs="仿宋_GB2312"/>
          <w:b/>
          <w:kern w:val="44"/>
          <w:sz w:val="32"/>
          <w:szCs w:val="32"/>
          <w:highlight w:val="none"/>
        </w:rPr>
        <w:t>（二）BIM技术。</w:t>
      </w:r>
      <w:r>
        <w:rPr>
          <w:rFonts w:hint="eastAsia" w:ascii="仿宋_GB2312" w:hAnsi="仿宋_GB2312" w:eastAsia="仿宋_GB2312" w:cs="仿宋_GB2312"/>
          <w:b w:val="0"/>
          <w:bCs/>
          <w:kern w:val="44"/>
          <w:sz w:val="32"/>
          <w:szCs w:val="32"/>
          <w:highlight w:val="none"/>
        </w:rPr>
        <w:t xml:space="preserve">项目应按照《深圳市住房和建设局关于加快推进装配式建筑的通知》（深建规〔2017〕1号）、《深圳市住房和建设局 </w:t>
      </w:r>
      <w:r>
        <w:rPr>
          <w:rFonts w:hint="eastAsia" w:ascii="仿宋_GB2312" w:hAnsi="仿宋_GB2312" w:eastAsia="仿宋_GB2312" w:cs="仿宋_GB2312"/>
          <w:b w:val="0"/>
          <w:bCs/>
          <w:kern w:val="44"/>
          <w:sz w:val="32"/>
          <w:szCs w:val="32"/>
          <w:highlight w:val="none"/>
          <w:lang w:eastAsia="zh-CN"/>
        </w:rPr>
        <w:t>深圳市规划和国土资源委员会</w:t>
      </w:r>
      <w:r>
        <w:rPr>
          <w:rFonts w:hint="eastAsia" w:ascii="仿宋_GB2312" w:hAnsi="仿宋_GB2312" w:eastAsia="仿宋_GB2312" w:cs="仿宋_GB2312"/>
          <w:b w:val="0"/>
          <w:bCs/>
          <w:kern w:val="44"/>
          <w:sz w:val="32"/>
          <w:szCs w:val="32"/>
          <w:highlight w:val="none"/>
        </w:rPr>
        <w:t>关于做好装配式建筑项目实施有关工作的通知》（深建规〔2018〕13号）等相关要求实施BIM技术。</w:t>
      </w:r>
    </w:p>
    <w:p>
      <w:pPr>
        <w:spacing w:line="56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sz w:val="32"/>
          <w:szCs w:val="32"/>
          <w:highlight w:val="none"/>
        </w:rPr>
        <w:t>（三）户内装修标准。</w:t>
      </w:r>
      <w:r>
        <w:rPr>
          <w:rFonts w:hint="eastAsia" w:ascii="仿宋_GB2312" w:hAnsi="仿宋_GB2312" w:eastAsia="仿宋_GB2312" w:cs="仿宋_GB2312"/>
          <w:sz w:val="32"/>
          <w:szCs w:val="32"/>
          <w:highlight w:val="none"/>
        </w:rPr>
        <w:t>户内装修</w:t>
      </w:r>
      <w:r>
        <w:rPr>
          <w:rFonts w:hint="eastAsia" w:ascii="仿宋_GB2312" w:hAnsi="仿宋_GB2312" w:eastAsia="仿宋_GB2312" w:cs="仿宋_GB2312"/>
          <w:color w:val="auto"/>
          <w:sz w:val="32"/>
          <w:szCs w:val="32"/>
          <w:highlight w:val="none"/>
          <w:lang w:eastAsia="zh-CN"/>
        </w:rPr>
        <w:t>方案</w:t>
      </w:r>
      <w:r>
        <w:rPr>
          <w:rFonts w:hint="eastAsia" w:ascii="仿宋_GB2312" w:hAnsi="仿宋_GB2312" w:eastAsia="仿宋_GB2312" w:cs="仿宋_GB2312"/>
          <w:color w:val="auto"/>
          <w:sz w:val="32"/>
          <w:szCs w:val="32"/>
          <w:highlight w:val="none"/>
        </w:rPr>
        <w:t>应当</w:t>
      </w:r>
      <w:r>
        <w:rPr>
          <w:rFonts w:hint="eastAsia" w:ascii="仿宋_GB2312" w:hAnsi="仿宋_GB2312" w:eastAsia="仿宋_GB2312" w:cs="仿宋_GB2312"/>
          <w:color w:val="auto"/>
          <w:sz w:val="32"/>
          <w:szCs w:val="32"/>
          <w:highlight w:val="none"/>
          <w:lang w:eastAsia="zh-CN"/>
        </w:rPr>
        <w:t>遵循</w:t>
      </w:r>
      <w:r>
        <w:rPr>
          <w:rFonts w:hint="eastAsia" w:ascii="仿宋_GB2312" w:hAnsi="仿宋_GB2312" w:eastAsia="仿宋_GB2312" w:cs="仿宋_GB2312"/>
          <w:color w:val="auto"/>
          <w:sz w:val="32"/>
          <w:szCs w:val="32"/>
          <w:highlight w:val="none"/>
        </w:rPr>
        <w:t>安全耐久、环保节能、经济适用、舒适美观的原则</w:t>
      </w:r>
      <w:r>
        <w:rPr>
          <w:rFonts w:hint="eastAsia" w:ascii="仿宋_GB2312" w:hAnsi="仿宋_GB2312" w:eastAsia="仿宋_GB2312" w:cs="仿宋_GB2312"/>
          <w:color w:val="auto"/>
          <w:spacing w:val="-10"/>
          <w:kern w:val="0"/>
          <w:sz w:val="32"/>
          <w:szCs w:val="32"/>
          <w:highlight w:val="none"/>
        </w:rPr>
        <w:t>，</w:t>
      </w:r>
      <w:r>
        <w:rPr>
          <w:rFonts w:hint="eastAsia" w:ascii="仿宋_GB2312" w:hAnsi="仿宋_GB2312" w:eastAsia="仿宋_GB2312" w:cs="仿宋_GB2312"/>
          <w:color w:val="auto"/>
          <w:sz w:val="32"/>
          <w:szCs w:val="32"/>
          <w:highlight w:val="none"/>
          <w:lang w:eastAsia="zh-CN"/>
        </w:rPr>
        <w:t>在约定的期限内保质保量完成装修工作。户内</w:t>
      </w:r>
      <w:r>
        <w:rPr>
          <w:rFonts w:hint="eastAsia" w:ascii="仿宋_GB2312" w:hAnsi="仿宋_GB2312" w:eastAsia="仿宋_GB2312" w:cs="仿宋_GB2312"/>
          <w:color w:val="auto"/>
          <w:sz w:val="32"/>
          <w:szCs w:val="32"/>
          <w:highlight w:val="none"/>
          <w:u w:val="none"/>
        </w:rPr>
        <w:t>装修方案</w:t>
      </w:r>
      <w:r>
        <w:rPr>
          <w:rFonts w:hint="eastAsia" w:ascii="仿宋_GB2312" w:hAnsi="仿宋_GB2312" w:eastAsia="仿宋_GB2312" w:cs="仿宋_GB2312"/>
          <w:color w:val="auto"/>
          <w:sz w:val="32"/>
          <w:szCs w:val="32"/>
          <w:highlight w:val="none"/>
          <w:lang w:eastAsia="zh-CN"/>
        </w:rPr>
        <w:t>须在项目商品房预售前，</w:t>
      </w:r>
      <w:r>
        <w:rPr>
          <w:rFonts w:hint="eastAsia" w:ascii="仿宋_GB2312" w:hAnsi="仿宋_GB2312" w:eastAsia="仿宋_GB2312" w:cs="仿宋_GB2312"/>
          <w:color w:val="auto"/>
          <w:spacing w:val="15"/>
          <w:sz w:val="32"/>
          <w:szCs w:val="32"/>
          <w:highlight w:val="none"/>
          <w:lang w:eastAsia="zh-CN"/>
        </w:rPr>
        <w:t>报</w:t>
      </w:r>
      <w:r>
        <w:rPr>
          <w:rFonts w:hint="eastAsia" w:ascii="仿宋_GB2312" w:hAnsi="仿宋_GB2312" w:eastAsia="仿宋_GB2312" w:cs="仿宋_GB2312"/>
          <w:color w:val="auto"/>
          <w:sz w:val="32"/>
          <w:szCs w:val="32"/>
          <w:highlight w:val="none"/>
          <w:u w:val="none"/>
          <w:lang w:eastAsia="zh-CN"/>
        </w:rPr>
        <w:t>市住房保障署/区住房主管部门批准。</w:t>
      </w:r>
      <w:r>
        <w:rPr>
          <w:rFonts w:hint="eastAsia" w:ascii="仿宋_GB2312" w:hAnsi="仿宋_GB2312" w:eastAsia="仿宋_GB2312" w:cs="仿宋_GB2312"/>
          <w:color w:val="auto"/>
          <w:sz w:val="32"/>
          <w:szCs w:val="32"/>
          <w:highlight w:val="none"/>
        </w:rPr>
        <w:t>装修价格须在样板房符合性确认阶段报</w:t>
      </w:r>
      <w:r>
        <w:rPr>
          <w:rFonts w:hint="eastAsia" w:ascii="仿宋_GB2312" w:hAnsi="仿宋_GB2312" w:eastAsia="仿宋_GB2312" w:cs="仿宋_GB2312"/>
          <w:color w:val="auto"/>
          <w:sz w:val="32"/>
          <w:szCs w:val="32"/>
          <w:highlight w:val="none"/>
          <w:lang w:eastAsia="zh-CN"/>
        </w:rPr>
        <w:t>市住房保障署/区住房主管部门</w:t>
      </w:r>
      <w:r>
        <w:rPr>
          <w:rFonts w:hint="eastAsia" w:ascii="仿宋_GB2312" w:hAnsi="仿宋_GB2312" w:eastAsia="仿宋_GB2312" w:cs="仿宋_GB2312"/>
          <w:color w:val="auto"/>
          <w:sz w:val="32"/>
          <w:szCs w:val="32"/>
          <w:highlight w:val="none"/>
        </w:rPr>
        <w:t>备案。</w:t>
      </w:r>
    </w:p>
    <w:p>
      <w:pPr>
        <w:spacing w:line="360" w:lineRule="auto"/>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sz w:val="32"/>
          <w:szCs w:val="32"/>
          <w:highlight w:val="none"/>
        </w:rPr>
        <w:t>（四）公共区域装修。</w:t>
      </w:r>
      <w:r>
        <w:rPr>
          <w:rFonts w:hint="eastAsia" w:ascii="仿宋_GB2312" w:hAnsi="仿宋_GB2312" w:eastAsia="仿宋_GB2312" w:cs="仿宋_GB2312"/>
          <w:color w:val="auto"/>
          <w:sz w:val="32"/>
          <w:szCs w:val="32"/>
          <w:highlight w:val="none"/>
          <w:u w:val="none"/>
        </w:rPr>
        <w:t>大堂、电梯前室等公共区域需完成精装修，装修</w:t>
      </w:r>
      <w:r>
        <w:rPr>
          <w:rFonts w:hint="eastAsia" w:ascii="仿宋_GB2312" w:hAnsi="仿宋_GB2312" w:eastAsia="仿宋_GB2312" w:cs="仿宋_GB2312"/>
          <w:color w:val="auto"/>
          <w:sz w:val="32"/>
          <w:szCs w:val="32"/>
          <w:highlight w:val="none"/>
          <w:u w:val="none"/>
          <w:lang w:eastAsia="zh-CN"/>
        </w:rPr>
        <w:t>标准应当与商品房公共区域装修标准保持一致。</w:t>
      </w:r>
      <w:r>
        <w:rPr>
          <w:rFonts w:hint="eastAsia" w:ascii="仿宋_GB2312" w:hAnsi="仿宋_GB2312" w:eastAsia="仿宋_GB2312" w:cs="仿宋_GB2312"/>
          <w:color w:val="auto"/>
          <w:sz w:val="32"/>
          <w:szCs w:val="32"/>
          <w:highlight w:val="none"/>
          <w:u w:val="none"/>
        </w:rPr>
        <w:t>公共区域装修方案</w:t>
      </w:r>
      <w:r>
        <w:rPr>
          <w:rFonts w:hint="eastAsia"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pacing w:val="15"/>
          <w:sz w:val="32"/>
          <w:szCs w:val="32"/>
          <w:highlight w:val="none"/>
          <w:lang w:eastAsia="zh-CN"/>
        </w:rPr>
        <w:t>报</w:t>
      </w:r>
      <w:r>
        <w:rPr>
          <w:rFonts w:hint="eastAsia" w:ascii="仿宋_GB2312" w:hAnsi="仿宋_GB2312" w:eastAsia="仿宋_GB2312" w:cs="仿宋_GB2312"/>
          <w:color w:val="auto"/>
          <w:sz w:val="32"/>
          <w:szCs w:val="32"/>
          <w:highlight w:val="none"/>
          <w:u w:val="none"/>
          <w:lang w:eastAsia="zh-CN"/>
        </w:rPr>
        <w:t>市住房保障署/区住房主管部门备案。</w:t>
      </w:r>
    </w:p>
    <w:p>
      <w:pPr>
        <w:spacing w:line="360" w:lineRule="auto"/>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（五）装修标准符合性确认。</w:t>
      </w:r>
      <w:r>
        <w:rPr>
          <w:rFonts w:hint="eastAsia" w:ascii="仿宋_GB2312" w:hAnsi="仿宋_GB2312" w:eastAsia="仿宋_GB2312" w:cs="仿宋_GB2312"/>
          <w:sz w:val="32"/>
          <w:szCs w:val="32"/>
          <w:highlight w:val="none"/>
        </w:rPr>
        <w:t>根据</w:t>
      </w:r>
      <w:r>
        <w:rPr>
          <w:rFonts w:hint="eastAsia" w:ascii="仿宋_GB2312" w:hAnsi="仿宋_GB2312" w:eastAsia="仿宋_GB2312" w:cs="仿宋_GB2312"/>
          <w:sz w:val="32"/>
          <w:szCs w:val="32"/>
          <w:highlight w:val="none"/>
          <w:u w:val="none"/>
          <w:lang w:eastAsia="zh-CN"/>
        </w:rPr>
        <w:t>市住房保障署/区住房主管部门</w:t>
      </w:r>
      <w:r>
        <w:rPr>
          <w:rFonts w:hint="eastAsia" w:ascii="仿宋_GB2312" w:hAnsi="仿宋_GB2312" w:eastAsia="仿宋_GB2312" w:cs="仿宋_GB2312"/>
          <w:sz w:val="32"/>
          <w:szCs w:val="32"/>
          <w:highlight w:val="none"/>
        </w:rPr>
        <w:t>确认的户内及公共区域装修施工图纸及项目建设标准要求，先完成大堂电梯厅走廊等公共部分的样板装修，以及每类户型样板房装修，并经</w:t>
      </w:r>
      <w:r>
        <w:rPr>
          <w:rFonts w:hint="eastAsia" w:ascii="仿宋_GB2312" w:hAnsi="仿宋_GB2312" w:eastAsia="仿宋_GB2312" w:cs="仿宋_GB2312"/>
          <w:sz w:val="32"/>
          <w:szCs w:val="32"/>
          <w:highlight w:val="none"/>
          <w:u w:val="none"/>
          <w:lang w:eastAsia="zh-CN"/>
        </w:rPr>
        <w:t>市住房保障署/区住房主管部门</w:t>
      </w:r>
      <w:r>
        <w:rPr>
          <w:rFonts w:hint="eastAsia" w:ascii="仿宋_GB2312" w:hAnsi="仿宋_GB2312" w:eastAsia="仿宋_GB2312" w:cs="仿宋_GB2312"/>
          <w:sz w:val="32"/>
          <w:szCs w:val="32"/>
          <w:highlight w:val="none"/>
        </w:rPr>
        <w:t>复核确认后再开展装修施工。</w:t>
      </w:r>
    </w:p>
    <w:p>
      <w:pPr>
        <w:spacing w:line="360" w:lineRule="auto"/>
        <w:ind w:firstLine="643"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（六）其他要求。</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全景看房。每个户型均须制作720度全景看房的拍摄系统，经</w:t>
      </w:r>
      <w:r>
        <w:rPr>
          <w:rFonts w:hint="eastAsia" w:ascii="仿宋_GB2312" w:hAnsi="仿宋_GB2312" w:eastAsia="仿宋_GB2312" w:cs="仿宋_GB2312"/>
          <w:sz w:val="32"/>
          <w:szCs w:val="32"/>
          <w:highlight w:val="none"/>
          <w:lang w:eastAsia="zh-CN"/>
        </w:rPr>
        <w:t>市住房保障署/区住房主管部门</w:t>
      </w:r>
      <w:r>
        <w:rPr>
          <w:rFonts w:hint="eastAsia" w:ascii="仿宋_GB2312" w:hAnsi="仿宋_GB2312" w:eastAsia="仿宋_GB2312" w:cs="仿宋_GB2312"/>
          <w:sz w:val="32"/>
          <w:szCs w:val="32"/>
          <w:highlight w:val="none"/>
        </w:rPr>
        <w:t>确认后，实现与网上全景看房系统对接，整体纳入全市统一公共住房基础信息平台。</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智能门禁。在所有楼栋的公共门禁统一配备智能门禁。技术要求：支持人脸识别、指纹、身份证、RCC手机SIM卡、临时密码，支持远程管理和授权；采用保障性住房智能化管理信息系统的人脸库和指纹库，并连接公安部身份信息认证平台进行实名身份认证；数据存储、网络通信采用国密算法加密和保护；智能门禁设备对接保障性住房智能化管理信息系统，统一采集、统一认证、统一分析。</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人脸识别网络摄像机。在所有楼栋的公共门禁统一配备高清人脸识别网络摄像机。技术要求：半球形结构设计、360度镜头旋转，支持动态人脸检测、抓拍、图像处理、人脸识别、陌生人和访客预警分析、防止尾随；人脸照片存储、网络通信采用国密算法加密和保护；人脸识别网络摄像机设备对接保障性住房智能化管理信息系统，统一采集、统一认证、统一分析。</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以上硬件设备须与</w:t>
      </w:r>
      <w:r>
        <w:rPr>
          <w:rFonts w:hint="eastAsia" w:ascii="仿宋_GB2312" w:hAnsi="仿宋_GB2312" w:eastAsia="仿宋_GB2312" w:cs="仿宋_GB2312"/>
          <w:sz w:val="32"/>
          <w:szCs w:val="32"/>
          <w:highlight w:val="none"/>
          <w:lang w:eastAsia="zh-CN"/>
        </w:rPr>
        <w:t>市住房保障署/区住房主管部门</w:t>
      </w:r>
      <w:r>
        <w:rPr>
          <w:rFonts w:hint="eastAsia" w:ascii="仿宋_GB2312" w:hAnsi="仿宋_GB2312" w:eastAsia="仿宋_GB2312" w:cs="仿宋_GB2312"/>
          <w:sz w:val="32"/>
          <w:szCs w:val="32"/>
          <w:highlight w:val="none"/>
        </w:rPr>
        <w:t>智能化运营管理平台实时对接，相关设备要求及技术对接实现方式须经</w:t>
      </w:r>
      <w:r>
        <w:rPr>
          <w:rFonts w:hint="eastAsia" w:ascii="仿宋_GB2312" w:hAnsi="仿宋_GB2312" w:eastAsia="仿宋_GB2312" w:cs="仿宋_GB2312"/>
          <w:sz w:val="32"/>
          <w:szCs w:val="32"/>
          <w:highlight w:val="none"/>
          <w:lang w:eastAsia="zh-CN"/>
        </w:rPr>
        <w:t>市住房保障署/区住房主管部门</w:t>
      </w:r>
      <w:r>
        <w:rPr>
          <w:rFonts w:hint="eastAsia" w:ascii="仿宋_GB2312" w:hAnsi="仿宋_GB2312" w:eastAsia="仿宋_GB2312" w:cs="仿宋_GB2312"/>
          <w:sz w:val="32"/>
          <w:szCs w:val="32"/>
          <w:highlight w:val="none"/>
        </w:rPr>
        <w:t>确认，最终实现整体纳入全市统一公共住房基础信息平台。</w:t>
      </w:r>
    </w:p>
    <w:p>
      <w:pPr>
        <w:spacing w:line="360" w:lineRule="auto"/>
        <w:ind w:firstLine="640" w:firstLineChars="200"/>
        <w:rPr>
          <w:rFonts w:ascii="黑体" w:hAnsi="黑体" w:eastAsia="黑体" w:cs="仿宋_GB2312"/>
          <w:sz w:val="32"/>
          <w:szCs w:val="32"/>
          <w:highlight w:val="none"/>
        </w:rPr>
      </w:pPr>
      <w:r>
        <w:rPr>
          <w:rFonts w:hint="eastAsia" w:ascii="黑体" w:hAnsi="黑体" w:eastAsia="黑体" w:cs="仿宋_GB2312"/>
          <w:sz w:val="32"/>
          <w:szCs w:val="32"/>
          <w:highlight w:val="none"/>
        </w:rPr>
        <w:t>三、建设工期</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项目应</w:t>
      </w:r>
      <w:r>
        <w:rPr>
          <w:rFonts w:hint="eastAsia" w:ascii="仿宋_GB2312" w:hAnsi="仿宋_GB2312" w:eastAsia="仿宋_GB2312" w:cs="仿宋_GB2312"/>
          <w:sz w:val="32"/>
          <w:szCs w:val="32"/>
          <w:highlight w:val="none"/>
        </w:rPr>
        <w:t>严格按照《深圳市土地使用权出让合同》约定</w:t>
      </w:r>
      <w:r>
        <w:rPr>
          <w:rFonts w:hint="eastAsia" w:ascii="仿宋_GB2312" w:hAnsi="仿宋_GB2312" w:eastAsia="仿宋_GB2312" w:cs="仿宋_GB2312"/>
          <w:sz w:val="32"/>
          <w:szCs w:val="32"/>
          <w:highlight w:val="none"/>
          <w:lang w:eastAsia="zh-CN"/>
        </w:rPr>
        <w:t>及</w:t>
      </w:r>
      <w:r>
        <w:rPr>
          <w:rFonts w:hint="eastAsia" w:ascii="仿宋_GB2312" w:hAnsi="仿宋_GB2312" w:eastAsia="仿宋_GB2312" w:cs="仿宋_GB2312"/>
          <w:sz w:val="32"/>
          <w:szCs w:val="32"/>
          <w:highlight w:val="none"/>
          <w:lang w:val="en-US" w:eastAsia="zh-CN"/>
        </w:rPr>
        <w:t>深圳市住房发展</w:t>
      </w:r>
      <w:r>
        <w:rPr>
          <w:rFonts w:hint="eastAsia" w:ascii="仿宋_GB2312" w:hAnsi="仿宋_GB2312" w:eastAsia="仿宋_GB2312" w:cs="仿宋_GB2312"/>
          <w:sz w:val="32"/>
          <w:szCs w:val="32"/>
          <w:highlight w:val="none"/>
          <w:lang w:eastAsia="zh-CN"/>
        </w:rPr>
        <w:t>年度实施计划</w:t>
      </w:r>
      <w:r>
        <w:rPr>
          <w:rFonts w:hint="eastAsia" w:ascii="仿宋_GB2312" w:hAnsi="仿宋_GB2312" w:eastAsia="仿宋_GB2312" w:cs="仿宋_GB2312"/>
          <w:sz w:val="32"/>
          <w:szCs w:val="32"/>
          <w:highlight w:val="none"/>
        </w:rPr>
        <w:t>依法依规开展建设，若项目建设进度滞后6个月以上，</w:t>
      </w:r>
      <w:r>
        <w:rPr>
          <w:rFonts w:hint="eastAsia" w:ascii="仿宋_GB2312" w:hAnsi="仿宋_GB2312" w:eastAsia="仿宋_GB2312" w:cs="仿宋_GB2312"/>
          <w:sz w:val="32"/>
          <w:szCs w:val="32"/>
          <w:highlight w:val="none"/>
          <w:u w:val="none"/>
          <w:lang w:eastAsia="zh-CN"/>
        </w:rPr>
        <w:t>市住房保障署/区住房主管部门</w:t>
      </w:r>
      <w:r>
        <w:rPr>
          <w:rFonts w:hint="eastAsia" w:ascii="仿宋_GB2312" w:hAnsi="仿宋_GB2312" w:eastAsia="仿宋_GB2312" w:cs="仿宋_GB2312"/>
          <w:sz w:val="32"/>
          <w:szCs w:val="32"/>
          <w:highlight w:val="none"/>
        </w:rPr>
        <w:t>将约谈</w:t>
      </w:r>
      <w:r>
        <w:rPr>
          <w:rFonts w:hint="eastAsia" w:ascii="仿宋_GB2312" w:hAnsi="仿宋_GB2312" w:eastAsia="仿宋_GB2312" w:cs="仿宋_GB2312"/>
          <w:sz w:val="32"/>
          <w:szCs w:val="32"/>
          <w:highlight w:val="none"/>
          <w:lang w:eastAsia="zh-CN"/>
        </w:rPr>
        <w:t>你司</w:t>
      </w:r>
      <w:r>
        <w:rPr>
          <w:rFonts w:hint="eastAsia" w:ascii="仿宋_GB2312" w:hAnsi="仿宋_GB2312" w:eastAsia="仿宋_GB2312" w:cs="仿宋_GB2312"/>
          <w:sz w:val="32"/>
          <w:szCs w:val="32"/>
          <w:highlight w:val="none"/>
        </w:rPr>
        <w:t>项目负责人；滞后12个月以上，</w:t>
      </w:r>
      <w:r>
        <w:rPr>
          <w:rFonts w:hint="eastAsia" w:ascii="仿宋_GB2312" w:hAnsi="仿宋_GB2312" w:eastAsia="仿宋_GB2312" w:cs="仿宋_GB2312"/>
          <w:sz w:val="32"/>
          <w:szCs w:val="32"/>
          <w:highlight w:val="none"/>
          <w:u w:val="none"/>
          <w:lang w:eastAsia="zh-CN"/>
        </w:rPr>
        <w:t>市住房保障署/区住房主管部门</w:t>
      </w:r>
      <w:r>
        <w:rPr>
          <w:rFonts w:hint="eastAsia" w:ascii="仿宋_GB2312" w:hAnsi="仿宋_GB2312" w:eastAsia="仿宋_GB2312" w:cs="仿宋_GB2312"/>
          <w:sz w:val="32"/>
          <w:szCs w:val="32"/>
          <w:highlight w:val="none"/>
        </w:rPr>
        <w:t>将约谈</w:t>
      </w:r>
      <w:r>
        <w:rPr>
          <w:rFonts w:hint="eastAsia" w:ascii="仿宋_GB2312" w:hAnsi="仿宋_GB2312" w:eastAsia="仿宋_GB2312" w:cs="仿宋_GB2312"/>
          <w:sz w:val="32"/>
          <w:szCs w:val="32"/>
          <w:highlight w:val="none"/>
          <w:lang w:eastAsia="zh-CN"/>
        </w:rPr>
        <w:t>你司</w:t>
      </w:r>
      <w:r>
        <w:rPr>
          <w:rFonts w:hint="eastAsia" w:ascii="仿宋_GB2312" w:hAnsi="仿宋_GB2312" w:eastAsia="仿宋_GB2312" w:cs="仿宋_GB2312"/>
          <w:sz w:val="32"/>
          <w:szCs w:val="32"/>
          <w:highlight w:val="none"/>
        </w:rPr>
        <w:t>负责人，</w:t>
      </w:r>
      <w:r>
        <w:rPr>
          <w:rFonts w:hint="eastAsia" w:ascii="仿宋_GB2312" w:hAnsi="仿宋_GB2312" w:eastAsia="仿宋_GB2312" w:cs="仿宋_GB2312"/>
          <w:sz w:val="32"/>
          <w:szCs w:val="32"/>
          <w:highlight w:val="none"/>
          <w:lang w:val="en-US" w:eastAsia="zh-CN"/>
        </w:rPr>
        <w:t>并</w:t>
      </w:r>
      <w:r>
        <w:rPr>
          <w:rFonts w:hint="eastAsia" w:ascii="仿宋_GB2312" w:hAnsi="仿宋_GB2312" w:eastAsia="仿宋_GB2312" w:cs="仿宋_GB2312"/>
          <w:sz w:val="32"/>
          <w:szCs w:val="32"/>
          <w:highlight w:val="none"/>
        </w:rPr>
        <w:t>依法对</w:t>
      </w:r>
      <w:r>
        <w:rPr>
          <w:rFonts w:hint="eastAsia" w:ascii="仿宋_GB2312" w:hAnsi="仿宋_GB2312" w:eastAsia="仿宋_GB2312" w:cs="仿宋_GB2312"/>
          <w:sz w:val="32"/>
          <w:szCs w:val="32"/>
          <w:highlight w:val="none"/>
          <w:lang w:eastAsia="zh-CN"/>
        </w:rPr>
        <w:t>你司</w:t>
      </w:r>
      <w:r>
        <w:rPr>
          <w:rFonts w:hint="eastAsia" w:ascii="仿宋_GB2312" w:hAnsi="仿宋_GB2312" w:eastAsia="仿宋_GB2312" w:cs="仿宋_GB2312"/>
          <w:sz w:val="32"/>
          <w:szCs w:val="32"/>
          <w:highlight w:val="none"/>
        </w:rPr>
        <w:t>进行处罚。</w:t>
      </w:r>
    </w:p>
    <w:p>
      <w:pPr>
        <w:spacing w:line="360" w:lineRule="auto"/>
        <w:ind w:firstLine="640" w:firstLineChars="200"/>
        <w:rPr>
          <w:rFonts w:ascii="黑体" w:hAnsi="黑体" w:eastAsia="黑体" w:cs="仿宋_GB2312"/>
          <w:sz w:val="32"/>
          <w:szCs w:val="32"/>
          <w:highlight w:val="none"/>
        </w:rPr>
      </w:pPr>
      <w:r>
        <w:rPr>
          <w:rFonts w:hint="eastAsia" w:ascii="黑体" w:hAnsi="黑体" w:eastAsia="黑体" w:cs="仿宋_GB2312"/>
          <w:sz w:val="32"/>
          <w:szCs w:val="32"/>
          <w:highlight w:val="none"/>
        </w:rPr>
        <w:t>四、验收核查</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none"/>
        </w:rPr>
        <w:t>项目竣工测绘报告完成后、竣工备案前，</w:t>
      </w:r>
      <w:r>
        <w:rPr>
          <w:rFonts w:hint="eastAsia" w:ascii="仿宋_GB2312" w:hAnsi="仿宋_GB2312" w:eastAsia="仿宋_GB2312" w:cs="仿宋_GB2312"/>
          <w:sz w:val="32"/>
          <w:szCs w:val="32"/>
          <w:highlight w:val="none"/>
          <w:u w:val="none"/>
          <w:lang w:eastAsia="zh-CN"/>
        </w:rPr>
        <w:t>你司</w:t>
      </w:r>
      <w:r>
        <w:rPr>
          <w:rFonts w:hint="eastAsia" w:ascii="仿宋_GB2312" w:hAnsi="仿宋_GB2312" w:eastAsia="仿宋_GB2312" w:cs="仿宋_GB2312"/>
          <w:sz w:val="32"/>
          <w:szCs w:val="32"/>
          <w:highlight w:val="none"/>
          <w:u w:val="none"/>
        </w:rPr>
        <w:t>应向</w:t>
      </w:r>
      <w:r>
        <w:rPr>
          <w:rFonts w:hint="eastAsia" w:ascii="仿宋_GB2312" w:hAnsi="仿宋_GB2312" w:eastAsia="仿宋_GB2312" w:cs="仿宋_GB2312"/>
          <w:sz w:val="32"/>
          <w:szCs w:val="32"/>
          <w:highlight w:val="none"/>
          <w:u w:val="none"/>
          <w:lang w:eastAsia="zh-CN"/>
        </w:rPr>
        <w:t>市住房保障署/区住房主管部门</w:t>
      </w:r>
      <w:r>
        <w:rPr>
          <w:rFonts w:hint="eastAsia" w:ascii="仿宋_GB2312" w:hAnsi="仿宋_GB2312" w:eastAsia="仿宋_GB2312" w:cs="仿宋_GB2312"/>
          <w:sz w:val="32"/>
          <w:szCs w:val="32"/>
          <w:highlight w:val="none"/>
          <w:u w:val="none"/>
        </w:rPr>
        <w:t>递交符合性验收申请，</w:t>
      </w:r>
      <w:r>
        <w:rPr>
          <w:rFonts w:hint="eastAsia" w:ascii="仿宋_GB2312" w:hAnsi="仿宋_GB2312" w:eastAsia="仿宋_GB2312" w:cs="仿宋_GB2312"/>
          <w:sz w:val="32"/>
          <w:szCs w:val="32"/>
          <w:highlight w:val="none"/>
          <w:u w:val="none"/>
          <w:lang w:eastAsia="zh-CN"/>
        </w:rPr>
        <w:t>市住房保障署/区住房主管部门</w:t>
      </w:r>
      <w:r>
        <w:rPr>
          <w:rFonts w:hint="eastAsia" w:ascii="仿宋_GB2312" w:hAnsi="仿宋_GB2312" w:eastAsia="仿宋_GB2312" w:cs="仿宋_GB2312"/>
          <w:sz w:val="32"/>
          <w:szCs w:val="32"/>
          <w:highlight w:val="none"/>
          <w:u w:val="none"/>
        </w:rPr>
        <w:t>将根据建</w:t>
      </w:r>
      <w:r>
        <w:rPr>
          <w:rFonts w:hint="eastAsia" w:ascii="仿宋_GB2312" w:hAnsi="仿宋_GB2312" w:eastAsia="仿宋_GB2312" w:cs="仿宋_GB2312"/>
          <w:sz w:val="32"/>
          <w:szCs w:val="32"/>
          <w:highlight w:val="none"/>
        </w:rPr>
        <w:t>设</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管理任务书要求，对项目</w:t>
      </w:r>
      <w:r>
        <w:rPr>
          <w:rFonts w:hint="eastAsia" w:ascii="仿宋_GB2312" w:hAnsi="仿宋_GB2312" w:eastAsia="仿宋_GB2312" w:cs="仿宋_GB2312"/>
          <w:sz w:val="32"/>
          <w:szCs w:val="32"/>
          <w:highlight w:val="none"/>
          <w:lang w:eastAsia="zh-CN"/>
        </w:rPr>
        <w:t>保障性租赁住房</w:t>
      </w:r>
      <w:r>
        <w:rPr>
          <w:rFonts w:hint="eastAsia" w:ascii="仿宋_GB2312" w:hAnsi="仿宋_GB2312" w:eastAsia="仿宋_GB2312" w:cs="仿宋_GB2312"/>
          <w:sz w:val="32"/>
          <w:szCs w:val="32"/>
          <w:highlight w:val="none"/>
        </w:rPr>
        <w:t>建筑面积、户型比例、套数</w:t>
      </w:r>
      <w:r>
        <w:rPr>
          <w:rFonts w:hint="eastAsia" w:ascii="仿宋_GB2312" w:hAnsi="仿宋_GB2312" w:eastAsia="仿宋_GB2312" w:cs="仿宋_GB2312"/>
          <w:sz w:val="32"/>
          <w:szCs w:val="32"/>
          <w:highlight w:val="none"/>
          <w:lang w:eastAsia="zh-CN"/>
        </w:rPr>
        <w:t>、装修标准、智能门禁和人脸识别网络摄像机</w:t>
      </w:r>
      <w:r>
        <w:rPr>
          <w:rFonts w:hint="eastAsia" w:ascii="仿宋_GB2312" w:hAnsi="仿宋_GB2312" w:eastAsia="仿宋_GB2312" w:cs="仿宋_GB2312"/>
          <w:sz w:val="32"/>
          <w:szCs w:val="32"/>
          <w:highlight w:val="none"/>
        </w:rPr>
        <w:t>等事项进行核查，并出具核查意见。</w:t>
      </w:r>
    </w:p>
    <w:p>
      <w:pPr>
        <w:spacing w:line="360" w:lineRule="auto"/>
        <w:ind w:firstLine="640" w:firstLineChars="200"/>
        <w:rPr>
          <w:rFonts w:ascii="黑体" w:hAnsi="黑体" w:eastAsia="黑体" w:cs="仿宋_GB2312"/>
          <w:sz w:val="32"/>
          <w:szCs w:val="32"/>
          <w:highlight w:val="none"/>
        </w:rPr>
      </w:pPr>
      <w:r>
        <w:rPr>
          <w:rFonts w:hint="eastAsia" w:ascii="黑体" w:hAnsi="黑体" w:eastAsia="黑体" w:cs="仿宋_GB2312"/>
          <w:sz w:val="32"/>
          <w:szCs w:val="32"/>
          <w:highlight w:val="none"/>
        </w:rPr>
        <w:t>五、备案申请与移交</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你司</w:t>
      </w:r>
      <w:r>
        <w:rPr>
          <w:rFonts w:hint="eastAsia" w:ascii="仿宋_GB2312" w:hAnsi="仿宋_GB2312" w:eastAsia="仿宋_GB2312" w:cs="仿宋_GB2312"/>
          <w:sz w:val="32"/>
          <w:szCs w:val="32"/>
          <w:highlight w:val="none"/>
        </w:rPr>
        <w:t>应在项目竣工验收合格后7个工作日内，向</w:t>
      </w:r>
      <w:r>
        <w:rPr>
          <w:rFonts w:hint="eastAsia" w:ascii="仿宋_GB2312" w:hAnsi="仿宋_GB2312" w:eastAsia="仿宋_GB2312" w:cs="仿宋_GB2312"/>
          <w:sz w:val="32"/>
          <w:szCs w:val="32"/>
          <w:highlight w:val="none"/>
          <w:lang w:eastAsia="zh-CN"/>
        </w:rPr>
        <w:t>市住房保障署/区住房主管部门</w:t>
      </w:r>
      <w:r>
        <w:rPr>
          <w:rFonts w:hint="eastAsia" w:ascii="仿宋_GB2312" w:hAnsi="仿宋_GB2312" w:eastAsia="仿宋_GB2312" w:cs="仿宋_GB2312"/>
          <w:sz w:val="32"/>
          <w:szCs w:val="32"/>
          <w:highlight w:val="none"/>
        </w:rPr>
        <w:t>提交书面备案</w:t>
      </w:r>
      <w:r>
        <w:rPr>
          <w:rFonts w:hint="eastAsia" w:ascii="仿宋_GB2312" w:hAnsi="仿宋_GB2312" w:eastAsia="仿宋_GB2312" w:cs="仿宋_GB2312"/>
          <w:sz w:val="32"/>
          <w:szCs w:val="32"/>
          <w:highlight w:val="none"/>
          <w:lang w:eastAsia="zh-CN"/>
        </w:rPr>
        <w:t>和移交</w:t>
      </w:r>
      <w:r>
        <w:rPr>
          <w:rFonts w:hint="eastAsia" w:ascii="仿宋_GB2312" w:hAnsi="仿宋_GB2312" w:eastAsia="仿宋_GB2312" w:cs="仿宋_GB2312"/>
          <w:sz w:val="32"/>
          <w:szCs w:val="32"/>
          <w:highlight w:val="none"/>
        </w:rPr>
        <w:t>申请，将</w:t>
      </w:r>
      <w:r>
        <w:rPr>
          <w:rFonts w:hint="eastAsia" w:ascii="仿宋_GB2312" w:hAnsi="仿宋_GB2312" w:eastAsia="仿宋_GB2312" w:cs="仿宋_GB2312"/>
          <w:sz w:val="32"/>
          <w:szCs w:val="32"/>
          <w:highlight w:val="none"/>
          <w:lang w:eastAsia="zh-CN"/>
        </w:rPr>
        <w:t>保障性租赁住房</w:t>
      </w:r>
      <w:r>
        <w:rPr>
          <w:rFonts w:hint="eastAsia" w:ascii="仿宋_GB2312" w:hAnsi="仿宋_GB2312" w:eastAsia="仿宋_GB2312" w:cs="仿宋_GB2312"/>
          <w:sz w:val="32"/>
          <w:szCs w:val="32"/>
          <w:highlight w:val="none"/>
        </w:rPr>
        <w:t>建筑面积、户型比例、套数等基本信息备案</w:t>
      </w:r>
      <w:r>
        <w:rPr>
          <w:rFonts w:hint="eastAsia" w:ascii="仿宋_GB2312" w:hAnsi="仿宋_GB2312" w:eastAsia="仿宋_GB2312" w:cs="仿宋_GB2312"/>
          <w:sz w:val="32"/>
          <w:szCs w:val="32"/>
          <w:highlight w:val="none"/>
          <w:lang w:eastAsia="zh-CN"/>
        </w:rPr>
        <w:t>，并向市住房保障署/区住房主管部门办理移交手续</w:t>
      </w:r>
      <w:r>
        <w:rPr>
          <w:rFonts w:hint="eastAsia" w:ascii="仿宋_GB2312" w:hAnsi="仿宋_GB2312" w:eastAsia="仿宋_GB2312" w:cs="仿宋_GB2312"/>
          <w:sz w:val="32"/>
          <w:szCs w:val="32"/>
          <w:highlight w:val="none"/>
        </w:rPr>
        <w:t>。</w:t>
      </w:r>
    </w:p>
    <w:p>
      <w:pPr>
        <w:spacing w:line="360" w:lineRule="auto"/>
        <w:ind w:firstLine="640" w:firstLineChars="200"/>
        <w:rPr>
          <w:rFonts w:ascii="黑体" w:hAnsi="黑体" w:eastAsia="黑体" w:cs="仿宋_GB2312"/>
          <w:sz w:val="32"/>
          <w:szCs w:val="32"/>
          <w:highlight w:val="none"/>
        </w:rPr>
      </w:pPr>
      <w:r>
        <w:rPr>
          <w:rFonts w:hint="eastAsia" w:ascii="黑体" w:hAnsi="黑体" w:eastAsia="黑体" w:cs="仿宋_GB2312"/>
          <w:sz w:val="32"/>
          <w:szCs w:val="32"/>
          <w:highlight w:val="none"/>
        </w:rPr>
        <w:t>六、房屋专项维修资金</w:t>
      </w:r>
    </w:p>
    <w:p>
      <w:pPr>
        <w:spacing w:line="360" w:lineRule="auto"/>
        <w:ind w:firstLine="640" w:firstLineChars="200"/>
        <w:rPr>
          <w:rFonts w:ascii="仿宋" w:hAnsi="仿宋" w:eastAsia="仿宋" w:cs="仿宋_GB2312"/>
          <w:sz w:val="32"/>
          <w:szCs w:val="32"/>
          <w:highlight w:val="none"/>
        </w:rPr>
      </w:pPr>
      <w:r>
        <w:rPr>
          <w:rFonts w:hint="eastAsia" w:ascii="仿宋_GB2312" w:hAnsi="仿宋_GB2312" w:eastAsia="仿宋_GB2312" w:cs="仿宋_GB2312"/>
          <w:sz w:val="32"/>
          <w:szCs w:val="32"/>
          <w:highlight w:val="none"/>
          <w:lang w:eastAsia="zh-CN"/>
        </w:rPr>
        <w:t>保障性租赁住房</w:t>
      </w:r>
      <w:r>
        <w:rPr>
          <w:rFonts w:hint="eastAsia" w:ascii="仿宋_GB2312" w:hAnsi="仿宋_GB2312" w:eastAsia="仿宋_GB2312" w:cs="仿宋_GB2312"/>
          <w:sz w:val="32"/>
          <w:szCs w:val="32"/>
          <w:highlight w:val="none"/>
        </w:rPr>
        <w:t>的房屋专项维修资金首期归集由</w:t>
      </w:r>
      <w:r>
        <w:rPr>
          <w:rFonts w:hint="eastAsia" w:ascii="仿宋_GB2312" w:hAnsi="仿宋_GB2312" w:eastAsia="仿宋_GB2312" w:cs="仿宋_GB2312"/>
          <w:sz w:val="32"/>
          <w:szCs w:val="32"/>
          <w:highlight w:val="none"/>
          <w:lang w:eastAsia="zh-CN"/>
        </w:rPr>
        <w:t>你司</w:t>
      </w:r>
      <w:r>
        <w:rPr>
          <w:rFonts w:hint="eastAsia" w:ascii="仿宋_GB2312" w:hAnsi="仿宋_GB2312" w:eastAsia="仿宋_GB2312" w:cs="仿宋_GB2312"/>
          <w:sz w:val="32"/>
          <w:szCs w:val="32"/>
          <w:highlight w:val="none"/>
        </w:rPr>
        <w:t>按有关规定交纳。</w:t>
      </w:r>
    </w:p>
    <w:p>
      <w:pPr>
        <w:spacing w:line="360" w:lineRule="auto"/>
        <w:ind w:firstLine="640" w:firstLineChars="200"/>
        <w:rPr>
          <w:rFonts w:ascii="黑体" w:hAnsi="黑体" w:eastAsia="黑体" w:cs="仿宋_GB2312"/>
          <w:sz w:val="32"/>
          <w:szCs w:val="32"/>
          <w:highlight w:val="none"/>
        </w:rPr>
      </w:pPr>
      <w:r>
        <w:rPr>
          <w:rFonts w:hint="eastAsia" w:ascii="黑体" w:hAnsi="黑体" w:eastAsia="黑体" w:cs="仿宋_GB2312"/>
          <w:sz w:val="32"/>
          <w:szCs w:val="32"/>
          <w:highlight w:val="none"/>
        </w:rPr>
        <w:t>七、项目信息管理与备案</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（一）该建设</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管理任务书生效后，</w:t>
      </w:r>
      <w:r>
        <w:rPr>
          <w:rFonts w:hint="eastAsia" w:ascii="仿宋_GB2312" w:hAnsi="仿宋_GB2312" w:eastAsia="仿宋_GB2312" w:cs="仿宋_GB2312"/>
          <w:sz w:val="32"/>
          <w:szCs w:val="32"/>
          <w:highlight w:val="none"/>
          <w:lang w:eastAsia="zh-CN"/>
        </w:rPr>
        <w:t>你司</w:t>
      </w:r>
      <w:r>
        <w:rPr>
          <w:rFonts w:hint="eastAsia" w:ascii="仿宋_GB2312" w:hAnsi="仿宋_GB2312" w:eastAsia="仿宋_GB2312" w:cs="仿宋_GB2312"/>
          <w:sz w:val="32"/>
          <w:szCs w:val="32"/>
          <w:highlight w:val="none"/>
        </w:rPr>
        <w:t>应</w:t>
      </w:r>
      <w:r>
        <w:rPr>
          <w:rFonts w:hint="eastAsia" w:ascii="仿宋_GB2312" w:hAnsi="仿宋_GB2312" w:eastAsia="仿宋_GB2312" w:cs="仿宋_GB2312"/>
          <w:sz w:val="32"/>
          <w:szCs w:val="32"/>
          <w:highlight w:val="none"/>
          <w:lang w:eastAsia="zh-CN"/>
        </w:rPr>
        <w:t>于</w:t>
      </w:r>
      <w:r>
        <w:rPr>
          <w:rFonts w:hint="eastAsia" w:ascii="仿宋_GB2312" w:hAnsi="仿宋_GB2312" w:eastAsia="仿宋_GB2312" w:cs="仿宋_GB2312"/>
          <w:sz w:val="32"/>
          <w:szCs w:val="32"/>
          <w:highlight w:val="none"/>
        </w:rPr>
        <w:t>每月26日前登录深圳市公共住房基础信息平台建设筹集系统(https://zjj.sz.gov.cn/zfxx/jscj)</w:t>
      </w:r>
      <w:r>
        <w:rPr>
          <w:rFonts w:ascii="仿宋_GB2312" w:hAnsi="仿宋_GB2312" w:eastAsia="仿宋_GB2312" w:cs="仿宋_GB2312"/>
          <w:sz w:val="32"/>
          <w:szCs w:val="32"/>
          <w:highlight w:val="none"/>
        </w:rPr>
        <w:t>填报项目进度</w:t>
      </w:r>
      <w:r>
        <w:rPr>
          <w:rFonts w:hint="eastAsia" w:ascii="仿宋_GB2312" w:hAnsi="仿宋_GB2312" w:eastAsia="仿宋_GB2312" w:cs="仿宋_GB2312"/>
          <w:sz w:val="32"/>
          <w:szCs w:val="32"/>
          <w:highlight w:val="none"/>
        </w:rPr>
        <w:t>，直至项目竣工验收</w:t>
      </w:r>
      <w:r>
        <w:rPr>
          <w:rFonts w:hint="eastAsia" w:ascii="仿宋_GB2312" w:hAnsi="仿宋_GB2312" w:eastAsia="仿宋_GB2312" w:cs="仿宋_GB2312"/>
          <w:spacing w:val="0"/>
          <w:kern w:val="10"/>
          <w:sz w:val="32"/>
          <w:szCs w:val="32"/>
          <w:highlight w:val="none"/>
        </w:rPr>
        <w:t>。</w:t>
      </w:r>
    </w:p>
    <w:p>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（二）项目竣工测绘报告完成后、竣工备案前，</w:t>
      </w:r>
      <w:r>
        <w:rPr>
          <w:rFonts w:hint="eastAsia" w:ascii="仿宋_GB2312" w:hAnsi="仿宋_GB2312" w:eastAsia="仿宋_GB2312" w:cs="仿宋_GB2312"/>
          <w:sz w:val="32"/>
          <w:szCs w:val="32"/>
          <w:highlight w:val="none"/>
          <w:lang w:eastAsia="zh-CN"/>
        </w:rPr>
        <w:t>你司</w:t>
      </w:r>
      <w:r>
        <w:rPr>
          <w:rFonts w:hint="eastAsia" w:ascii="仿宋_GB2312" w:hAnsi="仿宋_GB2312" w:eastAsia="仿宋_GB2312" w:cs="仿宋_GB2312"/>
          <w:sz w:val="32"/>
          <w:szCs w:val="32"/>
          <w:highlight w:val="none"/>
        </w:rPr>
        <w:t>应登录深圳市公共住房基础信息平台建设筹集系统(https://zjj.sz.gov.cn/zfxx/jscj)，录入项目房源数据，包含小区名称、栋号、房号、建筑面积、楼层、朝向等信息。</w:t>
      </w:r>
    </w:p>
    <w:p>
      <w:pPr>
        <w:spacing w:line="360" w:lineRule="auto"/>
        <w:ind w:firstLine="640" w:firstLineChars="200"/>
        <w:rPr>
          <w:rFonts w:ascii="黑体" w:hAnsi="黑体" w:eastAsia="黑体" w:cs="仿宋_GB2312"/>
          <w:sz w:val="32"/>
          <w:szCs w:val="32"/>
          <w:highlight w:val="none"/>
        </w:rPr>
      </w:pPr>
      <w:r>
        <w:rPr>
          <w:rFonts w:hint="eastAsia" w:ascii="黑体" w:hAnsi="黑体" w:eastAsia="黑体" w:cs="仿宋_GB2312"/>
          <w:sz w:val="32"/>
          <w:szCs w:val="32"/>
          <w:highlight w:val="none"/>
        </w:rPr>
        <w:t>八、任务调整</w:t>
      </w:r>
    </w:p>
    <w:p>
      <w:pPr>
        <w:spacing w:line="360" w:lineRule="auto"/>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rPr>
        <w:t>如因特殊情况确需调整项目《</w:t>
      </w:r>
      <w:r>
        <w:rPr>
          <w:rFonts w:hint="eastAsia" w:ascii="仿宋_GB2312" w:hAnsi="仿宋_GB2312" w:eastAsia="仿宋_GB2312" w:cs="仿宋_GB2312"/>
          <w:sz w:val="32"/>
          <w:szCs w:val="32"/>
          <w:highlight w:val="none"/>
          <w:lang w:eastAsia="zh-CN"/>
        </w:rPr>
        <w:t>深圳市保障性租赁住房建设和管理任务书</w:t>
      </w:r>
      <w:r>
        <w:rPr>
          <w:rFonts w:hint="eastAsia" w:ascii="仿宋_GB2312" w:hAnsi="仿宋_GB2312" w:eastAsia="仿宋_GB2312" w:cs="仿宋_GB2312"/>
          <w:sz w:val="32"/>
          <w:szCs w:val="32"/>
          <w:highlight w:val="none"/>
        </w:rPr>
        <w:t>》内容，</w:t>
      </w:r>
      <w:r>
        <w:rPr>
          <w:rFonts w:hint="eastAsia" w:ascii="仿宋_GB2312" w:hAnsi="仿宋_GB2312" w:eastAsia="仿宋_GB2312" w:cs="仿宋_GB2312"/>
          <w:sz w:val="32"/>
          <w:szCs w:val="32"/>
          <w:highlight w:val="none"/>
          <w:lang w:eastAsia="zh-CN"/>
        </w:rPr>
        <w:t>应当</w:t>
      </w:r>
      <w:r>
        <w:rPr>
          <w:rFonts w:hint="eastAsia" w:ascii="仿宋_GB2312" w:hAnsi="仿宋_GB2312" w:eastAsia="仿宋_GB2312" w:cs="仿宋_GB2312"/>
          <w:sz w:val="32"/>
          <w:szCs w:val="32"/>
          <w:highlight w:val="none"/>
        </w:rPr>
        <w:t>报</w:t>
      </w:r>
      <w:r>
        <w:rPr>
          <w:rFonts w:hint="eastAsia" w:ascii="仿宋_GB2312" w:hAnsi="仿宋_GB2312" w:eastAsia="仿宋_GB2312" w:cs="仿宋_GB2312"/>
          <w:sz w:val="32"/>
          <w:szCs w:val="32"/>
          <w:highlight w:val="none"/>
          <w:u w:val="none"/>
          <w:lang w:eastAsia="zh-CN"/>
        </w:rPr>
        <w:t>市住房保障署/区住房主管部门</w:t>
      </w:r>
      <w:r>
        <w:rPr>
          <w:rFonts w:hint="eastAsia" w:ascii="仿宋_GB2312" w:hAnsi="仿宋_GB2312" w:eastAsia="仿宋_GB2312" w:cs="仿宋_GB2312"/>
          <w:sz w:val="32"/>
          <w:szCs w:val="32"/>
          <w:highlight w:val="none"/>
          <w:u w:val="none"/>
        </w:rPr>
        <w:t>审核同意。</w:t>
      </w:r>
    </w:p>
    <w:p>
      <w:pPr>
        <w:spacing w:line="360" w:lineRule="auto"/>
        <w:ind w:firstLine="600" w:firstLineChars="200"/>
        <w:jc w:val="right"/>
        <w:rPr>
          <w:rFonts w:hint="eastAsia" w:ascii="仿宋_GB2312" w:hAnsi="仿宋_GB2312" w:eastAsia="仿宋_GB2312" w:cs="仿宋_GB2312"/>
          <w:spacing w:val="-10"/>
          <w:sz w:val="32"/>
          <w:szCs w:val="32"/>
          <w:highlight w:val="none"/>
          <w:u w:val="none"/>
          <w:lang w:eastAsia="zh-CN"/>
        </w:rPr>
      </w:pPr>
    </w:p>
    <w:p>
      <w:pPr>
        <w:spacing w:line="360" w:lineRule="auto"/>
        <w:ind w:firstLine="600" w:firstLineChars="200"/>
        <w:jc w:val="center"/>
        <w:rPr>
          <w:rFonts w:hint="default" w:ascii="仿宋_GB2312" w:hAnsi="仿宋_GB2312" w:eastAsia="仿宋_GB2312" w:cs="仿宋_GB2312"/>
          <w:spacing w:val="-10"/>
          <w:sz w:val="32"/>
          <w:szCs w:val="32"/>
          <w:highlight w:val="none"/>
          <w:u w:val="single"/>
          <w:lang w:val="en-US" w:eastAsia="zh-CN"/>
        </w:rPr>
      </w:pPr>
      <w:r>
        <w:rPr>
          <w:rFonts w:hint="eastAsia" w:ascii="仿宋_GB2312" w:hAnsi="仿宋_GB2312" w:eastAsia="仿宋_GB2312" w:cs="仿宋_GB2312"/>
          <w:spacing w:val="-10"/>
          <w:sz w:val="32"/>
          <w:szCs w:val="32"/>
          <w:highlight w:val="none"/>
          <w:u w:val="none"/>
          <w:lang w:val="en-US" w:eastAsia="zh-CN"/>
        </w:rPr>
        <w:t xml:space="preserve">                         </w:t>
      </w:r>
      <w:r>
        <w:rPr>
          <w:rFonts w:hint="eastAsia" w:ascii="仿宋_GB2312" w:hAnsi="仿宋_GB2312" w:eastAsia="仿宋_GB2312" w:cs="仿宋_GB2312"/>
          <w:spacing w:val="-10"/>
          <w:sz w:val="32"/>
          <w:szCs w:val="32"/>
          <w:highlight w:val="none"/>
          <w:u w:val="none"/>
          <w:lang w:eastAsia="zh-CN"/>
        </w:rPr>
        <w:t>深圳市住房保障署/区住房主管部门</w:t>
      </w:r>
    </w:p>
    <w:p>
      <w:pPr>
        <w:spacing w:line="360" w:lineRule="auto"/>
        <w:ind w:firstLine="640" w:firstLineChars="200"/>
        <w:rPr>
          <w:rFonts w:hint="eastAsia" w:ascii="仿宋_GB2312" w:hAnsi="仿宋_GB2312" w:eastAsia="仿宋_GB2312" w:cs="仿宋_GB2312"/>
          <w:sz w:val="32"/>
          <w:szCs w:val="32"/>
          <w:highlight w:val="none"/>
        </w:rPr>
        <w:sectPr>
          <w:pgSz w:w="11906" w:h="16838"/>
          <w:pgMar w:top="1871" w:right="1304" w:bottom="1871" w:left="1588" w:header="851" w:footer="992" w:gutter="0"/>
          <w:pgNumType w:fmt="numberInDash"/>
          <w:cols w:space="720" w:num="1"/>
          <w:docGrid w:type="lines" w:linePitch="312" w:charSpace="0"/>
        </w:sect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2022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rPr>
        <w:t>日</w:t>
      </w:r>
    </w:p>
    <w:p>
      <w:pPr>
        <w:spacing w:line="360" w:lineRule="auto"/>
        <w:jc w:val="center"/>
        <w:rPr>
          <w:rFonts w:hint="eastAsia" w:asciiTheme="majorEastAsia" w:hAnsiTheme="majorEastAsia" w:eastAsiaTheme="majorEastAsia" w:cstheme="majorEastAsia"/>
          <w:b/>
          <w:bCs w:val="0"/>
          <w:kern w:val="0"/>
          <w:sz w:val="44"/>
          <w:szCs w:val="44"/>
          <w:highlight w:val="none"/>
        </w:rPr>
      </w:pPr>
      <w:r>
        <w:rPr>
          <w:rFonts w:hint="eastAsia" w:asciiTheme="majorEastAsia" w:hAnsiTheme="majorEastAsia" w:eastAsiaTheme="majorEastAsia" w:cstheme="majorEastAsia"/>
          <w:b/>
          <w:bCs w:val="0"/>
          <w:kern w:val="0"/>
          <w:sz w:val="44"/>
          <w:szCs w:val="44"/>
          <w:highlight w:val="none"/>
          <w:lang w:val="en-US" w:eastAsia="zh-CN"/>
        </w:rPr>
        <w:t>深圳市</w:t>
      </w:r>
      <w:r>
        <w:rPr>
          <w:rFonts w:hint="eastAsia" w:asciiTheme="majorEastAsia" w:hAnsiTheme="majorEastAsia" w:eastAsiaTheme="majorEastAsia" w:cstheme="majorEastAsia"/>
          <w:b/>
          <w:bCs w:val="0"/>
          <w:kern w:val="0"/>
          <w:sz w:val="44"/>
          <w:szCs w:val="44"/>
          <w:highlight w:val="none"/>
          <w:lang w:eastAsia="zh-CN"/>
        </w:rPr>
        <w:t>保障性租赁住房</w:t>
      </w:r>
      <w:r>
        <w:rPr>
          <w:rFonts w:hint="eastAsia" w:asciiTheme="majorEastAsia" w:hAnsiTheme="majorEastAsia" w:eastAsiaTheme="majorEastAsia" w:cstheme="majorEastAsia"/>
          <w:b/>
          <w:bCs w:val="0"/>
          <w:kern w:val="0"/>
          <w:sz w:val="44"/>
          <w:szCs w:val="44"/>
          <w:highlight w:val="none"/>
        </w:rPr>
        <w:t>建设和管理任务书</w:t>
      </w:r>
    </w:p>
    <w:p>
      <w:pPr>
        <w:pageBreakBefore w:val="0"/>
        <w:numPr>
          <w:ilvl w:val="0"/>
          <w:numId w:val="0"/>
        </w:numPr>
        <w:kinsoku/>
        <w:wordWrap/>
        <w:overflowPunct/>
        <w:topLinePunct w:val="0"/>
        <w:autoSpaceDE/>
        <w:autoSpaceDN/>
        <w:bidi w:val="0"/>
        <w:adjustRightInd/>
        <w:snapToGrid/>
        <w:spacing w:line="578" w:lineRule="exact"/>
        <w:jc w:val="center"/>
        <w:textAlignment w:val="auto"/>
        <w:rPr>
          <w:rFonts w:hint="eastAsia" w:asciiTheme="majorEastAsia" w:hAnsiTheme="majorEastAsia" w:eastAsiaTheme="majorEastAsia" w:cstheme="majorEastAsia"/>
          <w:b/>
          <w:bCs w:val="0"/>
          <w:color w:val="auto"/>
          <w:sz w:val="44"/>
          <w:szCs w:val="44"/>
          <w:lang w:eastAsia="zh-CN"/>
        </w:rPr>
      </w:pPr>
      <w:r>
        <w:rPr>
          <w:rFonts w:hint="eastAsia" w:asciiTheme="majorEastAsia" w:hAnsiTheme="majorEastAsia" w:eastAsiaTheme="majorEastAsia" w:cstheme="majorEastAsia"/>
          <w:b/>
          <w:bCs w:val="0"/>
          <w:color w:val="auto"/>
          <w:sz w:val="44"/>
          <w:szCs w:val="44"/>
          <w:lang w:eastAsia="zh-CN"/>
        </w:rPr>
        <w:t>（企业自持）</w:t>
      </w:r>
    </w:p>
    <w:p>
      <w:pPr>
        <w:pageBreakBefore w:val="0"/>
        <w:numPr>
          <w:ilvl w:val="0"/>
          <w:numId w:val="0"/>
        </w:numPr>
        <w:kinsoku/>
        <w:wordWrap/>
        <w:overflowPunct/>
        <w:topLinePunct w:val="0"/>
        <w:autoSpaceDE/>
        <w:autoSpaceDN/>
        <w:bidi w:val="0"/>
        <w:adjustRightInd/>
        <w:snapToGrid/>
        <w:spacing w:line="578" w:lineRule="exact"/>
        <w:jc w:val="both"/>
        <w:textAlignment w:val="auto"/>
        <w:rPr>
          <w:rFonts w:ascii="仿宋_GB2312" w:hAnsi="仿宋" w:eastAsia="仿宋_GB2312" w:cs="仿宋_GB2312"/>
          <w:color w:val="auto"/>
          <w:kern w:val="0"/>
          <w:sz w:val="32"/>
          <w:szCs w:val="32"/>
        </w:rPr>
      </w:pPr>
    </w:p>
    <w:p>
      <w:pPr>
        <w:pStyle w:val="2"/>
      </w:pPr>
    </w:p>
    <w:p>
      <w:pPr>
        <w:numPr>
          <w:ilvl w:val="0"/>
          <w:numId w:val="0"/>
        </w:numPr>
        <w:tabs>
          <w:tab w:val="right" w:pos="8306"/>
        </w:tabs>
        <w:spacing w:line="580" w:lineRule="exact"/>
        <w:rPr>
          <w:rFonts w:ascii="仿宋_GB2312" w:hAnsi="仿宋" w:eastAsia="仿宋_GB2312" w:cs="仿宋_GB2312"/>
          <w:kern w:val="0"/>
          <w:sz w:val="32"/>
          <w:szCs w:val="32"/>
          <w:u w:val="single"/>
        </w:rPr>
      </w:pPr>
      <w:r>
        <w:rPr>
          <w:rFonts w:hint="eastAsia" w:ascii="仿宋_GB2312" w:hAnsi="仿宋" w:eastAsia="仿宋_GB2312" w:cs="仿宋_GB2312"/>
          <w:kern w:val="0"/>
          <w:sz w:val="32"/>
          <w:szCs w:val="32"/>
        </w:rPr>
        <w:t>甲方（</w:t>
      </w:r>
      <w:r>
        <w:rPr>
          <w:rFonts w:hint="eastAsia" w:ascii="仿宋_GB2312" w:hAnsi="仿宋" w:eastAsia="仿宋_GB2312" w:cs="仿宋_GB2312"/>
          <w:kern w:val="0"/>
          <w:sz w:val="32"/>
          <w:szCs w:val="32"/>
          <w:lang w:val="en-US" w:eastAsia="zh-CN"/>
        </w:rPr>
        <w:t>XX</w:t>
      </w:r>
      <w:r>
        <w:rPr>
          <w:rFonts w:hint="eastAsia" w:ascii="仿宋_GB2312" w:hAnsi="仿宋" w:eastAsia="仿宋_GB2312" w:cs="仿宋_GB2312"/>
          <w:kern w:val="0"/>
          <w:sz w:val="32"/>
          <w:szCs w:val="32"/>
        </w:rPr>
        <w:t>区住房</w:t>
      </w:r>
      <w:r>
        <w:rPr>
          <w:rFonts w:hint="eastAsia" w:ascii="仿宋_GB2312" w:hAnsi="仿宋" w:eastAsia="仿宋_GB2312" w:cs="仿宋_GB2312"/>
          <w:kern w:val="0"/>
          <w:sz w:val="32"/>
          <w:szCs w:val="32"/>
          <w:lang w:val="en-US" w:eastAsia="zh-CN"/>
        </w:rPr>
        <w:t>和</w:t>
      </w:r>
      <w:r>
        <w:rPr>
          <w:rFonts w:hint="eastAsia" w:ascii="仿宋_GB2312" w:hAnsi="仿宋" w:eastAsia="仿宋_GB2312" w:cs="仿宋_GB2312"/>
          <w:kern w:val="0"/>
          <w:sz w:val="32"/>
          <w:szCs w:val="32"/>
        </w:rPr>
        <w:t>建设</w:t>
      </w:r>
      <w:r>
        <w:rPr>
          <w:rFonts w:hint="eastAsia" w:ascii="仿宋_GB2312" w:hAnsi="仿宋" w:eastAsia="仿宋_GB2312" w:cs="仿宋_GB2312"/>
          <w:kern w:val="0"/>
          <w:sz w:val="32"/>
          <w:szCs w:val="32"/>
          <w:lang w:val="en-US" w:eastAsia="zh-CN"/>
        </w:rPr>
        <w:t>局</w:t>
      </w:r>
      <w:r>
        <w:rPr>
          <w:rFonts w:hint="eastAsia" w:ascii="仿宋_GB2312" w:hAnsi="仿宋" w:eastAsia="仿宋_GB2312" w:cs="仿宋_GB2312"/>
          <w:kern w:val="0"/>
          <w:sz w:val="32"/>
          <w:szCs w:val="32"/>
        </w:rPr>
        <w:t>）：</w:t>
      </w:r>
      <w:r>
        <w:rPr>
          <w:rFonts w:hint="eastAsia" w:ascii="仿宋_GB2312" w:hAnsi="仿宋" w:eastAsia="仿宋_GB2312" w:cs="仿宋_GB2312"/>
          <w:kern w:val="0"/>
          <w:sz w:val="32"/>
          <w:szCs w:val="32"/>
          <w:u w:val="single"/>
        </w:rPr>
        <w:tab/>
      </w:r>
    </w:p>
    <w:p>
      <w:pPr>
        <w:numPr>
          <w:ilvl w:val="0"/>
          <w:numId w:val="0"/>
        </w:numPr>
        <w:tabs>
          <w:tab w:val="right" w:pos="8306"/>
        </w:tabs>
        <w:spacing w:line="580" w:lineRule="exact"/>
        <w:rPr>
          <w:rFonts w:ascii="仿宋_GB2312" w:hAnsi="仿宋" w:eastAsia="仿宋_GB2312" w:cs="仿宋_GB2312"/>
          <w:kern w:val="0"/>
          <w:sz w:val="32"/>
          <w:szCs w:val="32"/>
          <w:u w:val="single"/>
        </w:rPr>
      </w:pPr>
      <w:r>
        <w:rPr>
          <w:rFonts w:hint="eastAsia" w:ascii="仿宋_GB2312" w:hAnsi="仿宋" w:eastAsia="仿宋_GB2312" w:cs="仿宋_GB2312"/>
          <w:kern w:val="0"/>
          <w:sz w:val="32"/>
          <w:szCs w:val="32"/>
        </w:rPr>
        <w:t xml:space="preserve">法定代表人：  </w:t>
      </w:r>
      <w:r>
        <w:rPr>
          <w:rFonts w:hint="eastAsia" w:ascii="仿宋_GB2312" w:hAnsi="仿宋" w:eastAsia="仿宋_GB2312" w:cs="仿宋_GB2312"/>
          <w:kern w:val="0"/>
          <w:sz w:val="32"/>
          <w:szCs w:val="32"/>
          <w:lang w:val="en-US" w:eastAsia="zh-CN"/>
        </w:rPr>
        <w:t xml:space="preserve">          </w:t>
      </w:r>
      <w:r>
        <w:rPr>
          <w:rFonts w:hint="eastAsia" w:ascii="仿宋_GB2312" w:hAnsi="仿宋" w:eastAsia="仿宋_GB2312" w:cs="仿宋_GB2312"/>
          <w:kern w:val="0"/>
          <w:sz w:val="32"/>
          <w:szCs w:val="32"/>
        </w:rPr>
        <w:t>职务：</w:t>
      </w:r>
    </w:p>
    <w:p>
      <w:pPr>
        <w:numPr>
          <w:ilvl w:val="0"/>
          <w:numId w:val="0"/>
        </w:numPr>
        <w:tabs>
          <w:tab w:val="right" w:pos="8306"/>
        </w:tabs>
        <w:spacing w:line="580" w:lineRule="exact"/>
        <w:rPr>
          <w:rFonts w:ascii="仿宋_GB2312" w:hAnsi="仿宋" w:eastAsia="仿宋_GB2312" w:cs="仿宋_GB2312"/>
          <w:kern w:val="0"/>
          <w:sz w:val="32"/>
          <w:szCs w:val="32"/>
          <w:u w:val="single"/>
        </w:rPr>
      </w:pPr>
      <w:r>
        <w:rPr>
          <w:rFonts w:hint="eastAsia" w:ascii="仿宋_GB2312" w:hAnsi="仿宋" w:eastAsia="仿宋_GB2312" w:cs="仿宋_GB2312"/>
          <w:kern w:val="0"/>
          <w:sz w:val="32"/>
          <w:szCs w:val="32"/>
        </w:rPr>
        <w:t>地址：</w:t>
      </w:r>
    </w:p>
    <w:p>
      <w:pPr>
        <w:numPr>
          <w:ilvl w:val="0"/>
          <w:numId w:val="0"/>
        </w:numPr>
        <w:tabs>
          <w:tab w:val="right" w:pos="8306"/>
        </w:tabs>
        <w:spacing w:line="58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电话：</w:t>
      </w:r>
    </w:p>
    <w:p>
      <w:pPr>
        <w:numPr>
          <w:ilvl w:val="0"/>
          <w:numId w:val="0"/>
        </w:numPr>
        <w:tabs>
          <w:tab w:val="right" w:pos="8306"/>
        </w:tabs>
        <w:spacing w:line="580" w:lineRule="exact"/>
        <w:rPr>
          <w:rFonts w:ascii="仿宋_GB2312" w:hAnsi="仿宋" w:eastAsia="仿宋_GB2312" w:cs="仿宋_GB2312"/>
          <w:kern w:val="0"/>
          <w:sz w:val="32"/>
          <w:szCs w:val="32"/>
          <w:u w:val="single"/>
        </w:rPr>
      </w:pPr>
      <w:r>
        <w:rPr>
          <w:rFonts w:hint="eastAsia" w:ascii="仿宋_GB2312" w:hAnsi="仿宋" w:eastAsia="仿宋_GB2312" w:cs="仿宋_GB2312"/>
          <w:kern w:val="0"/>
          <w:sz w:val="32"/>
          <w:szCs w:val="32"/>
        </w:rPr>
        <w:t>乙方（项目建设单位）：</w:t>
      </w:r>
      <w:r>
        <w:rPr>
          <w:rFonts w:hint="eastAsia" w:ascii="仿宋_GB2312" w:hAnsi="仿宋" w:eastAsia="仿宋_GB2312" w:cs="仿宋_GB2312"/>
          <w:kern w:val="0"/>
          <w:sz w:val="32"/>
          <w:szCs w:val="32"/>
          <w:u w:val="single"/>
        </w:rPr>
        <w:tab/>
      </w:r>
    </w:p>
    <w:p>
      <w:pPr>
        <w:numPr>
          <w:ilvl w:val="0"/>
          <w:numId w:val="0"/>
        </w:numPr>
        <w:tabs>
          <w:tab w:val="right" w:pos="8306"/>
        </w:tabs>
        <w:spacing w:line="580" w:lineRule="exact"/>
        <w:rPr>
          <w:rFonts w:ascii="仿宋_GB2312" w:hAnsi="仿宋" w:eastAsia="仿宋_GB2312" w:cs="仿宋_GB2312"/>
          <w:kern w:val="0"/>
          <w:sz w:val="32"/>
          <w:szCs w:val="32"/>
          <w:u w:val="single"/>
        </w:rPr>
      </w:pPr>
      <w:r>
        <w:rPr>
          <w:rFonts w:hint="eastAsia" w:ascii="仿宋_GB2312" w:hAnsi="仿宋" w:eastAsia="仿宋_GB2312" w:cs="仿宋_GB2312"/>
          <w:kern w:val="0"/>
          <w:sz w:val="32"/>
          <w:szCs w:val="32"/>
        </w:rPr>
        <w:t xml:space="preserve">法定代表人：  </w:t>
      </w:r>
      <w:r>
        <w:rPr>
          <w:rFonts w:hint="eastAsia" w:ascii="仿宋_GB2312" w:hAnsi="仿宋" w:eastAsia="仿宋_GB2312" w:cs="仿宋_GB2312"/>
          <w:kern w:val="0"/>
          <w:sz w:val="32"/>
          <w:szCs w:val="32"/>
          <w:lang w:val="en-US" w:eastAsia="zh-CN"/>
        </w:rPr>
        <w:t xml:space="preserve">          </w:t>
      </w:r>
      <w:r>
        <w:rPr>
          <w:rFonts w:hint="eastAsia" w:ascii="仿宋_GB2312" w:hAnsi="仿宋" w:eastAsia="仿宋_GB2312" w:cs="仿宋_GB2312"/>
          <w:kern w:val="0"/>
          <w:sz w:val="32"/>
          <w:szCs w:val="32"/>
        </w:rPr>
        <w:t>职务：</w:t>
      </w:r>
    </w:p>
    <w:p>
      <w:pPr>
        <w:numPr>
          <w:ilvl w:val="0"/>
          <w:numId w:val="0"/>
        </w:numPr>
        <w:tabs>
          <w:tab w:val="right" w:pos="8306"/>
        </w:tabs>
        <w:spacing w:line="580" w:lineRule="exact"/>
        <w:rPr>
          <w:rFonts w:ascii="仿宋_GB2312" w:hAnsi="仿宋" w:eastAsia="仿宋_GB2312" w:cs="仿宋_GB2312"/>
          <w:kern w:val="0"/>
          <w:sz w:val="32"/>
          <w:szCs w:val="32"/>
          <w:u w:val="single"/>
        </w:rPr>
      </w:pPr>
      <w:r>
        <w:rPr>
          <w:rFonts w:hint="eastAsia" w:ascii="仿宋_GB2312" w:hAnsi="仿宋" w:eastAsia="仿宋_GB2312" w:cs="仿宋_GB2312"/>
          <w:kern w:val="0"/>
          <w:sz w:val="32"/>
          <w:szCs w:val="32"/>
        </w:rPr>
        <w:t>地址：</w:t>
      </w:r>
    </w:p>
    <w:p>
      <w:pPr>
        <w:numPr>
          <w:ilvl w:val="0"/>
          <w:numId w:val="0"/>
        </w:numPr>
        <w:tabs>
          <w:tab w:val="right" w:pos="8306"/>
        </w:tabs>
        <w:spacing w:line="580" w:lineRule="exact"/>
        <w:rPr>
          <w:rFonts w:ascii="仿宋_GB2312" w:hAnsi="仿宋" w:eastAsia="仿宋_GB2312" w:cs="仿宋_GB2312"/>
          <w:kern w:val="0"/>
          <w:sz w:val="32"/>
          <w:szCs w:val="32"/>
          <w:u w:val="single"/>
        </w:rPr>
      </w:pPr>
      <w:r>
        <w:rPr>
          <w:rFonts w:hint="eastAsia" w:ascii="仿宋_GB2312" w:hAnsi="仿宋" w:eastAsia="仿宋_GB2312" w:cs="仿宋_GB2312"/>
          <w:kern w:val="0"/>
          <w:sz w:val="32"/>
          <w:szCs w:val="32"/>
        </w:rPr>
        <w:t>电话：</w:t>
      </w:r>
    </w:p>
    <w:p>
      <w:pPr>
        <w:pageBreakBefore w:val="0"/>
        <w:kinsoku/>
        <w:wordWrap/>
        <w:overflowPunct/>
        <w:topLinePunct w:val="0"/>
        <w:autoSpaceDE/>
        <w:autoSpaceDN/>
        <w:bidi w:val="0"/>
        <w:adjustRightInd/>
        <w:snapToGrid/>
        <w:spacing w:line="578" w:lineRule="exact"/>
        <w:ind w:firstLine="0" w:firstLineChars="0"/>
        <w:jc w:val="both"/>
        <w:textAlignment w:val="auto"/>
        <w:rPr>
          <w:rFonts w:hint="eastAsia" w:ascii="仿宋_GB2312" w:hAnsi="仿宋_GB2312" w:eastAsia="仿宋_GB2312" w:cs="仿宋_GB2312"/>
          <w:color w:val="auto"/>
          <w:sz w:val="32"/>
          <w:szCs w:val="32"/>
        </w:rPr>
      </w:pPr>
    </w:p>
    <w:p>
      <w:pPr>
        <w:pStyle w:val="2"/>
        <w:rPr>
          <w:rFonts w:hint="eastAsia"/>
        </w:rPr>
      </w:pPr>
    </w:p>
    <w:p>
      <w:pPr>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 w:eastAsia="仿宋_GB2312" w:cs="仿宋_GB2312"/>
          <w:color w:val="auto"/>
          <w:kern w:val="0"/>
          <w:sz w:val="32"/>
          <w:szCs w:val="32"/>
          <w:highlight w:val="none"/>
          <w:u w:val="none"/>
        </w:rPr>
      </w:pPr>
      <w:r>
        <w:rPr>
          <w:rFonts w:hint="eastAsia" w:ascii="仿宋_GB2312" w:hAnsi="仿宋" w:eastAsia="仿宋_GB2312" w:cs="仿宋_GB2312"/>
          <w:kern w:val="0"/>
          <w:sz w:val="32"/>
          <w:szCs w:val="32"/>
          <w:highlight w:val="none"/>
          <w:u w:val="none"/>
        </w:rPr>
        <w:t>为</w:t>
      </w:r>
      <w:r>
        <w:rPr>
          <w:rFonts w:hint="eastAsia" w:ascii="仿宋_GB2312" w:hAnsi="仿宋" w:eastAsia="仿宋_GB2312" w:cs="仿宋_GB2312"/>
          <w:kern w:val="0"/>
          <w:sz w:val="32"/>
          <w:szCs w:val="32"/>
          <w:highlight w:val="none"/>
          <w:u w:val="none"/>
          <w:lang w:val="en-US" w:eastAsia="zh-CN"/>
        </w:rPr>
        <w:t>有力有序扩大保障性租赁住房供给，根据《国务院办公厅关于加快发展保障性租赁住房的意见》（国办发〔2021〕22号）《广东省人民政府办公厅关于加快发展保障性租赁住房的实施意见》（粤府办〔2021〕39号）等有关规定，</w:t>
      </w:r>
      <w:r>
        <w:rPr>
          <w:rFonts w:hint="eastAsia" w:ascii="仿宋_GB2312" w:hAnsi="仿宋" w:eastAsia="仿宋_GB2312" w:cs="仿宋_GB2312"/>
          <w:kern w:val="0"/>
          <w:sz w:val="32"/>
          <w:szCs w:val="32"/>
        </w:rPr>
        <w:t>制定本</w:t>
      </w:r>
      <w:r>
        <w:rPr>
          <w:rFonts w:hint="eastAsia" w:ascii="仿宋_GB2312" w:hAnsi="仿宋" w:eastAsia="仿宋_GB2312" w:cs="仿宋_GB2312"/>
          <w:kern w:val="0"/>
          <w:sz w:val="32"/>
          <w:szCs w:val="32"/>
          <w:lang w:eastAsia="zh-CN"/>
        </w:rPr>
        <w:t>任务</w:t>
      </w:r>
      <w:r>
        <w:rPr>
          <w:rFonts w:hint="eastAsia" w:ascii="仿宋_GB2312" w:hAnsi="仿宋" w:eastAsia="仿宋_GB2312" w:cs="仿宋_GB2312"/>
          <w:kern w:val="0"/>
          <w:sz w:val="32"/>
          <w:szCs w:val="32"/>
        </w:rPr>
        <w:t>书。经甲乙双方</w:t>
      </w:r>
      <w:r>
        <w:rPr>
          <w:rFonts w:hint="eastAsia" w:ascii="仿宋_GB2312" w:hAnsi="仿宋" w:eastAsia="仿宋_GB2312" w:cs="仿宋_GB2312"/>
          <w:kern w:val="0"/>
          <w:sz w:val="32"/>
          <w:szCs w:val="32"/>
          <w:lang w:val="en-US" w:eastAsia="zh-CN"/>
        </w:rPr>
        <w:t>协商一致</w:t>
      </w:r>
      <w:r>
        <w:rPr>
          <w:rFonts w:hint="eastAsia" w:ascii="仿宋_GB2312" w:hAnsi="仿宋" w:eastAsia="仿宋_GB2312" w:cs="仿宋_GB2312"/>
          <w:kern w:val="0"/>
          <w:sz w:val="32"/>
          <w:szCs w:val="32"/>
        </w:rPr>
        <w:t>，签订本</w:t>
      </w:r>
      <w:r>
        <w:rPr>
          <w:rFonts w:hint="eastAsia" w:ascii="仿宋_GB2312" w:hAnsi="仿宋" w:eastAsia="仿宋_GB2312" w:cs="仿宋_GB2312"/>
          <w:kern w:val="0"/>
          <w:sz w:val="32"/>
          <w:szCs w:val="32"/>
          <w:lang w:eastAsia="zh-CN"/>
        </w:rPr>
        <w:t>任务</w:t>
      </w:r>
      <w:r>
        <w:rPr>
          <w:rFonts w:hint="eastAsia" w:ascii="仿宋_GB2312" w:hAnsi="仿宋" w:eastAsia="仿宋_GB2312" w:cs="仿宋_GB2312"/>
          <w:kern w:val="0"/>
          <w:sz w:val="32"/>
          <w:szCs w:val="32"/>
        </w:rPr>
        <w:t>书。</w:t>
      </w:r>
      <w:r>
        <w:rPr>
          <w:rFonts w:hint="eastAsia" w:ascii="仿宋_GB2312" w:hAnsi="仿宋" w:eastAsia="仿宋_GB2312" w:cs="仿宋_GB2312"/>
          <w:kern w:val="0"/>
          <w:sz w:val="32"/>
          <w:szCs w:val="32"/>
          <w:highlight w:val="none"/>
          <w:u w:val="none"/>
          <w:lang w:val="en-US" w:eastAsia="zh-CN"/>
        </w:rPr>
        <w:t>乙方通过招拍挂竞得的</w:t>
      </w:r>
      <w:r>
        <w:rPr>
          <w:rFonts w:hint="eastAsia" w:ascii="仿宋_GB2312" w:hAnsi="仿宋" w:eastAsia="仿宋_GB2312" w:cs="仿宋_GB2312"/>
          <w:kern w:val="0"/>
          <w:sz w:val="32"/>
          <w:szCs w:val="32"/>
          <w:highlight w:val="none"/>
          <w:u w:val="single"/>
          <w:lang w:eastAsia="zh-CN"/>
        </w:rPr>
        <w:t>（</w:t>
      </w:r>
      <w:r>
        <w:rPr>
          <w:rFonts w:hint="eastAsia" w:ascii="仿宋_GB2312" w:hAnsi="仿宋" w:eastAsia="仿宋_GB2312" w:cs="仿宋_GB2312"/>
          <w:kern w:val="0"/>
          <w:sz w:val="32"/>
          <w:szCs w:val="32"/>
          <w:highlight w:val="none"/>
          <w:u w:val="single"/>
          <w:lang w:val="en-US" w:eastAsia="zh-CN"/>
        </w:rPr>
        <w:t>项目名称、宗地编号）</w:t>
      </w:r>
      <w:r>
        <w:rPr>
          <w:rFonts w:hint="eastAsia" w:ascii="仿宋_GB2312" w:hAnsi="仿宋" w:eastAsia="仿宋_GB2312" w:cs="仿宋_GB2312"/>
          <w:kern w:val="0"/>
          <w:sz w:val="32"/>
          <w:szCs w:val="32"/>
          <w:highlight w:val="none"/>
          <w:u w:val="none"/>
          <w:lang w:val="en-US" w:eastAsia="zh-CN"/>
        </w:rPr>
        <w:sym w:font="Wingdings" w:char="00A8"/>
      </w:r>
      <w:r>
        <w:rPr>
          <w:rFonts w:hint="eastAsia" w:ascii="仿宋_GB2312" w:hAnsi="仿宋" w:eastAsia="仿宋_GB2312" w:cs="仿宋_GB2312"/>
          <w:kern w:val="0"/>
          <w:sz w:val="32"/>
          <w:szCs w:val="32"/>
          <w:highlight w:val="none"/>
          <w:u w:val="none"/>
          <w:lang w:val="en-US" w:eastAsia="zh-CN"/>
        </w:rPr>
        <w:t xml:space="preserve">整宗地建设 </w:t>
      </w:r>
      <w:r>
        <w:rPr>
          <w:rFonts w:hint="eastAsia" w:ascii="仿宋_GB2312" w:hAnsi="仿宋" w:eastAsia="仿宋_GB2312" w:cs="仿宋_GB2312"/>
          <w:kern w:val="0"/>
          <w:sz w:val="32"/>
          <w:szCs w:val="32"/>
          <w:highlight w:val="none"/>
          <w:u w:val="none"/>
          <w:lang w:val="en-US" w:eastAsia="zh-CN"/>
        </w:rPr>
        <w:sym w:font="Wingdings" w:char="00A8"/>
      </w:r>
      <w:r>
        <w:rPr>
          <w:rFonts w:hint="eastAsia" w:ascii="仿宋_GB2312" w:hAnsi="仿宋" w:eastAsia="仿宋_GB2312" w:cs="仿宋_GB2312"/>
          <w:kern w:val="0"/>
          <w:sz w:val="32"/>
          <w:szCs w:val="32"/>
          <w:highlight w:val="none"/>
          <w:u w:val="none"/>
          <w:lang w:val="en-US" w:eastAsia="zh-CN"/>
        </w:rPr>
        <w:t>宗地内</w:t>
      </w:r>
      <w:r>
        <w:rPr>
          <w:rFonts w:hint="eastAsia" w:ascii="仿宋_GB2312" w:hAnsi="仿宋_GB2312" w:eastAsia="仿宋_GB2312" w:cs="仿宋_GB2312"/>
          <w:color w:val="auto"/>
          <w:sz w:val="32"/>
          <w:szCs w:val="32"/>
          <w:highlight w:val="none"/>
          <w:u w:val="none"/>
          <w:lang w:val="en-US" w:eastAsia="zh-CN"/>
        </w:rPr>
        <w:t>配建</w:t>
      </w:r>
      <w:r>
        <w:rPr>
          <w:rFonts w:hint="eastAsia" w:ascii="仿宋_GB2312" w:hAnsi="仿宋_GB2312" w:eastAsia="仿宋_GB2312" w:cs="仿宋_GB2312"/>
          <w:color w:val="auto"/>
          <w:sz w:val="32"/>
          <w:szCs w:val="32"/>
          <w:u w:val="none"/>
          <w:lang w:val="en-US" w:eastAsia="zh-CN"/>
        </w:rPr>
        <w:t>企业自持</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_GB2312" w:eastAsia="仿宋_GB2312" w:cs="仿宋_GB2312"/>
          <w:color w:val="auto"/>
          <w:sz w:val="32"/>
          <w:szCs w:val="32"/>
          <w:lang w:val="en-US" w:eastAsia="zh-CN"/>
        </w:rPr>
        <w:t>，</w:t>
      </w:r>
      <w:r>
        <w:rPr>
          <w:rFonts w:hint="eastAsia" w:ascii="仿宋_GB2312" w:hAnsi="仿宋" w:eastAsia="仿宋_GB2312" w:cs="仿宋_GB2312"/>
          <w:kern w:val="0"/>
          <w:sz w:val="32"/>
          <w:szCs w:val="32"/>
        </w:rPr>
        <w:t>建设监管应按照本</w:t>
      </w:r>
      <w:r>
        <w:rPr>
          <w:rFonts w:hint="eastAsia" w:ascii="仿宋_GB2312" w:hAnsi="仿宋" w:eastAsia="仿宋_GB2312" w:cs="仿宋_GB2312"/>
          <w:kern w:val="0"/>
          <w:sz w:val="32"/>
          <w:szCs w:val="32"/>
          <w:lang w:eastAsia="zh-CN"/>
        </w:rPr>
        <w:t>任务</w:t>
      </w:r>
      <w:r>
        <w:rPr>
          <w:rFonts w:hint="eastAsia" w:ascii="仿宋_GB2312" w:hAnsi="仿宋" w:eastAsia="仿宋_GB2312" w:cs="仿宋_GB2312"/>
          <w:kern w:val="0"/>
          <w:sz w:val="32"/>
          <w:szCs w:val="32"/>
        </w:rPr>
        <w:t>书相关要求执行</w:t>
      </w:r>
      <w:r>
        <w:rPr>
          <w:rFonts w:hint="eastAsia" w:ascii="仿宋_GB2312" w:hAnsi="仿宋" w:eastAsia="仿宋_GB2312" w:cs="仿宋_GB2312"/>
          <w:kern w:val="0"/>
          <w:sz w:val="32"/>
          <w:szCs w:val="32"/>
          <w:highlight w:val="none"/>
          <w:u w:val="none"/>
          <w:lang w:val="en-US" w:eastAsia="zh-CN"/>
        </w:rPr>
        <w:t>。</w:t>
      </w:r>
    </w:p>
    <w:p>
      <w:pPr>
        <w:pageBreakBefore w:val="0"/>
        <w:kinsoku/>
        <w:wordWrap/>
        <w:overflowPunct/>
        <w:topLinePunct w:val="0"/>
        <w:autoSpaceDE/>
        <w:autoSpaceDN/>
        <w:bidi w:val="0"/>
        <w:adjustRightInd/>
        <w:snapToGrid/>
        <w:spacing w:line="578" w:lineRule="exact"/>
        <w:ind w:firstLine="640" w:firstLineChars="200"/>
        <w:jc w:val="both"/>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lang w:val="en-US" w:eastAsia="zh-CN"/>
        </w:rPr>
        <w:t>一、项目</w:t>
      </w:r>
      <w:r>
        <w:rPr>
          <w:rFonts w:hint="eastAsia" w:ascii="黑体" w:hAnsi="黑体" w:eastAsia="黑体" w:cs="黑体"/>
          <w:color w:val="auto"/>
          <w:sz w:val="32"/>
          <w:szCs w:val="32"/>
        </w:rPr>
        <w:t>建设</w:t>
      </w:r>
      <w:r>
        <w:rPr>
          <w:rFonts w:hint="eastAsia" w:ascii="黑体" w:hAnsi="黑体" w:eastAsia="黑体" w:cs="黑体"/>
          <w:color w:val="auto"/>
          <w:sz w:val="32"/>
          <w:szCs w:val="32"/>
          <w:lang w:val="en-US" w:eastAsia="zh-CN"/>
        </w:rPr>
        <w:t>要求</w:t>
      </w:r>
    </w:p>
    <w:p>
      <w:pPr>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color w:val="auto"/>
          <w:kern w:val="0"/>
          <w:sz w:val="32"/>
          <w:szCs w:val="32"/>
        </w:rPr>
      </w:pPr>
      <w:r>
        <w:rPr>
          <w:rFonts w:hint="eastAsia" w:ascii="楷体_GB2312" w:hAnsi="楷体_GB2312" w:eastAsia="楷体_GB2312" w:cs="楷体_GB2312"/>
          <w:color w:val="auto"/>
          <w:kern w:val="0"/>
          <w:sz w:val="32"/>
          <w:szCs w:val="32"/>
        </w:rPr>
        <w:t>（一）</w:t>
      </w:r>
      <w:r>
        <w:rPr>
          <w:rFonts w:hint="eastAsia" w:ascii="楷体_GB2312" w:hAnsi="楷体_GB2312" w:eastAsia="楷体_GB2312" w:cs="楷体_GB2312"/>
          <w:color w:val="auto"/>
          <w:kern w:val="0"/>
          <w:sz w:val="32"/>
          <w:szCs w:val="32"/>
          <w:lang w:val="en-US" w:eastAsia="zh-CN"/>
        </w:rPr>
        <w:t>项目</w:t>
      </w:r>
      <w:r>
        <w:rPr>
          <w:rFonts w:hint="eastAsia" w:ascii="楷体_GB2312" w:hAnsi="楷体_GB2312" w:eastAsia="楷体_GB2312" w:cs="楷体_GB2312"/>
          <w:color w:val="auto"/>
          <w:kern w:val="0"/>
          <w:sz w:val="32"/>
          <w:szCs w:val="32"/>
        </w:rPr>
        <w:t>设计</w:t>
      </w:r>
    </w:p>
    <w:p>
      <w:pPr>
        <w:pageBreakBefore w:val="0"/>
        <w:widowControl/>
        <w:kinsoku/>
        <w:wordWrap/>
        <w:overflowPunct/>
        <w:topLinePunct w:val="0"/>
        <w:autoSpaceDE/>
        <w:autoSpaceDN/>
        <w:bidi w:val="0"/>
        <w:adjustRightInd/>
        <w:snapToGrid/>
        <w:spacing w:line="578" w:lineRule="exact"/>
        <w:ind w:firstLine="643" w:firstLineChars="200"/>
        <w:jc w:val="both"/>
        <w:textAlignment w:val="auto"/>
        <w:rPr>
          <w:rFonts w:hint="eastAsia" w:ascii="仿宋_GB2312" w:hAnsi="仿宋" w:eastAsia="仿宋_GB2312" w:cs="仿宋_GB2312"/>
          <w:color w:val="auto"/>
          <w:sz w:val="32"/>
          <w:szCs w:val="32"/>
          <w:lang w:val="en-US" w:eastAsia="zh-CN"/>
        </w:rPr>
      </w:pPr>
      <w:r>
        <w:rPr>
          <w:rFonts w:hint="eastAsia" w:ascii="仿宋_GB2312" w:hAnsi="仿宋" w:eastAsia="仿宋_GB2312" w:cs="仿宋_GB2312"/>
          <w:b/>
          <w:bCs/>
          <w:color w:val="auto"/>
          <w:sz w:val="32"/>
          <w:szCs w:val="32"/>
        </w:rPr>
        <w:t>1.建筑面积</w:t>
      </w:r>
      <w:r>
        <w:rPr>
          <w:rFonts w:hint="eastAsia" w:ascii="仿宋_GB2312" w:hAnsi="仿宋" w:eastAsia="仿宋_GB2312" w:cs="仿宋_GB2312"/>
          <w:b/>
          <w:bCs/>
          <w:color w:val="auto"/>
          <w:sz w:val="32"/>
          <w:szCs w:val="32"/>
          <w:lang w:val="en-US" w:eastAsia="zh-CN"/>
        </w:rPr>
        <w:t>及套数</w:t>
      </w:r>
      <w:r>
        <w:rPr>
          <w:rFonts w:hint="eastAsia" w:ascii="仿宋_GB2312" w:hAnsi="仿宋" w:eastAsia="仿宋_GB2312" w:cs="仿宋_GB2312"/>
          <w:b/>
          <w:bCs/>
          <w:color w:val="auto"/>
          <w:sz w:val="32"/>
          <w:szCs w:val="32"/>
        </w:rPr>
        <w:t>。</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rPr>
        <w:t>总建筑面积为X平方米，总套数不少于X套。</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color w:val="auto"/>
          <w:sz w:val="32"/>
          <w:szCs w:val="32"/>
        </w:rPr>
        <w:t>户型建筑面积</w:t>
      </w:r>
      <w:r>
        <w:rPr>
          <w:rFonts w:ascii="仿宋_GB2312" w:hAnsi="仿宋" w:eastAsia="仿宋_GB2312" w:cs="仿宋_GB2312"/>
          <w:color w:val="auto"/>
          <w:sz w:val="32"/>
          <w:szCs w:val="32"/>
        </w:rPr>
        <w:t>70平方米</w:t>
      </w:r>
      <w:r>
        <w:rPr>
          <w:rFonts w:hint="eastAsia" w:ascii="仿宋_GB2312" w:hAnsi="仿宋" w:eastAsia="仿宋_GB2312" w:cs="仿宋_GB2312"/>
          <w:color w:val="auto"/>
          <w:sz w:val="32"/>
          <w:szCs w:val="32"/>
        </w:rPr>
        <w:t>以下（含本数）</w:t>
      </w:r>
      <w:r>
        <w:rPr>
          <w:rFonts w:hint="eastAsia" w:ascii="仿宋_GB2312" w:hAnsi="仿宋" w:eastAsia="仿宋_GB2312" w:cs="仿宋_GB2312"/>
          <w:color w:val="auto"/>
          <w:kern w:val="0"/>
          <w:sz w:val="32"/>
          <w:szCs w:val="32"/>
          <w:lang w:val="en-US" w:eastAsia="zh-CN"/>
        </w:rPr>
        <w:t>的套（间）数占比原则上</w:t>
      </w:r>
      <w:r>
        <w:rPr>
          <w:rFonts w:hint="eastAsia" w:ascii="仿宋_GB2312" w:hAnsi="仿宋" w:eastAsia="仿宋_GB2312" w:cs="仿宋_GB2312"/>
          <w:color w:val="auto"/>
          <w:sz w:val="32"/>
          <w:szCs w:val="32"/>
          <w:highlight w:val="none"/>
        </w:rPr>
        <w:t>不低于</w:t>
      </w:r>
      <w:r>
        <w:rPr>
          <w:rFonts w:hint="eastAsia" w:ascii="仿宋_GB2312" w:hAnsi="仿宋" w:eastAsia="仿宋_GB2312" w:cs="仿宋_GB2312"/>
          <w:color w:val="auto"/>
          <w:sz w:val="32"/>
          <w:szCs w:val="32"/>
          <w:highlight w:val="none"/>
          <w:lang w:val="en-US" w:eastAsia="zh-CN"/>
        </w:rPr>
        <w:t>80%</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其中</w:t>
      </w:r>
      <w:r>
        <w:rPr>
          <w:rFonts w:hint="eastAsia" w:ascii="仿宋_GB2312" w:hAnsi="仿宋" w:eastAsia="仿宋_GB2312" w:cs="仿宋_GB2312"/>
          <w:color w:val="auto"/>
          <w:sz w:val="32"/>
          <w:szCs w:val="32"/>
        </w:rPr>
        <w:t>户型建筑面积</w:t>
      </w:r>
      <w:r>
        <w:rPr>
          <w:rFonts w:ascii="仿宋_GB2312" w:hAnsi="仿宋" w:eastAsia="仿宋_GB2312" w:cs="仿宋_GB2312"/>
          <w:color w:val="auto"/>
          <w:sz w:val="32"/>
          <w:szCs w:val="32"/>
        </w:rPr>
        <w:t>70平方米</w:t>
      </w:r>
      <w:r>
        <w:rPr>
          <w:rFonts w:hint="eastAsia" w:ascii="仿宋_GB2312" w:hAnsi="仿宋" w:eastAsia="仿宋_GB2312" w:cs="仿宋_GB2312"/>
          <w:color w:val="auto"/>
          <w:sz w:val="32"/>
          <w:szCs w:val="32"/>
        </w:rPr>
        <w:t>以下（含本数）</w:t>
      </w:r>
      <w:r>
        <w:rPr>
          <w:rFonts w:hint="eastAsia" w:ascii="仿宋_GB2312" w:hAnsi="仿宋" w:eastAsia="仿宋_GB2312" w:cs="仿宋_GB2312"/>
          <w:color w:val="auto"/>
          <w:kern w:val="0"/>
          <w:sz w:val="32"/>
          <w:szCs w:val="32"/>
          <w:highlight w:val="none"/>
          <w:u w:val="none"/>
          <w:lang w:val="en-US" w:eastAsia="zh-CN"/>
        </w:rPr>
        <w:t>保障性租赁住房</w:t>
      </w:r>
      <w:r>
        <w:rPr>
          <w:rFonts w:hint="eastAsia" w:ascii="仿宋_GB2312" w:hAnsi="仿宋" w:eastAsia="仿宋_GB2312" w:cs="仿宋_GB2312"/>
          <w:color w:val="auto"/>
          <w:sz w:val="32"/>
          <w:szCs w:val="32"/>
        </w:rPr>
        <w:t>不少于X套</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rPr>
        <w:t>户型建筑面积</w:t>
      </w:r>
      <w:r>
        <w:rPr>
          <w:rFonts w:ascii="仿宋_GB2312" w:hAnsi="仿宋" w:eastAsia="仿宋_GB2312" w:cs="仿宋_GB2312"/>
          <w:color w:val="auto"/>
          <w:sz w:val="32"/>
          <w:szCs w:val="32"/>
        </w:rPr>
        <w:t>70平方米</w:t>
      </w:r>
      <w:r>
        <w:rPr>
          <w:rFonts w:hint="eastAsia" w:ascii="仿宋_GB2312" w:hAnsi="仿宋" w:eastAsia="仿宋_GB2312" w:cs="仿宋_GB2312"/>
          <w:color w:val="auto"/>
          <w:sz w:val="32"/>
          <w:szCs w:val="32"/>
          <w:lang w:eastAsia="zh-CN"/>
        </w:rPr>
        <w:t>以上</w:t>
      </w:r>
      <w:r>
        <w:rPr>
          <w:rFonts w:hint="eastAsia" w:ascii="仿宋_GB2312" w:hAnsi="仿宋" w:eastAsia="仿宋_GB2312" w:cs="仿宋_GB2312"/>
          <w:color w:val="auto"/>
          <w:kern w:val="0"/>
          <w:sz w:val="32"/>
          <w:szCs w:val="32"/>
          <w:highlight w:val="none"/>
          <w:u w:val="none"/>
          <w:lang w:val="en-US" w:eastAsia="zh-CN"/>
        </w:rPr>
        <w:t>保障性租赁住房</w:t>
      </w:r>
      <w:r>
        <w:rPr>
          <w:rFonts w:hint="eastAsia" w:ascii="仿宋_GB2312" w:hAnsi="仿宋" w:eastAsia="仿宋_GB2312" w:cs="仿宋_GB2312"/>
          <w:color w:val="auto"/>
          <w:sz w:val="32"/>
          <w:szCs w:val="32"/>
        </w:rPr>
        <w:t>不超过X套</w:t>
      </w:r>
      <w:r>
        <w:rPr>
          <w:rFonts w:hint="eastAsia" w:ascii="仿宋_GB2312" w:hAnsi="仿宋" w:eastAsia="仿宋_GB2312" w:cs="仿宋_GB2312"/>
          <w:color w:val="auto"/>
          <w:sz w:val="32"/>
          <w:szCs w:val="32"/>
          <w:lang w:eastAsia="zh-CN"/>
        </w:rPr>
        <w:t>。</w:t>
      </w:r>
    </w:p>
    <w:p>
      <w:pPr>
        <w:pStyle w:val="5"/>
        <w:pageBreakBefore w:val="0"/>
        <w:widowControl/>
        <w:kinsoku/>
        <w:wordWrap/>
        <w:overflowPunct/>
        <w:topLinePunct w:val="0"/>
        <w:autoSpaceDE/>
        <w:autoSpaceDN/>
        <w:bidi w:val="0"/>
        <w:adjustRightInd/>
        <w:snapToGrid/>
        <w:spacing w:beforeAutospacing="0" w:afterAutospacing="0" w:line="578" w:lineRule="exact"/>
        <w:ind w:firstLine="643" w:firstLineChars="200"/>
        <w:jc w:val="both"/>
        <w:textAlignment w:val="auto"/>
        <w:rPr>
          <w:rFonts w:hint="eastAsia" w:ascii="仿宋_GB2312" w:hAnsi="仿宋"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2.方案设计</w:t>
      </w:r>
      <w:r>
        <w:rPr>
          <w:rFonts w:hint="eastAsia" w:ascii="仿宋_GB2312" w:hAnsi="仿宋" w:eastAsia="仿宋_GB2312" w:cs="仿宋_GB2312"/>
          <w:b/>
          <w:bCs/>
          <w:color w:val="auto"/>
          <w:sz w:val="32"/>
          <w:szCs w:val="32"/>
        </w:rPr>
        <w:t>审查。</w:t>
      </w:r>
      <w:r>
        <w:rPr>
          <w:rFonts w:hint="eastAsia" w:ascii="仿宋_GB2312" w:hAnsi="仿宋" w:eastAsia="仿宋_GB2312" w:cs="仿宋_GB2312"/>
          <w:color w:val="auto"/>
          <w:sz w:val="32"/>
          <w:szCs w:val="32"/>
          <w:lang w:val="en-US" w:eastAsia="zh-CN"/>
        </w:rPr>
        <w:t>乙方</w:t>
      </w:r>
      <w:r>
        <w:rPr>
          <w:rFonts w:hint="eastAsia" w:ascii="仿宋_GB2312" w:hAnsi="仿宋" w:eastAsia="仿宋_GB2312" w:cs="仿宋_GB2312"/>
          <w:color w:val="auto"/>
          <w:sz w:val="32"/>
          <w:szCs w:val="32"/>
        </w:rPr>
        <w:t>在申请办理建设工程规划许可前，应将</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color w:val="auto"/>
          <w:sz w:val="32"/>
          <w:szCs w:val="32"/>
        </w:rPr>
        <w:t>户型建筑面积方案设计报</w:t>
      </w:r>
      <w:r>
        <w:rPr>
          <w:rFonts w:hint="eastAsia" w:ascii="仿宋_GB2312" w:hAnsi="仿宋" w:eastAsia="仿宋_GB2312" w:cs="仿宋_GB2312"/>
          <w:color w:val="auto"/>
          <w:sz w:val="32"/>
          <w:szCs w:val="32"/>
          <w:lang w:val="en-US" w:eastAsia="zh-CN"/>
        </w:rPr>
        <w:t>甲方</w:t>
      </w:r>
      <w:r>
        <w:rPr>
          <w:rFonts w:hint="eastAsia" w:ascii="仿宋_GB2312" w:hAnsi="仿宋" w:eastAsia="仿宋_GB2312" w:cs="仿宋_GB2312"/>
          <w:color w:val="auto"/>
          <w:sz w:val="32"/>
          <w:szCs w:val="32"/>
        </w:rPr>
        <w:t>审查。</w:t>
      </w:r>
      <w:r>
        <w:rPr>
          <w:rFonts w:hint="eastAsia" w:ascii="仿宋_GB2312" w:hAnsi="仿宋" w:eastAsia="仿宋_GB2312" w:cs="仿宋_GB2312"/>
          <w:color w:val="auto"/>
          <w:sz w:val="32"/>
          <w:szCs w:val="32"/>
          <w:lang w:val="en-US" w:eastAsia="zh-CN"/>
        </w:rPr>
        <w:t>甲方</w:t>
      </w:r>
      <w:r>
        <w:rPr>
          <w:rFonts w:hint="eastAsia" w:ascii="仿宋_GB2312" w:hAnsi="仿宋" w:eastAsia="仿宋_GB2312" w:cs="仿宋_GB2312"/>
          <w:color w:val="auto"/>
          <w:sz w:val="32"/>
          <w:szCs w:val="32"/>
        </w:rPr>
        <w:t>结合</w:t>
      </w:r>
      <w:r>
        <w:rPr>
          <w:rFonts w:hint="eastAsia" w:ascii="仿宋_GB2312" w:hAnsi="仿宋" w:eastAsia="仿宋_GB2312" w:cs="仿宋_GB2312"/>
          <w:color w:val="auto"/>
          <w:sz w:val="32"/>
          <w:szCs w:val="32"/>
          <w:lang w:val="en-US" w:eastAsia="zh-CN"/>
        </w:rPr>
        <w:t>本任务书</w:t>
      </w:r>
      <w:r>
        <w:rPr>
          <w:rFonts w:hint="eastAsia" w:ascii="仿宋_GB2312" w:hAnsi="仿宋" w:eastAsia="仿宋_GB2312" w:cs="仿宋_GB2312"/>
          <w:color w:val="auto"/>
          <w:sz w:val="32"/>
          <w:szCs w:val="32"/>
        </w:rPr>
        <w:t>要求，对申报的方案设计出具书面意见。</w:t>
      </w:r>
    </w:p>
    <w:p>
      <w:pPr>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rPr>
        <w:t>（二）</w:t>
      </w:r>
      <w:r>
        <w:rPr>
          <w:rFonts w:hint="eastAsia" w:ascii="楷体_GB2312" w:hAnsi="楷体_GB2312" w:eastAsia="楷体_GB2312" w:cs="楷体_GB2312"/>
          <w:color w:val="auto"/>
          <w:kern w:val="0"/>
          <w:sz w:val="32"/>
          <w:szCs w:val="32"/>
          <w:lang w:val="en-US" w:eastAsia="zh-CN"/>
        </w:rPr>
        <w:t>项目</w:t>
      </w:r>
      <w:r>
        <w:rPr>
          <w:rFonts w:hint="eastAsia" w:ascii="楷体_GB2312" w:hAnsi="楷体_GB2312" w:eastAsia="楷体_GB2312" w:cs="楷体_GB2312"/>
          <w:color w:val="auto"/>
          <w:kern w:val="0"/>
          <w:sz w:val="32"/>
          <w:szCs w:val="32"/>
        </w:rPr>
        <w:t>建设</w:t>
      </w:r>
    </w:p>
    <w:p>
      <w:pPr>
        <w:pStyle w:val="5"/>
        <w:widowControl/>
        <w:spacing w:beforeAutospacing="0" w:afterAutospacing="0" w:line="56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1.</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rPr>
        <w:t>应当提供满足市场需求的装修，装修应当符合国家有关标准。</w:t>
      </w:r>
    </w:p>
    <w:p>
      <w:pPr>
        <w:pStyle w:val="5"/>
        <w:widowControl/>
        <w:spacing w:beforeAutospacing="0" w:afterAutospacing="0" w:line="560" w:lineRule="exact"/>
        <w:ind w:firstLine="640"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rPr>
        <w:t>2.</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rPr>
        <w:t>项目建设工期应当严格按照《深圳市土地使用权出让合同》约定执行，加快推进项目建设进程。</w:t>
      </w:r>
    </w:p>
    <w:p>
      <w:pPr>
        <w:pStyle w:val="5"/>
        <w:widowControl/>
        <w:shd w:val="clear" w:color="auto" w:fill="auto"/>
        <w:spacing w:beforeAutospacing="0" w:afterAutospacing="0" w:line="560" w:lineRule="exact"/>
        <w:ind w:firstLine="640" w:firstLineChars="200"/>
        <w:jc w:val="both"/>
        <w:rPr>
          <w:rFonts w:ascii="仿宋_GB2312" w:hAnsi="仿宋" w:eastAsia="仿宋_GB2312" w:cs="仿宋_GB2312"/>
          <w:sz w:val="32"/>
          <w:szCs w:val="32"/>
          <w:highlight w:val="none"/>
          <w:u w:val="none"/>
        </w:rPr>
      </w:pPr>
      <w:r>
        <w:rPr>
          <w:rFonts w:hint="eastAsia" w:ascii="仿宋_GB2312" w:hAnsi="仿宋" w:eastAsia="仿宋_GB2312" w:cs="仿宋_GB2312"/>
          <w:sz w:val="32"/>
          <w:szCs w:val="32"/>
          <w:highlight w:val="none"/>
          <w:u w:val="none"/>
          <w:lang w:val="en-US" w:eastAsia="zh-CN"/>
        </w:rPr>
        <w:t>3.</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highlight w:val="none"/>
          <w:u w:val="none"/>
        </w:rPr>
        <w:t>及其配套的市政基础设施和公共配套设施，应与所在地块的其他商品房屋及其配套设施同步设计，并在土地出让合同中约定开工、竣工日期。分期开发的项目，首期开发中应</w:t>
      </w:r>
      <w:r>
        <w:rPr>
          <w:rFonts w:hint="eastAsia" w:ascii="仿宋_GB2312" w:hAnsi="仿宋" w:eastAsia="仿宋_GB2312" w:cs="仿宋_GB2312"/>
          <w:sz w:val="32"/>
          <w:szCs w:val="32"/>
          <w:highlight w:val="none"/>
          <w:u w:val="none"/>
          <w:lang w:val="en-US" w:eastAsia="zh-CN"/>
        </w:rPr>
        <w:t>当</w:t>
      </w:r>
      <w:r>
        <w:rPr>
          <w:rFonts w:hint="eastAsia" w:ascii="仿宋_GB2312" w:hAnsi="仿宋" w:eastAsia="仿宋_GB2312" w:cs="仿宋_GB2312"/>
          <w:sz w:val="32"/>
          <w:szCs w:val="32"/>
          <w:highlight w:val="none"/>
          <w:u w:val="none"/>
        </w:rPr>
        <w:t>建设完成地块中全部的</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highlight w:val="none"/>
          <w:u w:val="none"/>
        </w:rPr>
        <w:t>，并确保</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highlight w:val="none"/>
          <w:u w:val="none"/>
        </w:rPr>
        <w:t>及其配套设施同步开工、同步竣工。</w:t>
      </w:r>
    </w:p>
    <w:p>
      <w:pPr>
        <w:spacing w:line="560" w:lineRule="exact"/>
        <w:ind w:firstLine="640" w:firstLineChars="200"/>
        <w:jc w:val="both"/>
        <w:rPr>
          <w:rFonts w:hint="default" w:ascii="仿宋_GB2312" w:hAnsi="仿宋" w:eastAsia="仿宋_GB2312" w:cs="仿宋_GB2312"/>
          <w:sz w:val="32"/>
          <w:szCs w:val="32"/>
          <w:highlight w:val="none"/>
          <w:u w:val="none"/>
          <w:lang w:val="en-US" w:eastAsia="zh-CN"/>
        </w:rPr>
      </w:pPr>
      <w:r>
        <w:rPr>
          <w:rFonts w:hint="eastAsia" w:ascii="仿宋_GB2312" w:hAnsi="仿宋" w:eastAsia="仿宋_GB2312" w:cs="仿宋_GB2312"/>
          <w:kern w:val="0"/>
          <w:sz w:val="32"/>
          <w:szCs w:val="32"/>
          <w:highlight w:val="none"/>
          <w:u w:val="none"/>
          <w:lang w:val="en-US" w:eastAsia="zh-CN"/>
        </w:rPr>
        <w:t>4.</w:t>
      </w:r>
      <w:r>
        <w:rPr>
          <w:rFonts w:hint="eastAsia" w:ascii="仿宋_GB2312" w:hAnsi="仿宋" w:eastAsia="仿宋_GB2312" w:cs="仿宋_GB2312"/>
          <w:sz w:val="32"/>
          <w:szCs w:val="32"/>
          <w:highlight w:val="none"/>
          <w:u w:val="none"/>
          <w:lang w:val="en-US" w:eastAsia="zh-CN"/>
        </w:rPr>
        <w:t>宗地内配</w:t>
      </w:r>
      <w:r>
        <w:rPr>
          <w:rFonts w:hint="eastAsia" w:ascii="仿宋_GB2312" w:hAnsi="仿宋" w:eastAsia="仿宋_GB2312" w:cs="仿宋_GB2312"/>
          <w:sz w:val="32"/>
          <w:szCs w:val="32"/>
          <w:highlight w:val="none"/>
          <w:u w:val="none"/>
          <w:lang w:val="en-US" w:eastAsia="zh-Hans"/>
        </w:rPr>
        <w:t>建</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highlight w:val="none"/>
          <w:u w:val="none"/>
          <w:lang w:val="en-US" w:eastAsia="zh-CN"/>
        </w:rPr>
        <w:t>的项目，还应当按照以下要求建设：</w:t>
      </w:r>
    </w:p>
    <w:p>
      <w:pPr>
        <w:spacing w:line="560" w:lineRule="exact"/>
        <w:ind w:firstLine="640" w:firstLineChars="200"/>
        <w:jc w:val="both"/>
        <w:rPr>
          <w:rFonts w:hint="default" w:ascii="仿宋_GB2312" w:hAnsi="仿宋" w:eastAsia="仿宋_GB2312" w:cs="仿宋_GB2312"/>
          <w:sz w:val="32"/>
          <w:szCs w:val="32"/>
          <w:highlight w:val="none"/>
          <w:u w:val="none"/>
          <w:lang w:val="en-US" w:eastAsia="zh-CN"/>
        </w:rPr>
      </w:pPr>
      <w:r>
        <w:rPr>
          <w:rFonts w:hint="eastAsia" w:ascii="仿宋_GB2312" w:hAnsi="仿宋" w:eastAsia="仿宋_GB2312" w:cs="仿宋_GB2312"/>
          <w:sz w:val="32"/>
          <w:szCs w:val="32"/>
          <w:highlight w:val="none"/>
          <w:u w:val="none"/>
          <w:lang w:val="en-US" w:eastAsia="zh-CN"/>
        </w:rPr>
        <w:t>（1）</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highlight w:val="none"/>
          <w:u w:val="none"/>
        </w:rPr>
        <w:t>应当集中布局，以栋、单元或者层为单位进行建设。</w:t>
      </w:r>
      <w:r>
        <w:rPr>
          <w:rFonts w:hint="eastAsia" w:ascii="仿宋_GB2312" w:hAnsi="仿宋" w:eastAsia="仿宋_GB2312" w:cs="仿宋_GB2312"/>
          <w:sz w:val="32"/>
          <w:szCs w:val="32"/>
          <w:highlight w:val="none"/>
          <w:u w:val="none"/>
          <w:lang w:val="en-US" w:eastAsia="zh-CN"/>
        </w:rPr>
        <w:t>以层为单位建设的，应当集中布局在同一栋或者同一单元内，且为连续楼层。</w:t>
      </w:r>
    </w:p>
    <w:p>
      <w:pPr>
        <w:spacing w:line="560" w:lineRule="exact"/>
        <w:ind w:firstLine="640" w:firstLineChars="200"/>
        <w:jc w:val="both"/>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highlight w:val="none"/>
          <w:u w:val="none"/>
          <w:lang w:val="en-US" w:eastAsia="zh-CN"/>
        </w:rPr>
        <w:t>（2）乙方</w:t>
      </w:r>
      <w:r>
        <w:rPr>
          <w:rFonts w:hint="eastAsia" w:ascii="仿宋_GB2312" w:hAnsi="仿宋" w:eastAsia="仿宋_GB2312" w:cs="仿宋_GB2312"/>
          <w:sz w:val="32"/>
          <w:szCs w:val="32"/>
          <w:highlight w:val="none"/>
          <w:u w:val="none"/>
        </w:rPr>
        <w:t>申请商品房项目预售许可时，应当提交土地出让合同、建设工程规划许可证、预售测绘报告等材料，并明确</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highlight w:val="none"/>
          <w:u w:val="none"/>
        </w:rPr>
        <w:t>的面积、位置、进度等信息，</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highlight w:val="none"/>
          <w:u w:val="none"/>
          <w:lang w:val="en-US" w:eastAsia="zh-CN"/>
        </w:rPr>
        <w:t>建设进度应与项目主体建设进度保持一致，</w:t>
      </w:r>
      <w:r>
        <w:rPr>
          <w:rFonts w:hint="eastAsia" w:ascii="仿宋_GB2312" w:hAnsi="仿宋" w:eastAsia="仿宋_GB2312" w:cs="仿宋_GB2312"/>
          <w:sz w:val="32"/>
          <w:szCs w:val="32"/>
          <w:highlight w:val="none"/>
          <w:u w:val="none"/>
        </w:rPr>
        <w:t>由</w:t>
      </w:r>
      <w:r>
        <w:rPr>
          <w:rFonts w:hint="eastAsia" w:ascii="仿宋_GB2312" w:hAnsi="仿宋" w:eastAsia="仿宋_GB2312" w:cs="仿宋_GB2312"/>
          <w:sz w:val="32"/>
          <w:szCs w:val="32"/>
          <w:highlight w:val="none"/>
          <w:u w:val="none"/>
          <w:lang w:val="en-US" w:eastAsia="zh-CN"/>
        </w:rPr>
        <w:t>甲方</w:t>
      </w:r>
      <w:r>
        <w:rPr>
          <w:rFonts w:hint="eastAsia" w:ascii="仿宋_GB2312" w:hAnsi="仿宋" w:eastAsia="仿宋_GB2312" w:cs="仿宋_GB2312"/>
          <w:sz w:val="32"/>
          <w:szCs w:val="32"/>
          <w:highlight w:val="none"/>
          <w:u w:val="none"/>
        </w:rPr>
        <w:t>在办理预售许可时予以确认。</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highlight w:val="none"/>
          <w:u w:val="none"/>
        </w:rPr>
        <w:t>面积不足的，</w:t>
      </w:r>
      <w:r>
        <w:rPr>
          <w:rFonts w:hint="eastAsia" w:ascii="仿宋_GB2312" w:hAnsi="仿宋" w:eastAsia="仿宋_GB2312" w:cs="仿宋_GB2312"/>
          <w:sz w:val="32"/>
          <w:szCs w:val="32"/>
          <w:highlight w:val="none"/>
          <w:u w:val="none"/>
          <w:lang w:val="en-US" w:eastAsia="zh-CN"/>
        </w:rPr>
        <w:t>乙方</w:t>
      </w:r>
      <w:r>
        <w:rPr>
          <w:rFonts w:hint="eastAsia" w:ascii="仿宋_GB2312" w:hAnsi="仿宋" w:eastAsia="仿宋_GB2312" w:cs="仿宋_GB2312"/>
          <w:sz w:val="32"/>
          <w:szCs w:val="32"/>
          <w:highlight w:val="none"/>
          <w:u w:val="none"/>
        </w:rPr>
        <w:t>应当按要求予以补足。</w:t>
      </w:r>
    </w:p>
    <w:p>
      <w:pPr>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三</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验收核查</w:t>
      </w:r>
    </w:p>
    <w:p>
      <w:pPr>
        <w:pageBreakBefore w:val="0"/>
        <w:kinsoku/>
        <w:wordWrap/>
        <w:overflowPunct/>
        <w:topLinePunct w:val="0"/>
        <w:autoSpaceDE/>
        <w:autoSpaceDN/>
        <w:bidi w:val="0"/>
        <w:adjustRightInd/>
        <w:snapToGrid/>
        <w:spacing w:line="578" w:lineRule="exact"/>
        <w:ind w:firstLine="640" w:firstLineChars="200"/>
        <w:jc w:val="both"/>
        <w:textAlignment w:val="auto"/>
        <w:rPr>
          <w:rFonts w:ascii="黑体" w:hAnsi="黑体" w:eastAsia="黑体" w:cs="黑体"/>
          <w:color w:val="auto"/>
          <w:sz w:val="32"/>
          <w:szCs w:val="32"/>
        </w:rPr>
      </w:pPr>
      <w:r>
        <w:rPr>
          <w:rFonts w:hint="eastAsia" w:ascii="仿宋_GB2312" w:hAnsi="仿宋" w:eastAsia="仿宋_GB2312" w:cs="仿宋_GB2312"/>
          <w:color w:val="auto"/>
          <w:sz w:val="32"/>
          <w:szCs w:val="32"/>
          <w:lang w:val="en-US" w:eastAsia="zh-CN"/>
        </w:rPr>
        <w:t>该</w:t>
      </w:r>
      <w:r>
        <w:rPr>
          <w:rFonts w:hint="eastAsia" w:ascii="仿宋_GB2312" w:hAnsi="仿宋" w:eastAsia="仿宋_GB2312" w:cs="仿宋_GB2312"/>
          <w:color w:val="auto"/>
          <w:sz w:val="32"/>
          <w:szCs w:val="32"/>
        </w:rPr>
        <w:t>项目竣工测绘报告完成后、竣工验收备案前，</w:t>
      </w:r>
      <w:r>
        <w:rPr>
          <w:rFonts w:hint="eastAsia" w:ascii="仿宋_GB2312" w:hAnsi="仿宋" w:eastAsia="仿宋_GB2312" w:cs="仿宋_GB2312"/>
          <w:color w:val="auto"/>
          <w:sz w:val="32"/>
          <w:szCs w:val="32"/>
          <w:lang w:val="en-US" w:eastAsia="zh-CN"/>
        </w:rPr>
        <w:t>乙方</w:t>
      </w:r>
      <w:r>
        <w:rPr>
          <w:rFonts w:hint="eastAsia" w:ascii="仿宋_GB2312" w:hAnsi="仿宋" w:eastAsia="仿宋_GB2312" w:cs="仿宋_GB2312"/>
          <w:color w:val="auto"/>
          <w:sz w:val="32"/>
          <w:szCs w:val="32"/>
        </w:rPr>
        <w:t>应向</w:t>
      </w:r>
      <w:r>
        <w:rPr>
          <w:rFonts w:hint="eastAsia" w:ascii="仿宋_GB2312" w:hAnsi="仿宋" w:eastAsia="仿宋_GB2312" w:cs="仿宋_GB2312"/>
          <w:color w:val="auto"/>
          <w:sz w:val="32"/>
          <w:szCs w:val="32"/>
          <w:lang w:val="en-US" w:eastAsia="zh-CN"/>
        </w:rPr>
        <w:t>甲方</w:t>
      </w:r>
      <w:r>
        <w:rPr>
          <w:rFonts w:hint="eastAsia" w:ascii="仿宋_GB2312" w:hAnsi="仿宋" w:eastAsia="仿宋_GB2312" w:cs="仿宋_GB2312"/>
          <w:color w:val="auto"/>
          <w:sz w:val="32"/>
          <w:szCs w:val="32"/>
        </w:rPr>
        <w:t>提请竣工验收，</w:t>
      </w:r>
      <w:r>
        <w:rPr>
          <w:rFonts w:hint="eastAsia" w:ascii="仿宋_GB2312" w:hAnsi="仿宋" w:eastAsia="仿宋_GB2312" w:cs="仿宋_GB2312"/>
          <w:color w:val="auto"/>
          <w:sz w:val="32"/>
          <w:szCs w:val="32"/>
          <w:lang w:val="en-US" w:eastAsia="zh-CN"/>
        </w:rPr>
        <w:t>甲方</w:t>
      </w:r>
      <w:r>
        <w:rPr>
          <w:rFonts w:hint="eastAsia" w:ascii="仿宋_GB2312" w:hAnsi="仿宋" w:eastAsia="仿宋_GB2312" w:cs="仿宋_GB2312"/>
          <w:color w:val="auto"/>
          <w:sz w:val="32"/>
          <w:szCs w:val="32"/>
        </w:rPr>
        <w:t>根据</w:t>
      </w:r>
      <w:r>
        <w:rPr>
          <w:rFonts w:hint="eastAsia" w:ascii="仿宋_GB2312" w:hAnsi="仿宋" w:eastAsia="仿宋_GB2312" w:cs="仿宋_GB2312"/>
          <w:color w:val="auto"/>
          <w:sz w:val="32"/>
          <w:szCs w:val="32"/>
          <w:lang w:val="en-US" w:eastAsia="zh-CN"/>
        </w:rPr>
        <w:t>本任务书</w:t>
      </w:r>
      <w:r>
        <w:rPr>
          <w:rFonts w:hint="eastAsia" w:ascii="仿宋_GB2312" w:hAnsi="仿宋" w:eastAsia="仿宋_GB2312" w:cs="仿宋_GB2312"/>
          <w:color w:val="auto"/>
          <w:sz w:val="32"/>
          <w:szCs w:val="32"/>
        </w:rPr>
        <w:t>及有关审批文件要求，对</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color w:val="auto"/>
          <w:sz w:val="32"/>
          <w:szCs w:val="32"/>
        </w:rPr>
        <w:t>建筑面积、户型、套数</w:t>
      </w:r>
      <w:r>
        <w:rPr>
          <w:rFonts w:hint="eastAsia" w:ascii="仿宋_GB2312" w:hAnsi="仿宋" w:eastAsia="仿宋_GB2312" w:cs="仿宋_GB2312"/>
          <w:color w:val="auto"/>
          <w:sz w:val="32"/>
          <w:szCs w:val="32"/>
          <w:lang w:eastAsia="zh-CN"/>
        </w:rPr>
        <w:t>、</w:t>
      </w:r>
      <w:r>
        <w:rPr>
          <w:rFonts w:hint="eastAsia" w:ascii="仿宋_GB2312" w:hAnsi="仿宋" w:eastAsia="仿宋_GB2312" w:cs="仿宋_GB2312"/>
          <w:color w:val="auto"/>
          <w:sz w:val="32"/>
          <w:szCs w:val="32"/>
          <w:lang w:val="en-US" w:eastAsia="zh-CN"/>
        </w:rPr>
        <w:t>位置</w:t>
      </w:r>
      <w:r>
        <w:rPr>
          <w:rFonts w:hint="eastAsia" w:ascii="仿宋_GB2312" w:hAnsi="仿宋" w:eastAsia="仿宋_GB2312" w:cs="仿宋_GB2312"/>
          <w:color w:val="auto"/>
          <w:sz w:val="32"/>
          <w:szCs w:val="32"/>
        </w:rPr>
        <w:t>等事项进行核查，并出具核查意见。</w:t>
      </w:r>
    </w:p>
    <w:p>
      <w:pPr>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楷体_GB2312" w:hAnsi="楷体_GB2312" w:eastAsia="楷体_GB2312" w:cs="楷体_GB2312"/>
          <w:color w:val="auto"/>
          <w:kern w:val="0"/>
          <w:sz w:val="32"/>
          <w:szCs w:val="32"/>
          <w:lang w:val="en-US" w:eastAsia="zh-CN"/>
        </w:rPr>
      </w:pP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四</w:t>
      </w:r>
      <w:r>
        <w:rPr>
          <w:rFonts w:hint="eastAsia" w:ascii="楷体_GB2312" w:hAnsi="楷体_GB2312" w:eastAsia="楷体_GB2312" w:cs="楷体_GB2312"/>
          <w:color w:val="auto"/>
          <w:kern w:val="0"/>
          <w:sz w:val="32"/>
          <w:szCs w:val="32"/>
          <w:lang w:eastAsia="zh-CN"/>
        </w:rPr>
        <w:t>）</w:t>
      </w:r>
      <w:r>
        <w:rPr>
          <w:rFonts w:hint="eastAsia" w:ascii="楷体_GB2312" w:hAnsi="楷体_GB2312" w:eastAsia="楷体_GB2312" w:cs="楷体_GB2312"/>
          <w:color w:val="auto"/>
          <w:kern w:val="0"/>
          <w:sz w:val="32"/>
          <w:szCs w:val="32"/>
          <w:lang w:val="en-US" w:eastAsia="zh-CN"/>
        </w:rPr>
        <w:t>信息备案</w:t>
      </w:r>
    </w:p>
    <w:p>
      <w:pPr>
        <w:spacing w:line="578" w:lineRule="exact"/>
        <w:ind w:firstLine="640" w:firstLineChars="200"/>
        <w:rPr>
          <w:color w:val="auto"/>
          <w:sz w:val="32"/>
          <w:szCs w:val="32"/>
        </w:rPr>
      </w:pPr>
      <w:r>
        <w:rPr>
          <w:rFonts w:hint="eastAsia" w:ascii="仿宋_GB2312" w:hAnsi="仿宋" w:eastAsia="仿宋_GB2312" w:cs="仿宋_GB2312"/>
          <w:color w:val="auto"/>
          <w:sz w:val="32"/>
          <w:szCs w:val="32"/>
          <w:lang w:val="en-US" w:eastAsia="zh-CN"/>
        </w:rPr>
        <w:t>乙方应在该</w:t>
      </w:r>
      <w:r>
        <w:rPr>
          <w:rFonts w:hint="eastAsia" w:ascii="仿宋_GB2312" w:hAnsi="仿宋" w:eastAsia="仿宋_GB2312" w:cs="仿宋_GB2312"/>
          <w:color w:val="auto"/>
          <w:sz w:val="32"/>
          <w:szCs w:val="32"/>
        </w:rPr>
        <w:t>项目竣工验收</w:t>
      </w:r>
      <w:r>
        <w:rPr>
          <w:rFonts w:hint="eastAsia" w:ascii="仿宋_GB2312" w:hAnsi="仿宋" w:eastAsia="仿宋_GB2312" w:cs="仿宋_GB2312"/>
          <w:color w:val="auto"/>
          <w:sz w:val="32"/>
          <w:szCs w:val="32"/>
          <w:lang w:val="en-US" w:eastAsia="zh-CN"/>
        </w:rPr>
        <w:t>合格后7个工作日内，</w:t>
      </w: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val="en-US" w:eastAsia="zh-CN"/>
        </w:rPr>
        <w:t>该项目</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_GB2312" w:eastAsia="仿宋_GB2312" w:cs="仿宋_GB2312"/>
          <w:color w:val="auto"/>
          <w:sz w:val="32"/>
          <w:szCs w:val="32"/>
        </w:rPr>
        <w:t>建筑面积、</w:t>
      </w:r>
      <w:r>
        <w:rPr>
          <w:rFonts w:hint="eastAsia" w:ascii="仿宋_GB2312" w:hAnsi="仿宋_GB2312" w:eastAsia="仿宋_GB2312" w:cs="仿宋_GB2312"/>
          <w:color w:val="auto"/>
          <w:sz w:val="32"/>
          <w:szCs w:val="32"/>
          <w:lang w:val="en-US" w:eastAsia="zh-CN"/>
        </w:rPr>
        <w:t>户型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套数、位置</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基本</w:t>
      </w:r>
      <w:r>
        <w:rPr>
          <w:rFonts w:hint="eastAsia" w:ascii="仿宋_GB2312" w:hAnsi="仿宋_GB2312" w:eastAsia="仿宋_GB2312" w:cs="仿宋_GB2312"/>
          <w:color w:val="auto"/>
          <w:sz w:val="32"/>
          <w:szCs w:val="32"/>
        </w:rPr>
        <w:t>信息</w:t>
      </w:r>
      <w:r>
        <w:rPr>
          <w:rFonts w:hint="eastAsia" w:ascii="仿宋_GB2312" w:hAnsi="仿宋_GB2312" w:eastAsia="仿宋_GB2312" w:cs="仿宋_GB2312"/>
          <w:color w:val="auto"/>
          <w:sz w:val="32"/>
          <w:szCs w:val="32"/>
          <w:lang w:val="en-US" w:eastAsia="zh-CN"/>
        </w:rPr>
        <w:t>提交甲方备案</w:t>
      </w:r>
      <w:r>
        <w:rPr>
          <w:rFonts w:hint="eastAsia" w:ascii="仿宋_GB2312" w:hAnsi="仿宋_GB2312" w:eastAsia="仿宋_GB2312" w:cs="仿宋_GB2312"/>
          <w:color w:val="auto"/>
          <w:sz w:val="32"/>
          <w:szCs w:val="32"/>
        </w:rPr>
        <w:t>。</w:t>
      </w:r>
    </w:p>
    <w:p>
      <w:pPr>
        <w:pageBreakBefore w:val="0"/>
        <w:kinsoku/>
        <w:wordWrap/>
        <w:overflowPunct/>
        <w:topLinePunct w:val="0"/>
        <w:autoSpaceDE/>
        <w:autoSpaceDN/>
        <w:bidi w:val="0"/>
        <w:adjustRightInd/>
        <w:snapToGrid/>
        <w:spacing w:line="578" w:lineRule="exact"/>
        <w:ind w:firstLine="640" w:firstLineChars="200"/>
        <w:jc w:val="both"/>
        <w:textAlignment w:val="auto"/>
        <w:outlineLvl w:val="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用途和产权限制</w:t>
      </w:r>
    </w:p>
    <w:p>
      <w:pPr>
        <w:pStyle w:val="5"/>
        <w:pageBreakBefore w:val="0"/>
        <w:widowControl/>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rPr>
        <w:t>（一）</w:t>
      </w:r>
      <w:r>
        <w:rPr>
          <w:rFonts w:hint="eastAsia" w:ascii="仿宋_GB2312" w:hAnsi="仿宋" w:eastAsia="仿宋_GB2312" w:cs="仿宋_GB2312"/>
          <w:sz w:val="32"/>
          <w:szCs w:val="32"/>
        </w:rPr>
        <w:t>该项目</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rPr>
        <w:t>不得作为时租房、日租房、旅馆等进行经营。</w:t>
      </w:r>
      <w:r>
        <w:rPr>
          <w:rFonts w:hint="eastAsia" w:ascii="仿宋_GB2312" w:hAnsi="仿宋" w:eastAsia="仿宋_GB2312" w:cs="仿宋_GB2312"/>
          <w:color w:val="auto"/>
          <w:sz w:val="32"/>
          <w:szCs w:val="32"/>
          <w:lang w:val="en-US" w:eastAsia="zh-CN"/>
        </w:rPr>
        <w:t>乙方</w:t>
      </w:r>
      <w:r>
        <w:rPr>
          <w:rFonts w:hint="eastAsia" w:ascii="仿宋_GB2312" w:hAnsi="仿宋" w:eastAsia="仿宋_GB2312" w:cs="仿宋_GB2312"/>
          <w:color w:val="auto"/>
          <w:sz w:val="32"/>
          <w:szCs w:val="32"/>
        </w:rPr>
        <w:t>自持</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color w:val="auto"/>
          <w:sz w:val="32"/>
          <w:szCs w:val="32"/>
        </w:rPr>
        <w:t>年限与土地</w:t>
      </w:r>
      <w:r>
        <w:rPr>
          <w:rFonts w:hint="eastAsia" w:ascii="仿宋_GB2312" w:hAnsi="仿宋" w:eastAsia="仿宋_GB2312" w:cs="仿宋_GB2312"/>
          <w:color w:val="auto"/>
          <w:sz w:val="32"/>
          <w:szCs w:val="32"/>
          <w:lang w:val="en-US" w:eastAsia="zh-CN"/>
        </w:rPr>
        <w:t>使用权</w:t>
      </w:r>
      <w:r>
        <w:rPr>
          <w:rFonts w:hint="eastAsia" w:ascii="仿宋_GB2312" w:hAnsi="仿宋" w:eastAsia="仿宋_GB2312" w:cs="仿宋_GB2312"/>
          <w:color w:val="auto"/>
          <w:sz w:val="32"/>
          <w:szCs w:val="32"/>
        </w:rPr>
        <w:t>出让年限一致</w:t>
      </w:r>
      <w:r>
        <w:rPr>
          <w:rFonts w:hint="eastAsia" w:ascii="仿宋_GB2312" w:hAnsi="仿宋" w:eastAsia="仿宋_GB2312" w:cs="仿宋_GB2312"/>
          <w:color w:val="auto"/>
          <w:sz w:val="32"/>
          <w:szCs w:val="32"/>
          <w:lang w:eastAsia="zh-CN"/>
        </w:rPr>
        <w:t>。</w:t>
      </w:r>
    </w:p>
    <w:p>
      <w:pPr>
        <w:pStyle w:val="5"/>
        <w:pageBreakBefore w:val="0"/>
        <w:widowControl/>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 w:eastAsia="仿宋_GB2312" w:cs="仿宋_GB2312"/>
          <w:sz w:val="32"/>
          <w:szCs w:val="32"/>
          <w:highlight w:val="none"/>
          <w:u w:val="none"/>
          <w:lang w:eastAsia="zh-CN"/>
        </w:rPr>
      </w:pPr>
      <w:r>
        <w:rPr>
          <w:rFonts w:hint="eastAsia" w:ascii="仿宋_GB2312" w:hAnsi="仿宋" w:eastAsia="仿宋_GB2312" w:cs="仿宋_GB2312"/>
          <w:color w:val="auto"/>
          <w:sz w:val="32"/>
          <w:szCs w:val="32"/>
          <w:highlight w:val="none"/>
          <w:u w:val="none"/>
        </w:rPr>
        <w:t>（二）</w:t>
      </w:r>
      <w:r>
        <w:rPr>
          <w:rFonts w:hint="eastAsia" w:ascii="仿宋_GB2312" w:hAnsi="仿宋" w:eastAsia="仿宋_GB2312" w:cs="仿宋_GB2312"/>
          <w:sz w:val="32"/>
          <w:szCs w:val="32"/>
          <w:highlight w:val="none"/>
          <w:u w:val="none"/>
        </w:rPr>
        <w:t>该项目</w:t>
      </w:r>
      <w:r>
        <w:rPr>
          <w:rFonts w:hint="eastAsia" w:ascii="仿宋_GB2312" w:hAnsi="仿宋" w:eastAsia="仿宋_GB2312" w:cs="仿宋_GB2312"/>
          <w:color w:val="auto"/>
          <w:sz w:val="32"/>
          <w:szCs w:val="32"/>
          <w:highlight w:val="none"/>
          <w:u w:val="none"/>
        </w:rPr>
        <w:t>申请办理不动产权</w:t>
      </w:r>
      <w:r>
        <w:rPr>
          <w:rFonts w:hint="eastAsia" w:ascii="仿宋_GB2312" w:hAnsi="仿宋" w:eastAsia="仿宋_GB2312" w:cs="仿宋_GB2312"/>
          <w:sz w:val="32"/>
          <w:szCs w:val="32"/>
          <w:highlight w:val="none"/>
          <w:u w:val="none"/>
        </w:rPr>
        <w:t>登记时</w:t>
      </w:r>
      <w:r>
        <w:rPr>
          <w:rFonts w:hint="eastAsia" w:ascii="仿宋_GB2312" w:hAnsi="仿宋" w:eastAsia="仿宋_GB2312" w:cs="仿宋_GB2312"/>
          <w:color w:val="auto"/>
          <w:sz w:val="32"/>
          <w:szCs w:val="32"/>
          <w:highlight w:val="none"/>
          <w:u w:val="none"/>
        </w:rPr>
        <w:t>，</w:t>
      </w:r>
      <w:r>
        <w:rPr>
          <w:rFonts w:hint="eastAsia" w:ascii="仿宋_GB2312" w:hAnsi="仿宋" w:eastAsia="仿宋_GB2312" w:cs="仿宋_GB2312"/>
          <w:sz w:val="32"/>
          <w:szCs w:val="32"/>
          <w:highlight w:val="none"/>
          <w:u w:val="none"/>
        </w:rPr>
        <w:t>乙方应当就</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highlight w:val="none"/>
          <w:u w:val="none"/>
          <w:lang w:val="en-US" w:eastAsia="zh-CN"/>
        </w:rPr>
        <w:t>按以下规定</w:t>
      </w:r>
      <w:r>
        <w:rPr>
          <w:rFonts w:hint="eastAsia" w:ascii="仿宋_GB2312" w:hAnsi="仿宋" w:eastAsia="仿宋_GB2312" w:cs="仿宋_GB2312"/>
          <w:sz w:val="32"/>
          <w:szCs w:val="32"/>
          <w:highlight w:val="none"/>
          <w:u w:val="none"/>
        </w:rPr>
        <w:t>申请办理不动产权证书，不得申请办理分证登记</w:t>
      </w:r>
      <w:r>
        <w:rPr>
          <w:rFonts w:hint="eastAsia" w:ascii="仿宋_GB2312" w:hAnsi="仿宋" w:eastAsia="仿宋_GB2312" w:cs="仿宋_GB2312"/>
          <w:sz w:val="32"/>
          <w:szCs w:val="32"/>
          <w:highlight w:val="none"/>
          <w:u w:val="none"/>
          <w:lang w:eastAsia="zh-CN"/>
        </w:rPr>
        <w:t>：</w:t>
      </w:r>
    </w:p>
    <w:p>
      <w:pPr>
        <w:pStyle w:val="5"/>
        <w:pageBreakBefore w:val="0"/>
        <w:widowControl/>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 w:eastAsia="仿宋_GB2312" w:cs="仿宋_GB2312"/>
          <w:kern w:val="0"/>
          <w:sz w:val="32"/>
          <w:szCs w:val="32"/>
          <w:highlight w:val="none"/>
          <w:u w:val="none"/>
          <w:lang w:val="en-US" w:eastAsia="zh-CN"/>
        </w:rPr>
      </w:pPr>
      <w:r>
        <w:rPr>
          <w:rFonts w:hint="eastAsia" w:ascii="仿宋_GB2312" w:hAnsi="仿宋" w:eastAsia="仿宋_GB2312" w:cs="仿宋_GB2312"/>
          <w:kern w:val="0"/>
          <w:sz w:val="32"/>
          <w:szCs w:val="32"/>
          <w:highlight w:val="none"/>
          <w:u w:val="none"/>
          <w:lang w:val="en-US" w:eastAsia="zh-CN"/>
        </w:rPr>
        <w:sym w:font="Wingdings" w:char="00A8"/>
      </w:r>
      <w:r>
        <w:rPr>
          <w:rFonts w:hint="eastAsia" w:ascii="仿宋_GB2312" w:hAnsi="仿宋" w:eastAsia="仿宋_GB2312" w:cs="仿宋_GB2312"/>
          <w:kern w:val="0"/>
          <w:sz w:val="32"/>
          <w:szCs w:val="32"/>
          <w:highlight w:val="none"/>
          <w:u w:val="none"/>
          <w:lang w:val="en-US" w:eastAsia="zh-CN"/>
        </w:rPr>
        <w:t>整宗地建设保障性租赁住房项目，以整宗地或者栋为登记单元进行登记；</w:t>
      </w:r>
    </w:p>
    <w:p>
      <w:pPr>
        <w:pStyle w:val="5"/>
        <w:pageBreakBefore w:val="0"/>
        <w:widowControl/>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 w:eastAsia="仿宋_GB2312" w:cs="仿宋_GB2312"/>
          <w:sz w:val="32"/>
          <w:szCs w:val="32"/>
          <w:highlight w:val="none"/>
          <w:u w:val="none"/>
          <w:lang w:val="en-US" w:eastAsia="zh-CN"/>
        </w:rPr>
      </w:pPr>
      <w:r>
        <w:rPr>
          <w:rFonts w:hint="eastAsia" w:ascii="仿宋_GB2312" w:hAnsi="仿宋" w:eastAsia="仿宋_GB2312" w:cs="仿宋_GB2312"/>
          <w:kern w:val="0"/>
          <w:sz w:val="32"/>
          <w:szCs w:val="32"/>
          <w:highlight w:val="none"/>
          <w:u w:val="none"/>
          <w:lang w:val="en-US" w:eastAsia="zh-CN"/>
        </w:rPr>
        <w:sym w:font="Wingdings" w:char="00A8"/>
      </w:r>
      <w:r>
        <w:rPr>
          <w:rFonts w:hint="eastAsia" w:ascii="仿宋_GB2312" w:hAnsi="仿宋" w:eastAsia="仿宋_GB2312" w:cs="仿宋_GB2312"/>
          <w:sz w:val="32"/>
          <w:szCs w:val="32"/>
          <w:highlight w:val="none"/>
          <w:u w:val="none"/>
        </w:rPr>
        <w:t>宗地内</w:t>
      </w:r>
      <w:r>
        <w:rPr>
          <w:rFonts w:hint="eastAsia" w:ascii="仿宋_GB2312" w:hAnsi="仿宋" w:eastAsia="仿宋_GB2312" w:cs="仿宋_GB2312"/>
          <w:sz w:val="32"/>
          <w:szCs w:val="32"/>
          <w:highlight w:val="none"/>
          <w:u w:val="none"/>
          <w:lang w:val="en-US" w:eastAsia="zh-CN"/>
        </w:rPr>
        <w:t>配建</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highlight w:val="none"/>
          <w:u w:val="none"/>
        </w:rPr>
        <w:t>项目</w:t>
      </w:r>
      <w:r>
        <w:rPr>
          <w:rFonts w:hint="eastAsia" w:ascii="仿宋_GB2312" w:hAnsi="仿宋" w:eastAsia="仿宋_GB2312" w:cs="仿宋_GB2312"/>
          <w:sz w:val="32"/>
          <w:szCs w:val="32"/>
          <w:highlight w:val="none"/>
          <w:u w:val="none"/>
          <w:lang w:eastAsia="zh-CN"/>
        </w:rPr>
        <w:t>，</w:t>
      </w:r>
      <w:r>
        <w:rPr>
          <w:rFonts w:hint="eastAsia" w:ascii="仿宋_GB2312" w:hAnsi="仿宋" w:eastAsia="仿宋_GB2312" w:cs="仿宋_GB2312"/>
          <w:sz w:val="32"/>
          <w:szCs w:val="32"/>
          <w:highlight w:val="none"/>
          <w:u w:val="none"/>
          <w:lang w:val="en-US" w:eastAsia="zh-CN"/>
        </w:rPr>
        <w:t>以栋为单位进行建设的，以建设</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highlight w:val="none"/>
          <w:u w:val="none"/>
          <w:lang w:val="en-US" w:eastAsia="zh-CN"/>
        </w:rPr>
        <w:t>的所有楼栋为登记单元</w:t>
      </w:r>
      <w:r>
        <w:rPr>
          <w:rFonts w:hint="eastAsia" w:ascii="仿宋_GB2312" w:hAnsi="仿宋" w:eastAsia="仿宋_GB2312" w:cs="仿宋_GB2312"/>
          <w:kern w:val="0"/>
          <w:sz w:val="32"/>
          <w:szCs w:val="32"/>
          <w:highlight w:val="none"/>
          <w:u w:val="none"/>
          <w:lang w:val="en-US" w:eastAsia="zh-CN"/>
        </w:rPr>
        <w:t>进行登记；</w:t>
      </w:r>
      <w:r>
        <w:rPr>
          <w:rFonts w:hint="eastAsia" w:ascii="仿宋_GB2312" w:hAnsi="仿宋" w:eastAsia="仿宋_GB2312" w:cs="仿宋_GB2312"/>
          <w:sz w:val="32"/>
          <w:szCs w:val="32"/>
          <w:highlight w:val="none"/>
          <w:u w:val="none"/>
          <w:lang w:val="en-US" w:eastAsia="zh-CN"/>
        </w:rPr>
        <w:t>以层为单位进行建设的，以建设</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highlight w:val="none"/>
          <w:u w:val="none"/>
          <w:lang w:val="en-US" w:eastAsia="zh-CN"/>
        </w:rPr>
        <w:t>的连续楼层为登记单元</w:t>
      </w:r>
      <w:r>
        <w:rPr>
          <w:rFonts w:hint="eastAsia" w:ascii="仿宋_GB2312" w:hAnsi="仿宋" w:eastAsia="仿宋_GB2312" w:cs="仿宋_GB2312"/>
          <w:kern w:val="0"/>
          <w:sz w:val="32"/>
          <w:szCs w:val="32"/>
          <w:highlight w:val="none"/>
          <w:u w:val="none"/>
          <w:lang w:val="en-US" w:eastAsia="zh-CN"/>
        </w:rPr>
        <w:t>进行登记；</w:t>
      </w:r>
      <w:r>
        <w:rPr>
          <w:rFonts w:hint="eastAsia" w:ascii="仿宋_GB2312" w:hAnsi="仿宋" w:eastAsia="仿宋_GB2312" w:cs="仿宋_GB2312"/>
          <w:sz w:val="32"/>
          <w:szCs w:val="32"/>
          <w:highlight w:val="none"/>
          <w:u w:val="none"/>
          <w:lang w:val="en-US" w:eastAsia="zh-CN"/>
        </w:rPr>
        <w:t>以栋和层为单位进行建设的，分别按照前述规定进行登记。</w:t>
      </w:r>
    </w:p>
    <w:p>
      <w:pPr>
        <w:pStyle w:val="5"/>
        <w:pageBreakBefore w:val="0"/>
        <w:widowControl/>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 w:eastAsia="仿宋_GB2312" w:cs="仿宋_GB2312"/>
          <w:sz w:val="32"/>
          <w:szCs w:val="32"/>
          <w:highlight w:val="none"/>
          <w:u w:val="none"/>
          <w:lang w:val="en-US" w:eastAsia="zh-CN"/>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三</w:t>
      </w:r>
      <w:r>
        <w:rPr>
          <w:rFonts w:hint="eastAsia" w:ascii="仿宋_GB2312" w:hAnsi="仿宋" w:eastAsia="仿宋_GB2312" w:cs="仿宋_GB2312"/>
          <w:sz w:val="32"/>
          <w:szCs w:val="32"/>
          <w:lang w:eastAsia="zh-CN"/>
        </w:rPr>
        <w:t>）</w:t>
      </w:r>
      <w:r>
        <w:rPr>
          <w:rFonts w:hint="eastAsia" w:ascii="仿宋_GB2312" w:hAnsi="仿宋" w:eastAsia="仿宋_GB2312" w:cs="仿宋_GB2312"/>
          <w:color w:val="auto"/>
          <w:sz w:val="32"/>
          <w:szCs w:val="32"/>
        </w:rPr>
        <w:t>本</w:t>
      </w:r>
      <w:r>
        <w:rPr>
          <w:rFonts w:hint="eastAsia" w:ascii="仿宋_GB2312" w:hAnsi="仿宋" w:eastAsia="仿宋_GB2312" w:cs="仿宋_GB2312"/>
          <w:sz w:val="32"/>
          <w:szCs w:val="32"/>
          <w:highlight w:val="none"/>
          <w:u w:val="none"/>
        </w:rPr>
        <w:t>项目</w:t>
      </w:r>
      <w:r>
        <w:rPr>
          <w:rFonts w:hint="eastAsia" w:ascii="仿宋_GB2312" w:hAnsi="仿宋" w:eastAsia="仿宋_GB2312" w:cs="仿宋_GB2312"/>
          <w:color w:val="auto"/>
          <w:sz w:val="32"/>
          <w:szCs w:val="32"/>
        </w:rPr>
        <w:t>为</w:t>
      </w:r>
      <w:r>
        <w:rPr>
          <w:rFonts w:hint="eastAsia" w:ascii="仿宋_GB2312" w:hAnsi="仿宋" w:eastAsia="仿宋_GB2312" w:cs="仿宋_GB2312"/>
          <w:color w:val="auto"/>
          <w:sz w:val="32"/>
          <w:szCs w:val="32"/>
          <w:lang w:val="en-US" w:eastAsia="zh-CN"/>
        </w:rPr>
        <w:t>保障性</w:t>
      </w:r>
      <w:r>
        <w:rPr>
          <w:rFonts w:hint="eastAsia" w:ascii="仿宋_GB2312" w:hAnsi="仿宋" w:eastAsia="仿宋_GB2312" w:cs="仿宋_GB2312"/>
          <w:color w:val="auto"/>
          <w:sz w:val="32"/>
          <w:szCs w:val="32"/>
        </w:rPr>
        <w:t>租赁住房，自持期</w:t>
      </w:r>
      <w:r>
        <w:rPr>
          <w:rFonts w:hint="eastAsia" w:ascii="仿宋_GB2312" w:hAnsi="仿宋" w:eastAsia="仿宋_GB2312" w:cs="仿宋_GB2312"/>
          <w:color w:val="auto"/>
          <w:sz w:val="32"/>
          <w:szCs w:val="32"/>
          <w:lang w:val="en-US" w:eastAsia="zh-Hans"/>
        </w:rPr>
        <w:t>限为</w:t>
      </w:r>
      <w:r>
        <w:rPr>
          <w:rFonts w:hint="eastAsia" w:ascii="仿宋_GB2312" w:hAnsi="仿宋" w:eastAsia="仿宋_GB2312" w:cs="仿宋_GB2312"/>
          <w:color w:val="auto"/>
          <w:sz w:val="32"/>
          <w:szCs w:val="32"/>
        </w:rPr>
        <w:t>自X年X月X日至X年X月X日。</w:t>
      </w:r>
    </w:p>
    <w:p>
      <w:pPr>
        <w:pStyle w:val="5"/>
        <w:pageBreakBefore w:val="0"/>
        <w:widowControl/>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ascii="仿宋_GB2312" w:hAnsi="仿宋" w:eastAsia="仿宋_GB2312" w:cs="仿宋_GB2312"/>
          <w:color w:val="auto"/>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四</w:t>
      </w:r>
      <w:r>
        <w:rPr>
          <w:rFonts w:hint="eastAsia" w:ascii="仿宋_GB2312" w:hAnsi="仿宋" w:eastAsia="仿宋_GB2312" w:cs="仿宋_GB2312"/>
          <w:sz w:val="32"/>
          <w:szCs w:val="32"/>
          <w:lang w:eastAsia="zh-CN"/>
        </w:rPr>
        <w:t>）</w:t>
      </w:r>
      <w:r>
        <w:rPr>
          <w:rFonts w:hint="eastAsia" w:ascii="仿宋_GB2312" w:hAnsi="仿宋" w:eastAsia="仿宋_GB2312" w:cs="仿宋_GB2312"/>
          <w:color w:val="auto"/>
          <w:sz w:val="32"/>
          <w:szCs w:val="32"/>
          <w:lang w:val="en-US" w:eastAsia="zh-CN"/>
        </w:rPr>
        <w:t>乙方</w:t>
      </w:r>
      <w:r>
        <w:rPr>
          <w:rFonts w:hint="eastAsia" w:ascii="仿宋_GB2312" w:hAnsi="仿宋" w:eastAsia="仿宋_GB2312" w:cs="仿宋_GB2312"/>
          <w:color w:val="auto"/>
          <w:sz w:val="32"/>
          <w:szCs w:val="32"/>
        </w:rPr>
        <w:t>自持期间不得转让及拆分抵押</w:t>
      </w:r>
      <w:r>
        <w:rPr>
          <w:rFonts w:hint="eastAsia" w:ascii="仿宋_GB2312" w:hAnsi="仿宋" w:eastAsia="仿宋_GB2312" w:cs="仿宋_GB2312"/>
          <w:color w:val="auto"/>
          <w:sz w:val="32"/>
          <w:szCs w:val="32"/>
          <w:lang w:val="en-US" w:eastAsia="zh-CN"/>
        </w:rPr>
        <w:t>保障性租</w:t>
      </w:r>
      <w:r>
        <w:rPr>
          <w:rFonts w:hint="eastAsia" w:ascii="仿宋_GB2312" w:hAnsi="仿宋" w:eastAsia="仿宋_GB2312" w:cs="仿宋_GB2312"/>
          <w:color w:val="auto"/>
          <w:sz w:val="32"/>
          <w:szCs w:val="32"/>
          <w:lang w:val="en-US" w:eastAsia="zh-Hans"/>
        </w:rPr>
        <w:t>赁住</w:t>
      </w:r>
      <w:r>
        <w:rPr>
          <w:rFonts w:hint="eastAsia" w:ascii="仿宋_GB2312" w:hAnsi="仿宋" w:eastAsia="仿宋_GB2312" w:cs="仿宋_GB2312"/>
          <w:color w:val="auto"/>
          <w:sz w:val="32"/>
          <w:szCs w:val="32"/>
          <w:lang w:val="en-US" w:eastAsia="zh-CN"/>
        </w:rPr>
        <w:t>房</w:t>
      </w: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32"/>
          <w:szCs w:val="32"/>
          <w:lang w:val="en-US" w:eastAsia="zh-CN"/>
        </w:rPr>
        <w:t>保</w:t>
      </w:r>
      <w:r>
        <w:rPr>
          <w:rFonts w:hint="eastAsia" w:ascii="仿宋_GB2312" w:hAnsi="仿宋" w:eastAsia="仿宋_GB2312" w:cs="仿宋_GB2312"/>
          <w:color w:val="auto"/>
          <w:sz w:val="32"/>
          <w:szCs w:val="32"/>
          <w:lang w:val="en-US" w:eastAsia="zh-Hans"/>
        </w:rPr>
        <w:t>障性</w:t>
      </w:r>
      <w:r>
        <w:rPr>
          <w:rFonts w:hint="eastAsia" w:ascii="仿宋_GB2312" w:hAnsi="仿宋" w:eastAsia="仿宋_GB2312" w:cs="仿宋_GB2312"/>
          <w:color w:val="auto"/>
          <w:sz w:val="32"/>
          <w:szCs w:val="32"/>
          <w:lang w:val="en-US" w:eastAsia="zh-CN"/>
        </w:rPr>
        <w:t>租</w:t>
      </w:r>
      <w:r>
        <w:rPr>
          <w:rFonts w:hint="eastAsia" w:ascii="仿宋_GB2312" w:hAnsi="仿宋" w:eastAsia="仿宋_GB2312" w:cs="仿宋_GB2312"/>
          <w:color w:val="auto"/>
          <w:sz w:val="32"/>
          <w:szCs w:val="32"/>
          <w:lang w:val="en-US" w:eastAsia="zh-Hans"/>
        </w:rPr>
        <w:t>赁住</w:t>
      </w:r>
      <w:r>
        <w:rPr>
          <w:rFonts w:hint="eastAsia" w:ascii="仿宋_GB2312" w:hAnsi="仿宋" w:eastAsia="仿宋_GB2312" w:cs="仿宋_GB2312"/>
          <w:color w:val="auto"/>
          <w:sz w:val="32"/>
          <w:szCs w:val="32"/>
          <w:lang w:val="en-US" w:eastAsia="zh-CN"/>
        </w:rPr>
        <w:t>房</w:t>
      </w:r>
      <w:r>
        <w:rPr>
          <w:rFonts w:hint="eastAsia" w:ascii="仿宋_GB2312" w:hAnsi="仿宋" w:eastAsia="仿宋_GB2312" w:cs="仿宋_GB2312"/>
          <w:color w:val="auto"/>
          <w:sz w:val="32"/>
          <w:szCs w:val="32"/>
        </w:rPr>
        <w:t>可作为整体进行抵押，但抵押金额不得超出合同剩余年期地价与建筑物残值之和。</w:t>
      </w:r>
    </w:p>
    <w:p>
      <w:pPr>
        <w:pStyle w:val="5"/>
        <w:pageBreakBefore w:val="0"/>
        <w:widowControl/>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lang w:val="en-US" w:eastAsia="zh-CN"/>
        </w:rPr>
        <w:t>（五）</w:t>
      </w:r>
      <w:r>
        <w:rPr>
          <w:rFonts w:hint="eastAsia" w:ascii="仿宋_GB2312" w:hAnsi="仿宋" w:eastAsia="仿宋_GB2312" w:cs="仿宋_GB2312"/>
          <w:color w:val="auto"/>
          <w:sz w:val="32"/>
          <w:szCs w:val="32"/>
        </w:rPr>
        <w:t>因</w:t>
      </w:r>
      <w:r>
        <w:rPr>
          <w:rFonts w:hint="eastAsia" w:ascii="仿宋_GB2312" w:hAnsi="仿宋" w:eastAsia="仿宋_GB2312" w:cs="仿宋_GB2312"/>
          <w:color w:val="auto"/>
          <w:sz w:val="32"/>
          <w:szCs w:val="32"/>
          <w:lang w:val="en-US" w:eastAsia="zh-CN"/>
        </w:rPr>
        <w:t>乙方</w:t>
      </w:r>
      <w:r>
        <w:rPr>
          <w:rFonts w:hint="eastAsia" w:ascii="仿宋_GB2312" w:hAnsi="仿宋" w:eastAsia="仿宋_GB2312" w:cs="仿宋_GB2312"/>
          <w:color w:val="auto"/>
          <w:sz w:val="32"/>
          <w:szCs w:val="32"/>
        </w:rPr>
        <w:t>破产清算、司法强制执行、抵押权人实现抵押权等情形需转让</w:t>
      </w:r>
      <w:r>
        <w:rPr>
          <w:rFonts w:hint="eastAsia" w:ascii="仿宋_GB2312" w:hAnsi="仿宋" w:eastAsia="仿宋_GB2312" w:cs="仿宋_GB2312"/>
          <w:color w:val="auto"/>
          <w:kern w:val="0"/>
          <w:sz w:val="32"/>
          <w:szCs w:val="32"/>
          <w:u w:val="none"/>
          <w:lang w:val="en-US" w:eastAsia="zh-CN"/>
        </w:rPr>
        <w:t>保</w:t>
      </w:r>
      <w:r>
        <w:rPr>
          <w:rFonts w:hint="eastAsia" w:ascii="仿宋_GB2312" w:hAnsi="仿宋" w:eastAsia="仿宋_GB2312" w:cs="仿宋_GB2312"/>
          <w:color w:val="auto"/>
          <w:kern w:val="0"/>
          <w:sz w:val="32"/>
          <w:szCs w:val="32"/>
          <w:u w:val="none"/>
          <w:lang w:val="en-US" w:eastAsia="zh-Hans"/>
        </w:rPr>
        <w:t>障性</w:t>
      </w:r>
      <w:r>
        <w:rPr>
          <w:rFonts w:hint="eastAsia" w:ascii="仿宋_GB2312" w:hAnsi="仿宋" w:eastAsia="仿宋_GB2312" w:cs="仿宋_GB2312"/>
          <w:color w:val="auto"/>
          <w:kern w:val="0"/>
          <w:sz w:val="32"/>
          <w:szCs w:val="32"/>
          <w:u w:val="none"/>
          <w:lang w:val="en-US" w:eastAsia="zh-CN"/>
        </w:rPr>
        <w:t>租</w:t>
      </w:r>
      <w:r>
        <w:rPr>
          <w:rFonts w:hint="eastAsia" w:ascii="仿宋_GB2312" w:hAnsi="仿宋" w:eastAsia="仿宋_GB2312" w:cs="仿宋_GB2312"/>
          <w:color w:val="auto"/>
          <w:kern w:val="0"/>
          <w:sz w:val="32"/>
          <w:szCs w:val="32"/>
          <w:u w:val="none"/>
          <w:lang w:val="en-US" w:eastAsia="zh-Hans"/>
        </w:rPr>
        <w:t>赁住</w:t>
      </w:r>
      <w:r>
        <w:rPr>
          <w:rFonts w:hint="eastAsia" w:ascii="仿宋_GB2312" w:hAnsi="仿宋" w:eastAsia="仿宋_GB2312" w:cs="仿宋_GB2312"/>
          <w:color w:val="auto"/>
          <w:kern w:val="0"/>
          <w:sz w:val="32"/>
          <w:szCs w:val="32"/>
          <w:u w:val="none"/>
          <w:lang w:val="en-US" w:eastAsia="zh-CN"/>
        </w:rPr>
        <w:t>房</w:t>
      </w:r>
      <w:r>
        <w:rPr>
          <w:rFonts w:hint="eastAsia" w:ascii="仿宋_GB2312" w:hAnsi="仿宋" w:eastAsia="仿宋_GB2312" w:cs="仿宋_GB2312"/>
          <w:color w:val="auto"/>
          <w:sz w:val="32"/>
          <w:szCs w:val="32"/>
        </w:rPr>
        <w:t>的，限整体转让</w:t>
      </w:r>
      <w:r>
        <w:rPr>
          <w:rFonts w:hint="default" w:ascii="仿宋_GB2312" w:hAnsi="仿宋" w:eastAsia="仿宋_GB2312" w:cs="仿宋_GB2312"/>
          <w:color w:val="auto"/>
          <w:sz w:val="32"/>
          <w:szCs w:val="32"/>
        </w:rPr>
        <w:t>。</w:t>
      </w:r>
      <w:r>
        <w:rPr>
          <w:rFonts w:hint="eastAsia" w:ascii="仿宋_GB2312" w:hAnsi="仿宋" w:eastAsia="仿宋_GB2312" w:cs="仿宋_GB2312"/>
          <w:color w:val="auto"/>
          <w:sz w:val="32"/>
          <w:szCs w:val="32"/>
        </w:rPr>
        <w:t>转让后，不得改变</w:t>
      </w:r>
      <w:r>
        <w:rPr>
          <w:rFonts w:hint="eastAsia" w:ascii="仿宋_GB2312" w:hAnsi="仿宋" w:eastAsia="仿宋_GB2312" w:cs="仿宋_GB2312"/>
          <w:color w:val="auto"/>
          <w:kern w:val="0"/>
          <w:sz w:val="32"/>
          <w:szCs w:val="32"/>
          <w:u w:val="none"/>
          <w:lang w:val="en-US" w:eastAsia="zh-CN"/>
        </w:rPr>
        <w:t>保</w:t>
      </w:r>
      <w:r>
        <w:rPr>
          <w:rFonts w:hint="eastAsia" w:ascii="仿宋_GB2312" w:hAnsi="仿宋" w:eastAsia="仿宋_GB2312" w:cs="仿宋_GB2312"/>
          <w:color w:val="auto"/>
          <w:kern w:val="0"/>
          <w:sz w:val="32"/>
          <w:szCs w:val="32"/>
          <w:u w:val="none"/>
          <w:lang w:val="en-US" w:eastAsia="zh-Hans"/>
        </w:rPr>
        <w:t>障性</w:t>
      </w:r>
      <w:r>
        <w:rPr>
          <w:rFonts w:hint="eastAsia" w:ascii="仿宋_GB2312" w:hAnsi="仿宋" w:eastAsia="仿宋_GB2312" w:cs="仿宋_GB2312"/>
          <w:color w:val="auto"/>
          <w:kern w:val="0"/>
          <w:sz w:val="32"/>
          <w:szCs w:val="32"/>
          <w:u w:val="none"/>
          <w:lang w:val="en-US" w:eastAsia="zh-CN"/>
        </w:rPr>
        <w:t>租</w:t>
      </w:r>
      <w:r>
        <w:rPr>
          <w:rFonts w:hint="eastAsia" w:ascii="仿宋_GB2312" w:hAnsi="仿宋" w:eastAsia="仿宋_GB2312" w:cs="仿宋_GB2312"/>
          <w:color w:val="auto"/>
          <w:kern w:val="0"/>
          <w:sz w:val="32"/>
          <w:szCs w:val="32"/>
          <w:u w:val="none"/>
          <w:lang w:val="en-US" w:eastAsia="zh-Hans"/>
        </w:rPr>
        <w:t>赁住</w:t>
      </w:r>
      <w:r>
        <w:rPr>
          <w:rFonts w:hint="eastAsia" w:ascii="仿宋_GB2312" w:hAnsi="仿宋" w:eastAsia="仿宋_GB2312" w:cs="仿宋_GB2312"/>
          <w:color w:val="auto"/>
          <w:kern w:val="0"/>
          <w:sz w:val="32"/>
          <w:szCs w:val="32"/>
          <w:u w:val="none"/>
          <w:lang w:val="en-US" w:eastAsia="zh-CN"/>
        </w:rPr>
        <w:t>房</w:t>
      </w:r>
      <w:r>
        <w:rPr>
          <w:rFonts w:hint="eastAsia" w:ascii="仿宋_GB2312" w:hAnsi="仿宋" w:eastAsia="仿宋_GB2312" w:cs="仿宋_GB2312"/>
          <w:color w:val="auto"/>
          <w:sz w:val="32"/>
          <w:szCs w:val="32"/>
        </w:rPr>
        <w:t>用途，并应当继续用于出租。</w:t>
      </w:r>
    </w:p>
    <w:p>
      <w:pPr>
        <w:pageBreakBefore w:val="0"/>
        <w:kinsoku/>
        <w:wordWrap/>
        <w:overflowPunct/>
        <w:topLinePunct w:val="0"/>
        <w:autoSpaceDE/>
        <w:autoSpaceDN/>
        <w:bidi w:val="0"/>
        <w:adjustRightInd/>
        <w:snapToGrid/>
        <w:spacing w:line="578" w:lineRule="exact"/>
        <w:ind w:firstLine="640" w:firstLineChars="200"/>
        <w:jc w:val="both"/>
        <w:textAlignment w:val="auto"/>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、经营要求</w:t>
      </w:r>
    </w:p>
    <w:p>
      <w:pPr>
        <w:pStyle w:val="5"/>
        <w:pageBreakBefore w:val="0"/>
        <w:widowControl/>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 w:eastAsia="仿宋_GB2312" w:cs="仿宋_GB2312"/>
          <w:sz w:val="32"/>
          <w:szCs w:val="32"/>
        </w:rPr>
      </w:pPr>
      <w:r>
        <w:rPr>
          <w:rFonts w:hint="eastAsia" w:ascii="仿宋_GB2312" w:hAnsi="仿宋" w:eastAsia="仿宋_GB2312" w:cs="仿宋_GB2312"/>
          <w:color w:val="auto"/>
          <w:sz w:val="32"/>
          <w:szCs w:val="32"/>
        </w:rPr>
        <w:t>（一）</w:t>
      </w:r>
      <w:r>
        <w:rPr>
          <w:rFonts w:hint="eastAsia" w:ascii="仿宋_GB2312" w:hAnsi="仿宋" w:eastAsia="仿宋_GB2312" w:cs="仿宋_GB2312"/>
          <w:sz w:val="32"/>
          <w:szCs w:val="32"/>
          <w:lang w:val="en-US" w:eastAsia="zh-CN"/>
        </w:rPr>
        <w:t>该</w:t>
      </w:r>
      <w:r>
        <w:rPr>
          <w:rFonts w:hint="eastAsia" w:ascii="仿宋_GB2312" w:hAnsi="仿宋" w:eastAsia="仿宋_GB2312" w:cs="仿宋_GB2312"/>
          <w:sz w:val="32"/>
          <w:szCs w:val="32"/>
        </w:rPr>
        <w:t>项目</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rPr>
        <w:t>由乙方作为出租人对外出租，乙方不得将</w:t>
      </w:r>
      <w:r>
        <w:rPr>
          <w:rFonts w:hint="eastAsia" w:ascii="仿宋_GB2312" w:hAnsi="仿宋" w:eastAsia="仿宋_GB2312" w:cs="仿宋_GB2312"/>
          <w:sz w:val="32"/>
          <w:szCs w:val="32"/>
          <w:lang w:val="en-US" w:eastAsia="zh-CN"/>
        </w:rPr>
        <w:t>该</w:t>
      </w:r>
      <w:r>
        <w:rPr>
          <w:rFonts w:hint="eastAsia" w:ascii="仿宋_GB2312" w:hAnsi="仿宋" w:eastAsia="仿宋_GB2312" w:cs="仿宋_GB2312"/>
          <w:sz w:val="32"/>
          <w:szCs w:val="32"/>
        </w:rPr>
        <w:t>项目全部或者部分</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sz w:val="32"/>
          <w:szCs w:val="32"/>
        </w:rPr>
        <w:t>通过转租或者以资产托管等方式提供给其他单位或者个人对外出租。</w:t>
      </w:r>
    </w:p>
    <w:p>
      <w:pPr>
        <w:pStyle w:val="5"/>
        <w:pageBreakBefore w:val="0"/>
        <w:widowControl/>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default" w:ascii="仿宋_GB2312" w:hAnsi="仿宋" w:eastAsia="仿宋_GB2312" w:cs="仿宋_GB2312"/>
          <w:color w:val="auto"/>
          <w:sz w:val="32"/>
          <w:szCs w:val="32"/>
          <w:lang w:val="en-US"/>
        </w:rPr>
      </w:pPr>
      <w:r>
        <w:rPr>
          <w:rFonts w:hint="eastAsia" w:ascii="仿宋_GB2312" w:hAnsi="仿宋" w:eastAsia="仿宋_GB2312" w:cs="仿宋_GB2312"/>
          <w:color w:val="auto"/>
          <w:sz w:val="32"/>
          <w:szCs w:val="32"/>
        </w:rPr>
        <w:t>（二）</w:t>
      </w:r>
      <w:r>
        <w:rPr>
          <w:rFonts w:hint="eastAsia" w:ascii="仿宋_GB2312" w:hAnsi="仿宋" w:eastAsia="仿宋_GB2312" w:cs="仿宋_GB2312"/>
          <w:sz w:val="32"/>
          <w:szCs w:val="32"/>
        </w:rPr>
        <w:t>乙方</w:t>
      </w:r>
      <w:r>
        <w:rPr>
          <w:rFonts w:hint="eastAsia" w:ascii="仿宋_GB2312" w:hAnsi="仿宋" w:eastAsia="仿宋_GB2312" w:cs="仿宋_GB2312"/>
          <w:color w:val="auto"/>
          <w:sz w:val="32"/>
          <w:szCs w:val="32"/>
        </w:rPr>
        <w:t>可自行运营</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color w:val="auto"/>
          <w:sz w:val="32"/>
          <w:szCs w:val="32"/>
        </w:rPr>
        <w:t>，也可以委托专业化住房租赁企业运营。</w:t>
      </w:r>
      <w:r>
        <w:rPr>
          <w:rFonts w:hint="default" w:ascii="仿宋_GB2312" w:hAnsi="仿宋" w:eastAsia="仿宋_GB2312" w:cs="仿宋_GB2312"/>
          <w:sz w:val="32"/>
          <w:szCs w:val="32"/>
          <w:lang w:val="en-US"/>
        </w:rPr>
        <w:t>乙方</w:t>
      </w:r>
      <w:r>
        <w:rPr>
          <w:rFonts w:hint="eastAsia" w:ascii="仿宋_GB2312" w:hAnsi="仿宋" w:eastAsia="仿宋_GB2312" w:cs="仿宋_GB2312"/>
          <w:sz w:val="32"/>
          <w:szCs w:val="32"/>
          <w:highlight w:val="none"/>
          <w:u w:val="none"/>
        </w:rPr>
        <w:t>自行</w:t>
      </w:r>
      <w:r>
        <w:rPr>
          <w:rFonts w:hint="default" w:ascii="仿宋_GB2312" w:hAnsi="仿宋" w:eastAsia="仿宋_GB2312" w:cs="仿宋_GB2312"/>
          <w:color w:val="auto"/>
          <w:sz w:val="32"/>
          <w:szCs w:val="32"/>
          <w:lang w:val="en-US"/>
        </w:rPr>
        <w:t>运营</w:t>
      </w:r>
      <w:r>
        <w:rPr>
          <w:rFonts w:hint="eastAsia" w:ascii="仿宋_GB2312" w:hAnsi="仿宋" w:eastAsia="仿宋_GB2312" w:cs="仿宋_GB2312"/>
          <w:kern w:val="0"/>
          <w:sz w:val="32"/>
          <w:szCs w:val="32"/>
          <w:highlight w:val="none"/>
          <w:u w:val="none"/>
          <w:lang w:val="en-US" w:eastAsia="zh-CN"/>
        </w:rPr>
        <w:t>保障性租赁住房</w:t>
      </w:r>
      <w:r>
        <w:rPr>
          <w:rFonts w:hint="default" w:ascii="仿宋_GB2312" w:hAnsi="仿宋" w:eastAsia="仿宋_GB2312" w:cs="仿宋_GB2312"/>
          <w:color w:val="auto"/>
          <w:sz w:val="32"/>
          <w:szCs w:val="32"/>
          <w:lang w:val="en-US"/>
        </w:rPr>
        <w:t>的，</w:t>
      </w:r>
      <w:r>
        <w:rPr>
          <w:rFonts w:hint="eastAsia" w:ascii="仿宋_GB2312" w:hAnsi="仿宋" w:eastAsia="仿宋_GB2312" w:cs="仿宋_GB2312"/>
          <w:color w:val="auto"/>
          <w:sz w:val="32"/>
          <w:szCs w:val="32"/>
        </w:rPr>
        <w:t>经营范围应当</w:t>
      </w:r>
      <w:r>
        <w:rPr>
          <w:rFonts w:hint="eastAsia" w:ascii="仿宋_GB2312" w:hAnsi="仿宋" w:eastAsia="仿宋_GB2312" w:cs="仿宋_GB2312"/>
          <w:color w:val="auto"/>
          <w:sz w:val="32"/>
          <w:szCs w:val="32"/>
          <w:lang w:val="en-US" w:eastAsia="zh-CN"/>
        </w:rPr>
        <w:t>包含</w:t>
      </w:r>
      <w:r>
        <w:rPr>
          <w:rFonts w:hint="eastAsia" w:ascii="仿宋_GB2312" w:hAnsi="仿宋" w:eastAsia="仿宋_GB2312" w:cs="仿宋_GB2312"/>
          <w:color w:val="auto"/>
          <w:sz w:val="32"/>
          <w:szCs w:val="32"/>
        </w:rPr>
        <w:t>住房租赁</w:t>
      </w:r>
      <w:r>
        <w:rPr>
          <w:rFonts w:hint="eastAsia" w:ascii="仿宋_GB2312" w:hAnsi="仿宋" w:eastAsia="仿宋_GB2312" w:cs="仿宋_GB2312"/>
          <w:color w:val="auto"/>
          <w:sz w:val="32"/>
          <w:szCs w:val="32"/>
          <w:lang w:val="en-US" w:eastAsia="zh-CN"/>
        </w:rPr>
        <w:t>业务</w:t>
      </w:r>
      <w:r>
        <w:rPr>
          <w:rFonts w:hint="eastAsia" w:ascii="仿宋_GB2312" w:hAnsi="仿宋" w:eastAsia="仿宋_GB2312" w:cs="仿宋_GB2312"/>
          <w:color w:val="auto"/>
          <w:sz w:val="32"/>
          <w:szCs w:val="32"/>
        </w:rPr>
        <w:t>，并按深圳市有关规定办理住房租赁企业备案。</w:t>
      </w:r>
    </w:p>
    <w:p>
      <w:pPr>
        <w:pStyle w:val="5"/>
        <w:pageBreakBefore w:val="0"/>
        <w:widowControl/>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 w:eastAsia="仿宋_GB2312" w:cs="仿宋_GB2312"/>
          <w:color w:val="auto"/>
          <w:kern w:val="0"/>
          <w:sz w:val="32"/>
          <w:szCs w:val="32"/>
          <w:highlight w:val="none"/>
          <w:u w:val="none"/>
          <w:lang w:val="en-US" w:eastAsia="zh-CN"/>
        </w:rPr>
      </w:pPr>
      <w:r>
        <w:rPr>
          <w:rFonts w:hint="eastAsia" w:ascii="仿宋_GB2312" w:hAnsi="仿宋" w:eastAsia="仿宋_GB2312" w:cs="仿宋_GB2312"/>
          <w:color w:val="auto"/>
          <w:kern w:val="0"/>
          <w:sz w:val="32"/>
          <w:szCs w:val="32"/>
          <w:highlight w:val="none"/>
          <w:u w:val="none"/>
          <w:lang w:val="en-US" w:eastAsia="zh-CN"/>
        </w:rPr>
        <w:t>（三）</w:t>
      </w:r>
      <w:r>
        <w:rPr>
          <w:rFonts w:hint="eastAsia" w:ascii="仿宋_GB2312" w:hAnsi="仿宋" w:eastAsia="仿宋_GB2312" w:cs="仿宋_GB2312"/>
          <w:sz w:val="32"/>
          <w:szCs w:val="32"/>
        </w:rPr>
        <w:t>乙方应向符合规定条件的承租人出租并接受有关部门的监管</w:t>
      </w:r>
      <w:r>
        <w:rPr>
          <w:rFonts w:hint="eastAsia" w:ascii="仿宋_GB2312" w:hAnsi="仿宋" w:eastAsia="仿宋_GB2312" w:cs="仿宋_GB2312"/>
          <w:sz w:val="32"/>
          <w:szCs w:val="32"/>
          <w:lang w:eastAsia="zh-CN"/>
        </w:rPr>
        <w:t>。承租人应当</w:t>
      </w:r>
      <w:r>
        <w:rPr>
          <w:rFonts w:hint="eastAsia" w:ascii="仿宋_GB2312" w:hAnsi="仿宋" w:eastAsia="仿宋_GB2312" w:cs="仿宋_GB2312"/>
          <w:sz w:val="32"/>
          <w:szCs w:val="32"/>
          <w:lang w:val="en-US" w:eastAsia="zh-CN"/>
        </w:rPr>
        <w:t>符合以下条件：</w:t>
      </w:r>
      <w:r>
        <w:rPr>
          <w:rFonts w:hint="eastAsia" w:ascii="仿宋_GB2312" w:hAnsi="仿宋" w:eastAsia="仿宋_GB2312" w:cs="仿宋_GB2312"/>
          <w:sz w:val="32"/>
          <w:szCs w:val="32"/>
          <w:lang w:eastAsia="zh-CN"/>
        </w:rPr>
        <w:t>未在本市拥有自有住房，且未正在本市租住具有保障性质的住房。</w:t>
      </w:r>
    </w:p>
    <w:p>
      <w:pPr>
        <w:pStyle w:val="5"/>
        <w:pageBreakBefore w:val="0"/>
        <w:widowControl/>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 w:eastAsia="仿宋_GB2312" w:cs="仿宋_GB2312"/>
          <w:color w:val="auto"/>
          <w:sz w:val="32"/>
          <w:szCs w:val="32"/>
          <w:highlight w:val="none"/>
        </w:rPr>
      </w:pPr>
      <w:r>
        <w:rPr>
          <w:rFonts w:hint="eastAsia" w:ascii="仿宋_GB2312" w:hAnsi="仿宋" w:eastAsia="仿宋_GB2312" w:cs="仿宋_GB2312"/>
          <w:color w:val="auto"/>
          <w:sz w:val="32"/>
          <w:szCs w:val="32"/>
          <w:highlight w:val="none"/>
        </w:rPr>
        <w:t>（四）</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color w:val="auto"/>
          <w:sz w:val="32"/>
          <w:szCs w:val="32"/>
          <w:highlight w:val="none"/>
        </w:rPr>
        <w:t>租金价格不高于</w:t>
      </w:r>
      <w:r>
        <w:rPr>
          <w:rFonts w:hint="eastAsia" w:ascii="仿宋_GB2312" w:hAnsi="仿宋" w:eastAsia="仿宋_GB2312" w:cs="仿宋_GB2312"/>
          <w:color w:val="auto"/>
          <w:sz w:val="32"/>
          <w:szCs w:val="32"/>
          <w:highlight w:val="none"/>
          <w:lang w:eastAsia="zh-CN"/>
        </w:rPr>
        <w:t>同期同地段同品质</w:t>
      </w:r>
      <w:r>
        <w:rPr>
          <w:rFonts w:hint="eastAsia" w:ascii="仿宋_GB2312" w:hAnsi="仿宋" w:eastAsia="仿宋_GB2312" w:cs="仿宋_GB2312"/>
          <w:color w:val="auto"/>
          <w:sz w:val="32"/>
          <w:szCs w:val="32"/>
          <w:highlight w:val="none"/>
        </w:rPr>
        <w:t>市场参考租金的</w:t>
      </w:r>
      <w:r>
        <w:rPr>
          <w:rFonts w:hint="eastAsia" w:ascii="仿宋_GB2312" w:hAnsi="仿宋" w:eastAsia="仿宋_GB2312" w:cs="仿宋_GB2312"/>
          <w:color w:val="auto"/>
          <w:sz w:val="32"/>
          <w:szCs w:val="32"/>
          <w:highlight w:val="none"/>
          <w:lang w:val="en-US" w:eastAsia="zh-CN"/>
        </w:rPr>
        <w:t>90%</w:t>
      </w:r>
      <w:r>
        <w:rPr>
          <w:rFonts w:hint="eastAsia" w:ascii="仿宋_GB2312" w:hAnsi="仿宋" w:eastAsia="仿宋_GB2312" w:cs="仿宋_GB2312"/>
          <w:color w:val="auto"/>
          <w:sz w:val="32"/>
          <w:szCs w:val="32"/>
          <w:highlight w:val="none"/>
        </w:rPr>
        <w:t>，具体租金由</w:t>
      </w:r>
      <w:r>
        <w:rPr>
          <w:rFonts w:hint="eastAsia" w:ascii="仿宋_GB2312" w:hAnsi="仿宋" w:eastAsia="仿宋_GB2312" w:cs="仿宋_GB2312"/>
          <w:color w:val="auto"/>
          <w:sz w:val="32"/>
          <w:szCs w:val="32"/>
          <w:highlight w:val="none"/>
          <w:lang w:val="en-US" w:eastAsia="zh-CN"/>
        </w:rPr>
        <w:t>乙方</w:t>
      </w:r>
      <w:r>
        <w:rPr>
          <w:rFonts w:hint="eastAsia" w:ascii="仿宋_GB2312" w:hAnsi="仿宋" w:eastAsia="仿宋_GB2312" w:cs="仿宋_GB2312"/>
          <w:color w:val="auto"/>
          <w:sz w:val="32"/>
          <w:szCs w:val="32"/>
          <w:highlight w:val="none"/>
        </w:rPr>
        <w:t>与承租人协商确定。</w:t>
      </w:r>
    </w:p>
    <w:p>
      <w:pPr>
        <w:pStyle w:val="5"/>
        <w:pageBreakBefore w:val="0"/>
        <w:widowControl/>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ascii="仿宋_GB2312" w:hAnsi="仿宋" w:eastAsia="仿宋_GB2312" w:cs="仿宋_GB2312"/>
          <w:color w:val="auto"/>
          <w:sz w:val="32"/>
          <w:szCs w:val="32"/>
        </w:rPr>
      </w:pPr>
      <w:r>
        <w:rPr>
          <w:rFonts w:hint="eastAsia" w:ascii="仿宋_GB2312" w:hAnsi="仿宋" w:eastAsia="仿宋_GB2312" w:cs="仿宋_GB2312"/>
          <w:color w:val="auto"/>
          <w:sz w:val="32"/>
          <w:szCs w:val="32"/>
          <w:highlight w:val="none"/>
        </w:rPr>
        <w:t>（五）</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color w:val="auto"/>
          <w:sz w:val="32"/>
          <w:szCs w:val="32"/>
          <w:highlight w:val="none"/>
        </w:rPr>
        <w:t>对外出租的单次租期不得超过</w:t>
      </w:r>
      <w:r>
        <w:rPr>
          <w:rFonts w:hint="eastAsia" w:ascii="仿宋_GB2312" w:hAnsi="仿宋" w:eastAsia="仿宋_GB2312" w:cs="仿宋_GB2312"/>
          <w:color w:val="auto"/>
          <w:sz w:val="32"/>
          <w:szCs w:val="32"/>
          <w:highlight w:val="none"/>
          <w:lang w:val="en-US" w:eastAsia="zh-CN"/>
        </w:rPr>
        <w:t>3</w:t>
      </w:r>
      <w:r>
        <w:rPr>
          <w:rFonts w:hint="eastAsia" w:ascii="仿宋_GB2312" w:hAnsi="仿宋" w:eastAsia="仿宋_GB2312" w:cs="仿宋_GB2312"/>
          <w:color w:val="auto"/>
          <w:sz w:val="32"/>
          <w:szCs w:val="32"/>
          <w:highlight w:val="none"/>
        </w:rPr>
        <w:t>年</w:t>
      </w:r>
      <w:r>
        <w:rPr>
          <w:rFonts w:hint="eastAsia" w:ascii="仿宋_GB2312" w:hAnsi="仿宋" w:eastAsia="仿宋_GB2312" w:cs="仿宋_GB2312"/>
          <w:color w:val="auto"/>
          <w:sz w:val="32"/>
          <w:szCs w:val="32"/>
          <w:highlight w:val="none"/>
          <w:lang w:eastAsia="zh-CN"/>
        </w:rPr>
        <w:t>。</w:t>
      </w:r>
      <w:r>
        <w:rPr>
          <w:rFonts w:hint="eastAsia" w:ascii="仿宋_GB2312" w:hAnsi="仿宋" w:eastAsia="仿宋_GB2312" w:cs="仿宋_GB2312"/>
          <w:color w:val="auto"/>
          <w:sz w:val="32"/>
          <w:szCs w:val="32"/>
          <w:highlight w:val="none"/>
          <w:lang w:val="en-US" w:eastAsia="zh-CN"/>
        </w:rPr>
        <w:t>乙方</w:t>
      </w:r>
      <w:r>
        <w:rPr>
          <w:rFonts w:hint="eastAsia" w:ascii="仿宋_GB2312" w:hAnsi="仿宋" w:eastAsia="仿宋_GB2312" w:cs="仿宋_GB2312"/>
          <w:color w:val="auto"/>
          <w:sz w:val="32"/>
          <w:szCs w:val="32"/>
          <w:highlight w:val="none"/>
        </w:rPr>
        <w:t>不得一次性收取</w:t>
      </w:r>
      <w:r>
        <w:rPr>
          <w:rFonts w:hint="eastAsia" w:ascii="仿宋_GB2312" w:hAnsi="仿宋" w:eastAsia="仿宋_GB2312" w:cs="仿宋_GB2312"/>
          <w:color w:val="auto"/>
          <w:sz w:val="32"/>
          <w:szCs w:val="32"/>
        </w:rPr>
        <w:t>超过1年的租金，不得以租代售、变相销售</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color w:val="auto"/>
          <w:sz w:val="32"/>
          <w:szCs w:val="32"/>
        </w:rPr>
        <w:t>。</w:t>
      </w:r>
    </w:p>
    <w:p>
      <w:pPr>
        <w:pStyle w:val="5"/>
        <w:pageBreakBefore w:val="0"/>
        <w:widowControl/>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 w:eastAsia="仿宋_GB2312" w:cs="仿宋_GB2312"/>
          <w:color w:val="auto"/>
          <w:sz w:val="32"/>
          <w:szCs w:val="32"/>
          <w:highlight w:val="yellow"/>
          <w:lang w:eastAsia="zh-CN"/>
        </w:rPr>
      </w:pPr>
      <w:r>
        <w:rPr>
          <w:rFonts w:hint="eastAsia" w:ascii="仿宋_GB2312" w:hAnsi="仿宋" w:eastAsia="仿宋_GB2312" w:cs="仿宋_GB2312"/>
          <w:color w:val="auto"/>
          <w:sz w:val="32"/>
          <w:szCs w:val="32"/>
          <w:highlight w:val="none"/>
        </w:rPr>
        <w:t>（六）</w:t>
      </w:r>
      <w:r>
        <w:rPr>
          <w:rFonts w:hint="eastAsia" w:ascii="仿宋_GB2312" w:hAnsi="仿宋" w:eastAsia="仿宋_GB2312" w:cs="仿宋_GB2312"/>
          <w:color w:val="auto"/>
          <w:sz w:val="32"/>
          <w:szCs w:val="32"/>
          <w:highlight w:val="none"/>
          <w:lang w:val="en-US" w:eastAsia="zh-CN"/>
        </w:rPr>
        <w:t>乙方</w:t>
      </w:r>
      <w:r>
        <w:rPr>
          <w:rFonts w:hint="eastAsia" w:ascii="仿宋_GB2312" w:hAnsi="仿宋" w:eastAsia="仿宋_GB2312" w:cs="仿宋_GB2312"/>
          <w:sz w:val="32"/>
          <w:szCs w:val="32"/>
          <w:highlight w:val="none"/>
        </w:rPr>
        <w:t>应当建立租赁住房管理系统，并与深圳市住房租赁监管服务平台对接</w:t>
      </w:r>
      <w:r>
        <w:rPr>
          <w:rFonts w:hint="eastAsia" w:ascii="仿宋_GB2312" w:hAnsi="仿宋" w:eastAsia="仿宋_GB2312" w:cs="仿宋_GB2312"/>
          <w:sz w:val="32"/>
          <w:szCs w:val="32"/>
          <w:highlight w:val="none"/>
          <w:lang w:eastAsia="zh-CN"/>
        </w:rPr>
        <w:t>，</w:t>
      </w:r>
      <w:r>
        <w:rPr>
          <w:rFonts w:hint="eastAsia" w:ascii="仿宋_GB2312" w:hAnsi="仿宋" w:eastAsia="仿宋_GB2312" w:cs="仿宋_GB2312"/>
          <w:sz w:val="32"/>
          <w:szCs w:val="32"/>
          <w:highlight w:val="none"/>
        </w:rPr>
        <w:t>实时提供住房租赁相关信息。</w:t>
      </w:r>
    </w:p>
    <w:p>
      <w:pPr>
        <w:pStyle w:val="5"/>
        <w:pageBreakBefore w:val="0"/>
        <w:widowControl/>
        <w:kinsoku/>
        <w:wordWrap/>
        <w:overflowPunct/>
        <w:topLinePunct w:val="0"/>
        <w:autoSpaceDE/>
        <w:autoSpaceDN/>
        <w:bidi w:val="0"/>
        <w:adjustRightInd/>
        <w:snapToGrid/>
        <w:spacing w:beforeAutospacing="0" w:afterAutospacing="0" w:line="578" w:lineRule="exact"/>
        <w:ind w:firstLine="640" w:firstLineChars="200"/>
        <w:jc w:val="both"/>
        <w:textAlignment w:val="auto"/>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（七）</w:t>
      </w:r>
      <w:r>
        <w:rPr>
          <w:rFonts w:hint="eastAsia" w:ascii="仿宋_GB2312" w:hAnsi="仿宋" w:eastAsia="仿宋_GB2312" w:cs="仿宋_GB2312"/>
          <w:kern w:val="0"/>
          <w:sz w:val="32"/>
          <w:szCs w:val="32"/>
          <w:highlight w:val="none"/>
          <w:u w:val="none"/>
          <w:lang w:val="en-US" w:eastAsia="zh-CN"/>
        </w:rPr>
        <w:t>保障性租赁住房</w:t>
      </w:r>
      <w:r>
        <w:rPr>
          <w:rFonts w:hint="eastAsia" w:ascii="仿宋_GB2312" w:hAnsi="仿宋" w:eastAsia="仿宋_GB2312" w:cs="仿宋_GB2312"/>
          <w:color w:val="auto"/>
          <w:sz w:val="32"/>
          <w:szCs w:val="32"/>
        </w:rPr>
        <w:t>建设、出租和运营管理应当遵守相关法律、法规、规章及政府规范性文件的规定</w:t>
      </w:r>
      <w:r>
        <w:rPr>
          <w:rFonts w:hint="eastAsia" w:ascii="仿宋_GB2312" w:hAnsi="仿宋" w:eastAsia="仿宋_GB2312" w:cs="仿宋_GB2312"/>
          <w:color w:val="auto"/>
          <w:sz w:val="32"/>
          <w:szCs w:val="32"/>
          <w:lang w:eastAsia="zh-CN"/>
        </w:rPr>
        <w:t>。</w:t>
      </w:r>
    </w:p>
    <w:p>
      <w:pPr>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、争议解决方式</w:t>
      </w:r>
    </w:p>
    <w:p>
      <w:pPr>
        <w:pStyle w:val="5"/>
        <w:widowControl/>
        <w:shd w:val="clear" w:color="auto" w:fill="auto"/>
        <w:spacing w:beforeAutospacing="0" w:afterAutospacing="0" w:line="58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rPr>
        <w:t>凡因本</w:t>
      </w:r>
      <w:r>
        <w:rPr>
          <w:rFonts w:hint="eastAsia" w:ascii="仿宋_GB2312" w:hAnsi="仿宋" w:eastAsia="仿宋_GB2312" w:cs="仿宋_GB2312"/>
          <w:sz w:val="32"/>
          <w:szCs w:val="32"/>
          <w:lang w:eastAsia="zh-CN"/>
        </w:rPr>
        <w:t>任务</w:t>
      </w:r>
      <w:r>
        <w:rPr>
          <w:rFonts w:hint="eastAsia" w:ascii="仿宋_GB2312" w:hAnsi="仿宋" w:eastAsia="仿宋_GB2312" w:cs="仿宋_GB2312"/>
          <w:sz w:val="32"/>
          <w:szCs w:val="32"/>
        </w:rPr>
        <w:t>书引起的任何争议，由双方协商解决。协商不成的，提交深圳仲裁委员会仲裁。</w:t>
      </w:r>
    </w:p>
    <w:p>
      <w:pPr>
        <w:spacing w:line="580" w:lineRule="exact"/>
        <w:ind w:firstLine="640" w:firstLineChars="200"/>
        <w:jc w:val="left"/>
        <w:rPr>
          <w:rFonts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、协议效力</w:t>
      </w:r>
    </w:p>
    <w:p>
      <w:pPr>
        <w:pStyle w:val="5"/>
        <w:widowControl/>
        <w:shd w:val="clear" w:color="auto" w:fill="auto"/>
        <w:spacing w:beforeAutospacing="0" w:afterAutospacing="0" w:line="580" w:lineRule="exact"/>
        <w:ind w:firstLine="640"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一</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本</w:t>
      </w:r>
      <w:r>
        <w:rPr>
          <w:rFonts w:hint="eastAsia" w:ascii="仿宋_GB2312" w:hAnsi="仿宋" w:eastAsia="仿宋_GB2312" w:cs="仿宋_GB2312"/>
          <w:sz w:val="32"/>
          <w:szCs w:val="32"/>
          <w:lang w:eastAsia="zh-CN"/>
        </w:rPr>
        <w:t>任务</w:t>
      </w:r>
      <w:r>
        <w:rPr>
          <w:rFonts w:hint="eastAsia" w:ascii="仿宋_GB2312" w:hAnsi="仿宋" w:eastAsia="仿宋_GB2312" w:cs="仿宋_GB2312"/>
          <w:sz w:val="32"/>
          <w:szCs w:val="32"/>
        </w:rPr>
        <w:t>书自甲乙双方签字盖章之日起生效。</w:t>
      </w:r>
    </w:p>
    <w:p>
      <w:pPr>
        <w:pStyle w:val="5"/>
        <w:widowControl/>
        <w:shd w:val="clear" w:color="auto" w:fill="auto"/>
        <w:spacing w:beforeAutospacing="0" w:afterAutospacing="0" w:line="580" w:lineRule="exact"/>
        <w:ind w:firstLine="640" w:firstLineChars="200"/>
        <w:jc w:val="both"/>
        <w:rPr>
          <w:rFonts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二</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本</w:t>
      </w:r>
      <w:r>
        <w:rPr>
          <w:rFonts w:hint="eastAsia" w:ascii="仿宋_GB2312" w:hAnsi="仿宋" w:eastAsia="仿宋_GB2312" w:cs="仿宋_GB2312"/>
          <w:sz w:val="32"/>
          <w:szCs w:val="32"/>
          <w:lang w:eastAsia="zh-CN"/>
        </w:rPr>
        <w:t>任务</w:t>
      </w:r>
      <w:r>
        <w:rPr>
          <w:rFonts w:hint="eastAsia" w:ascii="仿宋_GB2312" w:hAnsi="仿宋" w:eastAsia="仿宋_GB2312" w:cs="仿宋_GB2312"/>
          <w:sz w:val="32"/>
          <w:szCs w:val="32"/>
        </w:rPr>
        <w:t>书一式四份，甲乙双方各执二份，具有同等法律效力。</w:t>
      </w:r>
    </w:p>
    <w:p>
      <w:pPr>
        <w:pStyle w:val="5"/>
        <w:widowControl/>
        <w:shd w:val="clear" w:color="auto" w:fill="auto"/>
        <w:spacing w:beforeAutospacing="0" w:afterAutospacing="0" w:line="580" w:lineRule="exact"/>
        <w:ind w:firstLine="640" w:firstLineChars="200"/>
        <w:jc w:val="both"/>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三</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本</w:t>
      </w:r>
      <w:r>
        <w:rPr>
          <w:rFonts w:hint="eastAsia" w:ascii="仿宋_GB2312" w:hAnsi="仿宋" w:eastAsia="仿宋_GB2312" w:cs="仿宋_GB2312"/>
          <w:sz w:val="32"/>
          <w:szCs w:val="32"/>
          <w:lang w:eastAsia="zh-CN"/>
        </w:rPr>
        <w:t>任务</w:t>
      </w:r>
      <w:r>
        <w:rPr>
          <w:rFonts w:hint="eastAsia" w:ascii="仿宋_GB2312" w:hAnsi="仿宋" w:eastAsia="仿宋_GB2312" w:cs="仿宋_GB2312"/>
          <w:sz w:val="32"/>
          <w:szCs w:val="32"/>
        </w:rPr>
        <w:t>书未尽事宜，经甲乙双方协商一致，可另行签订补充</w:t>
      </w:r>
      <w:r>
        <w:rPr>
          <w:rFonts w:hint="eastAsia" w:ascii="仿宋_GB2312" w:hAnsi="仿宋" w:eastAsia="仿宋_GB2312" w:cs="仿宋_GB2312"/>
          <w:sz w:val="32"/>
          <w:szCs w:val="32"/>
          <w:lang w:eastAsia="zh-CN"/>
        </w:rPr>
        <w:t>任务</w:t>
      </w:r>
      <w:r>
        <w:rPr>
          <w:rFonts w:hint="eastAsia" w:ascii="仿宋_GB2312" w:hAnsi="仿宋" w:eastAsia="仿宋_GB2312" w:cs="仿宋_GB2312"/>
          <w:sz w:val="32"/>
          <w:szCs w:val="32"/>
        </w:rPr>
        <w:t>书，补充</w:t>
      </w:r>
      <w:r>
        <w:rPr>
          <w:rFonts w:hint="eastAsia" w:ascii="仿宋_GB2312" w:hAnsi="仿宋" w:eastAsia="仿宋_GB2312" w:cs="仿宋_GB2312"/>
          <w:sz w:val="32"/>
          <w:szCs w:val="32"/>
          <w:lang w:eastAsia="zh-CN"/>
        </w:rPr>
        <w:t>任务</w:t>
      </w:r>
      <w:r>
        <w:rPr>
          <w:rFonts w:hint="eastAsia" w:ascii="仿宋_GB2312" w:hAnsi="仿宋" w:eastAsia="仿宋_GB2312" w:cs="仿宋_GB2312"/>
          <w:sz w:val="32"/>
          <w:szCs w:val="32"/>
        </w:rPr>
        <w:t>书与本</w:t>
      </w:r>
      <w:r>
        <w:rPr>
          <w:rFonts w:hint="eastAsia" w:ascii="仿宋_GB2312" w:hAnsi="仿宋" w:eastAsia="仿宋_GB2312" w:cs="仿宋_GB2312"/>
          <w:sz w:val="32"/>
          <w:szCs w:val="32"/>
          <w:lang w:eastAsia="zh-CN"/>
        </w:rPr>
        <w:t>任务</w:t>
      </w:r>
      <w:r>
        <w:rPr>
          <w:rFonts w:hint="eastAsia" w:ascii="仿宋_GB2312" w:hAnsi="仿宋" w:eastAsia="仿宋_GB2312" w:cs="仿宋_GB2312"/>
          <w:sz w:val="32"/>
          <w:szCs w:val="32"/>
        </w:rPr>
        <w:t>书具有同等法律效力。</w:t>
      </w:r>
    </w:p>
    <w:p>
      <w:pPr>
        <w:spacing w:line="560" w:lineRule="exact"/>
        <w:rPr>
          <w:rFonts w:ascii="仿宋_GB2312" w:hAnsi="仿宋" w:eastAsia="仿宋_GB2312" w:cs="仿宋_GB2312"/>
          <w:kern w:val="0"/>
          <w:sz w:val="32"/>
          <w:szCs w:val="32"/>
          <w:highlight w:val="none"/>
          <w:u w:val="none"/>
        </w:rPr>
      </w:pPr>
    </w:p>
    <w:p>
      <w:pPr>
        <w:pStyle w:val="2"/>
      </w:pPr>
    </w:p>
    <w:p>
      <w:pPr>
        <w:spacing w:line="58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 xml:space="preserve">甲方（盖章）：               </w:t>
      </w:r>
    </w:p>
    <w:p>
      <w:pPr>
        <w:spacing w:line="580" w:lineRule="exact"/>
        <w:rPr>
          <w:rFonts w:ascii="仿宋_GB2312" w:hAnsi="仿宋" w:eastAsia="仿宋_GB2312" w:cs="仿宋_GB2312"/>
          <w:kern w:val="0"/>
          <w:sz w:val="32"/>
          <w:szCs w:val="32"/>
          <w:u w:val="single"/>
        </w:rPr>
      </w:pPr>
      <w:r>
        <w:rPr>
          <w:rFonts w:hint="eastAsia" w:ascii="仿宋_GB2312" w:hAnsi="仿宋" w:eastAsia="仿宋_GB2312" w:cs="仿宋_GB2312"/>
          <w:kern w:val="0"/>
          <w:sz w:val="32"/>
          <w:szCs w:val="32"/>
        </w:rPr>
        <w:t xml:space="preserve">法定代理人（签章）：        </w:t>
      </w:r>
    </w:p>
    <w:p>
      <w:pPr>
        <w:spacing w:line="58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 xml:space="preserve">委托代理人（签章）：             </w:t>
      </w:r>
    </w:p>
    <w:p>
      <w:pPr>
        <w:spacing w:line="580" w:lineRule="exact"/>
        <w:jc w:val="lef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 xml:space="preserve">签订日期：   年   月   日   </w:t>
      </w:r>
    </w:p>
    <w:p>
      <w:pPr>
        <w:spacing w:line="580" w:lineRule="exact"/>
        <w:jc w:val="left"/>
        <w:rPr>
          <w:rFonts w:ascii="仿宋_GB2312" w:hAnsi="仿宋" w:eastAsia="仿宋_GB2312" w:cs="仿宋_GB2312"/>
          <w:kern w:val="0"/>
          <w:sz w:val="32"/>
          <w:szCs w:val="32"/>
        </w:rPr>
      </w:pPr>
    </w:p>
    <w:p>
      <w:pPr>
        <w:spacing w:line="58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乙方（盖章）：</w:t>
      </w:r>
    </w:p>
    <w:p>
      <w:pPr>
        <w:spacing w:line="58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法定代理人（签章）：</w:t>
      </w:r>
    </w:p>
    <w:p>
      <w:pPr>
        <w:spacing w:line="580" w:lineRule="exact"/>
        <w:rPr>
          <w:rFonts w:ascii="仿宋_GB2312" w:hAnsi="仿宋" w:eastAsia="仿宋_GB2312" w:cs="仿宋_GB2312"/>
          <w:kern w:val="0"/>
          <w:sz w:val="32"/>
          <w:szCs w:val="32"/>
        </w:rPr>
      </w:pPr>
      <w:r>
        <w:rPr>
          <w:rFonts w:hint="eastAsia" w:ascii="仿宋_GB2312" w:hAnsi="仿宋" w:eastAsia="仿宋_GB2312" w:cs="仿宋_GB2312"/>
          <w:kern w:val="0"/>
          <w:sz w:val="32"/>
          <w:szCs w:val="32"/>
        </w:rPr>
        <w:t xml:space="preserve">委托代理人（签章）： </w:t>
      </w:r>
    </w:p>
    <w:p>
      <w:pPr>
        <w:pageBreakBefore w:val="0"/>
        <w:kinsoku/>
        <w:wordWrap/>
        <w:overflowPunct/>
        <w:topLinePunct w:val="0"/>
        <w:autoSpaceDE/>
        <w:autoSpaceDN/>
        <w:bidi w:val="0"/>
        <w:adjustRightInd/>
        <w:snapToGrid/>
        <w:spacing w:line="578" w:lineRule="exact"/>
        <w:jc w:val="both"/>
        <w:textAlignment w:val="auto"/>
        <w:rPr>
          <w:rFonts w:hint="eastAsia" w:ascii="仿宋_GB2312" w:hAnsi="仿宋" w:eastAsia="仿宋_GB2312" w:cs="仿宋_GB2312"/>
          <w:kern w:val="0"/>
          <w:sz w:val="32"/>
          <w:szCs w:val="32"/>
        </w:rPr>
        <w:sectPr>
          <w:pgSz w:w="11906" w:h="16838"/>
          <w:pgMar w:top="1871" w:right="1304" w:bottom="1871" w:left="1588" w:header="851" w:footer="992" w:gutter="0"/>
          <w:pgNumType w:fmt="numberInDash"/>
          <w:cols w:space="720" w:num="1"/>
          <w:docGrid w:type="lines" w:linePitch="312" w:charSpace="0"/>
        </w:sectPr>
      </w:pPr>
      <w:r>
        <w:rPr>
          <w:rFonts w:hint="eastAsia" w:ascii="仿宋_GB2312" w:hAnsi="仿宋" w:eastAsia="仿宋_GB2312" w:cs="仿宋_GB2312"/>
          <w:kern w:val="0"/>
          <w:sz w:val="32"/>
          <w:szCs w:val="32"/>
        </w:rPr>
        <w:t xml:space="preserve">签订日期：   年   月   日    </w:t>
      </w:r>
    </w:p>
    <w:p>
      <w:pPr>
        <w:autoSpaceDE w:val="0"/>
        <w:autoSpaceDN w:val="0"/>
        <w:spacing w:line="360" w:lineRule="auto"/>
        <w:jc w:val="center"/>
        <w:rPr>
          <w:rFonts w:ascii="宋体" w:hAnsi="宋体" w:cs="黑体"/>
          <w:b/>
          <w:bCs/>
          <w:spacing w:val="0"/>
          <w:sz w:val="44"/>
          <w:szCs w:val="44"/>
        </w:rPr>
      </w:pPr>
      <w:r>
        <w:rPr>
          <w:rFonts w:hint="eastAsia" w:ascii="宋体" w:hAnsi="宋体" w:cs="黑体"/>
          <w:b/>
          <w:bCs/>
          <w:spacing w:val="0"/>
          <w:sz w:val="44"/>
          <w:szCs w:val="44"/>
          <w:lang w:eastAsia="zh-CN"/>
        </w:rPr>
        <w:t>深圳市</w:t>
      </w:r>
      <w:r>
        <w:rPr>
          <w:rFonts w:hint="eastAsia" w:ascii="宋体" w:hAnsi="宋体" w:cs="黑体"/>
          <w:b/>
          <w:bCs/>
          <w:spacing w:val="0"/>
          <w:sz w:val="44"/>
          <w:szCs w:val="44"/>
        </w:rPr>
        <w:t>安居型商品房建设和管理任务书</w:t>
      </w:r>
    </w:p>
    <w:p>
      <w:pPr>
        <w:tabs>
          <w:tab w:val="left" w:pos="4980"/>
        </w:tabs>
        <w:autoSpaceDE w:val="0"/>
        <w:autoSpaceDN w:val="0"/>
        <w:spacing w:before="50" w:line="360" w:lineRule="auto"/>
        <w:jc w:val="center"/>
        <w:outlineLvl w:val="0"/>
        <w:rPr>
          <w:rFonts w:ascii="仿宋_GB2312" w:hAnsi="仿宋_GB2312" w:eastAsia="仿宋_GB2312" w:cs="仿宋_GB2312"/>
          <w:sz w:val="32"/>
        </w:rPr>
      </w:pPr>
      <w:r>
        <w:rPr>
          <w:rFonts w:hint="eastAsia" w:ascii="仿宋_GB2312" w:hAnsi="仿宋_GB2312" w:eastAsia="仿宋_GB2312" w:cs="仿宋_GB2312"/>
          <w:sz w:val="32"/>
        </w:rPr>
        <w:t>深安任书〔202</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X</w:t>
      </w:r>
      <w:r>
        <w:rPr>
          <w:rFonts w:hint="eastAsia" w:ascii="仿宋_GB2312" w:hAnsi="仿宋_GB2312" w:eastAsia="仿宋_GB2312" w:cs="仿宋_GB2312"/>
          <w:sz w:val="32"/>
        </w:rPr>
        <w:t>号</w:t>
      </w:r>
    </w:p>
    <w:p>
      <w:pPr>
        <w:tabs>
          <w:tab w:val="left" w:pos="4980"/>
        </w:tabs>
        <w:autoSpaceDE w:val="0"/>
        <w:autoSpaceDN w:val="0"/>
        <w:spacing w:before="50" w:line="360" w:lineRule="auto"/>
        <w:jc w:val="center"/>
        <w:outlineLvl w:val="0"/>
        <w:rPr>
          <w:rFonts w:ascii="宋体" w:hAnsi="宋体"/>
          <w:sz w:val="32"/>
        </w:rPr>
      </w:pPr>
    </w:p>
    <w:p>
      <w:pPr>
        <w:autoSpaceDE w:val="0"/>
        <w:autoSpaceDN w:val="0"/>
        <w:spacing w:before="0" w:line="324" w:lineRule="auto"/>
        <w:ind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XXXX</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lang w:val="en-US" w:eastAsia="zh-CN"/>
        </w:rPr>
        <w:t>:</w:t>
      </w:r>
    </w:p>
    <w:p>
      <w:pPr>
        <w:autoSpaceDE w:val="0"/>
        <w:autoSpaceDN w:val="0"/>
        <w:spacing w:before="0" w:line="324" w:lineRule="auto"/>
        <w:ind w:left="0" w:right="0"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为明确深圳市</w:t>
      </w:r>
      <w:r>
        <w:rPr>
          <w:rFonts w:hint="eastAsia" w:ascii="仿宋_GB2312" w:hAnsi="仿宋_GB2312" w:eastAsia="仿宋_GB2312" w:cs="仿宋_GB2312"/>
          <w:color w:val="000000"/>
          <w:sz w:val="32"/>
          <w:szCs w:val="32"/>
          <w:u w:val="single"/>
          <w:lang w:val="en-US" w:eastAsia="zh-CN"/>
        </w:rPr>
        <w:t xml:space="preserve"> XX</w:t>
      </w:r>
      <w:r>
        <w:rPr>
          <w:rFonts w:hint="eastAsia" w:ascii="仿宋_GB2312" w:hAnsi="仿宋_GB2312" w:eastAsia="仿宋_GB2312" w:cs="仿宋_GB2312"/>
          <w:color w:val="000000"/>
          <w:sz w:val="32"/>
          <w:szCs w:val="32"/>
          <w:u w:val="single"/>
          <w:lang w:eastAsia="zh-CN"/>
        </w:rPr>
        <w:t>区</w:t>
      </w:r>
      <w:r>
        <w:rPr>
          <w:rFonts w:hint="eastAsia" w:ascii="仿宋_GB2312" w:hAnsi="仿宋_GB2312" w:eastAsia="仿宋_GB2312" w:cs="仿宋_GB2312"/>
          <w:color w:val="000000"/>
          <w:sz w:val="32"/>
          <w:szCs w:val="32"/>
          <w:u w:val="single"/>
          <w:lang w:val="en-US" w:eastAsia="zh-CN"/>
        </w:rPr>
        <w:t xml:space="preserve"> XX</w:t>
      </w:r>
      <w:r>
        <w:rPr>
          <w:rFonts w:hint="eastAsia" w:ascii="仿宋_GB2312" w:hAnsi="仿宋_GB2312" w:eastAsia="仿宋_GB2312" w:cs="仿宋_GB2312"/>
          <w:color w:val="000000"/>
          <w:sz w:val="32"/>
          <w:szCs w:val="32"/>
          <w:u w:val="single"/>
          <w:lang w:eastAsia="zh-CN"/>
        </w:rPr>
        <w:t>宗地</w:t>
      </w:r>
      <w:r>
        <w:rPr>
          <w:rFonts w:hint="eastAsia" w:ascii="仿宋_GB2312" w:hAnsi="仿宋_GB2312" w:eastAsia="仿宋_GB2312" w:cs="仿宋_GB2312"/>
          <w:color w:val="000000"/>
          <w:sz w:val="32"/>
          <w:szCs w:val="32"/>
          <w:lang w:eastAsia="zh-CN"/>
        </w:rPr>
        <w:t>安居型商品房</w:t>
      </w:r>
      <w:r>
        <w:rPr>
          <w:rFonts w:hint="eastAsia" w:ascii="仿宋_GB2312" w:hAnsi="仿宋_GB2312" w:eastAsia="仿宋_GB2312" w:cs="仿宋_GB2312"/>
          <w:color w:val="000000"/>
          <w:sz w:val="32"/>
          <w:szCs w:val="32"/>
        </w:rPr>
        <w:t>建设标准与管理任务，加快推进项目建设，按时完成建设任务，</w:t>
      </w:r>
      <w:r>
        <w:rPr>
          <w:rFonts w:hint="eastAsia" w:ascii="仿宋_GB2312" w:hAnsi="仿宋_GB2312" w:eastAsia="仿宋_GB2312" w:cs="仿宋_GB2312"/>
          <w:sz w:val="32"/>
          <w:szCs w:val="32"/>
        </w:rPr>
        <w:t>根据《深圳市保障性住房条例》《深圳市安居型商品房建设和管理暂行办法》</w:t>
      </w:r>
      <w:r>
        <w:rPr>
          <w:rFonts w:ascii="仿宋_GB2312" w:hAnsi="仿宋_GB2312" w:eastAsia="仿宋_GB2312" w:cs="仿宋_GB2312"/>
          <w:sz w:val="32"/>
          <w:szCs w:val="32"/>
        </w:rPr>
        <w:t>和《深圳市保障性住房建设标准（试行）》等</w:t>
      </w:r>
      <w:r>
        <w:rPr>
          <w:rFonts w:hint="eastAsia" w:ascii="仿宋_GB2312" w:hAnsi="仿宋_GB2312" w:eastAsia="仿宋_GB2312" w:cs="仿宋_GB2312"/>
          <w:sz w:val="32"/>
          <w:szCs w:val="32"/>
        </w:rPr>
        <w:t>相关</w:t>
      </w:r>
      <w:r>
        <w:rPr>
          <w:rFonts w:ascii="仿宋_GB2312" w:hAnsi="仿宋_GB2312" w:eastAsia="仿宋_GB2312" w:cs="仿宋_GB2312"/>
          <w:sz w:val="32"/>
          <w:szCs w:val="32"/>
        </w:rPr>
        <w:t>规定，现就</w:t>
      </w:r>
      <w:r>
        <w:rPr>
          <w:rFonts w:hint="eastAsia" w:ascii="仿宋_GB2312" w:hAnsi="仿宋_GB2312" w:eastAsia="仿宋_GB2312" w:cs="仿宋_GB2312"/>
          <w:sz w:val="32"/>
          <w:szCs w:val="32"/>
        </w:rPr>
        <w:t>该</w:t>
      </w:r>
      <w:r>
        <w:rPr>
          <w:rFonts w:ascii="仿宋_GB2312" w:hAnsi="仿宋_GB2312" w:eastAsia="仿宋_GB2312" w:cs="仿宋_GB2312"/>
          <w:sz w:val="32"/>
          <w:szCs w:val="32"/>
        </w:rPr>
        <w:t>项目的建设和管理</w:t>
      </w:r>
      <w:r>
        <w:rPr>
          <w:rFonts w:hint="eastAsia" w:ascii="仿宋_GB2312" w:hAnsi="仿宋_GB2312" w:eastAsia="仿宋_GB2312" w:cs="仿宋_GB2312"/>
          <w:sz w:val="32"/>
          <w:szCs w:val="32"/>
        </w:rPr>
        <w:t>提出以下要求，请认真落实完成。</w:t>
      </w:r>
    </w:p>
    <w:p>
      <w:pPr>
        <w:autoSpaceDE w:val="0"/>
        <w:autoSpaceDN w:val="0"/>
        <w:spacing w:line="324" w:lineRule="auto"/>
        <w:ind w:left="0" w:right="0" w:firstLine="800" w:firstLineChars="250"/>
        <w:rPr>
          <w:rFonts w:ascii="黑体" w:hAnsi="黑体" w:eastAsia="黑体" w:cs="仿宋_GB2312"/>
          <w:sz w:val="32"/>
          <w:szCs w:val="32"/>
        </w:rPr>
      </w:pPr>
      <w:r>
        <w:rPr>
          <w:rFonts w:hint="eastAsia" w:ascii="黑体" w:hAnsi="黑体" w:eastAsia="黑体" w:cs="仿宋_GB2312"/>
          <w:sz w:val="32"/>
          <w:szCs w:val="32"/>
        </w:rPr>
        <w:t>一、设计要求</w:t>
      </w:r>
    </w:p>
    <w:p>
      <w:pPr>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（一）建筑面积及户型。</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用地规划许可证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（地字第</w:t>
      </w:r>
      <w:r>
        <w:rPr>
          <w:rFonts w:hint="eastAsia" w:ascii="仿宋_GB2312" w:hAnsi="仿宋_GB2312" w:eastAsia="仿宋_GB2312" w:cs="仿宋_GB2312"/>
          <w:sz w:val="32"/>
          <w:szCs w:val="32"/>
          <w:u w:val="single"/>
          <w:lang w:val="en-US" w:eastAsia="zh-CN"/>
        </w:rPr>
        <w:t>XX</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和《深圳市住房和建设局关于龙</w:t>
      </w:r>
      <w:r>
        <w:rPr>
          <w:rFonts w:hint="eastAsia" w:ascii="仿宋_GB2312" w:hAnsi="仿宋_GB2312" w:eastAsia="仿宋_GB2312" w:cs="仿宋_GB2312"/>
          <w:sz w:val="32"/>
          <w:szCs w:val="32"/>
          <w:lang w:val="en-US" w:eastAsia="zh-CN"/>
        </w:rPr>
        <w:t>XX</w:t>
      </w:r>
      <w:r>
        <w:rPr>
          <w:rFonts w:hint="eastAsia" w:ascii="仿宋_GB2312" w:hAnsi="仿宋_GB2312" w:eastAsia="仿宋_GB2312" w:cs="仿宋_GB2312"/>
          <w:sz w:val="32"/>
          <w:szCs w:val="32"/>
          <w:lang w:eastAsia="zh-CN"/>
        </w:rPr>
        <w:t>安居型商品房项目建设标准的复函》有</w:t>
      </w:r>
      <w:r>
        <w:rPr>
          <w:rFonts w:hint="eastAsia" w:ascii="仿宋_GB2312" w:hAnsi="仿宋_GB2312" w:eastAsia="仿宋_GB2312" w:cs="仿宋_GB2312"/>
          <w:sz w:val="32"/>
          <w:szCs w:val="32"/>
        </w:rPr>
        <w:t>关规划建设要求，本项目安居型商品房总建筑面积为</w:t>
      </w:r>
      <w:r>
        <w:rPr>
          <w:rFonts w:hint="eastAsia" w:ascii="仿宋_GB2312" w:hAnsi="仿宋_GB2312" w:eastAsia="仿宋_GB2312" w:cs="仿宋_GB2312"/>
          <w:color w:val="000000"/>
          <w:sz w:val="32"/>
          <w:szCs w:val="32"/>
          <w:u w:val="single"/>
          <w:lang w:val="en-US" w:eastAsia="zh-CN"/>
        </w:rPr>
        <w:t>XX</w:t>
      </w:r>
      <w:r>
        <w:rPr>
          <w:rFonts w:hint="eastAsia" w:ascii="仿宋_GB2312" w:hAnsi="仿宋_GB2312" w:eastAsia="仿宋_GB2312" w:cs="仿宋_GB2312"/>
          <w:sz w:val="32"/>
          <w:szCs w:val="32"/>
        </w:rPr>
        <w:t>平方米，总套数不少于</w:t>
      </w:r>
      <w:r>
        <w:rPr>
          <w:rFonts w:hint="eastAsia" w:ascii="仿宋_GB2312" w:hAnsi="仿宋_GB2312" w:eastAsia="仿宋_GB2312" w:cs="仿宋_GB2312"/>
          <w:color w:val="000000"/>
          <w:sz w:val="32"/>
          <w:szCs w:val="32"/>
          <w:u w:val="single"/>
          <w:lang w:val="en-US" w:eastAsia="zh-CN"/>
        </w:rPr>
        <w:t>XX</w:t>
      </w:r>
      <w:r>
        <w:rPr>
          <w:rFonts w:hint="eastAsia" w:ascii="仿宋_GB2312" w:hAnsi="仿宋_GB2312" w:eastAsia="仿宋_GB2312" w:cs="仿宋_GB2312"/>
          <w:sz w:val="32"/>
          <w:szCs w:val="32"/>
        </w:rPr>
        <w:t>套。</w:t>
      </w:r>
      <w:r>
        <w:rPr>
          <w:rFonts w:hint="eastAsia" w:ascii="仿宋_GB2312" w:hAnsi="仿宋_GB2312" w:eastAsia="仿宋_GB2312" w:cs="仿宋_GB2312"/>
          <w:sz w:val="32"/>
        </w:rPr>
        <w:t>其中65-70平方米两房户型约</w:t>
      </w:r>
      <w:r>
        <w:rPr>
          <w:rFonts w:hint="eastAsia" w:ascii="仿宋_GB2312" w:hAnsi="仿宋_GB2312" w:eastAsia="仿宋_GB2312" w:cs="仿宋_GB2312"/>
          <w:sz w:val="32"/>
          <w:u w:val="single"/>
          <w:lang w:val="en-US" w:eastAsia="zh-CN"/>
        </w:rPr>
        <w:t>XX</w:t>
      </w:r>
      <w:r>
        <w:rPr>
          <w:rFonts w:hint="eastAsia" w:ascii="仿宋_GB2312" w:hAnsi="仿宋_GB2312" w:eastAsia="仿宋_GB2312" w:cs="仿宋_GB2312"/>
          <w:sz w:val="32"/>
        </w:rPr>
        <w:t>套,85-90平方米三房户型约</w:t>
      </w:r>
      <w:r>
        <w:rPr>
          <w:rFonts w:hint="eastAsia" w:ascii="仿宋_GB2312" w:hAnsi="仿宋_GB2312" w:eastAsia="仿宋_GB2312" w:cs="仿宋_GB2312"/>
          <w:sz w:val="32"/>
          <w:u w:val="single"/>
          <w:lang w:val="en-US" w:eastAsia="zh-CN"/>
        </w:rPr>
        <w:t>XX</w:t>
      </w:r>
      <w:r>
        <w:rPr>
          <w:rFonts w:hint="eastAsia" w:ascii="仿宋_GB2312" w:hAnsi="仿宋_GB2312" w:eastAsia="仿宋_GB2312" w:cs="仿宋_GB2312"/>
          <w:sz w:val="32"/>
        </w:rPr>
        <w:t>套。</w:t>
      </w:r>
    </w:p>
    <w:p>
      <w:pPr>
        <w:spacing w:line="240" w:lineRule="auto"/>
        <w:ind w:firstLine="643" w:firstLineChars="200"/>
        <w:rPr>
          <w:rFonts w:ascii="仿宋_GB2312" w:hAnsi="仿宋_GB2312" w:eastAsia="仿宋_GB2312" w:cs="仿宋_GB2312"/>
          <w:strike/>
          <w:color w:val="auto"/>
          <w:sz w:val="32"/>
        </w:rPr>
      </w:pPr>
      <w:r>
        <w:rPr>
          <w:rFonts w:hint="eastAsia" w:ascii="仿宋_GB2312" w:hAnsi="仿宋_GB2312" w:eastAsia="仿宋_GB2312" w:cs="仿宋_GB2312"/>
          <w:b/>
          <w:bCs/>
          <w:sz w:val="32"/>
          <w:szCs w:val="32"/>
        </w:rPr>
        <w:t>（二）绿色建筑认证标识。</w:t>
      </w:r>
      <w:r>
        <w:rPr>
          <w:rFonts w:hint="eastAsia" w:ascii="仿宋_GB2312" w:hAnsi="仿宋_GB2312" w:eastAsia="仿宋_GB2312" w:cs="仿宋_GB2312"/>
          <w:color w:val="auto"/>
          <w:sz w:val="32"/>
        </w:rPr>
        <w:t>项目应获得深圳市《绿色建筑评价规范》（SZJG30-2018）铜级及以上标识认证或国家</w:t>
      </w:r>
      <w:r>
        <w:rPr>
          <w:rFonts w:hint="eastAsia" w:ascii="仿宋_GB2312" w:hAnsi="仿宋_GB2312" w:eastAsia="仿宋_GB2312" w:cs="仿宋_GB2312"/>
          <w:color w:val="auto"/>
          <w:sz w:val="32"/>
          <w:szCs w:val="22"/>
        </w:rPr>
        <w:t>《绿色建筑评价标准》（GB/T50378-201</w:t>
      </w:r>
      <w:r>
        <w:rPr>
          <w:rFonts w:hint="eastAsia" w:ascii="仿宋_GB2312" w:hAnsi="仿宋_GB2312" w:eastAsia="仿宋_GB2312" w:cs="仿宋_GB2312"/>
          <w:color w:val="auto"/>
          <w:sz w:val="32"/>
        </w:rPr>
        <w:t>9</w:t>
      </w:r>
      <w:r>
        <w:rPr>
          <w:rFonts w:hint="eastAsia" w:ascii="仿宋_GB2312" w:hAnsi="仿宋_GB2312" w:eastAsia="仿宋_GB2312" w:cs="仿宋_GB2312"/>
          <w:color w:val="auto"/>
          <w:sz w:val="32"/>
          <w:szCs w:val="22"/>
        </w:rPr>
        <w:t>）一</w:t>
      </w:r>
      <w:r>
        <w:rPr>
          <w:rFonts w:hint="eastAsia" w:ascii="仿宋_GB2312" w:hAnsi="仿宋_GB2312" w:eastAsia="仿宋_GB2312" w:cs="仿宋_GB2312"/>
          <w:color w:val="auto"/>
          <w:sz w:val="32"/>
        </w:rPr>
        <w:t>星级及以上标识认证</w:t>
      </w:r>
      <w:r>
        <w:rPr>
          <w:rFonts w:hint="eastAsia" w:ascii="仿宋_GB2312" w:hAnsi="仿宋_GB2312" w:eastAsia="仿宋_GB2312" w:cs="仿宋_GB2312"/>
          <w:color w:val="auto"/>
          <w:sz w:val="32"/>
          <w:lang w:eastAsia="zh-CN"/>
        </w:rPr>
        <w:t>，具体要求以项目《用地规划许可证》为准</w:t>
      </w:r>
      <w:r>
        <w:rPr>
          <w:rFonts w:hint="eastAsia" w:ascii="仿宋_GB2312" w:hAnsi="仿宋_GB2312" w:eastAsia="仿宋_GB2312" w:cs="仿宋_GB2312"/>
          <w:color w:val="auto"/>
          <w:sz w:val="32"/>
        </w:rPr>
        <w:t>。</w:t>
      </w:r>
    </w:p>
    <w:p>
      <w:pPr>
        <w:autoSpaceDE w:val="0"/>
        <w:autoSpaceDN w:val="0"/>
        <w:spacing w:line="324" w:lineRule="auto"/>
        <w:ind w:leftChars="0" w:right="0" w:firstLine="643" w:firstLineChars="200"/>
        <w:rPr>
          <w:rFonts w:ascii="仿宋_GB2312" w:hAnsi="仿宋_GB2312" w:eastAsia="仿宋_GB2312" w:cs="仿宋_GB2312"/>
          <w:sz w:val="32"/>
        </w:rPr>
      </w:pPr>
      <w:r>
        <w:rPr>
          <w:rFonts w:hint="eastAsia" w:ascii="仿宋_GB2312" w:hAnsi="仿宋_GB2312" w:eastAsia="仿宋_GB2312" w:cs="仿宋_GB2312"/>
          <w:b/>
          <w:bCs/>
          <w:sz w:val="32"/>
        </w:rPr>
        <w:t>（三）方案设计审查。</w:t>
      </w:r>
      <w:r>
        <w:rPr>
          <w:rFonts w:hint="eastAsia" w:ascii="仿宋_GB2312" w:hAnsi="仿宋_GB2312" w:eastAsia="仿宋_GB2312" w:cs="仿宋_GB2312"/>
          <w:sz w:val="32"/>
        </w:rPr>
        <w:t>项目在向规划等部门申报方案设计审批前，须报市住房保障署审查。市住房保障署结合本任务书要求，对申报的方案设计出具审查意见。</w:t>
      </w:r>
    </w:p>
    <w:p>
      <w:pPr>
        <w:autoSpaceDE/>
        <w:autoSpaceDN/>
        <w:spacing w:line="240" w:lineRule="auto"/>
        <w:ind w:left="0" w:right="0" w:firstLine="643" w:firstLineChars="200"/>
        <w:rPr>
          <w:rFonts w:hint="eastAsia" w:ascii="仿宋" w:hAnsi="仿宋" w:eastAsia="仿宋" w:cs="仿宋_GB2312"/>
          <w:b/>
          <w:bCs/>
          <w:sz w:val="32"/>
        </w:rPr>
      </w:pPr>
      <w:r>
        <w:rPr>
          <w:rFonts w:hint="eastAsia" w:ascii="仿宋_GB2312" w:hAnsi="仿宋_GB2312" w:eastAsia="仿宋_GB2312" w:cs="仿宋_GB2312"/>
          <w:b/>
          <w:sz w:val="32"/>
          <w:szCs w:val="32"/>
        </w:rPr>
        <w:t>（四）装配式建筑设计要求。</w:t>
      </w:r>
      <w:r>
        <w:rPr>
          <w:rFonts w:hint="eastAsia" w:ascii="仿宋_GB2312" w:hAnsi="仿宋_GB2312" w:eastAsia="仿宋_GB2312" w:cs="仿宋_GB2312"/>
          <w:bCs/>
          <w:color w:val="auto"/>
          <w:sz w:val="32"/>
          <w:szCs w:val="32"/>
        </w:rPr>
        <w:t>项目应按照深圳市装配式建筑相关技术要求设计，在初步设计完成后根据《深圳市住房和建设局 深圳市规</w:t>
      </w:r>
      <w:r>
        <w:rPr>
          <w:rFonts w:hint="eastAsia" w:ascii="仿宋_GB2312" w:hAnsi="仿宋_GB2312" w:eastAsia="仿宋_GB2312" w:cs="仿宋_GB2312"/>
          <w:bCs/>
          <w:color w:val="auto"/>
          <w:sz w:val="32"/>
          <w:szCs w:val="32"/>
          <w:lang w:eastAsia="zh-CN"/>
        </w:rPr>
        <w:t>划</w:t>
      </w:r>
      <w:r>
        <w:rPr>
          <w:rFonts w:hint="eastAsia" w:ascii="仿宋_GB2312" w:hAnsi="仿宋_GB2312" w:eastAsia="仿宋_GB2312" w:cs="仿宋_GB2312"/>
          <w:bCs/>
          <w:color w:val="auto"/>
          <w:sz w:val="32"/>
          <w:szCs w:val="32"/>
        </w:rPr>
        <w:t>和国土资源委员会关于做好装配式建筑项目实施有关工作的通知》（深建规〔2018〕13号）有关规定，进行装配式建筑项目设计阶段技术评分。</w:t>
      </w:r>
    </w:p>
    <w:p>
      <w:pPr>
        <w:autoSpaceDE/>
        <w:autoSpaceDN/>
        <w:spacing w:line="324" w:lineRule="auto"/>
        <w:ind w:left="0" w:right="0" w:firstLine="643" w:firstLineChars="200"/>
        <w:rPr>
          <w:rFonts w:hint="eastAsia" w:ascii="仿宋_GB2312" w:hAnsi="仿宋_GB2312" w:eastAsia="仿宋_GB2312" w:cs="仿宋_GB2312"/>
          <w:b/>
          <w:bCs/>
          <w:sz w:val="32"/>
          <w:szCs w:val="32"/>
        </w:rPr>
      </w:pPr>
      <w:r>
        <w:rPr>
          <w:rFonts w:hint="eastAsia" w:ascii="仿宋" w:hAnsi="仿宋" w:eastAsia="仿宋" w:cs="仿宋_GB2312"/>
          <w:b/>
          <w:bCs/>
          <w:sz w:val="32"/>
        </w:rPr>
        <w:t>（五）海绵设施设计要求。</w:t>
      </w:r>
      <w:r>
        <w:rPr>
          <w:rFonts w:hint="eastAsia" w:ascii="仿宋" w:hAnsi="仿宋" w:eastAsia="仿宋" w:cs="仿宋_GB2312"/>
          <w:sz w:val="32"/>
        </w:rPr>
        <w:t>项目应当建设海绵设施，并满足《深圳市房屋建筑工程海绵设施设计规程》（SJG 38-2017）有关海绵设施建设控制性指标要求，同时符合国家、广东省及深圳市现行有关技术标准。</w:t>
      </w:r>
    </w:p>
    <w:p>
      <w:pPr>
        <w:autoSpaceDE/>
        <w:autoSpaceDN/>
        <w:spacing w:line="324" w:lineRule="auto"/>
        <w:ind w:left="0" w:right="0" w:firstLine="643" w:firstLineChars="200"/>
        <w:rPr>
          <w:rFonts w:hint="eastAsia" w:ascii="仿宋" w:hAnsi="仿宋" w:eastAsia="仿宋" w:cs="仿宋_GB2312"/>
          <w:sz w:val="32"/>
        </w:rPr>
      </w:pPr>
      <w:r>
        <w:rPr>
          <w:rFonts w:hint="eastAsia" w:ascii="仿宋_GB2312" w:hAnsi="仿宋_GB2312" w:eastAsia="仿宋_GB2312" w:cs="仿宋_GB2312"/>
          <w:b/>
          <w:bCs/>
          <w:sz w:val="32"/>
          <w:szCs w:val="32"/>
        </w:rPr>
        <w:t>（六）垃圾分类处置建设要求。</w:t>
      </w:r>
      <w:r>
        <w:rPr>
          <w:rFonts w:hint="eastAsia" w:ascii="仿宋_GB2312" w:hAnsi="仿宋_GB2312" w:eastAsia="仿宋_GB2312" w:cs="仿宋_GB2312"/>
          <w:sz w:val="32"/>
          <w:szCs w:val="32"/>
        </w:rPr>
        <w:t>项目应当按照《广东省城乡生活垃圾处理条例》要求建设垃圾分类处置设施，确保同步设计、同步施工、同步交付使用，并满足《深圳市建筑设计规则》相关要求。</w:t>
      </w:r>
    </w:p>
    <w:p>
      <w:pPr>
        <w:autoSpaceDE w:val="0"/>
        <w:autoSpaceDN w:val="0"/>
        <w:spacing w:line="324" w:lineRule="auto"/>
        <w:ind w:left="0" w:right="0" w:firstLine="800" w:firstLineChars="250"/>
        <w:rPr>
          <w:rFonts w:ascii="黑体" w:hAnsi="黑体" w:eastAsia="黑体" w:cs="仿宋_GB2312"/>
          <w:sz w:val="32"/>
          <w:szCs w:val="32"/>
        </w:rPr>
      </w:pPr>
      <w:r>
        <w:rPr>
          <w:rFonts w:hint="eastAsia" w:ascii="黑体" w:hAnsi="黑体" w:eastAsia="黑体" w:cs="仿宋_GB2312"/>
          <w:sz w:val="32"/>
          <w:szCs w:val="32"/>
        </w:rPr>
        <w:t>二、建设标准</w:t>
      </w:r>
    </w:p>
    <w:p>
      <w:pPr>
        <w:spacing w:line="324"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（一）装配式建筑。</w:t>
      </w:r>
      <w:r>
        <w:rPr>
          <w:rFonts w:hint="eastAsia" w:ascii="仿宋_GB2312" w:hAnsi="仿宋_GB2312" w:eastAsia="仿宋_GB2312" w:cs="仿宋_GB2312"/>
          <w:sz w:val="32"/>
          <w:szCs w:val="32"/>
        </w:rPr>
        <w:t>项目应按照《深圳市装配式建筑发展专项规划》（深建字〔2018〕27号）《深圳市住房和建设局 深圳市规</w:t>
      </w:r>
      <w:r>
        <w:rPr>
          <w:rFonts w:hint="eastAsia" w:ascii="仿宋_GB2312" w:hAnsi="仿宋_GB2312" w:eastAsia="仿宋_GB2312" w:cs="仿宋_GB2312"/>
          <w:sz w:val="32"/>
          <w:szCs w:val="32"/>
          <w:lang w:eastAsia="zh-CN"/>
        </w:rPr>
        <w:t>划</w:t>
      </w:r>
      <w:r>
        <w:rPr>
          <w:rFonts w:hint="eastAsia" w:ascii="仿宋_GB2312" w:hAnsi="仿宋_GB2312" w:eastAsia="仿宋_GB2312" w:cs="仿宋_GB2312"/>
          <w:sz w:val="32"/>
          <w:szCs w:val="32"/>
        </w:rPr>
        <w:t>和国土资源委员会关于做好装配式建筑项目实施有关工作的通知》（深建规〔2018〕13号）等相关要求实施装配式建筑，并满足深圳市装配式建筑的评分规则要求。</w:t>
      </w:r>
    </w:p>
    <w:p>
      <w:pPr>
        <w:autoSpaceDE/>
        <w:autoSpaceDN/>
        <w:spacing w:line="324" w:lineRule="auto"/>
        <w:ind w:left="0" w:right="0"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kern w:val="44"/>
          <w:sz w:val="32"/>
          <w:szCs w:val="32"/>
        </w:rPr>
        <w:t>（二）BIM技术。</w:t>
      </w:r>
      <w:r>
        <w:rPr>
          <w:rFonts w:hint="eastAsia" w:ascii="仿宋_GB2312" w:hAnsi="仿宋_GB2312" w:eastAsia="仿宋_GB2312" w:cs="仿宋_GB2312"/>
          <w:bCs/>
          <w:kern w:val="44"/>
          <w:sz w:val="32"/>
          <w:szCs w:val="32"/>
        </w:rPr>
        <w:t>项目应按照《深圳市住房和建设局关于加快推进装配式建筑的通知》（深建规〔2017〕1号）《深圳市住房和建设局 深圳市规</w:t>
      </w:r>
      <w:r>
        <w:rPr>
          <w:rFonts w:hint="eastAsia" w:ascii="仿宋_GB2312" w:hAnsi="仿宋_GB2312" w:eastAsia="仿宋_GB2312" w:cs="仿宋_GB2312"/>
          <w:bCs/>
          <w:kern w:val="44"/>
          <w:sz w:val="32"/>
          <w:szCs w:val="32"/>
          <w:lang w:eastAsia="zh-CN"/>
        </w:rPr>
        <w:t>划</w:t>
      </w:r>
      <w:r>
        <w:rPr>
          <w:rFonts w:hint="eastAsia" w:ascii="仿宋_GB2312" w:hAnsi="仿宋_GB2312" w:eastAsia="仿宋_GB2312" w:cs="仿宋_GB2312"/>
          <w:bCs/>
          <w:kern w:val="44"/>
          <w:sz w:val="32"/>
          <w:szCs w:val="32"/>
        </w:rPr>
        <w:t>和国土资源委员会关于做好装配式建筑项目实施有关工作的通知》（深建规〔2018〕13号）等相关要求实施BIM技术。</w:t>
      </w:r>
    </w:p>
    <w:p>
      <w:pPr>
        <w:autoSpaceDE/>
        <w:autoSpaceDN/>
        <w:spacing w:line="324" w:lineRule="auto"/>
        <w:ind w:left="0" w:right="0" w:firstLine="643" w:firstLineChars="200"/>
        <w:rPr>
          <w:rFonts w:ascii="仿宋_GB2312" w:hAnsi="仿宋_GB2312" w:eastAsia="仿宋_GB2312" w:cs="仿宋_GB2312"/>
          <w:sz w:val="32"/>
          <w:szCs w:val="32"/>
          <w:u w:val="single"/>
        </w:rPr>
      </w:pPr>
      <w:r>
        <w:rPr>
          <w:rFonts w:hint="eastAsia" w:ascii="仿宋_GB2312" w:hAnsi="仿宋_GB2312" w:eastAsia="仿宋_GB2312" w:cs="仿宋_GB2312"/>
          <w:b/>
          <w:bCs/>
          <w:sz w:val="32"/>
          <w:szCs w:val="32"/>
        </w:rPr>
        <w:t>（三）户内装修交房标准。</w:t>
      </w:r>
      <w:r>
        <w:rPr>
          <w:rFonts w:hint="eastAsia" w:ascii="仿宋_GB2312" w:hAnsi="仿宋_GB2312" w:eastAsia="仿宋_GB2312" w:cs="仿宋_GB2312"/>
          <w:sz w:val="32"/>
          <w:szCs w:val="32"/>
        </w:rPr>
        <w:t>户内装修应符合《装配式建筑评价标准》</w:t>
      </w:r>
      <w:r>
        <w:rPr>
          <w:rFonts w:hint="eastAsia" w:ascii="仿宋_GB2312" w:hAnsi="仿宋_GB2312" w:eastAsia="仿宋_GB2312" w:cs="仿宋_GB2312"/>
          <w:sz w:val="32"/>
          <w:szCs w:val="32"/>
          <w:u w:val="none"/>
        </w:rPr>
        <w:t>（DBJ/T 15-163-2019）的相关要求</w:t>
      </w:r>
      <w:r>
        <w:rPr>
          <w:rFonts w:hint="eastAsia" w:ascii="仿宋_GB2312" w:hAnsi="仿宋_GB2312" w:eastAsia="仿宋_GB2312" w:cs="仿宋_GB2312"/>
          <w:sz w:val="32"/>
          <w:szCs w:val="32"/>
        </w:rPr>
        <w:t>。户内初装修交付样板房（以下简称“样板房”）标准见附表。</w:t>
      </w:r>
    </w:p>
    <w:p>
      <w:pPr>
        <w:spacing w:line="360" w:lineRule="auto"/>
        <w:ind w:firstLine="643" w:firstLineChars="200"/>
        <w:rPr>
          <w:rFonts w:hint="eastAsia" w:ascii="仿宋_GB2312" w:hAnsi="仿宋_GB2312" w:eastAsia="仿宋_GB2312" w:cs="仿宋_GB2312"/>
          <w:b/>
          <w:bCs/>
          <w:sz w:val="32"/>
          <w:szCs w:val="24"/>
        </w:rPr>
      </w:pPr>
      <w:r>
        <w:rPr>
          <w:rFonts w:hint="eastAsia" w:ascii="仿宋_GB2312" w:hAnsi="仿宋_GB2312" w:eastAsia="仿宋_GB2312" w:cs="仿宋_GB2312"/>
          <w:b/>
          <w:bCs/>
          <w:sz w:val="32"/>
          <w:szCs w:val="32"/>
        </w:rPr>
        <w:t>（四）公共区域装修。</w:t>
      </w:r>
      <w:r>
        <w:rPr>
          <w:rFonts w:hint="eastAsia" w:ascii="仿宋_GB2312" w:hAnsi="仿宋_GB2312" w:eastAsia="仿宋_GB2312" w:cs="仿宋_GB2312"/>
          <w:sz w:val="32"/>
          <w:szCs w:val="32"/>
        </w:rPr>
        <w:t>大堂、电梯前室、走廊等公共区域和物业管理用房需完成精装修，</w:t>
      </w:r>
      <w:r>
        <w:rPr>
          <w:rFonts w:hint="eastAsia" w:ascii="仿宋_GB2312" w:hAnsi="仿宋_GB2312" w:eastAsia="仿宋_GB2312" w:cs="仿宋_GB2312"/>
          <w:sz w:val="32"/>
          <w:szCs w:val="32"/>
          <w:lang w:eastAsia="zh-CN"/>
        </w:rPr>
        <w:t>装修标准详见附表。</w:t>
      </w:r>
      <w:r>
        <w:rPr>
          <w:rFonts w:hint="eastAsia" w:ascii="仿宋_GB2312" w:hAnsi="仿宋_GB2312" w:eastAsia="仿宋_GB2312" w:cs="仿宋_GB2312"/>
          <w:color w:val="auto"/>
          <w:sz w:val="32"/>
          <w:szCs w:val="32"/>
          <w:u w:val="none"/>
        </w:rPr>
        <w:t>公共区域装修方案</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pacing w:val="15"/>
          <w:sz w:val="32"/>
          <w:szCs w:val="32"/>
          <w:lang w:eastAsia="zh-CN"/>
        </w:rPr>
        <w:t>报</w:t>
      </w:r>
      <w:r>
        <w:rPr>
          <w:rFonts w:hint="eastAsia" w:ascii="仿宋_GB2312" w:hAnsi="仿宋_GB2312" w:eastAsia="仿宋_GB2312" w:cs="仿宋_GB2312"/>
          <w:color w:val="auto"/>
          <w:sz w:val="32"/>
          <w:szCs w:val="32"/>
          <w:u w:val="none"/>
          <w:lang w:eastAsia="zh-CN"/>
        </w:rPr>
        <w:t>市住房保障署备案。</w:t>
      </w:r>
      <w:r>
        <w:rPr>
          <w:rFonts w:hint="eastAsia" w:ascii="仿宋_GB2312" w:hAnsi="仿宋_GB2312" w:eastAsia="仿宋_GB2312" w:cs="仿宋_GB2312"/>
          <w:sz w:val="32"/>
          <w:szCs w:val="32"/>
        </w:rPr>
        <w:t>售房时向购房人展示一个供参观的装修后大堂、电梯前室，并在《售房说明书》中承诺交付装修标准与展示装修标准一致。</w:t>
      </w:r>
    </w:p>
    <w:p>
      <w:pPr>
        <w:spacing w:after="0" w:line="324" w:lineRule="auto"/>
        <w:ind w:firstLine="643" w:firstLineChars="200"/>
        <w:rPr>
          <w:rFonts w:hint="eastAsia" w:ascii="仿宋_GB2312" w:hAnsi="仿宋_GB2312" w:eastAsia="仿宋_GB2312" w:cs="仿宋_GB2312"/>
          <w:sz w:val="32"/>
          <w:szCs w:val="20"/>
        </w:rPr>
      </w:pPr>
      <w:r>
        <w:rPr>
          <w:rFonts w:hint="eastAsia" w:ascii="仿宋_GB2312" w:hAnsi="仿宋_GB2312" w:eastAsia="仿宋_GB2312" w:cs="仿宋_GB2312"/>
          <w:b/>
          <w:bCs/>
          <w:sz w:val="32"/>
          <w:szCs w:val="24"/>
        </w:rPr>
        <w:t>（五）</w:t>
      </w:r>
      <w:r>
        <w:rPr>
          <w:rFonts w:hint="eastAsia" w:ascii="仿宋_GB2312" w:hAnsi="仿宋_GB2312" w:eastAsia="仿宋_GB2312" w:cs="仿宋_GB2312"/>
          <w:b/>
          <w:bCs/>
          <w:sz w:val="32"/>
          <w:szCs w:val="20"/>
        </w:rPr>
        <w:t>装修标准符合性确认。</w:t>
      </w:r>
      <w:r>
        <w:rPr>
          <w:rFonts w:hint="eastAsia" w:ascii="仿宋_GB2312" w:hAnsi="仿宋_GB2312" w:eastAsia="仿宋_GB2312" w:cs="仿宋_GB2312"/>
          <w:sz w:val="32"/>
          <w:szCs w:val="20"/>
        </w:rPr>
        <w:t>根据市住房保障署认可的本项目安居型商品房户内及公共部分装修施工图纸及项目建设标准要求，完成大堂</w:t>
      </w:r>
      <w:r>
        <w:rPr>
          <w:rFonts w:hint="eastAsia" w:ascii="仿宋_GB2312" w:hAnsi="仿宋_GB2312" w:eastAsia="仿宋_GB2312" w:cs="仿宋_GB2312"/>
          <w:sz w:val="32"/>
          <w:szCs w:val="20"/>
          <w:lang w:eastAsia="zh-CN"/>
        </w:rPr>
        <w:t>、</w:t>
      </w:r>
      <w:r>
        <w:rPr>
          <w:rFonts w:hint="eastAsia" w:ascii="仿宋_GB2312" w:hAnsi="仿宋_GB2312" w:eastAsia="仿宋_GB2312" w:cs="仿宋_GB2312"/>
          <w:sz w:val="32"/>
          <w:szCs w:val="20"/>
        </w:rPr>
        <w:t>电梯</w:t>
      </w:r>
      <w:r>
        <w:rPr>
          <w:rFonts w:hint="eastAsia" w:ascii="仿宋_GB2312" w:hAnsi="仿宋_GB2312" w:eastAsia="仿宋_GB2312" w:cs="仿宋_GB2312"/>
          <w:sz w:val="32"/>
          <w:szCs w:val="20"/>
          <w:lang w:eastAsia="zh-CN"/>
        </w:rPr>
        <w:t>前室内、</w:t>
      </w:r>
      <w:r>
        <w:rPr>
          <w:rFonts w:hint="eastAsia" w:ascii="仿宋_GB2312" w:hAnsi="仿宋_GB2312" w:eastAsia="仿宋_GB2312" w:cs="仿宋_GB2312"/>
          <w:sz w:val="32"/>
          <w:szCs w:val="20"/>
        </w:rPr>
        <w:t>走廊</w:t>
      </w:r>
      <w:r>
        <w:rPr>
          <w:rFonts w:hint="eastAsia" w:ascii="仿宋_GB2312" w:hAnsi="仿宋_GB2312" w:eastAsia="仿宋_GB2312" w:cs="仿宋_GB2312"/>
          <w:sz w:val="32"/>
          <w:szCs w:val="20"/>
          <w:lang w:eastAsia="zh-CN"/>
        </w:rPr>
        <w:t>等</w:t>
      </w:r>
      <w:r>
        <w:rPr>
          <w:rFonts w:hint="eastAsia" w:ascii="仿宋_GB2312" w:hAnsi="仿宋_GB2312" w:eastAsia="仿宋_GB2312" w:cs="仿宋_GB2312"/>
          <w:sz w:val="32"/>
          <w:szCs w:val="20"/>
        </w:rPr>
        <w:t>公共部分装修及1-2套住房户内装修，提请市住房保障署复核，经市住房保障署确认后方可进行装修施工。</w:t>
      </w:r>
    </w:p>
    <w:p>
      <w:pPr>
        <w:spacing w:after="0" w:line="324" w:lineRule="auto"/>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(六)其他要求。</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1.全景看房。每个户型均须制作720度全景看房的拍摄系统，经市住房保障署确认后，实现与网上全景看房系统对接，整体纳入全市统一公共住房基础信息平台。</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智能门禁。在所有楼栋的公共门禁统一配备智能门禁。技术要求：支持人脸识别、指纹、身份证、RCC手机SIM卡、临时密码，支持远程管理和授权；采用保障性住房智能化管理信息系统的人脸库和指纹库，并连接公安部身份信息认证平台进行实名身份认证；数据存储、网络通信采用国密算法加密和保护；智能门禁设备对接保障性住房智能化管理信息系统，统一采集、统一认证、统一分析。</w:t>
      </w:r>
    </w:p>
    <w:p>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人脸识别网络摄像机。在所有楼栋的公共门禁统一配备高清人脸识别网络摄像机。技术要求：半球形结构设计、360度镜头旋转，支持动态人脸检测、抓拍、图像处理、人脸识别、陌生人和访客预警分析、防止尾随；人脸照片存储、网络通信采用国密算法加密和保护；人脸识别网络摄像机设备对接保障性住房智能化管理信息系统，统一采集、统一认证、统一分析。</w:t>
      </w:r>
    </w:p>
    <w:p>
      <w:pPr>
        <w:autoSpaceDE w:val="0"/>
        <w:autoSpaceDN w:val="0"/>
        <w:spacing w:line="324" w:lineRule="auto"/>
        <w:ind w:right="0" w:firstLine="645"/>
        <w:rPr>
          <w:rFonts w:ascii="黑体" w:hAnsi="黑体" w:eastAsia="黑体" w:cs="仿宋_GB2312"/>
          <w:sz w:val="32"/>
          <w:szCs w:val="32"/>
        </w:rPr>
      </w:pPr>
      <w:r>
        <w:rPr>
          <w:rFonts w:hint="eastAsia" w:ascii="黑体" w:hAnsi="黑体" w:eastAsia="黑体" w:cs="仿宋_GB2312"/>
          <w:sz w:val="32"/>
          <w:szCs w:val="32"/>
        </w:rPr>
        <w:t>三、建设工期</w:t>
      </w:r>
    </w:p>
    <w:p>
      <w:pPr>
        <w:autoSpaceDE w:val="0"/>
        <w:autoSpaceDN w:val="0"/>
        <w:spacing w:line="324" w:lineRule="auto"/>
        <w:ind w:right="0" w:firstLine="645"/>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项目应</w:t>
      </w:r>
      <w:r>
        <w:rPr>
          <w:rFonts w:hint="eastAsia" w:ascii="仿宋_GB2312" w:hAnsi="仿宋_GB2312" w:eastAsia="仿宋_GB2312" w:cs="仿宋_GB2312"/>
          <w:sz w:val="32"/>
          <w:szCs w:val="32"/>
        </w:rPr>
        <w:t>严格按照《深圳市土地使用权出让合同》约定</w:t>
      </w:r>
      <w:r>
        <w:rPr>
          <w:rFonts w:hint="eastAsia" w:ascii="仿宋_GB2312" w:hAnsi="仿宋_GB2312" w:eastAsia="仿宋_GB2312" w:cs="仿宋_GB2312"/>
          <w:sz w:val="32"/>
          <w:szCs w:val="32"/>
          <w:lang w:eastAsia="zh-CN"/>
        </w:rPr>
        <w:t>及深圳市住房发展年度实施计划</w:t>
      </w:r>
      <w:r>
        <w:rPr>
          <w:rFonts w:hint="eastAsia" w:ascii="仿宋_GB2312" w:hAnsi="仿宋_GB2312" w:eastAsia="仿宋_GB2312" w:cs="仿宋_GB2312"/>
          <w:sz w:val="32"/>
          <w:szCs w:val="32"/>
        </w:rPr>
        <w:t>开展建设，若项目建设进度</w:t>
      </w:r>
      <w:r>
        <w:rPr>
          <w:rFonts w:ascii="仿宋_GB2312" w:hAnsi="仿宋_GB2312" w:eastAsia="仿宋_GB2312" w:cs="仿宋_GB2312"/>
          <w:sz w:val="32"/>
          <w:szCs w:val="32"/>
        </w:rPr>
        <w:t>滞后6个月以上，</w:t>
      </w:r>
      <w:r>
        <w:rPr>
          <w:rFonts w:hint="eastAsia" w:ascii="仿宋_GB2312" w:hAnsi="仿宋_GB2312" w:eastAsia="仿宋_GB2312" w:cs="仿宋_GB2312"/>
          <w:sz w:val="32"/>
          <w:szCs w:val="20"/>
        </w:rPr>
        <w:t>市住房保障署</w:t>
      </w:r>
      <w:r>
        <w:rPr>
          <w:rFonts w:ascii="仿宋_GB2312" w:hAnsi="仿宋_GB2312" w:eastAsia="仿宋_GB2312" w:cs="仿宋_GB2312"/>
          <w:sz w:val="32"/>
          <w:szCs w:val="32"/>
        </w:rPr>
        <w:t>将约谈</w:t>
      </w:r>
      <w:r>
        <w:rPr>
          <w:rFonts w:hint="eastAsia" w:ascii="仿宋_GB2312" w:hAnsi="仿宋_GB2312" w:eastAsia="仿宋_GB2312" w:cs="仿宋_GB2312"/>
          <w:sz w:val="32"/>
          <w:szCs w:val="32"/>
        </w:rPr>
        <w:t>你司项目负责人；滞后</w:t>
      </w:r>
      <w:r>
        <w:rPr>
          <w:rFonts w:ascii="仿宋_GB2312" w:hAnsi="仿宋_GB2312" w:eastAsia="仿宋_GB2312" w:cs="仿宋_GB2312"/>
          <w:sz w:val="32"/>
          <w:szCs w:val="32"/>
        </w:rPr>
        <w:t>12个月以上，</w:t>
      </w:r>
      <w:r>
        <w:rPr>
          <w:rFonts w:hint="eastAsia" w:ascii="仿宋_GB2312" w:hAnsi="仿宋_GB2312" w:eastAsia="仿宋_GB2312" w:cs="仿宋_GB2312"/>
          <w:sz w:val="32"/>
          <w:szCs w:val="20"/>
        </w:rPr>
        <w:t>市住房保障署</w:t>
      </w:r>
      <w:r>
        <w:rPr>
          <w:rFonts w:ascii="仿宋_GB2312" w:hAnsi="仿宋_GB2312" w:eastAsia="仿宋_GB2312" w:cs="仿宋_GB2312"/>
          <w:sz w:val="32"/>
          <w:szCs w:val="32"/>
        </w:rPr>
        <w:t>将</w:t>
      </w:r>
      <w:r>
        <w:rPr>
          <w:rFonts w:hint="eastAsia" w:ascii="仿宋_GB2312" w:hAnsi="仿宋_GB2312" w:eastAsia="仿宋_GB2312" w:cs="仿宋_GB2312"/>
          <w:sz w:val="32"/>
          <w:szCs w:val="32"/>
        </w:rPr>
        <w:t>约谈你司负责人，并将依法予以处</w:t>
      </w:r>
      <w:r>
        <w:rPr>
          <w:rFonts w:hint="eastAsia" w:ascii="仿宋_GB2312" w:hAnsi="仿宋_GB2312" w:eastAsia="仿宋_GB2312" w:cs="仿宋_GB2312"/>
          <w:sz w:val="32"/>
          <w:szCs w:val="32"/>
          <w:lang w:eastAsia="zh-CN"/>
        </w:rPr>
        <w:t>罚</w:t>
      </w:r>
      <w:r>
        <w:rPr>
          <w:rFonts w:hint="eastAsia" w:ascii="仿宋_GB2312" w:hAnsi="仿宋_GB2312" w:eastAsia="仿宋_GB2312" w:cs="仿宋_GB2312"/>
          <w:sz w:val="32"/>
          <w:szCs w:val="32"/>
        </w:rPr>
        <w:t>。</w:t>
      </w:r>
    </w:p>
    <w:p>
      <w:pPr>
        <w:autoSpaceDE w:val="0"/>
        <w:autoSpaceDN w:val="0"/>
        <w:spacing w:line="324" w:lineRule="auto"/>
        <w:ind w:right="0" w:firstLine="645"/>
        <w:rPr>
          <w:rFonts w:ascii="黑体" w:hAnsi="黑体" w:eastAsia="黑体" w:cs="仿宋_GB2312"/>
          <w:sz w:val="32"/>
          <w:szCs w:val="32"/>
        </w:rPr>
      </w:pPr>
      <w:r>
        <w:rPr>
          <w:rFonts w:hint="eastAsia" w:ascii="黑体" w:hAnsi="黑体" w:eastAsia="黑体" w:cs="仿宋_GB2312"/>
          <w:sz w:val="32"/>
          <w:szCs w:val="32"/>
        </w:rPr>
        <w:t>四、样板房复核及展示</w:t>
      </w:r>
    </w:p>
    <w:p>
      <w:pPr>
        <w:autoSpaceDE w:val="0"/>
        <w:autoSpaceDN w:val="0"/>
        <w:spacing w:line="324" w:lineRule="auto"/>
        <w:ind w:left="0" w:righ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项目销售前，你司应当选择便于参观的楼层，按照项目建设标准的要求，针对每类户型各装修一套样板房，提请市住房保障署复核，并取得复核确认意见。项目销售时，向购房人开放展示各种户型样板房。</w:t>
      </w:r>
    </w:p>
    <w:p>
      <w:pPr>
        <w:autoSpaceDE w:val="0"/>
        <w:autoSpaceDN w:val="0"/>
        <w:spacing w:line="324" w:lineRule="auto"/>
        <w:ind w:right="0" w:firstLine="645"/>
        <w:rPr>
          <w:rFonts w:ascii="黑体" w:hAnsi="黑体" w:eastAsia="黑体" w:cs="仿宋_GB2312"/>
          <w:sz w:val="32"/>
          <w:szCs w:val="32"/>
        </w:rPr>
      </w:pPr>
      <w:r>
        <w:rPr>
          <w:rFonts w:hint="eastAsia" w:ascii="黑体" w:hAnsi="黑体" w:eastAsia="黑体" w:cs="仿宋_GB2312"/>
          <w:sz w:val="32"/>
          <w:szCs w:val="32"/>
        </w:rPr>
        <w:t>五、验收核查</w:t>
      </w:r>
    </w:p>
    <w:p>
      <w:pPr>
        <w:autoSpaceDE w:val="0"/>
        <w:autoSpaceDN w:val="0"/>
        <w:spacing w:line="324" w:lineRule="auto"/>
        <w:ind w:left="0" w:righ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项目竣工测绘报告完成后、竣工备案前，你司应当向市住房保障署提出符合性验收申请，市住房保障署将根据建设</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管理任务书要求，对项目住房建筑面积、户型比例、套数</w:t>
      </w:r>
      <w:r>
        <w:rPr>
          <w:rFonts w:hint="eastAsia" w:ascii="仿宋_GB2312" w:hAnsi="仿宋_GB2312" w:eastAsia="仿宋_GB2312" w:cs="仿宋_GB2312"/>
          <w:sz w:val="32"/>
          <w:szCs w:val="32"/>
          <w:lang w:eastAsia="zh-CN"/>
        </w:rPr>
        <w:t>、装修标准、智能门禁和人脸识别网络摄像机</w:t>
      </w:r>
      <w:r>
        <w:rPr>
          <w:rFonts w:hint="eastAsia" w:ascii="仿宋_GB2312" w:hAnsi="仿宋_GB2312" w:eastAsia="仿宋_GB2312" w:cs="仿宋_GB2312"/>
          <w:sz w:val="32"/>
          <w:szCs w:val="32"/>
        </w:rPr>
        <w:t>等事项进行核查，并出具核查意见。</w:t>
      </w:r>
    </w:p>
    <w:p>
      <w:pPr>
        <w:autoSpaceDE w:val="0"/>
        <w:autoSpaceDN w:val="0"/>
        <w:spacing w:line="324" w:lineRule="auto"/>
        <w:ind w:right="0" w:firstLine="645"/>
        <w:rPr>
          <w:rFonts w:ascii="黑体" w:hAnsi="黑体" w:eastAsia="黑体" w:cs="仿宋_GB2312"/>
          <w:sz w:val="32"/>
          <w:szCs w:val="32"/>
        </w:rPr>
      </w:pPr>
      <w:r>
        <w:rPr>
          <w:rFonts w:hint="eastAsia" w:ascii="黑体" w:hAnsi="黑体" w:eastAsia="黑体" w:cs="仿宋_GB2312"/>
          <w:sz w:val="32"/>
          <w:szCs w:val="32"/>
        </w:rPr>
        <w:t>六、销售管理</w:t>
      </w:r>
    </w:p>
    <w:p>
      <w:pPr>
        <w:autoSpaceDE w:val="0"/>
        <w:autoSpaceDN w:val="0"/>
        <w:spacing w:line="324" w:lineRule="auto"/>
        <w:ind w:left="0" w:right="0"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（一）房源信息录入及确认。</w:t>
      </w:r>
      <w:r>
        <w:rPr>
          <w:rFonts w:hint="eastAsia" w:ascii="仿宋_GB2312" w:hAnsi="仿宋_GB2312" w:eastAsia="仿宋_GB2312" w:cs="仿宋_GB2312"/>
          <w:sz w:val="32"/>
          <w:szCs w:val="32"/>
        </w:rPr>
        <w:t>项目销售前，必须在</w:t>
      </w:r>
      <w:r>
        <w:rPr>
          <w:rFonts w:hint="eastAsia" w:ascii="仿宋_GB2312" w:hAnsi="仿宋_GB2312" w:eastAsia="仿宋_GB2312" w:cs="仿宋_GB2312"/>
          <w:sz w:val="32"/>
          <w:szCs w:val="32"/>
          <w:lang w:eastAsia="zh-CN"/>
        </w:rPr>
        <w:t>公共住房平台</w:t>
      </w:r>
      <w:r>
        <w:rPr>
          <w:rFonts w:hint="eastAsia" w:ascii="仿宋_GB2312" w:hAnsi="仿宋_GB2312" w:eastAsia="仿宋_GB2312" w:cs="仿宋_GB2312"/>
          <w:sz w:val="32"/>
          <w:szCs w:val="32"/>
        </w:rPr>
        <w:t>系统中录入房源信息，并提交市住房保障署确认。</w:t>
      </w:r>
    </w:p>
    <w:p>
      <w:pPr>
        <w:autoSpaceDE w:val="0"/>
        <w:autoSpaceDN w:val="0"/>
        <w:spacing w:line="324" w:lineRule="auto"/>
        <w:ind w:right="0"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（二）销售对象。</w:t>
      </w:r>
      <w:r>
        <w:rPr>
          <w:rFonts w:hint="eastAsia" w:ascii="仿宋_GB2312" w:hAnsi="仿宋_GB2312" w:eastAsia="仿宋_GB2312" w:cs="仿宋_GB2312"/>
          <w:sz w:val="32"/>
          <w:szCs w:val="32"/>
        </w:rPr>
        <w:t>住房保障部门核准的销售对象。</w:t>
      </w:r>
    </w:p>
    <w:p>
      <w:pPr>
        <w:autoSpaceDE w:val="0"/>
        <w:autoSpaceDN w:val="0"/>
        <w:spacing w:line="324" w:lineRule="auto"/>
        <w:ind w:left="0" w:right="0"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（三）销售方式。</w:t>
      </w:r>
      <w:r>
        <w:rPr>
          <w:rFonts w:hint="eastAsia" w:ascii="仿宋_GB2312" w:hAnsi="仿宋_GB2312" w:eastAsia="仿宋_GB2312" w:cs="仿宋_GB2312"/>
          <w:sz w:val="32"/>
          <w:szCs w:val="32"/>
        </w:rPr>
        <w:t>项目实行预售模式。请在申请项目预售许可的同时，向市住房保障署提出配售申请。</w:t>
      </w:r>
    </w:p>
    <w:p>
      <w:pPr>
        <w:autoSpaceDE w:val="0"/>
        <w:autoSpaceDN w:val="0"/>
        <w:spacing w:line="324" w:lineRule="auto"/>
        <w:ind w:left="0" w:right="0" w:firstLine="482" w:firstLineChars="150"/>
        <w:rPr>
          <w:rFonts w:ascii="仿宋_GB2312" w:hAnsi="仿宋_GB2312" w:eastAsia="仿宋_GB2312" w:cs="仿宋_GB2312"/>
          <w:sz w:val="32"/>
          <w:szCs w:val="32"/>
        </w:rPr>
      </w:pPr>
      <w:r>
        <w:rPr>
          <w:rFonts w:hint="eastAsia" w:ascii="仿宋_GB2312" w:hAnsi="仿宋_GB2312" w:eastAsia="仿宋_GB2312" w:cs="仿宋_GB2312"/>
          <w:b/>
          <w:bCs/>
          <w:sz w:val="32"/>
          <w:szCs w:val="32"/>
        </w:rPr>
        <w:t>（四）销售价格。</w:t>
      </w:r>
      <w:r>
        <w:rPr>
          <w:rFonts w:hint="eastAsia" w:ascii="仿宋_GB2312" w:hAnsi="仿宋_GB2312" w:eastAsia="仿宋_GB2312" w:cs="仿宋_GB2312"/>
          <w:sz w:val="32"/>
          <w:szCs w:val="32"/>
        </w:rPr>
        <w:t>项目单套住房销售价格报市住房保障署备案并在市场监督管理局网站公示。</w:t>
      </w:r>
    </w:p>
    <w:p>
      <w:pPr>
        <w:autoSpaceDE w:val="0"/>
        <w:autoSpaceDN w:val="0"/>
        <w:spacing w:line="324" w:lineRule="auto"/>
        <w:ind w:left="0" w:right="0" w:firstLine="640" w:firstLineChars="200"/>
        <w:rPr>
          <w:rFonts w:ascii="黑体" w:hAnsi="黑体" w:eastAsia="黑体" w:cs="仿宋_GB2312"/>
          <w:sz w:val="32"/>
          <w:szCs w:val="32"/>
        </w:rPr>
      </w:pPr>
      <w:r>
        <w:rPr>
          <w:rFonts w:hint="eastAsia" w:ascii="黑体" w:hAnsi="黑体" w:eastAsia="黑体" w:cs="仿宋_GB2312"/>
          <w:sz w:val="32"/>
          <w:szCs w:val="32"/>
        </w:rPr>
        <w:t>七、产权限制</w:t>
      </w:r>
    </w:p>
    <w:p>
      <w:pPr>
        <w:autoSpaceDE w:val="0"/>
        <w:autoSpaceDN w:val="0"/>
        <w:spacing w:line="324" w:lineRule="auto"/>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安居型商品房产权管理按照深圳市住房保障相关规定执行。</w:t>
      </w:r>
    </w:p>
    <w:p>
      <w:pPr>
        <w:autoSpaceDE w:val="0"/>
        <w:autoSpaceDN w:val="0"/>
        <w:spacing w:line="324" w:lineRule="auto"/>
        <w:ind w:left="0" w:right="0" w:firstLine="640" w:firstLineChars="200"/>
        <w:rPr>
          <w:rFonts w:hint="eastAsia" w:ascii="黑体" w:hAnsi="黑体" w:eastAsia="黑体" w:cs="仿宋_GB2312"/>
          <w:sz w:val="32"/>
          <w:szCs w:val="32"/>
        </w:rPr>
      </w:pPr>
      <w:r>
        <w:rPr>
          <w:rFonts w:hint="eastAsia" w:ascii="黑体" w:hAnsi="黑体" w:eastAsia="黑体" w:cs="仿宋_GB2312"/>
          <w:sz w:val="32"/>
          <w:szCs w:val="32"/>
        </w:rPr>
        <w:t>八、项目信息管理</w:t>
      </w:r>
    </w:p>
    <w:p>
      <w:pPr>
        <w:autoSpaceDE w:val="0"/>
        <w:autoSpaceDN w:val="0"/>
        <w:spacing w:line="324" w:lineRule="auto"/>
        <w:ind w:right="0"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任务书生效后，应每月</w:t>
      </w:r>
      <w:r>
        <w:rPr>
          <w:rFonts w:ascii="仿宋_GB2312" w:hAnsi="仿宋_GB2312" w:eastAsia="仿宋_GB2312" w:cs="仿宋_GB2312"/>
          <w:sz w:val="32"/>
          <w:szCs w:val="32"/>
        </w:rPr>
        <w:t>26日前登录</w:t>
      </w:r>
      <w:r>
        <w:rPr>
          <w:rFonts w:hint="eastAsia" w:ascii="仿宋_GB2312" w:hAnsi="仿宋_GB2312" w:eastAsia="仿宋_GB2312" w:cs="仿宋_GB2312"/>
          <w:sz w:val="32"/>
          <w:szCs w:val="32"/>
        </w:rPr>
        <w:t>深圳市公共住房基础信息平台建设筹集系统(http://zjj.sz.gov.cn/zfxx_jscj)</w:t>
      </w:r>
      <w:r>
        <w:rPr>
          <w:rFonts w:ascii="仿宋_GB2312" w:hAnsi="仿宋_GB2312" w:eastAsia="仿宋_GB2312" w:cs="仿宋_GB2312"/>
          <w:sz w:val="32"/>
          <w:szCs w:val="32"/>
        </w:rPr>
        <w:t>填报项目进度</w:t>
      </w:r>
      <w:r>
        <w:rPr>
          <w:rFonts w:hint="eastAsia" w:ascii="仿宋_GB2312" w:hAnsi="仿宋_GB2312" w:eastAsia="仿宋_GB2312" w:cs="仿宋_GB2312"/>
          <w:sz w:val="32"/>
          <w:szCs w:val="32"/>
        </w:rPr>
        <w:t>，直至项目竣工验收</w:t>
      </w:r>
      <w:r>
        <w:rPr>
          <w:rFonts w:hint="eastAsia" w:ascii="仿宋_GB2312" w:hAnsi="仿宋_GB2312" w:eastAsia="仿宋_GB2312" w:cs="仿宋_GB2312"/>
          <w:spacing w:val="0"/>
          <w:kern w:val="10"/>
          <w:sz w:val="32"/>
          <w:szCs w:val="32"/>
        </w:rPr>
        <w:t>。</w:t>
      </w:r>
    </w:p>
    <w:p>
      <w:pPr>
        <w:autoSpaceDE w:val="0"/>
        <w:autoSpaceDN w:val="0"/>
        <w:spacing w:line="324" w:lineRule="auto"/>
        <w:ind w:right="0" w:firstLine="640" w:firstLineChars="200"/>
        <w:rPr>
          <w:rFonts w:ascii="黑体" w:hAnsi="黑体" w:eastAsia="黑体" w:cs="仿宋_GB2312"/>
          <w:sz w:val="32"/>
          <w:szCs w:val="32"/>
        </w:rPr>
      </w:pPr>
      <w:r>
        <w:rPr>
          <w:rFonts w:hint="eastAsia" w:ascii="黑体" w:hAnsi="黑体" w:eastAsia="黑体" w:cs="仿宋_GB2312"/>
          <w:sz w:val="32"/>
          <w:szCs w:val="32"/>
        </w:rPr>
        <w:t>九、任务调整</w:t>
      </w:r>
    </w:p>
    <w:p>
      <w:pPr>
        <w:autoSpaceDE w:val="0"/>
        <w:autoSpaceDN w:val="0"/>
        <w:spacing w:line="324" w:lineRule="auto"/>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如因特殊情况确需调整项目建设和管理任务书内容，必须报市住房保障署审核同意。</w:t>
      </w:r>
    </w:p>
    <w:p>
      <w:pPr>
        <w:autoSpaceDE w:val="0"/>
        <w:autoSpaceDN w:val="0"/>
        <w:spacing w:line="360" w:lineRule="auto"/>
        <w:ind w:right="-20" w:firstLine="640" w:firstLineChars="200"/>
        <w:rPr>
          <w:rFonts w:hint="eastAsia" w:ascii="仿宋_GB2312" w:hAnsi="仿宋_GB2312" w:eastAsia="仿宋_GB2312" w:cs="仿宋_GB2312"/>
          <w:sz w:val="32"/>
          <w:szCs w:val="32"/>
        </w:rPr>
      </w:pPr>
    </w:p>
    <w:p>
      <w:pPr>
        <w:tabs>
          <w:tab w:val="left" w:pos="4140"/>
          <w:tab w:val="right" w:pos="4820"/>
          <w:tab w:val="left" w:pos="5103"/>
          <w:tab w:val="right" w:pos="8505"/>
        </w:tabs>
        <w:spacing w:before="100" w:beforeAutospacing="1" w:line="460" w:lineRule="exact"/>
        <w:ind w:right="932" w:rightChars="444" w:firstLine="640" w:firstLineChars="200"/>
        <w:jc w:val="right"/>
        <w:rPr>
          <w:rFonts w:hint="eastAsia" w:ascii="仿宋_GB2312" w:hAnsi="仿宋_GB2312" w:eastAsia="仿宋_GB2312" w:cs="仿宋_GB2312"/>
          <w:spacing w:val="0"/>
          <w:sz w:val="32"/>
          <w:szCs w:val="32"/>
          <w:u w:val="single"/>
        </w:rPr>
      </w:pPr>
      <w:r>
        <w:rPr>
          <w:rFonts w:hint="eastAsia" w:ascii="仿宋_GB2312" w:hAnsi="仿宋_GB2312" w:eastAsia="仿宋_GB2312" w:cs="仿宋_GB2312"/>
          <w:spacing w:val="0"/>
          <w:sz w:val="32"/>
          <w:szCs w:val="32"/>
        </w:rPr>
        <w:t>深圳市住房保障署</w:t>
      </w:r>
    </w:p>
    <w:p>
      <w:pPr>
        <w:tabs>
          <w:tab w:val="left" w:pos="4140"/>
          <w:tab w:val="right" w:pos="4820"/>
          <w:tab w:val="left" w:pos="5103"/>
          <w:tab w:val="left" w:pos="7938"/>
          <w:tab w:val="right" w:pos="8505"/>
        </w:tabs>
        <w:spacing w:before="100" w:beforeAutospacing="1" w:line="460" w:lineRule="exact"/>
        <w:ind w:right="932" w:rightChars="444" w:firstLine="640" w:firstLineChars="200"/>
        <w:jc w:val="righ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202</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X</w:t>
      </w:r>
      <w:bookmarkStart w:id="0" w:name="_GoBack"/>
      <w:bookmarkEnd w:id="0"/>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X</w:t>
      </w:r>
      <w:r>
        <w:rPr>
          <w:rFonts w:hint="eastAsia" w:ascii="仿宋_GB2312" w:hAnsi="仿宋_GB2312" w:eastAsia="仿宋_GB2312" w:cs="仿宋_GB2312"/>
          <w:spacing w:val="0"/>
          <w:sz w:val="32"/>
          <w:szCs w:val="32"/>
        </w:rPr>
        <w:t>日</w:t>
      </w:r>
    </w:p>
    <w:p>
      <w:pPr>
        <w:widowControl/>
        <w:spacing w:line="324" w:lineRule="auto"/>
        <w:jc w:val="left"/>
        <w:rPr>
          <w:rFonts w:hint="eastAsia" w:ascii="仿宋_GB2312" w:hAnsi="仿宋_GB2312" w:eastAsia="仿宋_GB2312" w:cs="仿宋_GB2312"/>
          <w:sz w:val="32"/>
          <w:szCs w:val="32"/>
        </w:rPr>
        <w:sectPr>
          <w:pgSz w:w="11906" w:h="16838"/>
          <w:pgMar w:top="1871" w:right="1304" w:bottom="1871" w:left="1588" w:header="851" w:footer="992" w:gutter="0"/>
          <w:pgNumType w:fmt="numberInDash"/>
          <w:cols w:space="720" w:num="1"/>
          <w:docGrid w:type="lines" w:linePitch="312" w:charSpace="0"/>
        </w:sectPr>
      </w:pPr>
    </w:p>
    <w:p>
      <w:pPr>
        <w:widowControl/>
        <w:spacing w:line="324" w:lineRule="auto"/>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附表：</w:t>
      </w:r>
    </w:p>
    <w:p>
      <w:pPr>
        <w:widowControl/>
        <w:spacing w:line="324" w:lineRule="auto"/>
        <w:rPr>
          <w:rFonts w:ascii="仿宋_GB2312" w:hAnsi="仿宋_GB2312" w:eastAsia="仿宋_GB2312" w:cs="仿宋_GB2312"/>
          <w:sz w:val="32"/>
          <w:szCs w:val="32"/>
        </w:rPr>
      </w:pPr>
    </w:p>
    <w:tbl>
      <w:tblPr>
        <w:tblStyle w:val="6"/>
        <w:tblW w:w="8522"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800"/>
        <w:gridCol w:w="5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right"/>
        </w:trPr>
        <w:tc>
          <w:tcPr>
            <w:tcW w:w="1008" w:type="dxa"/>
            <w:tcBorders>
              <w:top w:val="single" w:color="auto" w:sz="12"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序号</w:t>
            </w:r>
          </w:p>
        </w:tc>
        <w:tc>
          <w:tcPr>
            <w:tcW w:w="1800" w:type="dxa"/>
            <w:tcBorders>
              <w:top w:val="single" w:color="auto" w:sz="12" w:space="0"/>
              <w:left w:val="single" w:color="auto" w:sz="4" w:space="0"/>
              <w:bottom w:val="single" w:color="auto" w:sz="4" w:space="0"/>
              <w:right w:val="single" w:color="auto" w:sz="4"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项目名称</w:t>
            </w:r>
          </w:p>
        </w:tc>
        <w:tc>
          <w:tcPr>
            <w:tcW w:w="5714" w:type="dxa"/>
            <w:tcBorders>
              <w:top w:val="single" w:color="auto" w:sz="12" w:space="0"/>
              <w:left w:val="single" w:color="auto" w:sz="4" w:space="0"/>
              <w:bottom w:val="single" w:color="auto" w:sz="4" w:space="0"/>
              <w:right w:val="single" w:color="auto" w:sz="12" w:space="0"/>
            </w:tcBorders>
            <w:noWrap w:val="0"/>
            <w:vAlign w:val="center"/>
          </w:tcPr>
          <w:p>
            <w:pPr>
              <w:adjustRightInd w:val="0"/>
              <w:snapToGrid w:val="0"/>
              <w:spacing w:line="324" w:lineRule="auto"/>
              <w:jc w:val="center"/>
              <w:rPr>
                <w:rFonts w:hint="eastAsia" w:ascii="黑体" w:hAnsi="黑体" w:eastAsia="黑体" w:cs="黑体"/>
                <w:sz w:val="30"/>
                <w:szCs w:val="30"/>
              </w:rPr>
            </w:pPr>
            <w:r>
              <w:rPr>
                <w:rFonts w:hint="eastAsia" w:ascii="黑体" w:hAnsi="黑体" w:eastAsia="黑体" w:cs="黑体"/>
                <w:sz w:val="30"/>
                <w:szCs w:val="30"/>
              </w:rPr>
              <w:t>配置内容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right"/>
        </w:trPr>
        <w:tc>
          <w:tcPr>
            <w:tcW w:w="8522" w:type="dxa"/>
            <w:gridSpan w:val="3"/>
            <w:tcBorders>
              <w:top w:val="single" w:color="auto" w:sz="4" w:space="0"/>
              <w:left w:val="single" w:color="auto" w:sz="12" w:space="0"/>
              <w:bottom w:val="single" w:color="auto" w:sz="4" w:space="0"/>
              <w:right w:val="single" w:color="auto" w:sz="12" w:space="0"/>
            </w:tcBorders>
            <w:noWrap w:val="0"/>
            <w:vAlign w:val="center"/>
          </w:tcPr>
          <w:p>
            <w:pPr>
              <w:adjustRightInd w:val="0"/>
              <w:snapToGrid w:val="0"/>
              <w:spacing w:line="324"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户内初装修标准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入户门</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防火门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外墙窗户</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铝合金窗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3</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室内墙面</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成品保温板或装配式预制内隔墙板或混凝土结构面或</w:t>
            </w:r>
            <w:r>
              <w:rPr>
                <w:rFonts w:hint="eastAsia" w:ascii="仿宋_GB2312" w:hAnsi="仿宋_GB2312" w:eastAsia="仿宋_GB2312" w:cs="仿宋_GB2312"/>
                <w:color w:val="auto"/>
                <w:sz w:val="32"/>
                <w:szCs w:val="32"/>
              </w:rPr>
              <w:t>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4</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室内地面</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混凝土裸露面或水泥砂浆抹平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5</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室内顶棚</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混凝土裸露面或水泥砂浆抹平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6</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开关、插座</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室内合理配置强电开关、插座。厅及</w:t>
            </w:r>
            <w:r>
              <w:rPr>
                <w:rFonts w:hint="eastAsia" w:ascii="仿宋_GB2312" w:hAnsi="仿宋_GB2312" w:eastAsia="仿宋_GB2312" w:cs="仿宋_GB2312"/>
                <w:color w:val="auto"/>
                <w:sz w:val="32"/>
                <w:szCs w:val="32"/>
                <w:lang w:eastAsia="zh-CN"/>
              </w:rPr>
              <w:t>主卧</w:t>
            </w:r>
            <w:r>
              <w:rPr>
                <w:rFonts w:hint="eastAsia" w:ascii="仿宋_GB2312" w:hAnsi="仿宋_GB2312" w:eastAsia="仿宋_GB2312" w:cs="仿宋_GB2312"/>
                <w:color w:val="auto"/>
                <w:sz w:val="32"/>
                <w:szCs w:val="32"/>
              </w:rPr>
              <w:t>需</w:t>
            </w:r>
            <w:r>
              <w:rPr>
                <w:rFonts w:hint="eastAsia" w:ascii="仿宋_GB2312" w:hAnsi="仿宋_GB2312" w:eastAsia="仿宋_GB2312" w:cs="仿宋_GB2312"/>
                <w:color w:val="auto"/>
                <w:kern w:val="0"/>
                <w:sz w:val="32"/>
                <w:szCs w:val="32"/>
              </w:rPr>
              <w:t>配置电视、电话、网络插座（若需业主自行开通）。客厅、主次卧室、厨房、卫生间设置节能灯。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7</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对讲系统</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客厅配置可视对讲系统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8</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给水</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厨房、卫生间配置冷、热水管，洗衣机位置配置给水</w:t>
            </w:r>
            <w:r>
              <w:rPr>
                <w:rFonts w:hint="eastAsia" w:ascii="仿宋_GB2312" w:hAnsi="仿宋_GB2312" w:eastAsia="仿宋_GB2312" w:cs="仿宋_GB2312"/>
                <w:spacing w:val="-8"/>
                <w:kern w:val="0"/>
                <w:sz w:val="32"/>
                <w:szCs w:val="32"/>
              </w:rPr>
              <w:t>。冷、热水管用水点除洗手间配置一个水龙头外，其余用堵头封堵。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9</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排水</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用水点排水及阳台雨水排水按要求配置。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ascii="仿宋_GB2312" w:hAnsi="仿宋_GB2312" w:eastAsia="仿宋_GB2312" w:cs="仿宋_GB2312"/>
                <w:sz w:val="32"/>
                <w:szCs w:val="32"/>
              </w:rPr>
              <w:t>10</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天然气</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厨房和热水器位置配置燃气管道和接驳点。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right"/>
        </w:trPr>
        <w:tc>
          <w:tcPr>
            <w:tcW w:w="8522" w:type="dxa"/>
            <w:gridSpan w:val="3"/>
            <w:tcBorders>
              <w:top w:val="single" w:color="auto" w:sz="4" w:space="0"/>
              <w:left w:val="single" w:color="auto" w:sz="12" w:space="0"/>
              <w:bottom w:val="single" w:color="auto" w:sz="4" w:space="0"/>
              <w:right w:val="single" w:color="auto" w:sz="12" w:space="0"/>
            </w:tcBorders>
            <w:noWrap w:val="0"/>
            <w:vAlign w:val="center"/>
          </w:tcPr>
          <w:p>
            <w:pPr>
              <w:adjustRightInd w:val="0"/>
              <w:snapToGrid w:val="0"/>
              <w:spacing w:line="324"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公共区域装修标准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4"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大堂及电梯厅</w:t>
            </w:r>
          </w:p>
        </w:tc>
        <w:tc>
          <w:tcPr>
            <w:tcW w:w="5714" w:type="dxa"/>
            <w:tcBorders>
              <w:top w:val="single" w:color="auto" w:sz="4" w:space="0"/>
              <w:left w:val="single" w:color="auto" w:sz="4" w:space="0"/>
              <w:bottom w:val="single" w:color="auto" w:sz="4"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天花为乳胶漆，地面墙面为瓷砖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right"/>
        </w:trPr>
        <w:tc>
          <w:tcPr>
            <w:tcW w:w="1008" w:type="dxa"/>
            <w:tcBorders>
              <w:top w:val="single" w:color="auto" w:sz="4" w:space="0"/>
              <w:left w:val="single" w:color="auto" w:sz="12" w:space="0"/>
              <w:bottom w:val="single" w:color="auto" w:sz="12" w:space="0"/>
              <w:right w:val="single" w:color="auto" w:sz="4" w:space="0"/>
            </w:tcBorders>
            <w:noWrap w:val="0"/>
            <w:vAlign w:val="center"/>
          </w:tcPr>
          <w:p>
            <w:pPr>
              <w:adjustRightInd w:val="0"/>
              <w:snapToGrid w:val="0"/>
              <w:spacing w:line="324"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12</w:t>
            </w:r>
          </w:p>
        </w:tc>
        <w:tc>
          <w:tcPr>
            <w:tcW w:w="1800" w:type="dxa"/>
            <w:tcBorders>
              <w:top w:val="single" w:color="auto" w:sz="4" w:space="0"/>
              <w:left w:val="single" w:color="auto" w:sz="4" w:space="0"/>
              <w:bottom w:val="single" w:color="auto" w:sz="12" w:space="0"/>
              <w:right w:val="single" w:color="auto" w:sz="4"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走廊</w:t>
            </w:r>
          </w:p>
        </w:tc>
        <w:tc>
          <w:tcPr>
            <w:tcW w:w="5714" w:type="dxa"/>
            <w:tcBorders>
              <w:top w:val="single" w:color="auto" w:sz="4" w:space="0"/>
              <w:left w:val="single" w:color="auto" w:sz="4" w:space="0"/>
              <w:bottom w:val="single" w:color="auto" w:sz="12" w:space="0"/>
              <w:right w:val="single" w:color="auto" w:sz="12" w:space="0"/>
            </w:tcBorders>
            <w:noWrap w:val="0"/>
            <w:vAlign w:val="center"/>
          </w:tcPr>
          <w:p>
            <w:pPr>
              <w:adjustRightInd w:val="0"/>
              <w:snapToGrid w:val="0"/>
              <w:spacing w:line="324" w:lineRule="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天花为乳胶漆（若管道外露，需吊顶），地面墙面为瓷砖。</w:t>
            </w:r>
          </w:p>
        </w:tc>
      </w:tr>
    </w:tbl>
    <w:p>
      <w:pPr>
        <w:pStyle w:val="2"/>
        <w:spacing w:line="324" w:lineRule="auto"/>
      </w:pPr>
    </w:p>
    <w:p/>
    <w:p/>
    <w:p>
      <w:pPr>
        <w:rPr>
          <w:rFonts w:hint="default"/>
          <w:lang w:val="en-US" w:eastAsia="zh-CN"/>
        </w:rPr>
      </w:pPr>
    </w:p>
    <w:sectPr>
      <w:pgSz w:w="11906" w:h="16838"/>
      <w:pgMar w:top="1871" w:right="1304" w:bottom="187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OHS3HHRAQAApQMAAA4AAAAAAAAAAQAgAAAAHgEAAGRy&#10;cy9lMm9Eb2MueG1sUEsFBgAAAAAGAAYAWQEAAGEFA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kMGYzM2E4OGU5N2U1MTlmNjc4YTYzMDNmNDM4ZmIifQ=="/>
  </w:docVars>
  <w:rsids>
    <w:rsidRoot w:val="00000000"/>
    <w:rsid w:val="147F59B3"/>
    <w:rsid w:val="17081BDA"/>
    <w:rsid w:val="3077387C"/>
    <w:rsid w:val="3DBED51A"/>
    <w:rsid w:val="5DB61A36"/>
    <w:rsid w:val="5F996A0D"/>
    <w:rsid w:val="5FF971DE"/>
    <w:rsid w:val="6F9FEB75"/>
    <w:rsid w:val="76FFFBF3"/>
    <w:rsid w:val="7FECC6B7"/>
    <w:rsid w:val="ADEB8C9D"/>
    <w:rsid w:val="BBBF5AC8"/>
    <w:rsid w:val="BD9F94BE"/>
    <w:rsid w:val="BDB67884"/>
    <w:rsid w:val="BDF45B96"/>
    <w:rsid w:val="E7FE6DF1"/>
    <w:rsid w:val="EF67CABA"/>
    <w:rsid w:val="F9FB598E"/>
    <w:rsid w:val="FD08223E"/>
    <w:rsid w:val="FFD5324E"/>
    <w:rsid w:val="FFD75515"/>
    <w:rsid w:val="FFDC3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0"/>
    <w:pPr>
      <w:keepNext/>
      <w:keepLines/>
      <w:outlineLvl w:val="2"/>
    </w:pPr>
    <w:rPr>
      <w:rFonts w:eastAsia="仿宋"/>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10075</Words>
  <Characters>10539</Characters>
  <Lines>0</Lines>
  <Paragraphs>0</Paragraphs>
  <TotalTime>5</TotalTime>
  <ScaleCrop>false</ScaleCrop>
  <LinksUpToDate>false</LinksUpToDate>
  <CharactersWithSpaces>10761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2021-06-18T09:32:00Z</dcterms:created>
  <dc:creator>李剑君</dc:creator>
  <cp:lastModifiedBy>Lee 1</cp:lastModifiedBy>
  <dcterms:modified xsi:type="dcterms:W3CDTF">2022-08-29T07:42:16Z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6A3023289C7C474D8EBE97972C234AFB</vt:lpwstr>
  </property>
</Properties>
</file>