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cs="Times New Roman" w:asciiTheme="majorEastAsia" w:hAnsiTheme="majorEastAsia" w:eastAsiaTheme="majorEastAsia"/>
          <w:b/>
          <w:spacing w:val="20"/>
          <w:w w:val="110"/>
          <w:kern w:val="10"/>
          <w:sz w:val="40"/>
          <w:szCs w:val="24"/>
          <w:highlight w:val="none"/>
        </w:rPr>
      </w:pPr>
      <w:r>
        <w:rPr>
          <w:rFonts w:hint="eastAsia" w:cs="Times New Roman" w:asciiTheme="majorEastAsia" w:hAnsiTheme="majorEastAsia" w:eastAsiaTheme="majorEastAsia"/>
          <w:b/>
          <w:spacing w:val="20"/>
          <w:w w:val="110"/>
          <w:kern w:val="10"/>
          <w:sz w:val="40"/>
          <w:szCs w:val="24"/>
          <w:highlight w:val="none"/>
        </w:rPr>
        <w:t>深圳市土地使用权出让公告</w:t>
      </w:r>
    </w:p>
    <w:p>
      <w:pPr>
        <w:tabs>
          <w:tab w:val="left" w:pos="8460"/>
        </w:tabs>
        <w:spacing w:line="400" w:lineRule="exact"/>
        <w:jc w:val="center"/>
        <w:rPr>
          <w:rFonts w:cs="Times New Roman" w:asciiTheme="minorEastAsia" w:hAnsiTheme="minorEastAsia"/>
          <w:color w:val="000000"/>
          <w:spacing w:val="20"/>
          <w:w w:val="110"/>
          <w:kern w:val="10"/>
          <w:sz w:val="23"/>
          <w:szCs w:val="24"/>
          <w:highlight w:val="none"/>
        </w:rPr>
      </w:pPr>
      <w:r>
        <w:rPr>
          <w:rFonts w:hint="eastAsia" w:cs="Times New Roman" w:asciiTheme="minorEastAsia" w:hAnsiTheme="minorEastAsia"/>
          <w:color w:val="000000"/>
          <w:spacing w:val="20"/>
          <w:w w:val="110"/>
          <w:kern w:val="10"/>
          <w:sz w:val="23"/>
          <w:szCs w:val="24"/>
          <w:highlight w:val="none"/>
        </w:rPr>
        <w:t>深土交告〔2022〕</w:t>
      </w:r>
      <w:r>
        <w:rPr>
          <w:rFonts w:hint="eastAsia" w:cs="Times New Roman" w:asciiTheme="minorEastAsia" w:hAnsiTheme="minorEastAsia"/>
          <w:color w:val="000000"/>
          <w:spacing w:val="20"/>
          <w:w w:val="110"/>
          <w:kern w:val="10"/>
          <w:sz w:val="23"/>
          <w:szCs w:val="24"/>
          <w:highlight w:val="none"/>
          <w:lang w:val="en-US" w:eastAsia="zh-CN"/>
        </w:rPr>
        <w:t>45</w:t>
      </w:r>
      <w:r>
        <w:rPr>
          <w:rFonts w:hint="eastAsia" w:cs="Times New Roman" w:asciiTheme="minorEastAsia" w:hAnsiTheme="minorEastAsia"/>
          <w:color w:val="000000"/>
          <w:spacing w:val="20"/>
          <w:w w:val="110"/>
          <w:kern w:val="10"/>
          <w:sz w:val="23"/>
          <w:szCs w:val="24"/>
          <w:highlight w:val="none"/>
        </w:rPr>
        <w:t>号</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根据有关法律、法规，深圳市规划和自然资源局（以下简称市规划和自然资源局）委托深圳交易集团有限公司（深圳公共资源交易中心）（以下简称“公共资源交易中心”），在深圳市福田区红荔西路8007号土地房产交易大厦（以下简称交易大厦）3楼，以挂牌方式公开出让宗地代码为</w:t>
      </w:r>
      <w:r>
        <w:rPr>
          <w:rFonts w:hint="eastAsia" w:cs="Times New Roman" w:asciiTheme="minorEastAsia" w:hAnsiTheme="minorEastAsia"/>
          <w:spacing w:val="20"/>
          <w:w w:val="110"/>
          <w:kern w:val="10"/>
          <w:sz w:val="23"/>
          <w:szCs w:val="23"/>
          <w:highlight w:val="none"/>
          <w:lang w:eastAsia="zh-CN"/>
        </w:rPr>
        <w:t>440310204004GB00580</w:t>
      </w:r>
      <w:r>
        <w:rPr>
          <w:rFonts w:hint="eastAsia" w:cs="Times New Roman" w:asciiTheme="minorEastAsia" w:hAnsiTheme="minorEastAsia"/>
          <w:spacing w:val="20"/>
          <w:w w:val="110"/>
          <w:kern w:val="10"/>
          <w:sz w:val="23"/>
          <w:szCs w:val="23"/>
          <w:highlight w:val="none"/>
        </w:rPr>
        <w:t>宗地的使用权，公告期自2022年</w:t>
      </w:r>
      <w:r>
        <w:rPr>
          <w:rFonts w:hint="eastAsia" w:cs="Times New Roman" w:asciiTheme="minorEastAsia" w:hAnsiTheme="minorEastAsia"/>
          <w:spacing w:val="20"/>
          <w:w w:val="110"/>
          <w:kern w:val="10"/>
          <w:sz w:val="23"/>
          <w:szCs w:val="23"/>
          <w:highlight w:val="none"/>
          <w:lang w:val="en-US" w:eastAsia="zh-CN"/>
        </w:rPr>
        <w:t>8</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30</w:t>
      </w:r>
      <w:r>
        <w:rPr>
          <w:rFonts w:hint="eastAsia" w:cs="Times New Roman" w:asciiTheme="minorEastAsia" w:hAnsiTheme="minorEastAsia"/>
          <w:spacing w:val="20"/>
          <w:w w:val="110"/>
          <w:kern w:val="10"/>
          <w:sz w:val="23"/>
          <w:szCs w:val="23"/>
          <w:highlight w:val="none"/>
        </w:rPr>
        <w:t>日至2022年</w:t>
      </w:r>
      <w:r>
        <w:rPr>
          <w:rFonts w:hint="eastAsia" w:cs="Times New Roman" w:asciiTheme="minorEastAsia" w:hAnsiTheme="minorEastAsia"/>
          <w:spacing w:val="20"/>
          <w:w w:val="110"/>
          <w:kern w:val="10"/>
          <w:sz w:val="23"/>
          <w:szCs w:val="23"/>
          <w:highlight w:val="none"/>
          <w:lang w:val="en-US" w:eastAsia="zh-CN"/>
        </w:rPr>
        <w:t>9</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18</w:t>
      </w:r>
      <w:r>
        <w:rPr>
          <w:rFonts w:hint="eastAsia" w:cs="Times New Roman" w:asciiTheme="minorEastAsia" w:hAnsiTheme="minorEastAsia"/>
          <w:spacing w:val="20"/>
          <w:w w:val="110"/>
          <w:kern w:val="10"/>
          <w:sz w:val="23"/>
          <w:szCs w:val="23"/>
          <w:highlight w:val="none"/>
        </w:rPr>
        <w:t>日，挂牌期自2022年</w:t>
      </w:r>
      <w:r>
        <w:rPr>
          <w:rFonts w:hint="eastAsia" w:cs="Times New Roman" w:asciiTheme="minorEastAsia" w:hAnsiTheme="minorEastAsia"/>
          <w:spacing w:val="20"/>
          <w:w w:val="110"/>
          <w:kern w:val="10"/>
          <w:sz w:val="23"/>
          <w:szCs w:val="23"/>
          <w:highlight w:val="none"/>
          <w:lang w:val="en-US" w:eastAsia="zh-CN"/>
        </w:rPr>
        <w:t>9</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19</w:t>
      </w:r>
      <w:r>
        <w:rPr>
          <w:rFonts w:hint="eastAsia" w:cs="Times New Roman" w:asciiTheme="minorEastAsia" w:hAnsiTheme="minorEastAsia"/>
          <w:spacing w:val="20"/>
          <w:w w:val="110"/>
          <w:kern w:val="10"/>
          <w:sz w:val="23"/>
          <w:szCs w:val="23"/>
          <w:highlight w:val="none"/>
        </w:rPr>
        <w:t>日至2022年</w:t>
      </w:r>
      <w:r>
        <w:rPr>
          <w:rFonts w:hint="eastAsia" w:cs="Times New Roman" w:asciiTheme="minorEastAsia" w:hAnsiTheme="minorEastAsia"/>
          <w:spacing w:val="20"/>
          <w:w w:val="110"/>
          <w:kern w:val="10"/>
          <w:sz w:val="23"/>
          <w:szCs w:val="23"/>
          <w:highlight w:val="none"/>
          <w:lang w:val="en-US" w:eastAsia="zh-CN"/>
        </w:rPr>
        <w:t>9</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28</w:t>
      </w:r>
      <w:r>
        <w:rPr>
          <w:rFonts w:hint="eastAsia" w:cs="Times New Roman" w:asciiTheme="minorEastAsia" w:hAnsiTheme="minorEastAsia"/>
          <w:spacing w:val="20"/>
          <w:w w:val="110"/>
          <w:kern w:val="10"/>
          <w:sz w:val="23"/>
          <w:szCs w:val="23"/>
          <w:highlight w:val="none"/>
        </w:rPr>
        <w:t>日</w:t>
      </w:r>
      <w:r>
        <w:rPr>
          <w:rFonts w:hint="default" w:cs="Times New Roman" w:asciiTheme="minorEastAsia" w:hAnsiTheme="minorEastAsia"/>
          <w:spacing w:val="20"/>
          <w:w w:val="110"/>
          <w:kern w:val="10"/>
          <w:sz w:val="23"/>
          <w:szCs w:val="23"/>
          <w:highlight w:val="none"/>
          <w:lang w:val="en-IE"/>
        </w:rPr>
        <w:t>1</w:t>
      </w:r>
      <w:r>
        <w:rPr>
          <w:rFonts w:hint="eastAsia" w:cs="Times New Roman" w:asciiTheme="minorEastAsia" w:hAnsiTheme="minorEastAsia"/>
          <w:spacing w:val="20"/>
          <w:w w:val="110"/>
          <w:kern w:val="10"/>
          <w:sz w:val="23"/>
          <w:szCs w:val="23"/>
          <w:highlight w:val="none"/>
          <w:lang w:val="en-US" w:eastAsia="zh-CN"/>
        </w:rPr>
        <w:t>5</w:t>
      </w:r>
      <w:r>
        <w:rPr>
          <w:rFonts w:hint="eastAsia" w:cs="Times New Roman" w:asciiTheme="minorEastAsia" w:hAnsiTheme="minorEastAsia"/>
          <w:spacing w:val="20"/>
          <w:w w:val="110"/>
          <w:kern w:val="10"/>
          <w:sz w:val="23"/>
          <w:szCs w:val="23"/>
          <w:highlight w:val="none"/>
        </w:rPr>
        <w:t>时止。现予公告</w:t>
      </w:r>
    </w:p>
    <w:tbl>
      <w:tblPr>
        <w:tblStyle w:val="8"/>
        <w:tblpPr w:leftFromText="180" w:rightFromText="180" w:vertAnchor="text" w:horzAnchor="page" w:tblpX="419" w:tblpY="566"/>
        <w:tblOverlap w:val="never"/>
        <w:tblW w:w="11415" w:type="dxa"/>
        <w:tblInd w:w="0" w:type="dxa"/>
        <w:shd w:val="clear" w:color="auto" w:fill="FFFFFF"/>
        <w:tblLayout w:type="autofit"/>
        <w:tblCellMar>
          <w:top w:w="15" w:type="dxa"/>
          <w:left w:w="15" w:type="dxa"/>
          <w:bottom w:w="15" w:type="dxa"/>
          <w:right w:w="15" w:type="dxa"/>
        </w:tblCellMar>
      </w:tblPr>
      <w:tblGrid>
        <w:gridCol w:w="1759"/>
        <w:gridCol w:w="1000"/>
        <w:gridCol w:w="1270"/>
        <w:gridCol w:w="835"/>
        <w:gridCol w:w="877"/>
        <w:gridCol w:w="890"/>
        <w:gridCol w:w="876"/>
        <w:gridCol w:w="835"/>
        <w:gridCol w:w="849"/>
        <w:gridCol w:w="905"/>
        <w:gridCol w:w="768"/>
        <w:gridCol w:w="551"/>
      </w:tblGrid>
      <w:tr>
        <w:tblPrEx>
          <w:shd w:val="clear" w:color="auto" w:fill="FFFFFF"/>
          <w:tblCellMar>
            <w:top w:w="15" w:type="dxa"/>
            <w:left w:w="15" w:type="dxa"/>
            <w:bottom w:w="15" w:type="dxa"/>
            <w:right w:w="15" w:type="dxa"/>
          </w:tblCellMar>
        </w:tblPrEx>
        <w:trPr>
          <w:trHeight w:val="2560" w:hRule="atLeast"/>
        </w:trPr>
        <w:tc>
          <w:tcPr>
            <w:tcW w:w="175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宗地代码</w:t>
            </w:r>
          </w:p>
        </w:tc>
        <w:tc>
          <w:tcPr>
            <w:tcW w:w="10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宗地号</w:t>
            </w:r>
          </w:p>
        </w:tc>
        <w:tc>
          <w:tcPr>
            <w:tcW w:w="127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土地位置</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b/>
                <w:bCs/>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土地</w:t>
            </w:r>
          </w:p>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用途</w:t>
            </w:r>
          </w:p>
        </w:tc>
        <w:tc>
          <w:tcPr>
            <w:tcW w:w="877"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土地面积（平方米）</w:t>
            </w:r>
          </w:p>
        </w:tc>
        <w:tc>
          <w:tcPr>
            <w:tcW w:w="89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建筑面积（平方米）</w:t>
            </w:r>
          </w:p>
        </w:tc>
        <w:tc>
          <w:tcPr>
            <w:tcW w:w="876"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挂牌起始价（人民币、万元）</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最高限制地价（人民币、万元）</w:t>
            </w:r>
          </w:p>
        </w:tc>
        <w:tc>
          <w:tcPr>
            <w:tcW w:w="84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b/>
                <w:bCs/>
                <w:color w:val="000000" w:themeColor="text1"/>
                <w:kern w:val="0"/>
                <w:sz w:val="18"/>
                <w:szCs w:val="18"/>
                <w:highlight w:val="none"/>
                <w14:textFill>
                  <w14:solidFill>
                    <w14:schemeClr w14:val="tx1"/>
                  </w14:solidFill>
                </w14:textFill>
              </w:rPr>
            </w:pPr>
            <w:r>
              <w:rPr>
                <w:rFonts w:hint="eastAsia" w:ascii="汉仪书宋二简" w:hAnsi="微软雅黑" w:eastAsia="汉仪书宋二简" w:cs="宋体"/>
                <w:b/>
                <w:bCs/>
                <w:color w:val="000000" w:themeColor="text1"/>
                <w:kern w:val="0"/>
                <w:sz w:val="18"/>
                <w:szCs w:val="18"/>
                <w:highlight w:val="none"/>
                <w14:textFill>
                  <w14:solidFill>
                    <w14:schemeClr w14:val="tx1"/>
                  </w14:solidFill>
                </w14:textFill>
              </w:rPr>
              <w:t>初始建设无偿移交政府的保障性租赁住房建筑面积（平方米）</w:t>
            </w:r>
          </w:p>
        </w:tc>
        <w:tc>
          <w:tcPr>
            <w:tcW w:w="90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b/>
                <w:bCs/>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竞企业自持的保障性租赁住房最高限制建筑面积（平方米）</w:t>
            </w:r>
          </w:p>
        </w:tc>
        <w:tc>
          <w:tcPr>
            <w:tcW w:w="76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竞买（投标）保证金（人民币、万元）</w:t>
            </w:r>
          </w:p>
        </w:tc>
        <w:tc>
          <w:tcPr>
            <w:tcW w:w="55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土地使用年限（年）</w:t>
            </w:r>
          </w:p>
        </w:tc>
      </w:tr>
      <w:tr>
        <w:tblPrEx>
          <w:tblCellMar>
            <w:top w:w="15" w:type="dxa"/>
            <w:left w:w="15" w:type="dxa"/>
            <w:bottom w:w="15" w:type="dxa"/>
            <w:right w:w="15" w:type="dxa"/>
          </w:tblCellMar>
        </w:tblPrEx>
        <w:trPr>
          <w:trHeight w:val="1106" w:hRule="atLeast"/>
        </w:trPr>
        <w:tc>
          <w:tcPr>
            <w:tcW w:w="175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highlight w:val="none"/>
                <w:lang w:val="en-US" w:eastAsia="zh-CN"/>
              </w:rPr>
            </w:pPr>
            <w:r>
              <w:rPr>
                <w:rFonts w:hint="eastAsia" w:ascii="汉仪书宋二简" w:hAnsi="微软雅黑" w:eastAsia="汉仪书宋二简" w:cs="宋体"/>
                <w:color w:val="000000"/>
                <w:kern w:val="0"/>
                <w:sz w:val="18"/>
                <w:szCs w:val="18"/>
                <w:highlight w:val="none"/>
                <w:lang w:eastAsia="zh-CN"/>
              </w:rPr>
              <w:t>440310204004GB00580</w:t>
            </w:r>
          </w:p>
        </w:tc>
        <w:tc>
          <w:tcPr>
            <w:tcW w:w="10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G13305-0046</w:t>
            </w:r>
          </w:p>
        </w:tc>
        <w:tc>
          <w:tcPr>
            <w:tcW w:w="127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坪山区石井街道</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二类居住用地+道路用地</w:t>
            </w:r>
          </w:p>
        </w:tc>
        <w:tc>
          <w:tcPr>
            <w:tcW w:w="877"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eastAsia" w:ascii="汉仪书宋二简" w:hAnsi="微软雅黑" w:cs="宋体" w:eastAsiaTheme="minorEastAsia"/>
                <w:color w:val="000000"/>
                <w:kern w:val="0"/>
                <w:sz w:val="18"/>
                <w:szCs w:val="18"/>
                <w:highlight w:val="none"/>
                <w:lang w:eastAsia="zh-CN"/>
              </w:rPr>
            </w:pPr>
            <w:r>
              <w:rPr>
                <w:rFonts w:hint="eastAsia" w:ascii="汉仪书宋二简" w:hAnsi="微软雅黑" w:eastAsia="汉仪书宋二简" w:cs="宋体"/>
                <w:color w:val="000000"/>
                <w:kern w:val="0"/>
                <w:sz w:val="18"/>
                <w:szCs w:val="18"/>
                <w:highlight w:val="none"/>
              </w:rPr>
              <w:t>31192.49</w:t>
            </w:r>
          </w:p>
        </w:tc>
        <w:tc>
          <w:tcPr>
            <w:tcW w:w="89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114470</w:t>
            </w:r>
          </w:p>
        </w:tc>
        <w:tc>
          <w:tcPr>
            <w:tcW w:w="876"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highlight w:val="none"/>
                <w:lang w:val="en-US" w:eastAsia="zh-CN"/>
              </w:rPr>
            </w:pPr>
            <w:r>
              <w:rPr>
                <w:rFonts w:hint="eastAsia" w:ascii="汉仪书宋二简" w:hAnsi="微软雅黑" w:eastAsia="汉仪书宋二简" w:cs="宋体"/>
                <w:color w:val="000000"/>
                <w:kern w:val="0"/>
                <w:sz w:val="18"/>
                <w:szCs w:val="18"/>
                <w:highlight w:val="none"/>
              </w:rPr>
              <w:t>11</w:t>
            </w:r>
            <w:r>
              <w:rPr>
                <w:rFonts w:hint="eastAsia" w:ascii="汉仪书宋二简" w:hAnsi="微软雅黑" w:eastAsia="汉仪书宋二简" w:cs="宋体"/>
                <w:color w:val="000000"/>
                <w:kern w:val="0"/>
                <w:sz w:val="18"/>
                <w:szCs w:val="18"/>
                <w:highlight w:val="none"/>
                <w:lang w:val="en-US" w:eastAsia="zh-CN"/>
              </w:rPr>
              <w:t>0000</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12</w:t>
            </w:r>
            <w:r>
              <w:rPr>
                <w:rFonts w:hint="eastAsia" w:ascii="汉仪书宋二简" w:hAnsi="微软雅黑" w:eastAsia="汉仪书宋二简" w:cs="宋体"/>
                <w:color w:val="000000"/>
                <w:kern w:val="0"/>
                <w:sz w:val="18"/>
                <w:szCs w:val="18"/>
                <w:highlight w:val="none"/>
                <w:lang w:val="en-US" w:eastAsia="zh-CN"/>
              </w:rPr>
              <w:t>65</w:t>
            </w:r>
            <w:r>
              <w:rPr>
                <w:rFonts w:hint="eastAsia" w:ascii="汉仪书宋二简" w:hAnsi="微软雅黑" w:eastAsia="汉仪书宋二简" w:cs="宋体"/>
                <w:color w:val="000000"/>
                <w:kern w:val="0"/>
                <w:sz w:val="18"/>
                <w:szCs w:val="18"/>
                <w:highlight w:val="none"/>
              </w:rPr>
              <w:t>00</w:t>
            </w:r>
          </w:p>
        </w:tc>
        <w:tc>
          <w:tcPr>
            <w:tcW w:w="84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themeColor="text1"/>
                <w:kern w:val="0"/>
                <w:sz w:val="18"/>
                <w:szCs w:val="18"/>
                <w:highlight w:val="none"/>
                <w14:textFill>
                  <w14:solidFill>
                    <w14:schemeClr w14:val="tx1"/>
                  </w14:solidFill>
                </w14:textFill>
              </w:rPr>
            </w:pPr>
            <w:r>
              <w:rPr>
                <w:rFonts w:hint="eastAsia" w:ascii="汉仪书宋二简" w:hAnsi="微软雅黑" w:eastAsia="汉仪书宋二简" w:cs="宋体"/>
                <w:color w:val="000000" w:themeColor="text1"/>
                <w:kern w:val="0"/>
                <w:sz w:val="18"/>
                <w:szCs w:val="18"/>
                <w:highlight w:val="none"/>
                <w14:textFill>
                  <w14:solidFill>
                    <w14:schemeClr w14:val="tx1"/>
                  </w14:solidFill>
                </w14:textFill>
              </w:rPr>
              <w:t>10100</w:t>
            </w:r>
          </w:p>
        </w:tc>
        <w:tc>
          <w:tcPr>
            <w:tcW w:w="90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20190</w:t>
            </w:r>
          </w:p>
        </w:tc>
        <w:tc>
          <w:tcPr>
            <w:tcW w:w="76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55</w:t>
            </w:r>
            <w:r>
              <w:rPr>
                <w:rFonts w:hint="eastAsia" w:ascii="汉仪书宋二简" w:hAnsi="微软雅黑" w:eastAsia="汉仪书宋二简" w:cs="宋体"/>
                <w:color w:val="000000"/>
                <w:kern w:val="0"/>
                <w:sz w:val="18"/>
                <w:szCs w:val="18"/>
                <w:highlight w:val="none"/>
                <w:lang w:val="en-US" w:eastAsia="zh-CN"/>
              </w:rPr>
              <w:t>0</w:t>
            </w:r>
            <w:r>
              <w:rPr>
                <w:rFonts w:hint="eastAsia" w:ascii="汉仪书宋二简" w:hAnsi="微软雅黑" w:eastAsia="汉仪书宋二简" w:cs="宋体"/>
                <w:color w:val="000000"/>
                <w:kern w:val="0"/>
                <w:sz w:val="18"/>
                <w:szCs w:val="18"/>
                <w:highlight w:val="none"/>
              </w:rPr>
              <w:t>00</w:t>
            </w:r>
          </w:p>
        </w:tc>
        <w:tc>
          <w:tcPr>
            <w:tcW w:w="55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70</w:t>
            </w:r>
          </w:p>
        </w:tc>
      </w:tr>
    </w:tbl>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一、宗地情况</w:t>
      </w:r>
    </w:p>
    <w:p>
      <w:pPr>
        <w:tabs>
          <w:tab w:val="left" w:pos="8460"/>
        </w:tabs>
        <w:spacing w:line="480" w:lineRule="exact"/>
        <w:ind w:firstLine="568" w:firstLineChars="200"/>
        <w:rPr>
          <w:rFonts w:ascii="微软雅黑" w:hAnsi="微软雅黑" w:eastAsia="微软雅黑" w:cs="宋体"/>
          <w:color w:val="000000"/>
          <w:kern w:val="0"/>
          <w:sz w:val="20"/>
          <w:szCs w:val="20"/>
          <w:highlight w:val="none"/>
        </w:rPr>
      </w:pPr>
      <w:r>
        <w:rPr>
          <w:rFonts w:hint="eastAsia" w:cs="Times New Roman" w:asciiTheme="minorEastAsia" w:hAnsiTheme="minorEastAsia"/>
          <w:spacing w:val="20"/>
          <w:w w:val="110"/>
          <w:kern w:val="10"/>
          <w:sz w:val="23"/>
          <w:szCs w:val="23"/>
          <w:highlight w:val="none"/>
        </w:rPr>
        <w:t>上述宗地具体情况以宗地的《深圳市土地使用权出让合同书》（样本，以下简称《出让合同》）为准。</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二、出让条件</w:t>
      </w:r>
    </w:p>
    <w:p>
      <w:pPr>
        <w:tabs>
          <w:tab w:val="left" w:pos="8460"/>
        </w:tabs>
        <w:spacing w:line="480" w:lineRule="exact"/>
        <w:ind w:firstLine="568" w:firstLineChars="200"/>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pPr>
      <w:r>
        <w:rPr>
          <w:rFonts w:hint="eastAsia" w:cs="Times New Roman" w:asciiTheme="minorEastAsia" w:hAnsiTheme="minorEastAsia"/>
          <w:spacing w:val="20"/>
          <w:w w:val="110"/>
          <w:kern w:val="10"/>
          <w:sz w:val="23"/>
          <w:szCs w:val="23"/>
          <w:highlight w:val="none"/>
        </w:rPr>
        <w:t>（一）</w:t>
      </w: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本公告出让宗地住宅部分拟建设普通商品住房和</w:t>
      </w:r>
      <w:r>
        <w:rPr>
          <w:rFonts w:hint="eastAsia" w:cs="Times New Roman" w:asciiTheme="minorEastAsia" w:hAnsiTheme="minorEastAsia"/>
          <w:color w:val="000000" w:themeColor="text1"/>
          <w:spacing w:val="20"/>
          <w:w w:val="110"/>
          <w:kern w:val="10"/>
          <w:sz w:val="23"/>
          <w:szCs w:val="23"/>
          <w:highlight w:val="none"/>
          <w:lang w:val="en-US" w:eastAsia="zh-CN"/>
          <w14:textFill>
            <w14:solidFill>
              <w14:schemeClr w14:val="tx1"/>
            </w14:solidFill>
          </w14:textFill>
        </w:rPr>
        <w:t>无偿移交政府的</w:t>
      </w:r>
      <w:r>
        <w:rPr>
          <w:rFonts w:hint="eastAsia" w:cs="Times New Roman" w:asciiTheme="minorEastAsia" w:hAnsiTheme="minorEastAsia"/>
          <w:color w:val="000000" w:themeColor="text1"/>
          <w:spacing w:val="20"/>
          <w:w w:val="110"/>
          <w:kern w:val="10"/>
          <w:sz w:val="23"/>
          <w:szCs w:val="23"/>
          <w:highlight w:val="none"/>
          <w:lang w:eastAsia="zh-CN"/>
          <w14:textFill>
            <w14:solidFill>
              <w14:schemeClr w14:val="tx1"/>
            </w14:solidFill>
          </w14:textFill>
        </w:rPr>
        <w:t>保障性租赁住房</w:t>
      </w: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，采取“三限双竞+摇号”规则挂牌出让,即:限地价、限普通商品住房平均销售价格、限企业自持的保障性租赁住房建筑面积，竞地价、竞企业自持的保障性租赁住房建筑面积，达到最高限制</w:t>
      </w:r>
      <w:r>
        <w:rPr>
          <w:rFonts w:hint="eastAsia" w:cs="Times New Roman" w:asciiTheme="minorEastAsia" w:hAnsiTheme="minorEastAsia"/>
          <w:color w:val="000000" w:themeColor="text1"/>
          <w:spacing w:val="20"/>
          <w:w w:val="110"/>
          <w:kern w:val="10"/>
          <w:sz w:val="23"/>
          <w:szCs w:val="23"/>
          <w:highlight w:val="none"/>
          <w:lang w:val="en-US" w:eastAsia="zh-CN"/>
          <w14:textFill>
            <w14:solidFill>
              <w14:schemeClr w14:val="tx1"/>
            </w14:solidFill>
          </w14:textFill>
        </w:rPr>
        <w:t>建筑面积</w:t>
      </w: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后通过摇号方式确定竞得人。竞价过程中，竞买人最高报价未超过最高限制地价时，按价高者得的原则确定竞得人和成交价。当竞买人报价达到最高限制地价时，有意继续竞买的竞买人由竞地价转入竞企业自持的保障性租赁住房建筑面积（住宅总建筑面积不变，相应扣减普通商品住房建筑面积），竞买人报出的企业自持的保障性租赁住房建筑面积未超过最高限制建筑面积时，按报出建筑面积最多者得的原则确定竞得人；当有竞买人报出最高限制建筑面积，且有2个或2个以上竞买人接受该建筑面积时，通过摇号方式确定竞得人，所有接受最高限制建筑面积的竞买人可申请参加摇号。摇号具体细则详见《深圳市国有建设用地使用权出让现场摇号操作指引》。</w:t>
      </w:r>
    </w:p>
    <w:p>
      <w:pPr>
        <w:tabs>
          <w:tab w:val="left" w:pos="8460"/>
        </w:tabs>
        <w:spacing w:line="480" w:lineRule="exact"/>
        <w:ind w:firstLine="568" w:firstLineChars="200"/>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pP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二）同一企业及其控股的各个公司，不得参加同一宗地的竞买，参与竞买企业应提交相关证明材料及承诺函。经公共资源交易中心审查，认定同一企业及其控股的各个公司参加同一宗地竞买的，即违反竞买人关联性要求，取消该企业及其控股各个公司该宗地的竞买、竞得资格，已交纳的竞买保证金不予退还。具体要求详见《深圳市国有建设用地使用权出让竞买人关联性审查操作指引》。</w:t>
      </w:r>
    </w:p>
    <w:p>
      <w:pPr>
        <w:tabs>
          <w:tab w:val="left" w:pos="8460"/>
        </w:tabs>
        <w:spacing w:line="480" w:lineRule="exact"/>
        <w:ind w:firstLine="568" w:firstLineChars="200"/>
        <w:rPr>
          <w:rFonts w:hint="eastAsia" w:cs="Times New Roman" w:asciiTheme="minorEastAsia" w:hAnsiTheme="minorEastAsia" w:eastAsiaTheme="minorEastAsia"/>
          <w:color w:val="000000" w:themeColor="text1"/>
          <w:spacing w:val="20"/>
          <w:w w:val="110"/>
          <w:kern w:val="10"/>
          <w:sz w:val="23"/>
          <w:szCs w:val="23"/>
          <w:highlight w:val="none"/>
          <w:lang w:eastAsia="zh-CN"/>
          <w14:textFill>
            <w14:solidFill>
              <w14:schemeClr w14:val="tx1"/>
            </w14:solidFill>
          </w14:textFill>
        </w:rPr>
      </w:pP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（三）同一企业参与本批次（含深土交告〔2022〕</w:t>
      </w:r>
      <w:r>
        <w:rPr>
          <w:rFonts w:hint="eastAsia" w:cs="Times New Roman" w:asciiTheme="minorEastAsia" w:hAnsiTheme="minorEastAsia"/>
          <w:spacing w:val="20"/>
          <w:w w:val="110"/>
          <w:kern w:val="10"/>
          <w:sz w:val="23"/>
          <w:szCs w:val="23"/>
          <w:lang w:val="en-US" w:eastAsia="zh-CN"/>
        </w:rPr>
        <w:t>44</w:t>
      </w:r>
      <w:r>
        <w:rPr>
          <w:rFonts w:hint="eastAsia" w:cs="Times New Roman" w:asciiTheme="minorEastAsia" w:hAnsiTheme="minorEastAsia"/>
          <w:spacing w:val="20"/>
          <w:w w:val="110"/>
          <w:kern w:val="10"/>
          <w:sz w:val="23"/>
          <w:szCs w:val="23"/>
        </w:rPr>
        <w:t>、</w:t>
      </w:r>
      <w:r>
        <w:rPr>
          <w:rFonts w:hint="eastAsia" w:cs="Times New Roman" w:asciiTheme="minorEastAsia" w:hAnsiTheme="minorEastAsia"/>
          <w:spacing w:val="20"/>
          <w:w w:val="110"/>
          <w:kern w:val="10"/>
          <w:sz w:val="23"/>
          <w:szCs w:val="23"/>
          <w:lang w:val="en-US" w:eastAsia="zh-CN"/>
        </w:rPr>
        <w:t>45</w:t>
      </w:r>
      <w:r>
        <w:rPr>
          <w:rFonts w:hint="eastAsia" w:cs="Times New Roman" w:asciiTheme="minorEastAsia" w:hAnsiTheme="minorEastAsia"/>
          <w:spacing w:val="20"/>
          <w:w w:val="110"/>
          <w:kern w:val="10"/>
          <w:sz w:val="23"/>
          <w:szCs w:val="23"/>
        </w:rPr>
        <w:t>、</w:t>
      </w:r>
      <w:r>
        <w:rPr>
          <w:rFonts w:hint="eastAsia" w:cs="Times New Roman" w:asciiTheme="minorEastAsia" w:hAnsiTheme="minorEastAsia"/>
          <w:spacing w:val="20"/>
          <w:w w:val="110"/>
          <w:kern w:val="10"/>
          <w:sz w:val="23"/>
          <w:szCs w:val="23"/>
          <w:lang w:val="en-US" w:eastAsia="zh-CN"/>
        </w:rPr>
        <w:t>46、47、48</w:t>
      </w: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号公告）用地竞买最多可竞得</w:t>
      </w:r>
      <w:bookmarkStart w:id="0" w:name="_GoBack"/>
      <w:bookmarkEnd w:id="0"/>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3宗用地（含联合竞买）。已竞得3宗用地的企业，自确定竞得第3宗地后，该企业自动丧失本批次用地的继续竞买资格，其此前报价继续有效。</w:t>
      </w:r>
    </w:p>
    <w:p>
      <w:pPr>
        <w:tabs>
          <w:tab w:val="left" w:pos="8460"/>
        </w:tabs>
        <w:spacing w:line="480" w:lineRule="exact"/>
        <w:ind w:firstLine="568" w:firstLineChars="200"/>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pP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因本条款导致宗地报价、现场竞价或摇号环节有效竞买人不足一人时，则该宗地不受此限制，此前报价继续有效。</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四）竞得人拟成立全资子公司或项目公司进行开发建设的，应在竞买申请时提供有关材料明确全资子公司或项目公司的出资构成、成立时间等内容。独立竞得的，竞得人可以在深圳市依法注册设立一家全资子公司；联合竞得的，可以并仅限联合竞买各方联合在深圳市依法注册设立一家项目公司，并通过签订土地使用权出让合同补充协议，将土地使用权变更至全资子公司或项目公司名下。</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lang w:eastAsia="zh-CN"/>
        </w:rPr>
        <w:t>（五）竞得人缴纳地价款时，应凭自然资源主管部门开具的《国有土地使用权出让收入缴款通知书》到深圳市各区税务局办税服务厅或者登录深圳市电子税务局进行缴费，具体流程详见《国有土地使用权出让收入缴款及竞买保证金退转操作指引》。</w:t>
      </w:r>
      <w:r>
        <w:rPr>
          <w:rFonts w:hint="eastAsia" w:cs="Times New Roman" w:asciiTheme="minorEastAsia" w:hAnsiTheme="minorEastAsia"/>
          <w:spacing w:val="20"/>
          <w:w w:val="110"/>
          <w:kern w:val="10"/>
          <w:sz w:val="23"/>
          <w:szCs w:val="23"/>
          <w:highlight w:val="none"/>
          <w:lang w:val="en-US" w:eastAsia="zh-CN"/>
        </w:rPr>
        <w:t xml:space="preserve"> </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lang w:val="en-US" w:eastAsia="zh-CN"/>
        </w:rPr>
        <w:t>六</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rPr>
        <w:t>本公告出让宗地竞得人需落实海绵城市建设、绿色建筑、装配式建筑、建筑信息模型（BIM）技术应用的相关规定。</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lang w:val="en-US" w:eastAsia="zh-CN"/>
        </w:rPr>
        <w:t>（七）本公告出让宗地应按照土壤环境调查评估报告的结论采取相应措施。</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lang w:val="en-US" w:eastAsia="zh-CN"/>
        </w:rPr>
        <w:t>（八）本公告出让宗地内有6棵大树，应尽量结合建筑布局予以保留，如需迁移，需按相关规定办理手续。</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lang w:val="en-US" w:eastAsia="zh-CN"/>
        </w:rPr>
        <w:t xml:space="preserve">（九）本公告出让宗地用地范围内道路产权归政府，由竞得人建成后无偿移交政府。 </w:t>
      </w:r>
    </w:p>
    <w:p>
      <w:pPr>
        <w:tabs>
          <w:tab w:val="left" w:pos="8460"/>
        </w:tabs>
        <w:spacing w:line="480" w:lineRule="exact"/>
        <w:ind w:firstLine="568" w:firstLineChars="200"/>
        <w:rPr>
          <w:rFonts w:hint="default"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rPr>
        <w:t>（</w:t>
      </w:r>
      <w:r>
        <w:rPr>
          <w:rFonts w:hint="eastAsia" w:cs="Times New Roman" w:asciiTheme="minorEastAsia" w:hAnsiTheme="minorEastAsia"/>
          <w:spacing w:val="20"/>
          <w:w w:val="110"/>
          <w:kern w:val="10"/>
          <w:sz w:val="23"/>
          <w:szCs w:val="23"/>
          <w:highlight w:val="none"/>
          <w:lang w:val="en-US" w:eastAsia="zh-CN"/>
        </w:rPr>
        <w:t>十</w:t>
      </w:r>
      <w:r>
        <w:rPr>
          <w:rFonts w:hint="eastAsia" w:cs="Times New Roman" w:asciiTheme="minorEastAsia" w:hAnsiTheme="minorEastAsia"/>
          <w:spacing w:val="20"/>
          <w:w w:val="110"/>
          <w:kern w:val="10"/>
          <w:sz w:val="23"/>
          <w:szCs w:val="23"/>
          <w:highlight w:val="none"/>
        </w:rPr>
        <w:t>）本公告出让宗地普通商品住房平均销售价格不高于37500元/平方米</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lang w:val="en-US" w:eastAsia="zh-CN"/>
        </w:rPr>
        <w:t>不含室内装修价格）。</w:t>
      </w:r>
    </w:p>
    <w:p>
      <w:pPr>
        <w:tabs>
          <w:tab w:val="left" w:pos="8460"/>
        </w:tabs>
        <w:spacing w:line="480" w:lineRule="exact"/>
        <w:ind w:firstLine="568" w:firstLineChars="200"/>
        <w:rPr>
          <w:rFonts w:hint="default"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lang w:val="en-US" w:eastAsia="zh-CN"/>
        </w:rPr>
        <w:t>十一</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rPr>
        <w:t>本公告出让宗地项目中无偿移交政府的</w:t>
      </w:r>
      <w:r>
        <w:rPr>
          <w:rFonts w:hint="eastAsia" w:cs="Times New Roman" w:asciiTheme="minorEastAsia" w:hAnsiTheme="minorEastAsia"/>
          <w:spacing w:val="20"/>
          <w:w w:val="110"/>
          <w:kern w:val="10"/>
          <w:sz w:val="23"/>
          <w:szCs w:val="23"/>
          <w:highlight w:val="none"/>
          <w:lang w:eastAsia="zh-CN"/>
        </w:rPr>
        <w:t>保障性租赁住房</w:t>
      </w:r>
      <w:r>
        <w:rPr>
          <w:rFonts w:hint="eastAsia" w:cs="Times New Roman" w:asciiTheme="minorEastAsia" w:hAnsiTheme="minorEastAsia"/>
          <w:spacing w:val="20"/>
          <w:w w:val="110"/>
          <w:kern w:val="10"/>
          <w:sz w:val="23"/>
          <w:szCs w:val="23"/>
          <w:highlight w:val="none"/>
        </w:rPr>
        <w:t>由市住房保障署负责监管，建成后由市住房保障署负责接收、运营和管理；企业自持的保障性租赁住房由项目所在辖区住房建设部门负责监管，实行政府指导、市场化运营。</w:t>
      </w:r>
      <w:r>
        <w:rPr>
          <w:rFonts w:hint="eastAsia" w:cs="Times New Roman" w:asciiTheme="minorEastAsia" w:hAnsiTheme="minorEastAsia"/>
          <w:spacing w:val="20"/>
          <w:w w:val="110"/>
          <w:kern w:val="10"/>
          <w:sz w:val="23"/>
          <w:szCs w:val="23"/>
          <w:highlight w:val="none"/>
          <w:lang w:val="en-US" w:eastAsia="zh-CN"/>
        </w:rPr>
        <w:t>竞得人应与相关部门签订《深圳市保障性</w:t>
      </w:r>
      <w:r>
        <w:rPr>
          <w:rFonts w:hint="eastAsia" w:cs="Times New Roman" w:asciiTheme="minorEastAsia" w:hAnsiTheme="minorEastAsia"/>
          <w:spacing w:val="20"/>
          <w:w w:val="110"/>
          <w:kern w:val="10"/>
          <w:sz w:val="23"/>
          <w:szCs w:val="23"/>
          <w:highlight w:val="none"/>
        </w:rPr>
        <w:t>租赁住房建设和管理任务书</w:t>
      </w:r>
      <w:r>
        <w:rPr>
          <w:rFonts w:hint="eastAsia" w:cs="Times New Roman" w:asciiTheme="minorEastAsia" w:hAnsiTheme="minorEastAsia"/>
          <w:spacing w:val="20"/>
          <w:w w:val="110"/>
          <w:kern w:val="10"/>
          <w:sz w:val="23"/>
          <w:szCs w:val="23"/>
          <w:highlight w:val="none"/>
          <w:lang w:val="en-US" w:eastAsia="zh-CN"/>
        </w:rPr>
        <w:t>》。</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（十</w:t>
      </w:r>
      <w:r>
        <w:rPr>
          <w:rFonts w:hint="eastAsia" w:cs="Times New Roman" w:asciiTheme="minorEastAsia" w:hAnsiTheme="minorEastAsia"/>
          <w:spacing w:val="20"/>
          <w:w w:val="110"/>
          <w:kern w:val="10"/>
          <w:sz w:val="23"/>
          <w:szCs w:val="23"/>
          <w:highlight w:val="none"/>
          <w:lang w:val="en-US" w:eastAsia="zh-CN"/>
        </w:rPr>
        <w:t>二</w:t>
      </w:r>
      <w:r>
        <w:rPr>
          <w:rFonts w:hint="eastAsia" w:cs="Times New Roman" w:asciiTheme="minorEastAsia" w:hAnsiTheme="minorEastAsia"/>
          <w:spacing w:val="20"/>
          <w:w w:val="110"/>
          <w:kern w:val="10"/>
          <w:sz w:val="23"/>
          <w:szCs w:val="23"/>
          <w:highlight w:val="none"/>
        </w:rPr>
        <w:t>）本公告出让宗地</w:t>
      </w:r>
      <w:r>
        <w:rPr>
          <w:rFonts w:hint="eastAsia" w:cs="Times New Roman" w:asciiTheme="minorEastAsia" w:hAnsiTheme="minorEastAsia"/>
          <w:spacing w:val="20"/>
          <w:w w:val="110"/>
          <w:kern w:val="10"/>
          <w:sz w:val="23"/>
          <w:szCs w:val="23"/>
          <w:highlight w:val="none"/>
          <w:lang w:val="en-US" w:eastAsia="zh-CN"/>
        </w:rPr>
        <w:t>项目中</w:t>
      </w:r>
      <w:r>
        <w:rPr>
          <w:rFonts w:hint="eastAsia" w:cs="Times New Roman" w:asciiTheme="minorEastAsia" w:hAnsiTheme="minorEastAsia"/>
          <w:spacing w:val="20"/>
          <w:w w:val="110"/>
          <w:kern w:val="10"/>
          <w:sz w:val="23"/>
          <w:szCs w:val="23"/>
          <w:highlight w:val="none"/>
        </w:rPr>
        <w:t>套内建筑面积在90平方米以下的普通商品住房的建筑面积和套数占比不低于普通商品住房总建筑面积和总套数的70%。</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lang w:val="en-US" w:eastAsia="zh-CN"/>
        </w:rPr>
        <w:t>十三</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rPr>
        <w:t>本公告出让宗地其他具体产权要求及其他事项，以</w:t>
      </w:r>
      <w:r>
        <w:rPr>
          <w:rFonts w:hint="eastAsia" w:cs="Times New Roman" w:asciiTheme="minorEastAsia" w:hAnsiTheme="minorEastAsia"/>
          <w:spacing w:val="20"/>
          <w:w w:val="110"/>
          <w:kern w:val="10"/>
          <w:sz w:val="23"/>
          <w:szCs w:val="23"/>
          <w:highlight w:val="none"/>
          <w:lang w:val="en-US" w:eastAsia="zh-CN"/>
        </w:rPr>
        <w:t>各宗地</w:t>
      </w:r>
      <w:r>
        <w:rPr>
          <w:rFonts w:hint="eastAsia" w:cs="Times New Roman" w:asciiTheme="minorEastAsia" w:hAnsiTheme="minorEastAsia"/>
          <w:spacing w:val="20"/>
          <w:w w:val="110"/>
          <w:kern w:val="10"/>
          <w:sz w:val="23"/>
          <w:szCs w:val="23"/>
          <w:highlight w:val="none"/>
        </w:rPr>
        <w:t>《出让合同》为准，涉及的公共配套设施产权按相关规定和约定移交；保障性租赁住房涉及的建设要求、用途和产权限制、经营要求等以《深圳市保障性租赁住房建设和管理任务书》为准。</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三、竞买申请人主体资格要求</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lang w:val="en-US" w:eastAsia="zh-CN"/>
        </w:rPr>
        <w:t>具有房地产开发资质的中华人民共和国境内法人企业，均可独立或联合竞买本公告出让宗地（联合竞买的，联合各方均应具备前述资格）。</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四、竞买申请程序</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（一）网上注册</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竞买申请人应登录深圳土地矿业权交易平台（https://td.szggzy.com）进行网上注册。网上注册的程序和要求详见深圳土地矿业权交易平台网站中的操作指引。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（二）申请竞买</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竞买申请人网上注册后，应按照操作指引有关要求，选择意向竞买的宗地，提出竞买申请。</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（三）交纳竞买（投标）保证金</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竞买申请人提出竞买申请后，按入账申请单提示交纳竞买（投标）保证金，竞买（投标）保证金不得由其他单位或个人代交。具体详见操作指引。</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竞买申请人可通过深圳土地矿业权交易平台及时查询竞买（投标）保证金到账情况。竞买（投标）保证金的到账截止时间为2022年</w:t>
      </w:r>
      <w:r>
        <w:rPr>
          <w:rFonts w:hint="eastAsia" w:cs="Times New Roman" w:asciiTheme="minorEastAsia" w:hAnsiTheme="minorEastAsia"/>
          <w:spacing w:val="20"/>
          <w:w w:val="110"/>
          <w:kern w:val="10"/>
          <w:sz w:val="23"/>
          <w:szCs w:val="23"/>
          <w:highlight w:val="none"/>
          <w:lang w:val="en-US" w:eastAsia="zh-CN"/>
        </w:rPr>
        <w:t>9</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26</w:t>
      </w:r>
      <w:r>
        <w:rPr>
          <w:rFonts w:hint="eastAsia" w:cs="Times New Roman" w:asciiTheme="minorEastAsia" w:hAnsiTheme="minorEastAsia"/>
          <w:spacing w:val="20"/>
          <w:w w:val="110"/>
          <w:kern w:val="10"/>
          <w:sz w:val="23"/>
          <w:szCs w:val="23"/>
          <w:highlight w:val="none"/>
        </w:rPr>
        <w:t>日15时整（以深圳土地矿业权交易平台网站显示的银行到账时间为准）。</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（四）申请确认竞买资格</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竞买申请人按时足额交纳竞买（投标）保证金后，可登录深圳土地矿业权交易平台网站查看《竞买申请受理回执》并打印该回执，在2022年</w:t>
      </w:r>
      <w:r>
        <w:rPr>
          <w:rFonts w:hint="eastAsia" w:cs="Times New Roman" w:asciiTheme="minorEastAsia" w:hAnsiTheme="minorEastAsia"/>
          <w:spacing w:val="20"/>
          <w:w w:val="110"/>
          <w:kern w:val="10"/>
          <w:sz w:val="23"/>
          <w:szCs w:val="23"/>
          <w:highlight w:val="none"/>
          <w:lang w:val="en-US" w:eastAsia="zh-CN"/>
        </w:rPr>
        <w:t>9</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28</w:t>
      </w:r>
      <w:r>
        <w:rPr>
          <w:rFonts w:hint="eastAsia" w:cs="Times New Roman" w:asciiTheme="minorEastAsia" w:hAnsiTheme="minorEastAsia"/>
          <w:spacing w:val="20"/>
          <w:w w:val="110"/>
          <w:kern w:val="10"/>
          <w:sz w:val="23"/>
          <w:szCs w:val="23"/>
          <w:highlight w:val="none"/>
        </w:rPr>
        <w:t>日</w:t>
      </w:r>
      <w:r>
        <w:rPr>
          <w:rFonts w:hint="eastAsia" w:cs="Times New Roman" w:asciiTheme="minorEastAsia" w:hAnsiTheme="minorEastAsia"/>
          <w:spacing w:val="20"/>
          <w:w w:val="110"/>
          <w:kern w:val="10"/>
          <w:sz w:val="23"/>
          <w:szCs w:val="23"/>
          <w:highlight w:val="none"/>
          <w:lang w:val="en-US" w:eastAsia="zh-CN"/>
        </w:rPr>
        <w:t>14</w:t>
      </w:r>
      <w:r>
        <w:rPr>
          <w:rFonts w:hint="eastAsia" w:cs="Times New Roman" w:asciiTheme="minorEastAsia" w:hAnsiTheme="minorEastAsia"/>
          <w:spacing w:val="20"/>
          <w:w w:val="110"/>
          <w:kern w:val="10"/>
          <w:sz w:val="23"/>
          <w:szCs w:val="23"/>
          <w:highlight w:val="none"/>
        </w:rPr>
        <w:t>时30分前（工作日），到交易大厦3楼土地业务受理窗口提交书面材料，申请确认竞买资格。申请确认竞买资格须提交的材料详见《深圳市土地使用权挂牌出让竞买须知》（以下简称《竞买须知》）。</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申请确认竞买资格时应提交《关于竞买人关联性的承诺函》，承诺按公告中对竞买人的规定要求参加宗地竞买；提交能体现竞买人所有涉及直接控股、间接控股的股东结构关系的树形图。具体要求详见《深圳市国有建设用地使用权出让竞买人关联性审查操作指引》。</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申请确认竞买资格时应提交《关于土地购置资金来源的承诺函》，承诺其土地购置资金来源不属于股东违规提供的借款、转贷、担保或其他相关融资便利等；不属于金融机构各类融资资金；不属于房地产产业链上下游关联企业借款或预付款；不属于其他自然人、法人、非法人组织的借款；不属于竞买企业控制的非房地产企业融资等。其他须提交的材料以《竞买须知》为准。</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五、确定竞得人的办法</w:t>
      </w:r>
    </w:p>
    <w:p>
      <w:pPr>
        <w:tabs>
          <w:tab w:val="left" w:pos="8460"/>
        </w:tabs>
        <w:spacing w:line="480" w:lineRule="exact"/>
        <w:ind w:firstLine="568" w:firstLineChars="200"/>
        <w:rPr>
          <w:rFonts w:ascii="宋体" w:hAnsi="宋体" w:eastAsia="宋体" w:cs="宋体"/>
          <w:sz w:val="24"/>
          <w:szCs w:val="24"/>
          <w:highlight w:val="none"/>
        </w:rPr>
      </w:pPr>
      <w:r>
        <w:rPr>
          <w:rFonts w:hint="eastAsia" w:cs="Times New Roman" w:asciiTheme="minorEastAsia" w:hAnsiTheme="minorEastAsia"/>
          <w:spacing w:val="20"/>
          <w:w w:val="110"/>
          <w:kern w:val="10"/>
          <w:sz w:val="23"/>
          <w:szCs w:val="23"/>
          <w:highlight w:val="none"/>
          <w:lang w:val="en-US" w:eastAsia="zh-CN"/>
        </w:rPr>
        <w:t>深圳土地矿业权交易平台在挂牌期内（工作日）接受竞买人的电脑报价，电脑报价截止时间为2022年9月28日</w:t>
      </w:r>
      <w:r>
        <w:rPr>
          <w:rFonts w:hint="default" w:cs="Times New Roman" w:asciiTheme="minorEastAsia" w:hAnsiTheme="minorEastAsia"/>
          <w:spacing w:val="20"/>
          <w:w w:val="110"/>
          <w:kern w:val="10"/>
          <w:sz w:val="23"/>
          <w:szCs w:val="23"/>
          <w:highlight w:val="none"/>
          <w:lang w:val="en-IE" w:eastAsia="zh-CN"/>
        </w:rPr>
        <w:t>1</w:t>
      </w:r>
      <w:r>
        <w:rPr>
          <w:rFonts w:hint="eastAsia" w:cs="Times New Roman" w:asciiTheme="minorEastAsia" w:hAnsiTheme="minorEastAsia"/>
          <w:spacing w:val="20"/>
          <w:w w:val="110"/>
          <w:kern w:val="10"/>
          <w:sz w:val="23"/>
          <w:szCs w:val="23"/>
          <w:highlight w:val="none"/>
          <w:lang w:val="en-US" w:eastAsia="zh-CN"/>
        </w:rPr>
        <w:t>5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进入现场竞价程序，采用向上竞成交地价和竞企业自持的保障性租赁住房建筑面积的办法确定竞得人；如达到最高限制建筑面积，通过摇号方式确定竞得人，参与摇号的竞买人需在竞价活动结束后当场确认摇号资格，当日现场竞价活动结束后组织现场摇号活动，具体规则以《竞买须知》《深圳市国有建设用地使用权出让现场摇号操作指引》为准。</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六、成交与缴纳地价款</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竞得人须在成交后即时签订《成交确认书》，并自签订《成交确认书》次日起5个工作日内一次性付清成交地价款。</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七、土地购置资金来源审查</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自缴清全部地价款之日起5个工作日内，竞得人须向市规划和自然资源局提交如下资料:</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（一）经境内具有证券期货资格的会计师事务所鉴证的《商品住房用地购置资金来源情况申报表》（以下简称《申报表》，具体详见出让文件）。</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属联合竞买的，联合竞买主体应分别提交。</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（二）竞得人相关身份证明材料（具体要求参见《竞买须知》）。</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（三）境内具有证券期货资格的会计师事务所出具的《资金审计报告》，具体列明以下内容：</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1、土地竞得主体基本情况，包括控股股东、资金最终关联方基本情况；</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2、承诺并实际核查土地竞得主体提交的《申报表》及附件证明材料；</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3、穿透核查土地竞得主体及控股股东、资金最终关联方的资金来源，明确说明土地竞得主体的实际资金来源（如涉及关联方，要说明最终关联方的资金来源类型）；</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4、针对“土地购置资金来源是否属于企业股东提供的借款、转贷、担保或其他相关融资便利等；是否属于金融机构各类融资资金；是否属于房地产产业链上下游关联企业借款或预付款；是否属于其他自然人、法人、非法人组织的借款；是否属于竞买企业控制的非房地产企业融资等。”作出结论。</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审计报告后附会计师事务所的执业证明、证券期货资格证明等。</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上述资料由深圳土地矿业权交易平台土地业务受理窗口代收后2个工作日内移交深圳市地方金融监督管理局（以下简称市地方金融监管局）进行资金来源审查。</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根据竞得人提供的材料，由市地方金融监管局组织相关监管部门对竞得人土地购置资金来源进行审查，并自收到材料之日起10个工作日内向市规划和自然资源局出具书面审查结果。市规划和自然资源局收到审查结果后应在2个工作日内通知竞得人。</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土地购置资金来源审查未获通过的竞得人，由市规划和自然资源局取消其竞得资格，已交纳的竞买（投标）保证金不予退还，1年内禁止该企业参加我市国有建设用地竞买活动。相关处理结果向社会公开。</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八、签订出让合同</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市地方金融监管局出具土地购置资金来源审查通过的批复文件后5个工作日内，竞得人须持批复文件、成交确认书等有关材料分别向相关部门申请签订</w:t>
      </w:r>
      <w:r>
        <w:rPr>
          <w:rFonts w:hint="eastAsia" w:cs="Times New Roman" w:asciiTheme="minorEastAsia" w:hAnsiTheme="minorEastAsia"/>
          <w:spacing w:val="20"/>
          <w:w w:val="110"/>
          <w:kern w:val="10"/>
          <w:sz w:val="23"/>
          <w:szCs w:val="23"/>
          <w:highlight w:val="none"/>
          <w:lang w:eastAsia="zh-CN"/>
        </w:rPr>
        <w:t>《深圳市保障性租赁住房建设和管理任务书》</w:t>
      </w:r>
      <w:r>
        <w:rPr>
          <w:rFonts w:hint="eastAsia" w:ascii="汉仪书宋二简" w:eastAsia="汉仪书宋二简"/>
          <w:sz w:val="22"/>
          <w:highlight w:val="none"/>
        </w:rPr>
        <w:t>，</w:t>
      </w:r>
      <w:r>
        <w:rPr>
          <w:rFonts w:hint="eastAsia" w:cs="Times New Roman" w:asciiTheme="minorEastAsia" w:hAnsiTheme="minorEastAsia"/>
          <w:spacing w:val="20"/>
          <w:w w:val="110"/>
          <w:kern w:val="10"/>
          <w:sz w:val="23"/>
          <w:szCs w:val="23"/>
          <w:highlight w:val="none"/>
        </w:rPr>
        <w:t>向市规划和自然资源局相关辖区管理局申请签订《出让合同》。</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九、其他</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本公告内容如有调整，将在深圳土地矿业权交易平台网站发布补充公告，不再另行通知。本公告有关详细资料请参阅挂牌出让文件（包括但不限于本公告、《竞买须知》《成交确认书》《出让合同》《关于土地购置资金来源的承诺函》《关于竞买人关联性的承诺函》《申报表》</w:t>
      </w:r>
      <w:r>
        <w:rPr>
          <w:rFonts w:hint="eastAsia" w:cs="Times New Roman" w:asciiTheme="minorEastAsia" w:hAnsiTheme="minorEastAsia"/>
          <w:spacing w:val="20"/>
          <w:w w:val="110"/>
          <w:kern w:val="10"/>
          <w:sz w:val="23"/>
          <w:szCs w:val="23"/>
          <w:highlight w:val="none"/>
          <w:lang w:eastAsia="zh-CN"/>
        </w:rPr>
        <w:t>《深圳市保障性租赁住房建设和管理任务书》</w:t>
      </w:r>
      <w:r>
        <w:rPr>
          <w:rFonts w:hint="eastAsia" w:cs="Times New Roman" w:asciiTheme="minorEastAsia" w:hAnsiTheme="minorEastAsia"/>
          <w:spacing w:val="20"/>
          <w:w w:val="110"/>
          <w:kern w:val="10"/>
          <w:sz w:val="23"/>
          <w:szCs w:val="23"/>
          <w:highlight w:val="none"/>
        </w:rPr>
        <w:t>《深圳市国有建设用地使用权出让竞买人关联性审查操作指引》《深圳市国有建设用地使用权出让现场摇号操作指引》</w:t>
      </w:r>
      <w:r>
        <w:rPr>
          <w:rFonts w:hint="eastAsia" w:cs="Times New Roman" w:asciiTheme="minorEastAsia" w:hAnsiTheme="minorEastAsia"/>
          <w:spacing w:val="20"/>
          <w:w w:val="110"/>
          <w:kern w:val="10"/>
          <w:sz w:val="23"/>
          <w:szCs w:val="23"/>
          <w:highlight w:val="none"/>
          <w:lang w:eastAsia="zh-CN"/>
        </w:rPr>
        <w:t>《国有土地使用权出让收入缴款及竞买保证金退转操作指引》</w:t>
      </w:r>
      <w:r>
        <w:rPr>
          <w:rFonts w:hint="eastAsia" w:cs="Times New Roman" w:asciiTheme="minorEastAsia" w:hAnsiTheme="minorEastAsia"/>
          <w:spacing w:val="20"/>
          <w:w w:val="110"/>
          <w:kern w:val="10"/>
          <w:sz w:val="23"/>
          <w:szCs w:val="23"/>
          <w:highlight w:val="none"/>
        </w:rPr>
        <w:t>等）。本公告同时在市规划和自然资源局、深圳土地矿业权交易平台网站发布，挂牌出让文件可在深圳土地矿业权交易平台网站下载。</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参与竞买活动的竞买人对竞买人关联性资格审查结果有异议的，应当自知道或者应当知道审查结果之日起3个工作日内向公共资源交易中心以书面形式提出</w:t>
      </w:r>
      <w:r>
        <w:rPr>
          <w:rFonts w:hint="eastAsia" w:cs="Times New Roman" w:asciiTheme="minorEastAsia" w:hAnsiTheme="minorEastAsia"/>
          <w:spacing w:val="20"/>
          <w:w w:val="110"/>
          <w:kern w:val="10"/>
          <w:sz w:val="23"/>
          <w:szCs w:val="23"/>
          <w:highlight w:val="none"/>
          <w:lang w:eastAsia="zh-CN"/>
        </w:rPr>
        <w:t>异议</w:t>
      </w:r>
      <w:r>
        <w:rPr>
          <w:rFonts w:hint="eastAsia" w:cs="Times New Roman" w:asciiTheme="minorEastAsia" w:hAnsiTheme="minorEastAsia"/>
          <w:spacing w:val="20"/>
          <w:w w:val="110"/>
          <w:kern w:val="10"/>
          <w:sz w:val="23"/>
          <w:szCs w:val="23"/>
          <w:highlight w:val="none"/>
        </w:rPr>
        <w:t>。公共资源交易中心自收到书面</w:t>
      </w:r>
      <w:r>
        <w:rPr>
          <w:rFonts w:hint="eastAsia" w:cs="Times New Roman" w:asciiTheme="minorEastAsia" w:hAnsiTheme="minorEastAsia"/>
          <w:spacing w:val="20"/>
          <w:w w:val="110"/>
          <w:kern w:val="10"/>
          <w:sz w:val="23"/>
          <w:szCs w:val="23"/>
          <w:highlight w:val="none"/>
          <w:lang w:eastAsia="zh-CN"/>
        </w:rPr>
        <w:t>异议</w:t>
      </w:r>
      <w:r>
        <w:rPr>
          <w:rFonts w:hint="eastAsia" w:cs="Times New Roman" w:asciiTheme="minorEastAsia" w:hAnsiTheme="minorEastAsia"/>
          <w:spacing w:val="20"/>
          <w:w w:val="110"/>
          <w:kern w:val="10"/>
          <w:sz w:val="23"/>
          <w:szCs w:val="23"/>
          <w:highlight w:val="none"/>
        </w:rPr>
        <w:t>材料之日起7个工作日内就</w:t>
      </w:r>
      <w:r>
        <w:rPr>
          <w:rFonts w:hint="eastAsia" w:cs="Times New Roman" w:asciiTheme="minorEastAsia" w:hAnsiTheme="minorEastAsia"/>
          <w:spacing w:val="20"/>
          <w:w w:val="110"/>
          <w:kern w:val="10"/>
          <w:sz w:val="23"/>
          <w:szCs w:val="23"/>
          <w:highlight w:val="none"/>
          <w:lang w:eastAsia="zh-CN"/>
        </w:rPr>
        <w:t>异议</w:t>
      </w:r>
      <w:r>
        <w:rPr>
          <w:rFonts w:hint="eastAsia" w:cs="Times New Roman" w:asciiTheme="minorEastAsia" w:hAnsiTheme="minorEastAsia"/>
          <w:spacing w:val="20"/>
          <w:w w:val="110"/>
          <w:kern w:val="10"/>
          <w:sz w:val="23"/>
          <w:szCs w:val="23"/>
          <w:highlight w:val="none"/>
        </w:rPr>
        <w:t>事项书面答复竞买人。</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对公共资源交易中心的答复不满意或者公共资源交易中心未在规定时间内答复的，提出</w:t>
      </w:r>
      <w:r>
        <w:rPr>
          <w:rFonts w:hint="eastAsia" w:cs="Times New Roman" w:asciiTheme="minorEastAsia" w:hAnsiTheme="minorEastAsia"/>
          <w:spacing w:val="20"/>
          <w:w w:val="110"/>
          <w:kern w:val="10"/>
          <w:sz w:val="23"/>
          <w:szCs w:val="23"/>
          <w:highlight w:val="none"/>
          <w:lang w:eastAsia="zh-CN"/>
        </w:rPr>
        <w:t>异议</w:t>
      </w:r>
      <w:r>
        <w:rPr>
          <w:rFonts w:hint="eastAsia" w:cs="Times New Roman" w:asciiTheme="minorEastAsia" w:hAnsiTheme="minorEastAsia"/>
          <w:spacing w:val="20"/>
          <w:w w:val="110"/>
          <w:kern w:val="10"/>
          <w:sz w:val="23"/>
          <w:szCs w:val="23"/>
          <w:highlight w:val="none"/>
        </w:rPr>
        <w:t>的竞买人可以在答复期满后15个工作日内向市规划和自然资源局投诉。</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需咨询本公告出让程序相关问题的，可以书面方式向深圳交易集团有限公司土地矿业权业务分公司提出；其他相关问题，请迳向相关职能部门提出。</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深圳市规划和自然资源局 地址：深圳市福田区红荔西路8009号；网址：http://pnr.sz.gov.cn/。</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深圳市规划和自然资源局坪山管理局 咨询电话：（0755）</w:t>
      </w:r>
      <w:r>
        <w:rPr>
          <w:rFonts w:cs="Times New Roman" w:asciiTheme="minorEastAsia" w:hAnsiTheme="minorEastAsia"/>
          <w:spacing w:val="20"/>
          <w:w w:val="110"/>
          <w:kern w:val="10"/>
          <w:sz w:val="23"/>
          <w:szCs w:val="23"/>
          <w:highlight w:val="none"/>
        </w:rPr>
        <w:t>28298133</w:t>
      </w:r>
      <w:r>
        <w:rPr>
          <w:rFonts w:hint="eastAsia" w:cs="Times New Roman" w:asciiTheme="minorEastAsia" w:hAnsiTheme="minorEastAsia"/>
          <w:spacing w:val="20"/>
          <w:w w:val="110"/>
          <w:kern w:val="10"/>
          <w:sz w:val="23"/>
          <w:szCs w:val="23"/>
          <w:highlight w:val="none"/>
        </w:rPr>
        <w:t>。</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深圳市住房保障署 咨询电话：（0755）</w:t>
      </w:r>
      <w:r>
        <w:rPr>
          <w:rFonts w:hint="eastAsia" w:cs="Times New Roman" w:asciiTheme="minorEastAsia" w:hAnsiTheme="minorEastAsia"/>
          <w:spacing w:val="20"/>
          <w:w w:val="110"/>
          <w:kern w:val="10"/>
          <w:sz w:val="23"/>
          <w:szCs w:val="23"/>
          <w:highlight w:val="none"/>
          <w:lang w:val="en-US" w:eastAsia="zh-CN"/>
        </w:rPr>
        <w:t>82523749</w:t>
      </w:r>
      <w:r>
        <w:rPr>
          <w:rFonts w:hint="eastAsia" w:cs="Times New Roman" w:asciiTheme="minorEastAsia" w:hAnsiTheme="minorEastAsia"/>
          <w:spacing w:val="20"/>
          <w:w w:val="110"/>
          <w:kern w:val="10"/>
          <w:sz w:val="23"/>
          <w:szCs w:val="23"/>
          <w:highlight w:val="none"/>
        </w:rPr>
        <w:t xml:space="preserve"> 。</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深圳市坪山区住房和建设局 咨询电话：（0755）</w:t>
      </w:r>
      <w:r>
        <w:rPr>
          <w:rFonts w:hint="eastAsia" w:cs="Times New Roman" w:asciiTheme="minorEastAsia" w:hAnsiTheme="minorEastAsia"/>
          <w:spacing w:val="20"/>
          <w:w w:val="110"/>
          <w:kern w:val="10"/>
          <w:sz w:val="23"/>
          <w:szCs w:val="23"/>
          <w:highlight w:val="none"/>
          <w:lang w:val="en-US" w:eastAsia="zh-CN"/>
        </w:rPr>
        <w:t>84517894</w:t>
      </w:r>
      <w:r>
        <w:rPr>
          <w:rFonts w:hint="eastAsia" w:cs="Times New Roman" w:asciiTheme="minorEastAsia" w:hAnsiTheme="minorEastAsia"/>
          <w:spacing w:val="20"/>
          <w:w w:val="110"/>
          <w:kern w:val="10"/>
          <w:sz w:val="23"/>
          <w:szCs w:val="23"/>
          <w:highlight w:val="none"/>
        </w:rPr>
        <w:t>。</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深圳交易集团有限公司土地矿业权业务分公司 地址：深圳市福田区红荔西路8007号土地房产交易大厦3楼；咨询电话：（0755）82713074、（0755）82713274；网址：</w:t>
      </w:r>
      <w:r>
        <w:rPr>
          <w:highlight w:val="none"/>
        </w:rPr>
        <w:fldChar w:fldCharType="begin"/>
      </w:r>
      <w:r>
        <w:rPr>
          <w:highlight w:val="none"/>
        </w:rPr>
        <w:instrText xml:space="preserve"> HYPERLINK "https://td.szggzy.com。" </w:instrText>
      </w:r>
      <w:r>
        <w:rPr>
          <w:highlight w:val="none"/>
        </w:rPr>
        <w:fldChar w:fldCharType="separate"/>
      </w:r>
      <w:r>
        <w:rPr>
          <w:rFonts w:hint="eastAsia" w:cs="Times New Roman" w:asciiTheme="minorEastAsia" w:hAnsiTheme="minorEastAsia"/>
          <w:spacing w:val="20"/>
          <w:w w:val="110"/>
          <w:kern w:val="10"/>
          <w:sz w:val="23"/>
          <w:szCs w:val="23"/>
          <w:highlight w:val="none"/>
        </w:rPr>
        <w:t>https://td.szggzy.com。</w:t>
      </w:r>
      <w:r>
        <w:rPr>
          <w:rFonts w:hint="eastAsia" w:cs="Times New Roman" w:asciiTheme="minorEastAsia" w:hAnsiTheme="minorEastAsia"/>
          <w:spacing w:val="20"/>
          <w:w w:val="110"/>
          <w:kern w:val="10"/>
          <w:sz w:val="23"/>
          <w:szCs w:val="23"/>
          <w:highlight w:val="none"/>
        </w:rPr>
        <w:fldChar w:fldCharType="end"/>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p>
    <w:p>
      <w:pPr>
        <w:tabs>
          <w:tab w:val="left" w:pos="8460"/>
        </w:tabs>
        <w:spacing w:line="480" w:lineRule="exact"/>
        <w:ind w:firstLine="568" w:firstLineChars="200"/>
        <w:jc w:val="right"/>
        <w:rPr>
          <w:rFonts w:asciiTheme="majorEastAsia" w:hAnsiTheme="majorEastAsia" w:eastAsiaTheme="majorEastAsia" w:cstheme="majorEastAsia"/>
          <w:b/>
          <w:bCs/>
          <w:spacing w:val="20"/>
          <w:w w:val="110"/>
          <w:kern w:val="10"/>
          <w:sz w:val="23"/>
          <w:szCs w:val="23"/>
          <w:highlight w:val="none"/>
        </w:rPr>
      </w:pPr>
      <w:r>
        <w:rPr>
          <w:rFonts w:hint="eastAsia" w:asciiTheme="majorEastAsia" w:hAnsiTheme="majorEastAsia" w:eastAsiaTheme="majorEastAsia" w:cstheme="majorEastAsia"/>
          <w:b/>
          <w:bCs/>
          <w:spacing w:val="20"/>
          <w:w w:val="110"/>
          <w:kern w:val="10"/>
          <w:sz w:val="23"/>
          <w:szCs w:val="23"/>
          <w:highlight w:val="none"/>
        </w:rPr>
        <w:t>出让人：深圳市规划和自然资源局</w:t>
      </w:r>
    </w:p>
    <w:p>
      <w:pPr>
        <w:tabs>
          <w:tab w:val="left" w:pos="8460"/>
        </w:tabs>
        <w:spacing w:line="480" w:lineRule="exact"/>
        <w:ind w:firstLine="568" w:firstLineChars="200"/>
        <w:jc w:val="right"/>
        <w:rPr>
          <w:rFonts w:asciiTheme="majorEastAsia" w:hAnsiTheme="majorEastAsia" w:eastAsiaTheme="majorEastAsia" w:cstheme="majorEastAsia"/>
          <w:b/>
          <w:bCs/>
          <w:spacing w:val="20"/>
          <w:w w:val="110"/>
          <w:kern w:val="10"/>
          <w:sz w:val="23"/>
          <w:szCs w:val="23"/>
          <w:highlight w:val="none"/>
        </w:rPr>
      </w:pPr>
      <w:r>
        <w:rPr>
          <w:rFonts w:hint="eastAsia" w:asciiTheme="majorEastAsia" w:hAnsiTheme="majorEastAsia" w:eastAsiaTheme="majorEastAsia" w:cstheme="majorEastAsia"/>
          <w:b/>
          <w:bCs/>
          <w:spacing w:val="20"/>
          <w:w w:val="110"/>
          <w:kern w:val="10"/>
          <w:sz w:val="23"/>
          <w:szCs w:val="23"/>
          <w:highlight w:val="none"/>
        </w:rPr>
        <w:t>交易机构：深圳交易集团有限公司</w:t>
      </w:r>
    </w:p>
    <w:p>
      <w:pPr>
        <w:tabs>
          <w:tab w:val="left" w:pos="8460"/>
        </w:tabs>
        <w:spacing w:line="480" w:lineRule="exact"/>
        <w:ind w:firstLine="568" w:firstLineChars="200"/>
        <w:jc w:val="right"/>
        <w:rPr>
          <w:rFonts w:asciiTheme="majorEastAsia" w:hAnsiTheme="majorEastAsia" w:eastAsiaTheme="majorEastAsia" w:cstheme="majorEastAsia"/>
          <w:b/>
          <w:spacing w:val="20"/>
          <w:w w:val="110"/>
          <w:kern w:val="10"/>
          <w:sz w:val="23"/>
          <w:szCs w:val="23"/>
          <w:highlight w:val="none"/>
        </w:rPr>
      </w:pPr>
      <w:r>
        <w:rPr>
          <w:rFonts w:hint="eastAsia" w:asciiTheme="majorEastAsia" w:hAnsiTheme="majorEastAsia" w:eastAsiaTheme="majorEastAsia" w:cstheme="majorEastAsia"/>
          <w:b/>
          <w:bCs/>
          <w:spacing w:val="20"/>
          <w:w w:val="110"/>
          <w:kern w:val="10"/>
          <w:sz w:val="23"/>
          <w:szCs w:val="23"/>
          <w:highlight w:val="none"/>
        </w:rPr>
        <w:t> （深圳公共资源交易中心）</w:t>
      </w:r>
      <w:r>
        <w:rPr>
          <w:rFonts w:hint="eastAsia" w:asciiTheme="majorEastAsia" w:hAnsiTheme="majorEastAsia" w:eastAsiaTheme="majorEastAsia" w:cstheme="majorEastAsia"/>
          <w:b/>
          <w:spacing w:val="20"/>
          <w:w w:val="110"/>
          <w:kern w:val="10"/>
          <w:sz w:val="23"/>
          <w:szCs w:val="23"/>
          <w:highlight w:val="none"/>
        </w:rPr>
        <w:t xml:space="preserve">       </w:t>
      </w:r>
    </w:p>
    <w:p>
      <w:pPr>
        <w:spacing w:line="480" w:lineRule="exact"/>
        <w:ind w:left="267" w:leftChars="133" w:right="568" w:firstLine="5098" w:firstLineChars="1795"/>
        <w:jc w:val="right"/>
        <w:rPr>
          <w:rFonts w:asciiTheme="majorEastAsia" w:hAnsiTheme="majorEastAsia" w:eastAsiaTheme="majorEastAsia" w:cstheme="majorEastAsia"/>
          <w:highlight w:val="none"/>
        </w:rPr>
      </w:pPr>
      <w:r>
        <w:rPr>
          <w:rFonts w:hint="eastAsia" w:asciiTheme="majorEastAsia" w:hAnsiTheme="majorEastAsia" w:eastAsiaTheme="majorEastAsia" w:cstheme="majorEastAsia"/>
          <w:b/>
          <w:spacing w:val="20"/>
          <w:w w:val="110"/>
          <w:kern w:val="10"/>
          <w:sz w:val="23"/>
          <w:szCs w:val="23"/>
          <w:highlight w:val="none"/>
        </w:rPr>
        <w:t>2022年</w:t>
      </w:r>
      <w:r>
        <w:rPr>
          <w:rFonts w:hint="eastAsia" w:asciiTheme="majorEastAsia" w:hAnsiTheme="majorEastAsia" w:eastAsiaTheme="majorEastAsia" w:cstheme="majorEastAsia"/>
          <w:b/>
          <w:spacing w:val="20"/>
          <w:w w:val="110"/>
          <w:kern w:val="10"/>
          <w:sz w:val="23"/>
          <w:szCs w:val="23"/>
          <w:highlight w:val="none"/>
          <w:lang w:val="en-US" w:eastAsia="zh-CN"/>
        </w:rPr>
        <w:t>8</w:t>
      </w:r>
      <w:r>
        <w:rPr>
          <w:rFonts w:hint="eastAsia" w:asciiTheme="majorEastAsia" w:hAnsiTheme="majorEastAsia" w:eastAsiaTheme="majorEastAsia" w:cstheme="majorEastAsia"/>
          <w:b/>
          <w:spacing w:val="20"/>
          <w:w w:val="110"/>
          <w:kern w:val="10"/>
          <w:sz w:val="23"/>
          <w:szCs w:val="23"/>
          <w:highlight w:val="none"/>
        </w:rPr>
        <w:t>月</w:t>
      </w:r>
      <w:r>
        <w:rPr>
          <w:rFonts w:hint="eastAsia" w:asciiTheme="majorEastAsia" w:hAnsiTheme="majorEastAsia" w:eastAsiaTheme="majorEastAsia" w:cstheme="majorEastAsia"/>
          <w:b/>
          <w:spacing w:val="20"/>
          <w:w w:val="110"/>
          <w:kern w:val="10"/>
          <w:sz w:val="23"/>
          <w:szCs w:val="23"/>
          <w:highlight w:val="none"/>
          <w:lang w:val="en-US" w:eastAsia="zh-CN"/>
        </w:rPr>
        <w:t>30</w:t>
      </w:r>
      <w:r>
        <w:rPr>
          <w:rFonts w:hint="eastAsia" w:asciiTheme="majorEastAsia" w:hAnsiTheme="majorEastAsia" w:eastAsiaTheme="majorEastAsia" w:cstheme="majorEastAsia"/>
          <w:b/>
          <w:spacing w:val="20"/>
          <w:w w:val="110"/>
          <w:kern w:val="10"/>
          <w:sz w:val="23"/>
          <w:szCs w:val="23"/>
          <w:highlight w:val="none"/>
        </w:rPr>
        <w:t>日</w:t>
      </w:r>
    </w:p>
    <w:sectPr>
      <w:footerReference r:id="rId3" w:type="default"/>
      <w:footerReference r:id="rId4" w:type="even"/>
      <w:pgSz w:w="11907" w:h="16839"/>
      <w:pgMar w:top="1258" w:right="1259" w:bottom="1616" w:left="1440" w:header="851" w:footer="635" w:gutter="0"/>
      <w:cols w:space="425" w:num="1"/>
      <w:docGrid w:type="linesAndChar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汉仪书宋二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jE4ZWFkM2RmMjM0NjM0ZjYxZDBhNGU2YzA2MjgifQ=="/>
  </w:docVars>
  <w:rsids>
    <w:rsidRoot w:val="009107FC"/>
    <w:rsid w:val="00007F44"/>
    <w:rsid w:val="00023187"/>
    <w:rsid w:val="0003009A"/>
    <w:rsid w:val="000447DD"/>
    <w:rsid w:val="00051BA2"/>
    <w:rsid w:val="00053B7D"/>
    <w:rsid w:val="00062AD2"/>
    <w:rsid w:val="00075283"/>
    <w:rsid w:val="00094E7C"/>
    <w:rsid w:val="000964C1"/>
    <w:rsid w:val="000A2E11"/>
    <w:rsid w:val="000A38E8"/>
    <w:rsid w:val="000B014D"/>
    <w:rsid w:val="000B1F1F"/>
    <w:rsid w:val="000B217A"/>
    <w:rsid w:val="000B2310"/>
    <w:rsid w:val="000C05E5"/>
    <w:rsid w:val="000C17DE"/>
    <w:rsid w:val="000C5356"/>
    <w:rsid w:val="000C6859"/>
    <w:rsid w:val="000D27B2"/>
    <w:rsid w:val="000D7C42"/>
    <w:rsid w:val="000E419A"/>
    <w:rsid w:val="000F0C71"/>
    <w:rsid w:val="000F63FB"/>
    <w:rsid w:val="0010037C"/>
    <w:rsid w:val="00110E45"/>
    <w:rsid w:val="00113291"/>
    <w:rsid w:val="0011405E"/>
    <w:rsid w:val="001141D0"/>
    <w:rsid w:val="00117F49"/>
    <w:rsid w:val="0012015A"/>
    <w:rsid w:val="001221E7"/>
    <w:rsid w:val="0012317B"/>
    <w:rsid w:val="00124AF5"/>
    <w:rsid w:val="00161616"/>
    <w:rsid w:val="00161BC1"/>
    <w:rsid w:val="0016612A"/>
    <w:rsid w:val="00171A67"/>
    <w:rsid w:val="00192DE8"/>
    <w:rsid w:val="001A2215"/>
    <w:rsid w:val="001B2175"/>
    <w:rsid w:val="001C7D83"/>
    <w:rsid w:val="001C7FDB"/>
    <w:rsid w:val="001D0F67"/>
    <w:rsid w:val="001E169E"/>
    <w:rsid w:val="001F317F"/>
    <w:rsid w:val="001F433D"/>
    <w:rsid w:val="002002E9"/>
    <w:rsid w:val="002009CF"/>
    <w:rsid w:val="00206B83"/>
    <w:rsid w:val="00216B20"/>
    <w:rsid w:val="002221C4"/>
    <w:rsid w:val="00224395"/>
    <w:rsid w:val="0023308C"/>
    <w:rsid w:val="0024129B"/>
    <w:rsid w:val="0024288C"/>
    <w:rsid w:val="00243F36"/>
    <w:rsid w:val="002528F0"/>
    <w:rsid w:val="00260783"/>
    <w:rsid w:val="002642EB"/>
    <w:rsid w:val="0026553E"/>
    <w:rsid w:val="0026646D"/>
    <w:rsid w:val="00272603"/>
    <w:rsid w:val="002851CC"/>
    <w:rsid w:val="00291A63"/>
    <w:rsid w:val="00291A9F"/>
    <w:rsid w:val="00292B6C"/>
    <w:rsid w:val="00292ED1"/>
    <w:rsid w:val="00296982"/>
    <w:rsid w:val="002A21EF"/>
    <w:rsid w:val="002B278C"/>
    <w:rsid w:val="002C0E5E"/>
    <w:rsid w:val="002C5EA4"/>
    <w:rsid w:val="002C7233"/>
    <w:rsid w:val="002C7B34"/>
    <w:rsid w:val="002D3C01"/>
    <w:rsid w:val="002F6861"/>
    <w:rsid w:val="00304C8D"/>
    <w:rsid w:val="00316E00"/>
    <w:rsid w:val="003250F2"/>
    <w:rsid w:val="00325A18"/>
    <w:rsid w:val="003333F5"/>
    <w:rsid w:val="00340C07"/>
    <w:rsid w:val="00373065"/>
    <w:rsid w:val="003734A8"/>
    <w:rsid w:val="00373BD6"/>
    <w:rsid w:val="00394890"/>
    <w:rsid w:val="003964D0"/>
    <w:rsid w:val="003A6212"/>
    <w:rsid w:val="003B3C01"/>
    <w:rsid w:val="003B525E"/>
    <w:rsid w:val="003C1011"/>
    <w:rsid w:val="003C291B"/>
    <w:rsid w:val="003D673A"/>
    <w:rsid w:val="003E3189"/>
    <w:rsid w:val="003E3679"/>
    <w:rsid w:val="003F27B8"/>
    <w:rsid w:val="003F3531"/>
    <w:rsid w:val="004270DE"/>
    <w:rsid w:val="00440924"/>
    <w:rsid w:val="004437FF"/>
    <w:rsid w:val="0044462E"/>
    <w:rsid w:val="00445B8D"/>
    <w:rsid w:val="00445F2C"/>
    <w:rsid w:val="004520EE"/>
    <w:rsid w:val="00454C0E"/>
    <w:rsid w:val="00470271"/>
    <w:rsid w:val="00470CE5"/>
    <w:rsid w:val="0047684E"/>
    <w:rsid w:val="0048483D"/>
    <w:rsid w:val="00484EA8"/>
    <w:rsid w:val="004A054F"/>
    <w:rsid w:val="004A7CB9"/>
    <w:rsid w:val="004B7A4F"/>
    <w:rsid w:val="004D0474"/>
    <w:rsid w:val="004D5838"/>
    <w:rsid w:val="00513061"/>
    <w:rsid w:val="00513633"/>
    <w:rsid w:val="005369D6"/>
    <w:rsid w:val="005408C7"/>
    <w:rsid w:val="0056163B"/>
    <w:rsid w:val="00565A6E"/>
    <w:rsid w:val="0057355A"/>
    <w:rsid w:val="005813DA"/>
    <w:rsid w:val="0059361A"/>
    <w:rsid w:val="00593B8D"/>
    <w:rsid w:val="00595D33"/>
    <w:rsid w:val="005A1611"/>
    <w:rsid w:val="005A3826"/>
    <w:rsid w:val="005C367C"/>
    <w:rsid w:val="005C4DC1"/>
    <w:rsid w:val="005C79B5"/>
    <w:rsid w:val="005D0D59"/>
    <w:rsid w:val="005D4D54"/>
    <w:rsid w:val="005D7F67"/>
    <w:rsid w:val="005E0CC0"/>
    <w:rsid w:val="005E0ECE"/>
    <w:rsid w:val="0060695E"/>
    <w:rsid w:val="0061625B"/>
    <w:rsid w:val="00617952"/>
    <w:rsid w:val="006179AE"/>
    <w:rsid w:val="00624044"/>
    <w:rsid w:val="0062623D"/>
    <w:rsid w:val="00626E73"/>
    <w:rsid w:val="00634610"/>
    <w:rsid w:val="00634DDE"/>
    <w:rsid w:val="00640848"/>
    <w:rsid w:val="006452EE"/>
    <w:rsid w:val="00647513"/>
    <w:rsid w:val="00661388"/>
    <w:rsid w:val="0067233D"/>
    <w:rsid w:val="00673207"/>
    <w:rsid w:val="0068042B"/>
    <w:rsid w:val="00693087"/>
    <w:rsid w:val="0069594E"/>
    <w:rsid w:val="006A520C"/>
    <w:rsid w:val="006B01E3"/>
    <w:rsid w:val="006B06D6"/>
    <w:rsid w:val="006B3311"/>
    <w:rsid w:val="006B4271"/>
    <w:rsid w:val="006C0BE9"/>
    <w:rsid w:val="006C31F4"/>
    <w:rsid w:val="006D6B4B"/>
    <w:rsid w:val="006E2520"/>
    <w:rsid w:val="006E57CB"/>
    <w:rsid w:val="006F006E"/>
    <w:rsid w:val="006F2835"/>
    <w:rsid w:val="006F6705"/>
    <w:rsid w:val="006F68FD"/>
    <w:rsid w:val="007013B3"/>
    <w:rsid w:val="007017D7"/>
    <w:rsid w:val="0070454F"/>
    <w:rsid w:val="00711771"/>
    <w:rsid w:val="00720D6B"/>
    <w:rsid w:val="00724EE0"/>
    <w:rsid w:val="0073381A"/>
    <w:rsid w:val="0074188A"/>
    <w:rsid w:val="00741F4C"/>
    <w:rsid w:val="00752D80"/>
    <w:rsid w:val="00754472"/>
    <w:rsid w:val="007634D6"/>
    <w:rsid w:val="007676C1"/>
    <w:rsid w:val="00786884"/>
    <w:rsid w:val="007920DD"/>
    <w:rsid w:val="0079315F"/>
    <w:rsid w:val="007A16C4"/>
    <w:rsid w:val="007A2351"/>
    <w:rsid w:val="007A7CB7"/>
    <w:rsid w:val="007B1E21"/>
    <w:rsid w:val="007B79DE"/>
    <w:rsid w:val="007C13B0"/>
    <w:rsid w:val="007C1930"/>
    <w:rsid w:val="007C5F89"/>
    <w:rsid w:val="007D17A7"/>
    <w:rsid w:val="007D2B9D"/>
    <w:rsid w:val="007E3D72"/>
    <w:rsid w:val="007E45F4"/>
    <w:rsid w:val="007F0A02"/>
    <w:rsid w:val="00812E24"/>
    <w:rsid w:val="008147C1"/>
    <w:rsid w:val="00815444"/>
    <w:rsid w:val="00821D25"/>
    <w:rsid w:val="008265D1"/>
    <w:rsid w:val="00826C9A"/>
    <w:rsid w:val="00833423"/>
    <w:rsid w:val="00837618"/>
    <w:rsid w:val="0083781F"/>
    <w:rsid w:val="00846559"/>
    <w:rsid w:val="008547E6"/>
    <w:rsid w:val="00860A88"/>
    <w:rsid w:val="008610D3"/>
    <w:rsid w:val="008673EA"/>
    <w:rsid w:val="00867D1D"/>
    <w:rsid w:val="00883B1D"/>
    <w:rsid w:val="008851E5"/>
    <w:rsid w:val="0089586C"/>
    <w:rsid w:val="00896A3E"/>
    <w:rsid w:val="008974B0"/>
    <w:rsid w:val="00897ED3"/>
    <w:rsid w:val="008A692A"/>
    <w:rsid w:val="008B041B"/>
    <w:rsid w:val="008C1C3D"/>
    <w:rsid w:val="008C6FF9"/>
    <w:rsid w:val="008D714F"/>
    <w:rsid w:val="008E1818"/>
    <w:rsid w:val="008E5596"/>
    <w:rsid w:val="008E6E84"/>
    <w:rsid w:val="008F2556"/>
    <w:rsid w:val="008F60C2"/>
    <w:rsid w:val="00905E75"/>
    <w:rsid w:val="00907373"/>
    <w:rsid w:val="009107FC"/>
    <w:rsid w:val="00912231"/>
    <w:rsid w:val="0091750A"/>
    <w:rsid w:val="009179F4"/>
    <w:rsid w:val="009216DA"/>
    <w:rsid w:val="00921F7D"/>
    <w:rsid w:val="00942A1C"/>
    <w:rsid w:val="00952918"/>
    <w:rsid w:val="00960072"/>
    <w:rsid w:val="0096049F"/>
    <w:rsid w:val="00961B98"/>
    <w:rsid w:val="009623D1"/>
    <w:rsid w:val="00977763"/>
    <w:rsid w:val="009879D0"/>
    <w:rsid w:val="00987C73"/>
    <w:rsid w:val="00990F77"/>
    <w:rsid w:val="00997B67"/>
    <w:rsid w:val="009B5679"/>
    <w:rsid w:val="009D6853"/>
    <w:rsid w:val="009E5FBC"/>
    <w:rsid w:val="009F44A7"/>
    <w:rsid w:val="009F71D3"/>
    <w:rsid w:val="00A00AF0"/>
    <w:rsid w:val="00A15A44"/>
    <w:rsid w:val="00A20D79"/>
    <w:rsid w:val="00A216EC"/>
    <w:rsid w:val="00A27E38"/>
    <w:rsid w:val="00A3085B"/>
    <w:rsid w:val="00A6762E"/>
    <w:rsid w:val="00A7238C"/>
    <w:rsid w:val="00A77C12"/>
    <w:rsid w:val="00A8019C"/>
    <w:rsid w:val="00A80634"/>
    <w:rsid w:val="00A840F1"/>
    <w:rsid w:val="00A86D94"/>
    <w:rsid w:val="00A92681"/>
    <w:rsid w:val="00A96C27"/>
    <w:rsid w:val="00AA1662"/>
    <w:rsid w:val="00AA2FF9"/>
    <w:rsid w:val="00AA52EF"/>
    <w:rsid w:val="00AB1DD0"/>
    <w:rsid w:val="00AB7F49"/>
    <w:rsid w:val="00AC0BBE"/>
    <w:rsid w:val="00AC0D2A"/>
    <w:rsid w:val="00AC5322"/>
    <w:rsid w:val="00AD1486"/>
    <w:rsid w:val="00AD767C"/>
    <w:rsid w:val="00AE0A69"/>
    <w:rsid w:val="00AE2A2A"/>
    <w:rsid w:val="00AF08E1"/>
    <w:rsid w:val="00AF2125"/>
    <w:rsid w:val="00AF548D"/>
    <w:rsid w:val="00AF5FBF"/>
    <w:rsid w:val="00B00CC0"/>
    <w:rsid w:val="00B013C3"/>
    <w:rsid w:val="00B0477C"/>
    <w:rsid w:val="00B1536E"/>
    <w:rsid w:val="00B17AF7"/>
    <w:rsid w:val="00B20A9D"/>
    <w:rsid w:val="00B23580"/>
    <w:rsid w:val="00B25036"/>
    <w:rsid w:val="00B264C5"/>
    <w:rsid w:val="00B332D1"/>
    <w:rsid w:val="00B4375B"/>
    <w:rsid w:val="00B4699C"/>
    <w:rsid w:val="00B51F16"/>
    <w:rsid w:val="00B56B94"/>
    <w:rsid w:val="00B6110D"/>
    <w:rsid w:val="00B7035D"/>
    <w:rsid w:val="00B80074"/>
    <w:rsid w:val="00B8262E"/>
    <w:rsid w:val="00B91CF4"/>
    <w:rsid w:val="00B926BC"/>
    <w:rsid w:val="00B92F4B"/>
    <w:rsid w:val="00BA4B1F"/>
    <w:rsid w:val="00BA737B"/>
    <w:rsid w:val="00BA7C46"/>
    <w:rsid w:val="00BC4838"/>
    <w:rsid w:val="00BC4DC8"/>
    <w:rsid w:val="00BC74CE"/>
    <w:rsid w:val="00BD05CA"/>
    <w:rsid w:val="00BD2797"/>
    <w:rsid w:val="00BD305C"/>
    <w:rsid w:val="00BD5F03"/>
    <w:rsid w:val="00BD723C"/>
    <w:rsid w:val="00BE1047"/>
    <w:rsid w:val="00BE52D9"/>
    <w:rsid w:val="00BF286B"/>
    <w:rsid w:val="00C0549D"/>
    <w:rsid w:val="00C10679"/>
    <w:rsid w:val="00C13D17"/>
    <w:rsid w:val="00C200B6"/>
    <w:rsid w:val="00C216FF"/>
    <w:rsid w:val="00C25385"/>
    <w:rsid w:val="00C35008"/>
    <w:rsid w:val="00C35183"/>
    <w:rsid w:val="00C36D12"/>
    <w:rsid w:val="00C471C9"/>
    <w:rsid w:val="00C600E8"/>
    <w:rsid w:val="00C6047B"/>
    <w:rsid w:val="00C65E5B"/>
    <w:rsid w:val="00C712D4"/>
    <w:rsid w:val="00C72B26"/>
    <w:rsid w:val="00C731F8"/>
    <w:rsid w:val="00C759A9"/>
    <w:rsid w:val="00C94F92"/>
    <w:rsid w:val="00C95B60"/>
    <w:rsid w:val="00C95C32"/>
    <w:rsid w:val="00CA0E39"/>
    <w:rsid w:val="00CA79A5"/>
    <w:rsid w:val="00CB1321"/>
    <w:rsid w:val="00CB149F"/>
    <w:rsid w:val="00CB1FF0"/>
    <w:rsid w:val="00CB3D6B"/>
    <w:rsid w:val="00CB4851"/>
    <w:rsid w:val="00CB569D"/>
    <w:rsid w:val="00CB6B6C"/>
    <w:rsid w:val="00CC33DA"/>
    <w:rsid w:val="00CD5458"/>
    <w:rsid w:val="00CD61D7"/>
    <w:rsid w:val="00CD666E"/>
    <w:rsid w:val="00CD751B"/>
    <w:rsid w:val="00CE184F"/>
    <w:rsid w:val="00CE4A0C"/>
    <w:rsid w:val="00CF3972"/>
    <w:rsid w:val="00D0076D"/>
    <w:rsid w:val="00D15720"/>
    <w:rsid w:val="00D35F93"/>
    <w:rsid w:val="00D44A1B"/>
    <w:rsid w:val="00D60887"/>
    <w:rsid w:val="00D60E3D"/>
    <w:rsid w:val="00D62489"/>
    <w:rsid w:val="00D72A32"/>
    <w:rsid w:val="00D75C00"/>
    <w:rsid w:val="00D80A48"/>
    <w:rsid w:val="00D86E71"/>
    <w:rsid w:val="00DA40D3"/>
    <w:rsid w:val="00DA6332"/>
    <w:rsid w:val="00DA7C7D"/>
    <w:rsid w:val="00DB0348"/>
    <w:rsid w:val="00DB1618"/>
    <w:rsid w:val="00DC15C6"/>
    <w:rsid w:val="00DC6957"/>
    <w:rsid w:val="00DC788B"/>
    <w:rsid w:val="00DD2F0C"/>
    <w:rsid w:val="00DD3035"/>
    <w:rsid w:val="00DD6A3D"/>
    <w:rsid w:val="00DD7962"/>
    <w:rsid w:val="00DE60FC"/>
    <w:rsid w:val="00DF1284"/>
    <w:rsid w:val="00DF1931"/>
    <w:rsid w:val="00E073E7"/>
    <w:rsid w:val="00E178E2"/>
    <w:rsid w:val="00E20D4F"/>
    <w:rsid w:val="00E256D4"/>
    <w:rsid w:val="00E26FE7"/>
    <w:rsid w:val="00E3032B"/>
    <w:rsid w:val="00E35FC0"/>
    <w:rsid w:val="00E50EE6"/>
    <w:rsid w:val="00E55F68"/>
    <w:rsid w:val="00E628CC"/>
    <w:rsid w:val="00E6680C"/>
    <w:rsid w:val="00E70859"/>
    <w:rsid w:val="00E72C50"/>
    <w:rsid w:val="00E73C48"/>
    <w:rsid w:val="00E75956"/>
    <w:rsid w:val="00E80736"/>
    <w:rsid w:val="00EA4374"/>
    <w:rsid w:val="00EB381E"/>
    <w:rsid w:val="00ED26FA"/>
    <w:rsid w:val="00ED57F0"/>
    <w:rsid w:val="00ED6454"/>
    <w:rsid w:val="00ED6EAB"/>
    <w:rsid w:val="00EE2360"/>
    <w:rsid w:val="00EF430F"/>
    <w:rsid w:val="00F12A0B"/>
    <w:rsid w:val="00F30FA1"/>
    <w:rsid w:val="00F3120C"/>
    <w:rsid w:val="00F324EF"/>
    <w:rsid w:val="00F57413"/>
    <w:rsid w:val="00F578AB"/>
    <w:rsid w:val="00F61C07"/>
    <w:rsid w:val="00F80416"/>
    <w:rsid w:val="00F818A3"/>
    <w:rsid w:val="00F81DD0"/>
    <w:rsid w:val="00F90251"/>
    <w:rsid w:val="00F91BC0"/>
    <w:rsid w:val="00F93392"/>
    <w:rsid w:val="00F93DE3"/>
    <w:rsid w:val="00F945E4"/>
    <w:rsid w:val="00FA177D"/>
    <w:rsid w:val="00FA44E6"/>
    <w:rsid w:val="00FB006C"/>
    <w:rsid w:val="00FB201A"/>
    <w:rsid w:val="00FB3E4C"/>
    <w:rsid w:val="00FB648F"/>
    <w:rsid w:val="00FB7639"/>
    <w:rsid w:val="00FC7917"/>
    <w:rsid w:val="00FD38DC"/>
    <w:rsid w:val="00FD6AF8"/>
    <w:rsid w:val="00FF08F3"/>
    <w:rsid w:val="00FF1501"/>
    <w:rsid w:val="02B250DA"/>
    <w:rsid w:val="0337738D"/>
    <w:rsid w:val="035E4FA6"/>
    <w:rsid w:val="03691701"/>
    <w:rsid w:val="038767BC"/>
    <w:rsid w:val="03DF79B3"/>
    <w:rsid w:val="041C69A4"/>
    <w:rsid w:val="043833BC"/>
    <w:rsid w:val="047D34C5"/>
    <w:rsid w:val="078B414B"/>
    <w:rsid w:val="087348EB"/>
    <w:rsid w:val="08803584"/>
    <w:rsid w:val="08CB4964"/>
    <w:rsid w:val="08F50F73"/>
    <w:rsid w:val="09852070"/>
    <w:rsid w:val="0AF20AEF"/>
    <w:rsid w:val="0C41302A"/>
    <w:rsid w:val="0CA912FB"/>
    <w:rsid w:val="0CAA6E21"/>
    <w:rsid w:val="0D156991"/>
    <w:rsid w:val="0D67754C"/>
    <w:rsid w:val="0D8A752E"/>
    <w:rsid w:val="0E0B5541"/>
    <w:rsid w:val="0FBC30F4"/>
    <w:rsid w:val="101C7854"/>
    <w:rsid w:val="112D43C3"/>
    <w:rsid w:val="113431E7"/>
    <w:rsid w:val="116703B3"/>
    <w:rsid w:val="120132D4"/>
    <w:rsid w:val="12702774"/>
    <w:rsid w:val="127C4397"/>
    <w:rsid w:val="128952E2"/>
    <w:rsid w:val="12BA484A"/>
    <w:rsid w:val="12C95E12"/>
    <w:rsid w:val="131C66CB"/>
    <w:rsid w:val="13767E73"/>
    <w:rsid w:val="137D2B9A"/>
    <w:rsid w:val="13B03341"/>
    <w:rsid w:val="13CA4DB1"/>
    <w:rsid w:val="14293DAF"/>
    <w:rsid w:val="15840280"/>
    <w:rsid w:val="15E2762C"/>
    <w:rsid w:val="15EF7363"/>
    <w:rsid w:val="16BC1C9D"/>
    <w:rsid w:val="173B6FF4"/>
    <w:rsid w:val="189B3099"/>
    <w:rsid w:val="1A447B28"/>
    <w:rsid w:val="1A5B4FA7"/>
    <w:rsid w:val="1AE85578"/>
    <w:rsid w:val="1B2604E2"/>
    <w:rsid w:val="1B55248F"/>
    <w:rsid w:val="1B6B1E72"/>
    <w:rsid w:val="1C0D5A17"/>
    <w:rsid w:val="1C69080D"/>
    <w:rsid w:val="1D8B05A9"/>
    <w:rsid w:val="1DED1FD8"/>
    <w:rsid w:val="1E5E181A"/>
    <w:rsid w:val="1FBF278C"/>
    <w:rsid w:val="2003712A"/>
    <w:rsid w:val="202D1D7E"/>
    <w:rsid w:val="20BA1301"/>
    <w:rsid w:val="20E67C77"/>
    <w:rsid w:val="20F22702"/>
    <w:rsid w:val="21653D79"/>
    <w:rsid w:val="21AB7A5B"/>
    <w:rsid w:val="221F6BE8"/>
    <w:rsid w:val="260F53C3"/>
    <w:rsid w:val="263A043C"/>
    <w:rsid w:val="26ED5E31"/>
    <w:rsid w:val="270A3CAF"/>
    <w:rsid w:val="271468B1"/>
    <w:rsid w:val="27300996"/>
    <w:rsid w:val="276D0583"/>
    <w:rsid w:val="27EB0A09"/>
    <w:rsid w:val="292B2D6D"/>
    <w:rsid w:val="297C66A0"/>
    <w:rsid w:val="29C371B4"/>
    <w:rsid w:val="2A8E7260"/>
    <w:rsid w:val="2ABE4051"/>
    <w:rsid w:val="2ADD4AAF"/>
    <w:rsid w:val="2AF65376"/>
    <w:rsid w:val="2B2133D5"/>
    <w:rsid w:val="2B236172"/>
    <w:rsid w:val="2C0E3068"/>
    <w:rsid w:val="2C830722"/>
    <w:rsid w:val="2D033F82"/>
    <w:rsid w:val="2DA77680"/>
    <w:rsid w:val="2DFA5DCD"/>
    <w:rsid w:val="2E35343C"/>
    <w:rsid w:val="2F662C24"/>
    <w:rsid w:val="2F7470EF"/>
    <w:rsid w:val="2FC52EA7"/>
    <w:rsid w:val="3021055B"/>
    <w:rsid w:val="31AB220C"/>
    <w:rsid w:val="31D370A0"/>
    <w:rsid w:val="31F47297"/>
    <w:rsid w:val="32CB2671"/>
    <w:rsid w:val="33B42DA4"/>
    <w:rsid w:val="34747399"/>
    <w:rsid w:val="35851D52"/>
    <w:rsid w:val="35C506A4"/>
    <w:rsid w:val="36183079"/>
    <w:rsid w:val="372B09DB"/>
    <w:rsid w:val="37811B93"/>
    <w:rsid w:val="37F14C7A"/>
    <w:rsid w:val="380E11A1"/>
    <w:rsid w:val="380F6BB3"/>
    <w:rsid w:val="38480825"/>
    <w:rsid w:val="3A547F05"/>
    <w:rsid w:val="3A766299"/>
    <w:rsid w:val="3A920D71"/>
    <w:rsid w:val="3AED5FA8"/>
    <w:rsid w:val="3C1E0B0E"/>
    <w:rsid w:val="3C8445F3"/>
    <w:rsid w:val="3D0E3E15"/>
    <w:rsid w:val="3DBD7EB3"/>
    <w:rsid w:val="3ECF479B"/>
    <w:rsid w:val="3F075CC4"/>
    <w:rsid w:val="40077B0C"/>
    <w:rsid w:val="40754B01"/>
    <w:rsid w:val="40A86BF9"/>
    <w:rsid w:val="414B06C5"/>
    <w:rsid w:val="41A73354"/>
    <w:rsid w:val="420268B2"/>
    <w:rsid w:val="436176CB"/>
    <w:rsid w:val="43876BCC"/>
    <w:rsid w:val="43E91A02"/>
    <w:rsid w:val="443A225E"/>
    <w:rsid w:val="45AF5EB1"/>
    <w:rsid w:val="45C67B21"/>
    <w:rsid w:val="471049AF"/>
    <w:rsid w:val="481F042E"/>
    <w:rsid w:val="485C0719"/>
    <w:rsid w:val="48637382"/>
    <w:rsid w:val="489456FD"/>
    <w:rsid w:val="4895496F"/>
    <w:rsid w:val="492E7EB7"/>
    <w:rsid w:val="49D4734F"/>
    <w:rsid w:val="4A08695A"/>
    <w:rsid w:val="4A365275"/>
    <w:rsid w:val="4A7465C4"/>
    <w:rsid w:val="4A93363D"/>
    <w:rsid w:val="4B3A2DF8"/>
    <w:rsid w:val="4B8C7130"/>
    <w:rsid w:val="4B8D3A4C"/>
    <w:rsid w:val="4CA258E1"/>
    <w:rsid w:val="4D065CF9"/>
    <w:rsid w:val="4D426147"/>
    <w:rsid w:val="4DA07975"/>
    <w:rsid w:val="4DF95776"/>
    <w:rsid w:val="4E067654"/>
    <w:rsid w:val="4E7D39CF"/>
    <w:rsid w:val="4F0A7EC4"/>
    <w:rsid w:val="4F205D83"/>
    <w:rsid w:val="4F44079F"/>
    <w:rsid w:val="501A642E"/>
    <w:rsid w:val="515D45DE"/>
    <w:rsid w:val="52F3483C"/>
    <w:rsid w:val="53DE0A3A"/>
    <w:rsid w:val="55172AE4"/>
    <w:rsid w:val="572709D1"/>
    <w:rsid w:val="57BA7C0F"/>
    <w:rsid w:val="58117EEF"/>
    <w:rsid w:val="582C7CB7"/>
    <w:rsid w:val="597F42D9"/>
    <w:rsid w:val="59F91D02"/>
    <w:rsid w:val="59FA62BF"/>
    <w:rsid w:val="5A1350B0"/>
    <w:rsid w:val="5A774EFB"/>
    <w:rsid w:val="5A9D0BA5"/>
    <w:rsid w:val="5AE60D1B"/>
    <w:rsid w:val="5AF27244"/>
    <w:rsid w:val="5AF7E955"/>
    <w:rsid w:val="5AF879E8"/>
    <w:rsid w:val="5AFD79F3"/>
    <w:rsid w:val="5B0C2715"/>
    <w:rsid w:val="5C7F57B7"/>
    <w:rsid w:val="5CC45974"/>
    <w:rsid w:val="5D1D22C5"/>
    <w:rsid w:val="5D5B7D48"/>
    <w:rsid w:val="5DED4490"/>
    <w:rsid w:val="5E006F74"/>
    <w:rsid w:val="5E0D2339"/>
    <w:rsid w:val="5E2B7BAB"/>
    <w:rsid w:val="5E563166"/>
    <w:rsid w:val="5EED5EE2"/>
    <w:rsid w:val="5F9C6F4B"/>
    <w:rsid w:val="5FAA1F53"/>
    <w:rsid w:val="60055386"/>
    <w:rsid w:val="60150932"/>
    <w:rsid w:val="604D6B6A"/>
    <w:rsid w:val="60B33F8F"/>
    <w:rsid w:val="60BB45EE"/>
    <w:rsid w:val="61290AB2"/>
    <w:rsid w:val="621E2FDD"/>
    <w:rsid w:val="622441AA"/>
    <w:rsid w:val="623460E6"/>
    <w:rsid w:val="63483AC2"/>
    <w:rsid w:val="669A4C1A"/>
    <w:rsid w:val="66B60046"/>
    <w:rsid w:val="67774FBD"/>
    <w:rsid w:val="67DE5796"/>
    <w:rsid w:val="680054FA"/>
    <w:rsid w:val="680B78E9"/>
    <w:rsid w:val="68E329D0"/>
    <w:rsid w:val="69602AF4"/>
    <w:rsid w:val="69747EC6"/>
    <w:rsid w:val="699E6B7E"/>
    <w:rsid w:val="6ABE0C43"/>
    <w:rsid w:val="6AE01DCC"/>
    <w:rsid w:val="6B0E3133"/>
    <w:rsid w:val="6B7E27D2"/>
    <w:rsid w:val="6BC80AB4"/>
    <w:rsid w:val="6CBA368C"/>
    <w:rsid w:val="6D093F1E"/>
    <w:rsid w:val="6D5579DD"/>
    <w:rsid w:val="6F703B6D"/>
    <w:rsid w:val="6FA732E5"/>
    <w:rsid w:val="6FDF76CE"/>
    <w:rsid w:val="70B954D3"/>
    <w:rsid w:val="71031C18"/>
    <w:rsid w:val="71B40B4A"/>
    <w:rsid w:val="71ED0885"/>
    <w:rsid w:val="729736A9"/>
    <w:rsid w:val="72B12376"/>
    <w:rsid w:val="72F2017F"/>
    <w:rsid w:val="734260F6"/>
    <w:rsid w:val="735F295C"/>
    <w:rsid w:val="743E71B5"/>
    <w:rsid w:val="75A55559"/>
    <w:rsid w:val="76356195"/>
    <w:rsid w:val="76F123A0"/>
    <w:rsid w:val="772157C2"/>
    <w:rsid w:val="7881557F"/>
    <w:rsid w:val="79240EC8"/>
    <w:rsid w:val="79885BF6"/>
    <w:rsid w:val="79B60840"/>
    <w:rsid w:val="79DE766E"/>
    <w:rsid w:val="7A8E2B31"/>
    <w:rsid w:val="7A965738"/>
    <w:rsid w:val="7AC202DC"/>
    <w:rsid w:val="7B3C086B"/>
    <w:rsid w:val="7BB8348D"/>
    <w:rsid w:val="7BFE340A"/>
    <w:rsid w:val="7DCC20BA"/>
    <w:rsid w:val="7DDD4C4F"/>
    <w:rsid w:val="7DFF53A3"/>
    <w:rsid w:val="7FF740AE"/>
    <w:rsid w:val="F7EFF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right" w:pos="4820"/>
        <w:tab w:val="left" w:pos="5103"/>
        <w:tab w:val="right" w:pos="8505"/>
      </w:tabs>
      <w:spacing w:line="580" w:lineRule="exact"/>
    </w:pPr>
    <w:rPr>
      <w:rFonts w:ascii="仿宋_GB2312" w:hAnsi="宋体" w:eastAsia="仿宋_GB2312"/>
      <w:sz w:val="32"/>
    </w:rPr>
  </w:style>
  <w:style w:type="paragraph" w:styleId="3">
    <w:name w:val="Body Text Indent 2"/>
    <w:basedOn w:val="1"/>
    <w:link w:val="14"/>
    <w:qFormat/>
    <w:uiPriority w:val="0"/>
    <w:pPr>
      <w:spacing w:line="520" w:lineRule="exact"/>
      <w:ind w:firstLine="416" w:firstLineChars="147"/>
    </w:pPr>
    <w:rPr>
      <w:rFonts w:ascii="汉仪书宋二简" w:hAnsi="汉仪书宋二简" w:eastAsia="汉仪书宋二简" w:cs="Times New Roman"/>
      <w:spacing w:val="20"/>
      <w:w w:val="110"/>
      <w:kern w:val="10"/>
      <w:sz w:val="23"/>
      <w:szCs w:val="23"/>
    </w:rPr>
  </w:style>
  <w:style w:type="paragraph" w:styleId="4">
    <w:name w:val="Balloon Text"/>
    <w:basedOn w:val="1"/>
    <w:link w:val="16"/>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character" w:styleId="11">
    <w:name w:val="Hyperlink"/>
    <w:basedOn w:val="9"/>
    <w:semiHidden/>
    <w:unhideWhenUsed/>
    <w:qFormat/>
    <w:uiPriority w:val="99"/>
    <w:rPr>
      <w:color w:val="0000FF"/>
      <w:u w:val="single"/>
    </w:rPr>
  </w:style>
  <w:style w:type="character" w:customStyle="1" w:styleId="12">
    <w:name w:val="页脚 字符"/>
    <w:basedOn w:val="9"/>
    <w:link w:val="5"/>
    <w:qFormat/>
    <w:uiPriority w:val="0"/>
    <w:rPr>
      <w:rFonts w:ascii="Times New Roman" w:hAnsi="Times New Roman" w:eastAsia="宋体" w:cs="Times New Roman"/>
      <w:sz w:val="18"/>
      <w:szCs w:val="18"/>
    </w:rPr>
  </w:style>
  <w:style w:type="character" w:customStyle="1" w:styleId="13">
    <w:name w:val="页眉 字符"/>
    <w:basedOn w:val="9"/>
    <w:link w:val="6"/>
    <w:qFormat/>
    <w:uiPriority w:val="99"/>
    <w:rPr>
      <w:sz w:val="18"/>
      <w:szCs w:val="18"/>
    </w:rPr>
  </w:style>
  <w:style w:type="character" w:customStyle="1" w:styleId="14">
    <w:name w:val="正文文本缩进 2 字符"/>
    <w:basedOn w:val="9"/>
    <w:link w:val="3"/>
    <w:qFormat/>
    <w:uiPriority w:val="0"/>
    <w:rPr>
      <w:rFonts w:ascii="汉仪书宋二简" w:hAnsi="汉仪书宋二简" w:eastAsia="汉仪书宋二简" w:cs="Times New Roman"/>
      <w:spacing w:val="20"/>
      <w:w w:val="110"/>
      <w:kern w:val="10"/>
      <w:sz w:val="23"/>
      <w:szCs w:val="23"/>
    </w:rPr>
  </w:style>
  <w:style w:type="paragraph" w:styleId="15">
    <w:name w:val="List Paragraph"/>
    <w:basedOn w:val="1"/>
    <w:qFormat/>
    <w:uiPriority w:val="34"/>
    <w:pPr>
      <w:ind w:firstLine="420" w:firstLineChars="200"/>
    </w:pPr>
  </w:style>
  <w:style w:type="character" w:customStyle="1" w:styleId="16">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4813</Words>
  <Characters>5067</Characters>
  <Lines>45</Lines>
  <Paragraphs>12</Paragraphs>
  <TotalTime>0</TotalTime>
  <ScaleCrop>false</ScaleCrop>
  <LinksUpToDate>false</LinksUpToDate>
  <CharactersWithSpaces>5087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2022-03-04T03:03:00Z</dcterms:created>
  <dc:creator>金格科技</dc:creator>
  <cp:lastModifiedBy>文档存本地丢失不负责</cp:lastModifiedBy>
  <cp:lastPrinted>2022-06-30T10:14:00Z</cp:lastPrinted>
  <dcterms:modified xsi:type="dcterms:W3CDTF">2022-08-26T09:34:42Z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46F74461464845F2B50BDCD50AD77983</vt:lpwstr>
  </property>
</Properties>
</file>