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4820"/>
          <w:tab w:val="left" w:pos="5103"/>
          <w:tab w:val="right" w:pos="8505"/>
        </w:tabs>
        <w:ind w:left="3759" w:leftChars="1790" w:firstLine="145" w:firstLineChars="50"/>
        <w:jc w:val="left"/>
        <w:rPr>
          <w:rFonts w:hint="eastAsia" w:ascii="Times New Roman" w:hAnsi="Times New Roman" w:eastAsia="汉仪中黑简"/>
          <w:color w:val="000000"/>
          <w:spacing w:val="40"/>
          <w:szCs w:val="21"/>
        </w:rPr>
      </w:pPr>
      <w:r>
        <w:rPr>
          <w:rFonts w:hint="eastAsia" w:ascii="Times New Roman" w:hAnsi="Times New Roman" w:eastAsia="汉仪中黑简"/>
          <w:color w:val="000000"/>
          <w:spacing w:val="40"/>
          <w:szCs w:val="21"/>
        </w:rPr>
        <w:t xml:space="preserve">宗地代码：440306603010GB00287    </w:t>
      </w:r>
    </w:p>
    <w:p>
      <w:pPr>
        <w:tabs>
          <w:tab w:val="right" w:pos="4820"/>
          <w:tab w:val="left" w:pos="5103"/>
          <w:tab w:val="right" w:pos="8505"/>
        </w:tabs>
        <w:ind w:left="3759" w:leftChars="1790" w:firstLine="145" w:firstLineChars="50"/>
        <w:jc w:val="left"/>
        <w:rPr>
          <w:rFonts w:hint="eastAsia" w:ascii="Times New Roman" w:hAnsi="Times New Roman" w:eastAsia="汉仪中黑简"/>
          <w:color w:val="000000"/>
          <w:spacing w:val="40"/>
          <w:szCs w:val="21"/>
        </w:rPr>
      </w:pPr>
      <w:r>
        <w:rPr>
          <w:rFonts w:hint="eastAsia" w:ascii="Times New Roman" w:hAnsi="Times New Roman" w:eastAsia="汉仪中黑简"/>
          <w:color w:val="000000"/>
          <w:spacing w:val="40"/>
          <w:szCs w:val="21"/>
        </w:rPr>
        <w:t>宗地编号：A409-0465</w:t>
      </w:r>
    </w:p>
    <w:p>
      <w:pPr>
        <w:tabs>
          <w:tab w:val="right" w:pos="4820"/>
          <w:tab w:val="left" w:pos="5103"/>
          <w:tab w:val="right" w:pos="8505"/>
        </w:tabs>
        <w:ind w:left="4322" w:leftChars="1291" w:hanging="1611" w:hangingChars="550"/>
        <w:jc w:val="left"/>
        <w:rPr>
          <w:rFonts w:ascii="汉仪书宋二简" w:hAnsi="Times New Roman" w:eastAsia="汉仪书宋二简"/>
          <w:color w:val="000000"/>
          <w:spacing w:val="20"/>
          <w:w w:val="110"/>
          <w:sz w:val="23"/>
          <w:szCs w:val="24"/>
        </w:rPr>
      </w:pPr>
    </w:p>
    <w:p>
      <w:pPr>
        <w:tabs>
          <w:tab w:val="right" w:pos="4820"/>
          <w:tab w:val="left" w:pos="5103"/>
          <w:tab w:val="right" w:pos="8505"/>
        </w:tabs>
        <w:spacing w:line="800" w:lineRule="exact"/>
        <w:ind w:firstLine="1156" w:firstLineChars="241"/>
        <w:rPr>
          <w:rFonts w:ascii="Times New Roman" w:hAnsi="Times New Roman" w:eastAsia="汉仪书宋二简"/>
          <w:bCs/>
          <w:color w:val="000000"/>
          <w:spacing w:val="40"/>
          <w:w w:val="110"/>
          <w:sz w:val="32"/>
          <w:szCs w:val="24"/>
        </w:rPr>
      </w:pPr>
      <w:r>
        <w:rPr>
          <w:rFonts w:hint="eastAsia" w:ascii="Times New Roman" w:hAnsi="Times New Roman" w:eastAsia="汉仪中黑简"/>
          <w:color w:val="000000"/>
          <w:spacing w:val="40"/>
          <w:sz w:val="40"/>
          <w:szCs w:val="24"/>
        </w:rPr>
        <w:t>深圳市土地使用权出让合同书</w:t>
      </w:r>
    </w:p>
    <w:p>
      <w:pPr>
        <w:tabs>
          <w:tab w:val="right" w:pos="4820"/>
          <w:tab w:val="left" w:pos="5103"/>
          <w:tab w:val="right" w:pos="8505"/>
        </w:tabs>
        <w:spacing w:after="800" w:line="360" w:lineRule="exact"/>
        <w:jc w:val="center"/>
        <w:rPr>
          <w:rFonts w:ascii="汉仪书宋二简" w:hAnsi="宋体" w:eastAsia="汉仪书宋二简"/>
          <w:spacing w:val="20"/>
          <w:w w:val="110"/>
          <w:sz w:val="23"/>
          <w:szCs w:val="24"/>
        </w:rPr>
      </w:pPr>
      <w:r>
        <w:rPr>
          <w:rFonts w:hint="eastAsia" w:ascii="汉仪书宋二简" w:hAnsi="Times New Roman" w:eastAsia="汉仪书宋二简"/>
          <w:spacing w:val="20"/>
          <w:w w:val="110"/>
          <w:sz w:val="24"/>
          <w:szCs w:val="24"/>
        </w:rPr>
        <w:t>深地合字（2022）</w:t>
      </w:r>
      <w:r>
        <w:rPr>
          <w:rFonts w:hint="eastAsia" w:ascii="汉仪书宋二简" w:hAnsi="Times New Roman" w:eastAsia="汉仪书宋二简"/>
          <w:spacing w:val="20"/>
          <w:w w:val="110"/>
          <w:sz w:val="24"/>
          <w:szCs w:val="24"/>
          <w:lang w:val="en-US" w:eastAsia="zh-CN"/>
        </w:rPr>
        <w:t>1022</w:t>
      </w:r>
      <w:r>
        <w:rPr>
          <w:rFonts w:hint="eastAsia" w:ascii="汉仪书宋二简" w:hAnsi="Times New Roman" w:eastAsia="汉仪书宋二简"/>
          <w:spacing w:val="20"/>
          <w:w w:val="110"/>
          <w:sz w:val="24"/>
          <w:szCs w:val="24"/>
        </w:rPr>
        <w:t>号</w:t>
      </w:r>
    </w:p>
    <w:p>
      <w:pPr>
        <w:tabs>
          <w:tab w:val="right" w:pos="4820"/>
          <w:tab w:val="left" w:pos="5103"/>
          <w:tab w:val="right" w:pos="8505"/>
        </w:tabs>
        <w:spacing w:line="56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一、本合同双方当事人</w:t>
      </w:r>
    </w:p>
    <w:p>
      <w:pPr>
        <w:tabs>
          <w:tab w:val="right" w:pos="4820"/>
          <w:tab w:val="left" w:pos="5103"/>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出  让 方：</w:t>
      </w:r>
      <w:r>
        <w:rPr>
          <w:rFonts w:hint="eastAsia" w:ascii="汉仪书宋二简" w:hAnsi="Times New Roman" w:eastAsia="汉仪书宋二简"/>
          <w:color w:val="000000"/>
          <w:spacing w:val="20"/>
          <w:w w:val="110"/>
          <w:sz w:val="23"/>
          <w:szCs w:val="24"/>
          <w:u w:val="single"/>
        </w:rPr>
        <w:t>深圳市规划和自然资源局宝安管理局</w:t>
      </w:r>
    </w:p>
    <w:p>
      <w:pPr>
        <w:tabs>
          <w:tab w:val="right" w:pos="4820"/>
          <w:tab w:val="left" w:pos="5103"/>
          <w:tab w:val="right" w:pos="8505"/>
        </w:tabs>
        <w:spacing w:line="56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 xml:space="preserve">         （以下简称甲方）</w:t>
      </w:r>
    </w:p>
    <w:p>
      <w:pPr>
        <w:tabs>
          <w:tab w:val="right" w:pos="4820"/>
          <w:tab w:val="left" w:pos="5103"/>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法定代表人：</w:t>
      </w:r>
      <w:r>
        <w:rPr>
          <w:rFonts w:hint="eastAsia" w:ascii="汉仪书宋二简" w:hAnsi="Times New Roman" w:eastAsia="汉仪书宋二简"/>
          <w:color w:val="000000"/>
          <w:spacing w:val="20"/>
          <w:w w:val="110"/>
          <w:sz w:val="23"/>
          <w:szCs w:val="24"/>
          <w:u w:val="single"/>
        </w:rPr>
        <w:t>黄文辉</w:t>
      </w:r>
      <w:r>
        <w:rPr>
          <w:rFonts w:hint="eastAsia" w:ascii="汉仪书宋二简" w:hAnsi="Times New Roman" w:eastAsia="汉仪书宋二简"/>
          <w:color w:val="000000"/>
          <w:spacing w:val="20"/>
          <w:w w:val="110"/>
          <w:sz w:val="23"/>
          <w:szCs w:val="24"/>
        </w:rPr>
        <w:t xml:space="preserve">               职 务：</w:t>
      </w:r>
      <w:r>
        <w:rPr>
          <w:rFonts w:hint="eastAsia" w:ascii="汉仪书宋二简" w:hAnsi="Times New Roman" w:eastAsia="汉仪书宋二简"/>
          <w:color w:val="000000"/>
          <w:spacing w:val="20"/>
          <w:w w:val="110"/>
          <w:sz w:val="23"/>
          <w:szCs w:val="24"/>
          <w:u w:val="single"/>
        </w:rPr>
        <w:t>局长</w:t>
      </w:r>
    </w:p>
    <w:p>
      <w:pPr>
        <w:tabs>
          <w:tab w:val="right" w:pos="4820"/>
          <w:tab w:val="left" w:pos="5103"/>
          <w:tab w:val="right" w:pos="8505"/>
        </w:tabs>
        <w:spacing w:line="56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地     址：</w:t>
      </w:r>
      <w:r>
        <w:rPr>
          <w:rFonts w:hint="eastAsia" w:ascii="汉仪书宋二简" w:hAnsi="Times New Roman" w:eastAsia="汉仪书宋二简"/>
          <w:color w:val="000000"/>
          <w:spacing w:val="20"/>
          <w:w w:val="110"/>
          <w:sz w:val="23"/>
          <w:szCs w:val="24"/>
          <w:u w:val="single"/>
        </w:rPr>
        <w:t xml:space="preserve">深圳市宝安区前进一路293号 </w:t>
      </w:r>
      <w:r>
        <w:rPr>
          <w:rFonts w:hint="eastAsia" w:ascii="汉仪书宋二简" w:hAnsi="Times New Roman" w:eastAsia="汉仪书宋二简"/>
          <w:color w:val="000000"/>
          <w:spacing w:val="20"/>
          <w:w w:val="110"/>
          <w:sz w:val="23"/>
          <w:szCs w:val="24"/>
        </w:rPr>
        <w:t xml:space="preserve">    </w:t>
      </w:r>
    </w:p>
    <w:p>
      <w:pPr>
        <w:tabs>
          <w:tab w:val="right" w:pos="4820"/>
          <w:tab w:val="left" w:pos="5103"/>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电     话：</w:t>
      </w:r>
      <w:r>
        <w:rPr>
          <w:rFonts w:hint="eastAsia" w:ascii="汉仪书宋二简" w:hAnsi="Times New Roman" w:eastAsia="汉仪书宋二简"/>
          <w:color w:val="000000"/>
          <w:spacing w:val="20"/>
          <w:w w:val="110"/>
          <w:sz w:val="23"/>
          <w:szCs w:val="24"/>
          <w:u w:val="single"/>
        </w:rPr>
        <w:t>27820114</w:t>
      </w:r>
    </w:p>
    <w:p>
      <w:pPr>
        <w:tabs>
          <w:tab w:val="right" w:pos="5220"/>
          <w:tab w:val="left" w:pos="5760"/>
          <w:tab w:val="right" w:pos="8505"/>
        </w:tabs>
        <w:spacing w:line="560" w:lineRule="exact"/>
        <w:ind w:firstLine="586" w:firstLineChars="200"/>
        <w:rPr>
          <w:rFonts w:ascii="汉仪书宋二简" w:hAnsi="Times New Roman" w:eastAsia="汉仪书宋二简"/>
          <w:spacing w:val="20"/>
          <w:w w:val="110"/>
          <w:sz w:val="23"/>
          <w:szCs w:val="24"/>
          <w:u w:val="single"/>
        </w:rPr>
      </w:pP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受  让 方：</w:t>
      </w:r>
      <w:r>
        <w:rPr>
          <w:rFonts w:hint="eastAsia" w:ascii="汉仪书宋二简" w:hAnsi="Times New Roman" w:eastAsia="汉仪书宋二简"/>
          <w:color w:val="000000"/>
          <w:spacing w:val="20"/>
          <w:w w:val="110"/>
          <w:sz w:val="23"/>
          <w:szCs w:val="24"/>
          <w:u w:val="single"/>
        </w:rPr>
        <w:t xml:space="preserve">            </w:t>
      </w:r>
      <w:r>
        <w:rPr>
          <w:rFonts w:ascii="汉仪书宋二简" w:hAnsi="Times New Roman" w:eastAsia="汉仪书宋二简"/>
          <w:color w:val="000000"/>
          <w:spacing w:val="20"/>
          <w:w w:val="110"/>
          <w:sz w:val="23"/>
          <w:szCs w:val="24"/>
          <w:u w:val="single"/>
        </w:rPr>
        <w:t xml:space="preserve"> </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 xml:space="preserve">         （以下简称乙方）</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法定代表人：</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 xml:space="preserve">               职 务：</w:t>
      </w:r>
      <w:r>
        <w:rPr>
          <w:rFonts w:hint="eastAsia" w:ascii="汉仪书宋二简" w:hAnsi="Times New Roman" w:eastAsia="汉仪书宋二简"/>
          <w:color w:val="000000"/>
          <w:spacing w:val="20"/>
          <w:w w:val="110"/>
          <w:sz w:val="23"/>
          <w:szCs w:val="24"/>
          <w:u w:val="single"/>
        </w:rPr>
        <w:t xml:space="preserve"> /  </w:t>
      </w:r>
    </w:p>
    <w:p>
      <w:pPr>
        <w:tabs>
          <w:tab w:val="right" w:pos="4820"/>
          <w:tab w:val="right" w:pos="8505"/>
        </w:tabs>
        <w:spacing w:line="560" w:lineRule="exact"/>
        <w:ind w:left="2309" w:leftChars="275" w:hanging="1731" w:hangingChars="591"/>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地     址：</w:t>
      </w:r>
      <w:r>
        <w:rPr>
          <w:rFonts w:hint="eastAsia" w:ascii="汉仪书宋二简" w:hAnsi="Times New Roman" w:eastAsia="汉仪书宋二简"/>
          <w:color w:val="000000"/>
          <w:spacing w:val="20"/>
          <w:w w:val="110"/>
          <w:sz w:val="23"/>
          <w:szCs w:val="24"/>
          <w:u w:val="single"/>
        </w:rPr>
        <w:t xml:space="preserve">               </w:t>
      </w:r>
      <w:r>
        <w:rPr>
          <w:rFonts w:ascii="汉仪书宋二简" w:hAnsi="Times New Roman" w:eastAsia="汉仪书宋二简"/>
          <w:color w:val="000000"/>
          <w:spacing w:val="20"/>
          <w:w w:val="110"/>
          <w:sz w:val="23"/>
          <w:szCs w:val="24"/>
        </w:rPr>
        <w:t xml:space="preserve"> </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电     话：</w:t>
      </w:r>
      <w:r>
        <w:rPr>
          <w:rFonts w:hint="eastAsia" w:ascii="汉仪书宋二简" w:hAnsi="Times New Roman" w:eastAsia="汉仪书宋二简"/>
          <w:color w:val="000000"/>
          <w:spacing w:val="20"/>
          <w:w w:val="110"/>
          <w:sz w:val="23"/>
          <w:szCs w:val="24"/>
          <w:u w:val="single"/>
        </w:rPr>
        <w:t xml:space="preserve">     /     </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rPr>
      </w:pP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受  让 方：</w:t>
      </w:r>
      <w:r>
        <w:rPr>
          <w:rFonts w:hint="eastAsia" w:ascii="汉仪书宋二简" w:hAnsi="Times New Roman" w:eastAsia="汉仪书宋二简"/>
          <w:color w:val="000000"/>
          <w:spacing w:val="20"/>
          <w:w w:val="110"/>
          <w:sz w:val="23"/>
          <w:szCs w:val="24"/>
          <w:u w:val="single"/>
        </w:rPr>
        <w:t xml:space="preserve">         /                 </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 xml:space="preserve">         （以下简称乙方）</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法定代表人：</w:t>
      </w:r>
      <w:r>
        <w:rPr>
          <w:rFonts w:hint="eastAsia" w:ascii="汉仪书宋二简" w:hAnsi="Times New Roman" w:eastAsia="汉仪书宋二简"/>
          <w:color w:val="000000"/>
          <w:spacing w:val="20"/>
          <w:w w:val="110"/>
          <w:sz w:val="23"/>
          <w:szCs w:val="24"/>
          <w:u w:val="single"/>
        </w:rPr>
        <w:t xml:space="preserve">   /  </w:t>
      </w:r>
      <w:r>
        <w:rPr>
          <w:rFonts w:hint="eastAsia" w:ascii="汉仪书宋二简" w:hAnsi="Times New Roman" w:eastAsia="汉仪书宋二简"/>
          <w:color w:val="000000"/>
          <w:spacing w:val="20"/>
          <w:w w:val="110"/>
          <w:sz w:val="23"/>
          <w:szCs w:val="24"/>
        </w:rPr>
        <w:t xml:space="preserve">              职 务：</w:t>
      </w:r>
      <w:r>
        <w:rPr>
          <w:rFonts w:hint="eastAsia" w:ascii="汉仪书宋二简" w:hAnsi="Times New Roman" w:eastAsia="汉仪书宋二简"/>
          <w:color w:val="000000"/>
          <w:spacing w:val="20"/>
          <w:w w:val="110"/>
          <w:sz w:val="23"/>
          <w:szCs w:val="24"/>
          <w:u w:val="single"/>
        </w:rPr>
        <w:t xml:space="preserve"> /  </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地     址：</w:t>
      </w:r>
      <w:r>
        <w:rPr>
          <w:rFonts w:hint="eastAsia" w:ascii="汉仪书宋二简" w:hAnsi="Times New Roman" w:eastAsia="汉仪书宋二简"/>
          <w:color w:val="000000"/>
          <w:spacing w:val="20"/>
          <w:w w:val="110"/>
          <w:sz w:val="23"/>
          <w:szCs w:val="24"/>
          <w:u w:val="single"/>
        </w:rPr>
        <w:t xml:space="preserve">        /          </w:t>
      </w:r>
      <w:r>
        <w:rPr>
          <w:rFonts w:hint="eastAsia" w:ascii="汉仪书宋二简" w:hAnsi="Times New Roman" w:eastAsia="汉仪书宋二简"/>
          <w:color w:val="000000"/>
          <w:spacing w:val="20"/>
          <w:w w:val="110"/>
          <w:sz w:val="23"/>
          <w:szCs w:val="24"/>
        </w:rPr>
        <w:t xml:space="preserve"> </w:t>
      </w:r>
    </w:p>
    <w:p>
      <w:pPr>
        <w:tabs>
          <w:tab w:val="right" w:pos="4820"/>
          <w:tab w:val="right" w:pos="8505"/>
        </w:tabs>
        <w:spacing w:line="560" w:lineRule="exact"/>
        <w:ind w:firstLine="586" w:firstLineChars="200"/>
        <w:rPr>
          <w:rFonts w:ascii="汉仪书宋二简" w:hAnsi="Times New Roman" w:eastAsia="汉仪书宋二简"/>
          <w:color w:val="000000"/>
          <w:spacing w:val="20"/>
          <w:w w:val="110"/>
          <w:sz w:val="23"/>
          <w:szCs w:val="24"/>
          <w:u w:val="single"/>
        </w:rPr>
      </w:pPr>
      <w:r>
        <w:rPr>
          <w:rFonts w:hint="eastAsia" w:ascii="汉仪书宋二简" w:hAnsi="Times New Roman" w:eastAsia="汉仪书宋二简"/>
          <w:color w:val="000000"/>
          <w:spacing w:val="20"/>
          <w:w w:val="110"/>
          <w:sz w:val="23"/>
          <w:szCs w:val="24"/>
        </w:rPr>
        <w:t>电     话：</w:t>
      </w:r>
      <w:r>
        <w:rPr>
          <w:rFonts w:hint="eastAsia" w:ascii="汉仪书宋二简" w:hAnsi="Times New Roman" w:eastAsia="汉仪书宋二简"/>
          <w:color w:val="000000"/>
          <w:spacing w:val="20"/>
          <w:w w:val="110"/>
          <w:sz w:val="23"/>
          <w:szCs w:val="24"/>
          <w:u w:val="single"/>
        </w:rPr>
        <w:t xml:space="preserve">     /     </w:t>
      </w:r>
    </w:p>
    <w:p>
      <w:pPr>
        <w:tabs>
          <w:tab w:val="right" w:pos="4820"/>
          <w:tab w:val="left" w:pos="5103"/>
          <w:tab w:val="right" w:pos="8505"/>
        </w:tabs>
        <w:spacing w:line="5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二、根据国家有关法律、法规及深圳市的有关规定，订立本合同。</w:t>
      </w:r>
    </w:p>
    <w:p>
      <w:pPr>
        <w:tabs>
          <w:tab w:val="right" w:pos="4820"/>
          <w:tab w:val="left" w:pos="5103"/>
          <w:tab w:val="right" w:pos="8505"/>
        </w:tabs>
        <w:spacing w:line="50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三、甲方向乙方出让土地的使用权，土地所有权属于国家。地下自然资源、埋藏物均不在土地使用权出让范围。</w:t>
      </w:r>
    </w:p>
    <w:p>
      <w:pPr>
        <w:tabs>
          <w:tab w:val="right" w:pos="4820"/>
          <w:tab w:val="left" w:pos="5103"/>
          <w:tab w:val="right" w:pos="8505"/>
        </w:tabs>
        <w:spacing w:line="500" w:lineRule="exact"/>
        <w:ind w:left="147" w:leftChars="70" w:firstLine="436" w:firstLineChars="149"/>
        <w:rPr>
          <w:rFonts w:ascii="汉仪书宋二简" w:hAnsi="Times New Roman" w:eastAsia="汉仪书宋二简"/>
          <w:color w:val="FF0000"/>
          <w:spacing w:val="20"/>
          <w:w w:val="110"/>
          <w:sz w:val="23"/>
          <w:szCs w:val="24"/>
        </w:rPr>
      </w:pPr>
      <w:r>
        <w:rPr>
          <w:rFonts w:hint="eastAsia" w:ascii="汉仪书宋二简" w:hAnsi="Times New Roman" w:eastAsia="汉仪书宋二简"/>
          <w:spacing w:val="20"/>
          <w:w w:val="110"/>
          <w:sz w:val="23"/>
          <w:szCs w:val="24"/>
        </w:rPr>
        <w:t>四、</w:t>
      </w:r>
      <w:r>
        <w:rPr>
          <w:rFonts w:hint="eastAsia" w:ascii="汉仪书宋二简" w:hAnsi="Times New Roman" w:eastAsia="汉仪书宋二简"/>
          <w:spacing w:val="20"/>
          <w:w w:val="110"/>
          <w:sz w:val="23"/>
          <w:szCs w:val="23"/>
        </w:rPr>
        <w:t>本合同签订之日，甲方将宗地编号为A409-0465宗地</w:t>
      </w:r>
      <w:r>
        <w:rPr>
          <w:rFonts w:hint="eastAsia" w:ascii="汉仪书宋二简" w:hAnsi="Times New Roman" w:eastAsia="汉仪书宋二简"/>
          <w:color w:val="000000"/>
          <w:spacing w:val="20"/>
          <w:w w:val="110"/>
          <w:sz w:val="23"/>
          <w:szCs w:val="23"/>
        </w:rPr>
        <w:t>，土地总面积为153850.33平方米</w:t>
      </w:r>
      <w:r>
        <w:rPr>
          <w:rFonts w:hint="eastAsia" w:ascii="汉仪书宋二简" w:hAnsi="Times New Roman" w:eastAsia="汉仪书宋二简"/>
          <w:color w:val="000000"/>
          <w:spacing w:val="20"/>
          <w:w w:val="110"/>
          <w:sz w:val="23"/>
          <w:szCs w:val="24"/>
        </w:rPr>
        <w:t>的土地使用权出让给乙方，乙方对上述宗地的现状无任何异议。本合同签订后，则视为甲方已向乙方交付</w:t>
      </w:r>
      <w:r>
        <w:rPr>
          <w:rFonts w:hint="eastAsia" w:ascii="汉仪书宋二简" w:hAnsi="Times New Roman" w:eastAsia="汉仪书宋二简"/>
          <w:spacing w:val="20"/>
          <w:w w:val="110"/>
          <w:sz w:val="23"/>
          <w:szCs w:val="24"/>
        </w:rPr>
        <w:t>土地。</w:t>
      </w:r>
    </w:p>
    <w:p>
      <w:pPr>
        <w:tabs>
          <w:tab w:val="right" w:pos="4820"/>
          <w:tab w:val="left" w:pos="5103"/>
          <w:tab w:val="right" w:pos="8505"/>
        </w:tabs>
        <w:spacing w:line="50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五、上述宗地的使用年期为</w:t>
      </w:r>
      <w:r>
        <w:rPr>
          <w:rFonts w:hint="eastAsia" w:ascii="汉仪书宋二简" w:hAnsi="Times New Roman" w:eastAsia="汉仪书宋二简"/>
          <w:spacing w:val="20"/>
          <w:w w:val="110"/>
          <w:sz w:val="23"/>
          <w:szCs w:val="24"/>
          <w:u w:val="single"/>
        </w:rPr>
        <w:t>叁拾</w:t>
      </w:r>
      <w:r>
        <w:rPr>
          <w:rFonts w:hint="eastAsia" w:ascii="汉仪书宋二简" w:hAnsi="Times New Roman" w:eastAsia="汉仪书宋二简"/>
          <w:spacing w:val="20"/>
          <w:w w:val="110"/>
          <w:sz w:val="8"/>
          <w:szCs w:val="24"/>
        </w:rPr>
        <w:t xml:space="preserve"> </w:t>
      </w:r>
      <w:r>
        <w:rPr>
          <w:rFonts w:hint="eastAsia" w:ascii="汉仪书宋二简" w:hAnsi="Times New Roman" w:eastAsia="汉仪书宋二简"/>
          <w:spacing w:val="20"/>
          <w:w w:val="110"/>
          <w:sz w:val="23"/>
          <w:szCs w:val="24"/>
        </w:rPr>
        <w:t>年，从</w:t>
      </w:r>
      <w:r>
        <w:rPr>
          <w:rFonts w:hint="eastAsia" w:ascii="汉仪书宋二简" w:hAnsi="Times New Roman" w:eastAsia="汉仪书宋二简"/>
          <w:spacing w:val="20"/>
          <w:w w:val="110"/>
          <w:sz w:val="23"/>
          <w:szCs w:val="24"/>
          <w:u w:val="single"/>
        </w:rPr>
        <w:t>20</w:t>
      </w:r>
      <w:r>
        <w:rPr>
          <w:rFonts w:hint="eastAsia" w:ascii="汉仪书宋二简" w:hAnsi="Times New Roman" w:eastAsia="汉仪书宋二简"/>
          <w:spacing w:val="20"/>
          <w:w w:val="110"/>
          <w:sz w:val="23"/>
          <w:szCs w:val="24"/>
          <w:u w:val="single"/>
          <w:lang w:val="en-US" w:eastAsia="zh-CN"/>
        </w:rPr>
        <w:t xml:space="preserve">2  </w:t>
      </w:r>
      <w:r>
        <w:rPr>
          <w:rFonts w:hint="eastAsia" w:ascii="汉仪书宋二简" w:hAnsi="Times New Roman" w:eastAsia="汉仪书宋二简"/>
          <w:spacing w:val="20"/>
          <w:w w:val="110"/>
          <w:sz w:val="23"/>
          <w:szCs w:val="24"/>
        </w:rPr>
        <w:t>年</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eastAsia="汉仪书宋二简"/>
          <w:spacing w:val="20"/>
          <w:w w:val="110"/>
          <w:sz w:val="23"/>
          <w:szCs w:val="24"/>
        </w:rPr>
        <w:t>月</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eastAsia="汉仪书宋二简"/>
          <w:spacing w:val="20"/>
          <w:w w:val="110"/>
          <w:sz w:val="23"/>
          <w:szCs w:val="24"/>
        </w:rPr>
        <w:t>日起至</w:t>
      </w:r>
      <w:r>
        <w:rPr>
          <w:rFonts w:hint="eastAsia" w:ascii="汉仪书宋二简" w:hAnsi="Times New Roman" w:eastAsia="汉仪书宋二简"/>
          <w:spacing w:val="20"/>
          <w:w w:val="110"/>
          <w:sz w:val="23"/>
          <w:szCs w:val="24"/>
          <w:u w:val="single"/>
        </w:rPr>
        <w:t xml:space="preserve">20  </w:t>
      </w:r>
      <w:r>
        <w:rPr>
          <w:rFonts w:hint="eastAsia" w:ascii="汉仪书宋二简" w:hAnsi="Times New Roman" w:eastAsia="汉仪书宋二简"/>
          <w:spacing w:val="20"/>
          <w:w w:val="110"/>
          <w:sz w:val="23"/>
          <w:szCs w:val="24"/>
        </w:rPr>
        <w:t>年</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eastAsia="汉仪书宋二简"/>
          <w:spacing w:val="20"/>
          <w:w w:val="110"/>
          <w:sz w:val="23"/>
          <w:szCs w:val="24"/>
        </w:rPr>
        <w:t>月</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eastAsia="汉仪书宋二简"/>
          <w:spacing w:val="20"/>
          <w:w w:val="110"/>
          <w:sz w:val="23"/>
          <w:szCs w:val="24"/>
        </w:rPr>
        <w:t>日止。</w:t>
      </w:r>
    </w:p>
    <w:p>
      <w:pPr>
        <w:tabs>
          <w:tab w:val="right" w:pos="4820"/>
          <w:tab w:val="left" w:pos="5103"/>
          <w:tab w:val="right" w:pos="8505"/>
        </w:tabs>
        <w:spacing w:line="50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六、土地用途为普通工业用地。</w:t>
      </w:r>
    </w:p>
    <w:p>
      <w:pPr>
        <w:tabs>
          <w:tab w:val="right" w:pos="4820"/>
          <w:tab w:val="left" w:pos="5103"/>
          <w:tab w:val="right" w:pos="8505"/>
        </w:tabs>
        <w:spacing w:line="50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七、</w:t>
      </w:r>
      <w:r>
        <w:rPr>
          <w:rFonts w:hint="eastAsia" w:ascii="汉仪书宋二简" w:hAnsi="Times New Roman" w:eastAsia="汉仪书宋二简"/>
          <w:color w:val="000000"/>
          <w:spacing w:val="20"/>
          <w:w w:val="110"/>
          <w:sz w:val="23"/>
          <w:szCs w:val="24"/>
        </w:rPr>
        <w:t>上述宗地土地使用权出让的总地价款为人民币</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eastAsia="汉仪书宋二简"/>
          <w:spacing w:val="20"/>
          <w:w w:val="110"/>
          <w:sz w:val="23"/>
          <w:szCs w:val="24"/>
        </w:rPr>
        <w:t>万元</w:t>
      </w:r>
      <w:r>
        <w:rPr>
          <w:rFonts w:hint="eastAsia" w:ascii="汉仪书宋二简" w:hAnsi="Times New Roman" w:eastAsia="汉仪书宋二简"/>
          <w:color w:val="000000"/>
          <w:spacing w:val="20"/>
          <w:w w:val="110"/>
          <w:sz w:val="23"/>
          <w:szCs w:val="24"/>
        </w:rPr>
        <w:t>整（小写：</w:t>
      </w:r>
      <w:r>
        <w:rPr>
          <w:rFonts w:ascii="汉仪书宋二简" w:hAnsi="Times New Roman" w:eastAsia="汉仪书宋二简"/>
          <w:color w:val="000000"/>
          <w:spacing w:val="20"/>
          <w:w w:val="110"/>
          <w:sz w:val="23"/>
          <w:szCs w:val="24"/>
        </w:rPr>
        <w:t>¥</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元）。其中，出让金为人民币</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万元整（小写：</w:t>
      </w:r>
      <w:r>
        <w:rPr>
          <w:rFonts w:ascii="汉仪书宋二简" w:hAnsi="Times New Roman" w:eastAsia="汉仪书宋二简"/>
          <w:color w:val="000000"/>
          <w:spacing w:val="20"/>
          <w:w w:val="110"/>
          <w:sz w:val="23"/>
          <w:szCs w:val="24"/>
        </w:rPr>
        <w:t>¥</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 xml:space="preserve"> 元）；土地开发金为人民币</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万元整（小写：</w:t>
      </w:r>
      <w:r>
        <w:rPr>
          <w:rFonts w:ascii="汉仪书宋二简" w:hAnsi="Times New Roman" w:eastAsia="汉仪书宋二简"/>
          <w:color w:val="000000"/>
          <w:spacing w:val="20"/>
          <w:w w:val="110"/>
          <w:sz w:val="23"/>
          <w:szCs w:val="24"/>
        </w:rPr>
        <w:t>¥</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元）；市政配套设施金为人民币</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万元整（小写：</w:t>
      </w:r>
      <w:r>
        <w:rPr>
          <w:rFonts w:ascii="汉仪书宋二简" w:hAnsi="Times New Roman" w:eastAsia="汉仪书宋二简"/>
          <w:color w:val="000000"/>
          <w:spacing w:val="20"/>
          <w:w w:val="110"/>
          <w:sz w:val="23"/>
          <w:szCs w:val="24"/>
        </w:rPr>
        <w:t>¥</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eastAsia="汉仪书宋二简"/>
          <w:color w:val="000000"/>
          <w:spacing w:val="20"/>
          <w:w w:val="110"/>
          <w:sz w:val="23"/>
          <w:szCs w:val="24"/>
        </w:rPr>
        <w:t>元）。</w:t>
      </w:r>
    </w:p>
    <w:p>
      <w:pPr>
        <w:spacing w:line="52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八、乙方同意按下列其中第</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eastAsia="汉仪书宋二简"/>
          <w:spacing w:val="20"/>
          <w:w w:val="110"/>
          <w:sz w:val="23"/>
          <w:szCs w:val="24"/>
        </w:rPr>
        <w:t>种方式给付地价款：</w:t>
      </w:r>
    </w:p>
    <w:p>
      <w:pPr>
        <w:spacing w:line="52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spacing w:val="20"/>
          <w:w w:val="110"/>
          <w:sz w:val="23"/>
          <w:szCs w:val="24"/>
        </w:rPr>
        <w:t>（一）</w:t>
      </w:r>
      <w:r>
        <w:rPr>
          <w:rFonts w:hint="eastAsia" w:ascii="汉仪书宋二简" w:hAnsi="Times New Roman" w:eastAsia="汉仪书宋二简"/>
          <w:color w:val="000000"/>
          <w:spacing w:val="20"/>
          <w:w w:val="110"/>
          <w:sz w:val="23"/>
          <w:szCs w:val="24"/>
        </w:rPr>
        <w:t>自本合同签订之日起15个工作日内，一次性付清总地价款；</w:t>
      </w:r>
    </w:p>
    <w:p>
      <w:pPr>
        <w:spacing w:line="52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（二）</w:t>
      </w:r>
      <w:r>
        <w:rPr>
          <w:rFonts w:hint="eastAsia" w:ascii="汉仪书宋二简" w:hAnsi="Times New Roman" w:eastAsia="汉仪书宋二简"/>
          <w:color w:val="000000"/>
          <w:spacing w:val="20"/>
          <w:w w:val="110"/>
          <w:sz w:val="23"/>
          <w:szCs w:val="24"/>
        </w:rPr>
        <w:t>自本合同签订之日起15个工作日内支付不低于50%的地价款，余款一年内不计利息付清。</w:t>
      </w:r>
    </w:p>
    <w:p>
      <w:pPr>
        <w:tabs>
          <w:tab w:val="right" w:pos="4820"/>
          <w:tab w:val="left" w:pos="5103"/>
          <w:tab w:val="right" w:pos="8505"/>
        </w:tabs>
        <w:spacing w:line="50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九、土地利用要求：</w:t>
      </w:r>
    </w:p>
    <w:p>
      <w:pPr>
        <w:tabs>
          <w:tab w:val="right" w:pos="4820"/>
          <w:tab w:val="left" w:pos="5103"/>
          <w:tab w:val="right" w:pos="8505"/>
        </w:tabs>
        <w:spacing w:line="500" w:lineRule="exact"/>
        <w:ind w:firstLine="489" w:firstLineChars="167"/>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（一）建筑容积率：≤</w:t>
      </w:r>
      <w:r>
        <w:rPr>
          <w:rFonts w:hint="eastAsia" w:ascii="汉仪书宋二简" w:hAnsi="Times New Roman" w:eastAsia="汉仪书宋二简"/>
          <w:spacing w:val="20"/>
          <w:w w:val="110"/>
          <w:sz w:val="23"/>
          <w:szCs w:val="24"/>
          <w:lang w:val="en-US" w:eastAsia="zh-CN"/>
        </w:rPr>
        <w:t>1.5</w:t>
      </w:r>
    </w:p>
    <w:p>
      <w:pPr>
        <w:tabs>
          <w:tab w:val="right" w:pos="4820"/>
          <w:tab w:val="left" w:pos="5103"/>
          <w:tab w:val="right" w:pos="8505"/>
        </w:tabs>
        <w:spacing w:line="500" w:lineRule="exact"/>
        <w:ind w:firstLine="489" w:firstLineChars="167"/>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（二）建筑间距：</w:t>
      </w:r>
      <w:r>
        <w:rPr>
          <w:rFonts w:hint="eastAsia" w:ascii="宋体" w:hAnsi="宋体" w:cs="宋体"/>
          <w:spacing w:val="20"/>
          <w:w w:val="110"/>
          <w:sz w:val="23"/>
          <w:szCs w:val="24"/>
        </w:rPr>
        <w:t>满足</w:t>
      </w:r>
      <w:r>
        <w:rPr>
          <w:rFonts w:hint="eastAsia" w:ascii="宋体" w:hAnsi="宋体" w:cs="宋体"/>
          <w:spacing w:val="20"/>
          <w:w w:val="110"/>
          <w:sz w:val="23"/>
          <w:szCs w:val="24"/>
          <w:lang w:eastAsia="zh-CN"/>
        </w:rPr>
        <w:t>《</w:t>
      </w:r>
      <w:r>
        <w:rPr>
          <w:rFonts w:hint="eastAsia" w:ascii="宋体" w:hAnsi="宋体" w:cs="宋体"/>
          <w:spacing w:val="20"/>
          <w:w w:val="110"/>
          <w:sz w:val="23"/>
          <w:szCs w:val="24"/>
          <w:lang w:val="en-US" w:eastAsia="zh-CN"/>
        </w:rPr>
        <w:t>深标</w:t>
      </w:r>
      <w:r>
        <w:rPr>
          <w:rFonts w:hint="eastAsia" w:ascii="宋体" w:hAnsi="宋体" w:cs="宋体"/>
          <w:spacing w:val="20"/>
          <w:w w:val="110"/>
          <w:sz w:val="23"/>
          <w:szCs w:val="24"/>
          <w:lang w:eastAsia="zh-CN"/>
        </w:rPr>
        <w:t>》</w:t>
      </w:r>
      <w:r>
        <w:rPr>
          <w:rFonts w:hint="eastAsia" w:ascii="宋体" w:hAnsi="宋体" w:cs="宋体"/>
          <w:spacing w:val="20"/>
          <w:w w:val="110"/>
          <w:sz w:val="23"/>
          <w:szCs w:val="24"/>
        </w:rPr>
        <w:t>及消防间距等要求</w:t>
      </w:r>
    </w:p>
    <w:p>
      <w:pPr>
        <w:tabs>
          <w:tab w:val="right" w:pos="4820"/>
          <w:tab w:val="left" w:pos="5103"/>
          <w:tab w:val="right" w:pos="8505"/>
        </w:tabs>
        <w:spacing w:line="500" w:lineRule="exact"/>
        <w:ind w:firstLine="489" w:firstLineChars="167"/>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w:t>
      </w:r>
      <w:r>
        <w:rPr>
          <w:rFonts w:hint="eastAsia" w:ascii="汉仪书宋二简" w:hAnsi="Times New Roman" w:eastAsia="汉仪书宋二简"/>
          <w:spacing w:val="20"/>
          <w:w w:val="110"/>
          <w:sz w:val="23"/>
          <w:szCs w:val="24"/>
          <w:lang w:val="en-US" w:eastAsia="zh-CN"/>
        </w:rPr>
        <w:t>三</w:t>
      </w:r>
      <w:r>
        <w:rPr>
          <w:rFonts w:hint="eastAsia" w:ascii="汉仪书宋二简" w:hAnsi="Times New Roman" w:eastAsia="汉仪书宋二简"/>
          <w:spacing w:val="20"/>
          <w:w w:val="110"/>
          <w:sz w:val="23"/>
          <w:szCs w:val="24"/>
        </w:rPr>
        <w:t>）建筑高度或层数：≤100米</w:t>
      </w:r>
      <w:r>
        <w:rPr>
          <w:rFonts w:hint="eastAsia" w:ascii="汉仪书宋二简" w:hAnsi="Times New Roman" w:eastAsia="汉仪书宋二简"/>
          <w:spacing w:val="20"/>
          <w:w w:val="110"/>
          <w:sz w:val="23"/>
          <w:szCs w:val="24"/>
          <w:lang w:eastAsia="zh-CN"/>
        </w:rPr>
        <w:t>，</w:t>
      </w:r>
      <w:r>
        <w:rPr>
          <w:rFonts w:hint="eastAsia" w:ascii="汉仪书宋二简" w:hAnsi="Times New Roman" w:eastAsia="汉仪书宋二简"/>
          <w:spacing w:val="20"/>
          <w:w w:val="110"/>
          <w:sz w:val="23"/>
          <w:szCs w:val="24"/>
        </w:rPr>
        <w:t>并满足航空限高要</w:t>
      </w:r>
      <w:r>
        <w:rPr>
          <w:rFonts w:hint="eastAsia" w:ascii="宋体" w:hAnsi="宋体" w:cs="宋体"/>
          <w:spacing w:val="20"/>
          <w:w w:val="110"/>
          <w:sz w:val="23"/>
          <w:szCs w:val="24"/>
        </w:rPr>
        <w:t>求</w:t>
      </w:r>
    </w:p>
    <w:p>
      <w:pPr>
        <w:spacing w:line="500" w:lineRule="exact"/>
        <w:ind w:firstLine="586" w:firstLineChars="200"/>
        <w:rPr>
          <w:rFonts w:ascii="宋体" w:hAnsi="宋体" w:cs="宋体"/>
          <w:spacing w:val="20"/>
          <w:w w:val="110"/>
          <w:sz w:val="23"/>
          <w:szCs w:val="24"/>
        </w:rPr>
      </w:pPr>
      <w:r>
        <w:rPr>
          <w:rFonts w:hint="eastAsia" w:ascii="汉仪书宋二简" w:hAnsi="Times New Roman" w:eastAsia="汉仪书宋二简"/>
          <w:spacing w:val="20"/>
          <w:w w:val="110"/>
          <w:sz w:val="23"/>
          <w:szCs w:val="24"/>
        </w:rPr>
        <w:t>（</w:t>
      </w:r>
      <w:r>
        <w:rPr>
          <w:rFonts w:hint="eastAsia" w:ascii="汉仪书宋二简" w:hAnsi="Times New Roman" w:eastAsia="汉仪书宋二简"/>
          <w:spacing w:val="20"/>
          <w:w w:val="110"/>
          <w:sz w:val="23"/>
          <w:szCs w:val="24"/>
          <w:lang w:val="en-US" w:eastAsia="zh-CN"/>
        </w:rPr>
        <w:t>四</w:t>
      </w:r>
      <w:r>
        <w:rPr>
          <w:rFonts w:hint="eastAsia" w:ascii="汉仪书宋二简" w:hAnsi="Times New Roman" w:eastAsia="汉仪书宋二简"/>
          <w:spacing w:val="20"/>
          <w:w w:val="110"/>
          <w:sz w:val="23"/>
          <w:szCs w:val="24"/>
        </w:rPr>
        <w:t>）</w:t>
      </w:r>
      <w:r>
        <w:rPr>
          <w:rFonts w:hint="eastAsia" w:ascii="宋体" w:hAnsi="宋体" w:cs="宋体"/>
          <w:spacing w:val="20"/>
          <w:w w:val="110"/>
          <w:sz w:val="23"/>
          <w:szCs w:val="24"/>
        </w:rPr>
        <w:t>计规定容积率建筑面积227000平方米。其中厂房158900平方米，配套办公31000平方米，宿舍（含食堂）16000平方米，仓库8800平方米，小型垃圾转运站180平方米，环卫工人作息房20平方米，其它配套设施12100平方米。</w:t>
      </w:r>
    </w:p>
    <w:p>
      <w:pPr>
        <w:tabs>
          <w:tab w:val="right" w:pos="4820"/>
          <w:tab w:val="left" w:pos="5103"/>
          <w:tab w:val="right" w:pos="8505"/>
        </w:tabs>
        <w:spacing w:line="500" w:lineRule="exact"/>
        <w:ind w:firstLine="489" w:firstLineChars="167"/>
        <w:rPr>
          <w:rFonts w:ascii="宋体" w:hAnsi="宋体" w:cs="宋体"/>
          <w:spacing w:val="20"/>
          <w:w w:val="110"/>
          <w:sz w:val="23"/>
          <w:szCs w:val="24"/>
        </w:rPr>
      </w:pPr>
      <w:r>
        <w:rPr>
          <w:rFonts w:hint="eastAsia" w:ascii="宋体" w:hAnsi="宋体" w:cs="宋体"/>
          <w:spacing w:val="20"/>
          <w:w w:val="110"/>
          <w:sz w:val="23"/>
          <w:szCs w:val="24"/>
        </w:rPr>
        <w:t>（</w:t>
      </w:r>
      <w:r>
        <w:rPr>
          <w:rFonts w:hint="eastAsia" w:ascii="宋体" w:hAnsi="宋体" w:cs="宋体"/>
          <w:spacing w:val="20"/>
          <w:w w:val="110"/>
          <w:sz w:val="23"/>
          <w:szCs w:val="24"/>
          <w:lang w:val="en-US" w:eastAsia="zh-CN"/>
        </w:rPr>
        <w:t>五</w:t>
      </w:r>
      <w:r>
        <w:rPr>
          <w:rFonts w:hint="eastAsia" w:ascii="宋体" w:hAnsi="宋体" w:cs="宋体"/>
          <w:spacing w:val="20"/>
          <w:w w:val="110"/>
          <w:sz w:val="23"/>
          <w:szCs w:val="24"/>
        </w:rPr>
        <w:t>）总体布局及相关建设要求：</w:t>
      </w:r>
    </w:p>
    <w:p>
      <w:pPr>
        <w:tabs>
          <w:tab w:val="right" w:pos="4820"/>
          <w:tab w:val="left" w:pos="5103"/>
          <w:tab w:val="right" w:pos="8505"/>
        </w:tabs>
        <w:spacing w:line="500" w:lineRule="exact"/>
        <w:ind w:firstLine="489" w:firstLineChars="167"/>
        <w:rPr>
          <w:rFonts w:hint="eastAsia" w:ascii="宋体" w:hAnsi="宋体" w:eastAsia="宋体" w:cs="宋体"/>
          <w:spacing w:val="20"/>
          <w:w w:val="110"/>
          <w:sz w:val="23"/>
          <w:szCs w:val="24"/>
          <w:highlight w:val="none"/>
          <w:lang w:eastAsia="zh-CN"/>
        </w:rPr>
      </w:pPr>
      <w:r>
        <w:rPr>
          <w:rFonts w:hint="eastAsia" w:ascii="宋体" w:hAnsi="宋体" w:cs="宋体"/>
          <w:spacing w:val="20"/>
          <w:w w:val="110"/>
          <w:sz w:val="23"/>
          <w:szCs w:val="24"/>
          <w:highlight w:val="none"/>
        </w:rPr>
        <w:t>1、本宗地总体布局以甲方最终审定为准</w:t>
      </w:r>
      <w:r>
        <w:rPr>
          <w:rFonts w:hint="eastAsia" w:ascii="宋体" w:hAnsi="宋体" w:cs="宋体"/>
          <w:spacing w:val="20"/>
          <w:w w:val="110"/>
          <w:sz w:val="23"/>
          <w:szCs w:val="24"/>
          <w:highlight w:val="none"/>
          <w:lang w:eastAsia="zh-CN"/>
        </w:rPr>
        <w:t>。</w:t>
      </w:r>
    </w:p>
    <w:p>
      <w:pPr>
        <w:tabs>
          <w:tab w:val="right" w:pos="4820"/>
          <w:tab w:val="left" w:pos="5103"/>
          <w:tab w:val="right" w:pos="8505"/>
        </w:tabs>
        <w:spacing w:line="500" w:lineRule="exact"/>
        <w:ind w:firstLine="489" w:firstLineChars="167"/>
        <w:rPr>
          <w:rFonts w:hint="eastAsia" w:ascii="宋体" w:hAnsi="宋体" w:cs="宋体"/>
          <w:spacing w:val="20"/>
          <w:w w:val="110"/>
          <w:sz w:val="23"/>
          <w:szCs w:val="24"/>
          <w:highlight w:val="none"/>
        </w:rPr>
      </w:pPr>
      <w:r>
        <w:rPr>
          <w:rFonts w:hint="eastAsia" w:ascii="宋体" w:hAnsi="宋体" w:cs="宋体"/>
          <w:spacing w:val="20"/>
          <w:w w:val="110"/>
          <w:sz w:val="23"/>
          <w:szCs w:val="24"/>
          <w:highlight w:val="none"/>
        </w:rPr>
        <w:t>2、</w:t>
      </w:r>
      <w:r>
        <w:rPr>
          <w:rFonts w:hint="eastAsia" w:ascii="宋体" w:hAnsi="宋体" w:cs="宋体"/>
          <w:spacing w:val="20"/>
          <w:w w:val="110"/>
          <w:sz w:val="23"/>
          <w:szCs w:val="24"/>
          <w:highlight w:val="none"/>
          <w:lang w:val="en-US" w:eastAsia="zh-CN"/>
        </w:rPr>
        <w:t>本宗地</w:t>
      </w:r>
      <w:r>
        <w:rPr>
          <w:rFonts w:hint="eastAsia" w:ascii="宋体" w:hAnsi="宋体" w:cs="宋体"/>
          <w:spacing w:val="20"/>
          <w:w w:val="110"/>
          <w:sz w:val="23"/>
          <w:szCs w:val="24"/>
          <w:highlight w:val="none"/>
        </w:rPr>
        <w:t>机动车泊位数、自行车泊位数需满足《深标》要求；泊车位充电桩设置比例应不低于机动车泊位数的30%，剩余泊车位应全部预留充电设施建设安装条件。</w:t>
      </w:r>
    </w:p>
    <w:p>
      <w:pPr>
        <w:tabs>
          <w:tab w:val="right" w:pos="4820"/>
          <w:tab w:val="left" w:pos="5103"/>
          <w:tab w:val="right" w:pos="8505"/>
        </w:tabs>
        <w:spacing w:line="500" w:lineRule="exact"/>
        <w:ind w:firstLine="489" w:firstLineChars="167"/>
        <w:rPr>
          <w:rFonts w:hint="default" w:ascii="宋体" w:hAnsi="宋体" w:eastAsia="宋体" w:cs="宋体"/>
          <w:spacing w:val="20"/>
          <w:w w:val="110"/>
          <w:sz w:val="23"/>
          <w:szCs w:val="24"/>
          <w:highlight w:val="none"/>
          <w:lang w:val="en-US" w:eastAsia="zh-CN"/>
        </w:rPr>
      </w:pPr>
      <w:r>
        <w:rPr>
          <w:rFonts w:hint="eastAsia" w:ascii="宋体" w:hAnsi="宋体" w:cs="宋体"/>
          <w:spacing w:val="20"/>
          <w:w w:val="110"/>
          <w:sz w:val="23"/>
          <w:szCs w:val="24"/>
          <w:highlight w:val="none"/>
          <w:lang w:val="en-US" w:eastAsia="zh-CN"/>
        </w:rPr>
        <w:t>3、本宗地建筑设计应考虑《深圳市绿色建筑促进办法》相关要求，同时应严格控制整体建筑高度。</w:t>
      </w:r>
    </w:p>
    <w:p>
      <w:pPr>
        <w:tabs>
          <w:tab w:val="right" w:pos="4820"/>
          <w:tab w:val="left" w:pos="5103"/>
          <w:tab w:val="right" w:pos="8505"/>
        </w:tabs>
        <w:spacing w:line="500" w:lineRule="exact"/>
        <w:ind w:firstLine="489" w:firstLineChars="167"/>
        <w:rPr>
          <w:rFonts w:hint="eastAsia" w:ascii="宋体" w:hAnsi="宋体" w:eastAsia="宋体" w:cs="宋体"/>
          <w:spacing w:val="20"/>
          <w:w w:val="110"/>
          <w:sz w:val="23"/>
          <w:szCs w:val="24"/>
          <w:highlight w:val="none"/>
          <w:lang w:val="en-US" w:eastAsia="zh-CN"/>
        </w:rPr>
      </w:pPr>
      <w:r>
        <w:rPr>
          <w:rFonts w:hint="eastAsia" w:ascii="宋体" w:hAnsi="宋体" w:eastAsia="宋体" w:cs="宋体"/>
          <w:spacing w:val="20"/>
          <w:w w:val="110"/>
          <w:sz w:val="23"/>
          <w:szCs w:val="24"/>
          <w:highlight w:val="none"/>
          <w:lang w:val="en-US" w:eastAsia="zh-CN"/>
        </w:rPr>
        <w:t>4、根据深圳市海绵城市规划相关要求，地块雨水年径流总量控制率不应低于70%。</w:t>
      </w:r>
    </w:p>
    <w:p>
      <w:pPr>
        <w:tabs>
          <w:tab w:val="right" w:pos="4820"/>
          <w:tab w:val="left" w:pos="5103"/>
          <w:tab w:val="right" w:pos="8505"/>
        </w:tabs>
        <w:spacing w:line="500" w:lineRule="exact"/>
        <w:ind w:firstLine="489" w:firstLineChars="167"/>
        <w:rPr>
          <w:rFonts w:hint="eastAsia" w:ascii="宋体" w:hAnsi="宋体" w:cs="宋体"/>
          <w:spacing w:val="20"/>
          <w:w w:val="110"/>
          <w:sz w:val="23"/>
          <w:szCs w:val="24"/>
          <w:highlight w:val="none"/>
        </w:rPr>
      </w:pPr>
      <w:r>
        <w:rPr>
          <w:rFonts w:hint="eastAsia" w:ascii="宋体" w:hAnsi="宋体" w:cs="宋体"/>
          <w:spacing w:val="20"/>
          <w:w w:val="110"/>
          <w:sz w:val="23"/>
          <w:szCs w:val="24"/>
          <w:highlight w:val="none"/>
          <w:lang w:val="en-US" w:eastAsia="zh-CN"/>
        </w:rPr>
        <w:t>5</w:t>
      </w:r>
      <w:r>
        <w:rPr>
          <w:rFonts w:hint="eastAsia" w:ascii="宋体" w:hAnsi="宋体" w:cs="宋体"/>
          <w:spacing w:val="20"/>
          <w:w w:val="110"/>
          <w:sz w:val="23"/>
          <w:szCs w:val="24"/>
          <w:highlight w:val="none"/>
        </w:rPr>
        <w:t>、</w:t>
      </w:r>
      <w:r>
        <w:rPr>
          <w:rFonts w:hint="eastAsia" w:ascii="宋体" w:hAnsi="宋体" w:cs="宋体"/>
          <w:spacing w:val="20"/>
          <w:w w:val="110"/>
          <w:sz w:val="23"/>
          <w:szCs w:val="24"/>
          <w:highlight w:val="none"/>
          <w:lang w:val="en-US" w:eastAsia="zh-CN"/>
        </w:rPr>
        <w:t>本宗地</w:t>
      </w:r>
      <w:r>
        <w:rPr>
          <w:rFonts w:hint="eastAsia" w:ascii="宋体" w:hAnsi="宋体" w:cs="宋体"/>
          <w:spacing w:val="20"/>
          <w:w w:val="110"/>
          <w:sz w:val="23"/>
          <w:szCs w:val="24"/>
          <w:highlight w:val="none"/>
        </w:rPr>
        <w:t>应按照《深圳市装配式建筑发展专项规划（2018-2020）》的要求实施装配式建筑，满足《深圳市装配式建筑评分规则》。</w:t>
      </w:r>
    </w:p>
    <w:p>
      <w:pPr>
        <w:tabs>
          <w:tab w:val="right" w:pos="4820"/>
          <w:tab w:val="left" w:pos="5103"/>
          <w:tab w:val="right" w:pos="8505"/>
        </w:tabs>
        <w:spacing w:line="500" w:lineRule="exact"/>
        <w:ind w:firstLine="489" w:firstLineChars="167"/>
        <w:rPr>
          <w:rFonts w:hint="eastAsia" w:ascii="宋体" w:hAnsi="宋体" w:cs="宋体"/>
          <w:spacing w:val="20"/>
          <w:w w:val="110"/>
          <w:sz w:val="23"/>
          <w:szCs w:val="24"/>
          <w:highlight w:val="none"/>
        </w:rPr>
      </w:pPr>
      <w:r>
        <w:rPr>
          <w:rFonts w:hint="eastAsia" w:ascii="宋体" w:hAnsi="宋体" w:cs="宋体"/>
          <w:spacing w:val="20"/>
          <w:w w:val="110"/>
          <w:sz w:val="23"/>
          <w:szCs w:val="24"/>
          <w:highlight w:val="none"/>
        </w:rPr>
        <w:t>6、本</w:t>
      </w:r>
      <w:r>
        <w:rPr>
          <w:rFonts w:hint="eastAsia" w:ascii="宋体" w:hAnsi="宋体" w:cs="宋体"/>
          <w:spacing w:val="20"/>
          <w:w w:val="110"/>
          <w:sz w:val="23"/>
          <w:szCs w:val="24"/>
          <w:highlight w:val="none"/>
          <w:lang w:val="en-US" w:eastAsia="zh-CN"/>
        </w:rPr>
        <w:t>宗地</w:t>
      </w:r>
      <w:r>
        <w:rPr>
          <w:rFonts w:hint="eastAsia" w:ascii="宋体" w:hAnsi="宋体" w:cs="宋体"/>
          <w:spacing w:val="20"/>
          <w:w w:val="110"/>
          <w:sz w:val="23"/>
          <w:szCs w:val="24"/>
          <w:highlight w:val="none"/>
        </w:rPr>
        <w:t>应按照《关于加快推进建筑信息模型（BIM）技术应用的实施意见（试行）》的有关要求实施BIM技术应用。</w:t>
      </w:r>
    </w:p>
    <w:p>
      <w:pPr>
        <w:tabs>
          <w:tab w:val="right" w:pos="4820"/>
          <w:tab w:val="left" w:pos="5103"/>
          <w:tab w:val="right" w:pos="8505"/>
        </w:tabs>
        <w:spacing w:line="500" w:lineRule="exact"/>
        <w:ind w:firstLine="489" w:firstLineChars="167"/>
        <w:rPr>
          <w:rFonts w:hint="eastAsia" w:ascii="宋体" w:hAnsi="宋体" w:cs="宋体"/>
          <w:spacing w:val="20"/>
          <w:w w:val="110"/>
          <w:sz w:val="23"/>
          <w:szCs w:val="24"/>
          <w:highlight w:val="none"/>
        </w:rPr>
      </w:pPr>
      <w:r>
        <w:rPr>
          <w:rFonts w:hint="eastAsia" w:ascii="宋体" w:hAnsi="宋体" w:cs="宋体"/>
          <w:spacing w:val="20"/>
          <w:w w:val="110"/>
          <w:sz w:val="23"/>
          <w:szCs w:val="24"/>
          <w:highlight w:val="none"/>
        </w:rPr>
        <w:t>7、本宗地应按照地质灾害危险性评估报告及土壤环境调查评估报告的结论采取相应措施。</w:t>
      </w:r>
    </w:p>
    <w:p>
      <w:pPr>
        <w:tabs>
          <w:tab w:val="right" w:pos="4820"/>
          <w:tab w:val="left" w:pos="5103"/>
          <w:tab w:val="right" w:pos="8505"/>
        </w:tabs>
        <w:spacing w:line="500" w:lineRule="exact"/>
        <w:ind w:firstLine="489" w:firstLineChars="167"/>
        <w:rPr>
          <w:rFonts w:hint="eastAsia" w:ascii="宋体" w:hAnsi="宋体" w:cs="宋体"/>
          <w:spacing w:val="20"/>
          <w:w w:val="110"/>
          <w:sz w:val="23"/>
          <w:szCs w:val="24"/>
          <w:highlight w:val="none"/>
          <w:lang w:val="en-US" w:eastAsia="zh-CN"/>
        </w:rPr>
      </w:pPr>
      <w:r>
        <w:rPr>
          <w:rFonts w:hint="eastAsia" w:ascii="宋体" w:hAnsi="宋体" w:cs="宋体"/>
          <w:spacing w:val="20"/>
          <w:w w:val="110"/>
          <w:sz w:val="23"/>
          <w:szCs w:val="24"/>
          <w:highlight w:val="none"/>
          <w:lang w:val="en-US" w:eastAsia="zh-CN"/>
        </w:rPr>
        <w:t>8、本宗地涉及高压走廊，应通过建筑布局进行避让。</w:t>
      </w:r>
    </w:p>
    <w:p>
      <w:pPr>
        <w:tabs>
          <w:tab w:val="right" w:pos="4820"/>
          <w:tab w:val="left" w:pos="5103"/>
          <w:tab w:val="right" w:pos="8505"/>
        </w:tabs>
        <w:spacing w:line="500" w:lineRule="exact"/>
        <w:ind w:firstLine="489" w:firstLineChars="167"/>
        <w:rPr>
          <w:rFonts w:hint="eastAsia" w:ascii="宋体" w:hAnsi="宋体" w:eastAsia="宋体" w:cs="宋体"/>
          <w:spacing w:val="20"/>
          <w:w w:val="110"/>
          <w:sz w:val="23"/>
          <w:szCs w:val="24"/>
          <w:highlight w:val="none"/>
          <w:lang w:val="en-US" w:eastAsia="zh-CN"/>
        </w:rPr>
      </w:pPr>
      <w:r>
        <w:rPr>
          <w:rFonts w:hint="eastAsia" w:ascii="宋体" w:hAnsi="宋体" w:cs="宋体"/>
          <w:spacing w:val="20"/>
          <w:w w:val="110"/>
          <w:sz w:val="23"/>
          <w:szCs w:val="24"/>
          <w:highlight w:val="none"/>
          <w:lang w:val="en-US" w:eastAsia="zh-CN"/>
        </w:rPr>
        <w:t>9、本宗地临近松岗公园和生态廊道，项目规划布局结合现有和周边规划条件合理布局场地景观，同时应满足城市通风廊道控制标准和要求。</w:t>
      </w:r>
    </w:p>
    <w:p>
      <w:pPr>
        <w:tabs>
          <w:tab w:val="right" w:pos="4820"/>
          <w:tab w:val="left" w:pos="5103"/>
          <w:tab w:val="right" w:pos="8505"/>
        </w:tabs>
        <w:spacing w:line="500" w:lineRule="exact"/>
        <w:ind w:firstLine="489" w:firstLineChars="167"/>
        <w:rPr>
          <w:rFonts w:hint="eastAsia" w:ascii="宋体" w:hAnsi="宋体" w:eastAsia="宋体" w:cs="宋体"/>
          <w:spacing w:val="20"/>
          <w:w w:val="110"/>
          <w:sz w:val="23"/>
          <w:szCs w:val="24"/>
          <w:highlight w:val="none"/>
          <w:lang w:val="en-US" w:eastAsia="zh-CN"/>
        </w:rPr>
      </w:pPr>
      <w:r>
        <w:rPr>
          <w:rFonts w:hint="eastAsia" w:ascii="宋体" w:hAnsi="宋体" w:cs="宋体"/>
          <w:spacing w:val="20"/>
          <w:w w:val="110"/>
          <w:sz w:val="23"/>
          <w:szCs w:val="24"/>
          <w:highlight w:val="none"/>
          <w:lang w:val="en-US" w:eastAsia="zh-CN"/>
        </w:rPr>
        <w:t>10、本宗地开发建设应同步设置工业废水、工业废气处理系统和工业固体废物收集系统，生产和生活污水处理达标后方可排入市政管道，并通过加强管理、完善雨污分流系统等手段，减少工业生产对城市河流水质、大气、土壤的影响。</w:t>
      </w:r>
    </w:p>
    <w:p>
      <w:pPr>
        <w:tabs>
          <w:tab w:val="right" w:pos="4820"/>
          <w:tab w:val="left" w:pos="5103"/>
          <w:tab w:val="right" w:pos="8505"/>
        </w:tabs>
        <w:spacing w:line="500" w:lineRule="exact"/>
        <w:ind w:firstLine="489" w:firstLineChars="167"/>
        <w:rPr>
          <w:rFonts w:hint="eastAsia" w:ascii="宋体" w:hAnsi="宋体" w:cs="宋体"/>
          <w:spacing w:val="20"/>
          <w:w w:val="110"/>
          <w:sz w:val="23"/>
          <w:szCs w:val="24"/>
          <w:highlight w:val="none"/>
        </w:rPr>
      </w:pPr>
      <w:r>
        <w:rPr>
          <w:rFonts w:hint="eastAsia" w:ascii="宋体" w:hAnsi="宋体" w:cs="宋体"/>
          <w:spacing w:val="20"/>
          <w:w w:val="110"/>
          <w:sz w:val="23"/>
          <w:szCs w:val="24"/>
          <w:highlight w:val="none"/>
        </w:rPr>
        <w:t>11、其余未标注事项应满足《深圳市城市规划标准与准则》及相关技术规范要求</w:t>
      </w:r>
      <w:r>
        <w:rPr>
          <w:rFonts w:hint="eastAsia" w:ascii="宋体" w:hAnsi="宋体" w:cs="宋体"/>
          <w:spacing w:val="20"/>
          <w:w w:val="110"/>
          <w:sz w:val="23"/>
          <w:szCs w:val="24"/>
          <w:highlight w:val="none"/>
          <w:lang w:eastAsia="zh-CN"/>
        </w:rPr>
        <w:t>。</w:t>
      </w:r>
    </w:p>
    <w:p>
      <w:pPr>
        <w:tabs>
          <w:tab w:val="right" w:pos="4820"/>
          <w:tab w:val="left" w:pos="5103"/>
          <w:tab w:val="right" w:pos="8505"/>
        </w:tabs>
        <w:spacing w:line="500" w:lineRule="exact"/>
        <w:ind w:firstLine="489" w:firstLineChars="167"/>
        <w:rPr>
          <w:rFonts w:hint="eastAsia" w:ascii="宋体" w:hAnsi="宋体" w:cs="宋体"/>
          <w:spacing w:val="20"/>
          <w:w w:val="110"/>
          <w:sz w:val="23"/>
          <w:szCs w:val="24"/>
          <w:highlight w:val="none"/>
        </w:rPr>
      </w:pPr>
      <w:r>
        <w:rPr>
          <w:rFonts w:hint="eastAsia" w:ascii="宋体" w:hAnsi="宋体" w:cs="宋体"/>
          <w:spacing w:val="20"/>
          <w:w w:val="110"/>
          <w:sz w:val="23"/>
          <w:szCs w:val="24"/>
          <w:highlight w:val="none"/>
        </w:rPr>
        <w:t>12、其余相关建设要求按本宗地《建设用地规划许可证》执行。</w:t>
      </w:r>
    </w:p>
    <w:p>
      <w:pPr>
        <w:tabs>
          <w:tab w:val="right" w:pos="4820"/>
          <w:tab w:val="left" w:pos="5103"/>
          <w:tab w:val="right" w:pos="8505"/>
        </w:tabs>
        <w:spacing w:line="500" w:lineRule="exact"/>
        <w:ind w:firstLine="489" w:firstLineChars="167"/>
        <w:rPr>
          <w:rFonts w:ascii="汉仪书宋二简" w:hAnsi="Times New Roman" w:eastAsia="汉仪书宋二简"/>
          <w:spacing w:val="20"/>
          <w:w w:val="99"/>
          <w:sz w:val="23"/>
          <w:szCs w:val="24"/>
        </w:rPr>
      </w:pPr>
      <w:r>
        <w:rPr>
          <w:rFonts w:hint="eastAsia" w:ascii="汉仪书宋二简" w:hAnsi="Times New Roman" w:eastAsia="汉仪书宋二简"/>
          <w:color w:val="000000"/>
          <w:spacing w:val="20"/>
          <w:w w:val="110"/>
          <w:sz w:val="23"/>
          <w:szCs w:val="24"/>
        </w:rPr>
        <w:t>十、项目主体工程及附属工程竣工日期：20 年  月 日前。</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w:t>
      </w:r>
      <w:r>
        <w:rPr>
          <w:rFonts w:hint="eastAsia" w:ascii="汉仪书宋二简" w:hAnsi="Times New Roman" w:eastAsia="汉仪书宋二简"/>
          <w:color w:val="000000"/>
          <w:spacing w:val="20"/>
          <w:w w:val="110"/>
          <w:sz w:val="23"/>
          <w:szCs w:val="24"/>
          <w:lang w:val="en-US" w:eastAsia="zh-CN"/>
        </w:rPr>
        <w:t>一</w:t>
      </w:r>
      <w:r>
        <w:rPr>
          <w:rFonts w:hint="eastAsia" w:ascii="汉仪书宋二简" w:hAnsi="Times New Roman" w:eastAsia="汉仪书宋二简"/>
          <w:color w:val="000000"/>
          <w:spacing w:val="20"/>
          <w:w w:val="110"/>
          <w:sz w:val="23"/>
          <w:szCs w:val="24"/>
        </w:rPr>
        <w:t>、乙方未按出让合同规定的期限付清成交价款的，乙方同意甲方解除出让合同，无偿收回土地使用权。甲方并可没收乙方已支付的履约保证金。已兴建的建筑物、附着物无偿收归甲方所有，甲方还可按成交价款的20%向乙方追索违约金。</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因甲方的过错致使乙方延迟使用土地的，甲方承担由此而造成乙方的经济损失。</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乙方在未交清上述地块的成交价款并取得《不动产权证》前，不得抵押处分本地块。</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w:t>
      </w:r>
      <w:r>
        <w:rPr>
          <w:rFonts w:hint="eastAsia" w:ascii="汉仪书宋二简" w:hAnsi="Times New Roman" w:eastAsia="汉仪书宋二简"/>
          <w:color w:val="000000"/>
          <w:spacing w:val="20"/>
          <w:w w:val="110"/>
          <w:sz w:val="23"/>
          <w:szCs w:val="24"/>
          <w:lang w:val="en-US" w:eastAsia="zh-CN"/>
        </w:rPr>
        <w:t>二</w:t>
      </w:r>
      <w:r>
        <w:rPr>
          <w:rFonts w:hint="eastAsia" w:ascii="汉仪书宋二简" w:hAnsi="Times New Roman" w:eastAsia="汉仪书宋二简"/>
          <w:color w:val="000000"/>
          <w:spacing w:val="20"/>
          <w:w w:val="110"/>
          <w:sz w:val="23"/>
          <w:szCs w:val="24"/>
        </w:rPr>
        <w:t>、乙方除向甲方给付本地块的成交价款外，每年还必须按规定缴付土地使用税。</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w:t>
      </w:r>
      <w:r>
        <w:rPr>
          <w:rFonts w:hint="eastAsia" w:ascii="汉仪书宋二简" w:hAnsi="Times New Roman" w:eastAsia="汉仪书宋二简"/>
          <w:color w:val="000000"/>
          <w:spacing w:val="20"/>
          <w:w w:val="110"/>
          <w:sz w:val="23"/>
          <w:szCs w:val="24"/>
          <w:lang w:val="en-US" w:eastAsia="zh-CN"/>
        </w:rPr>
        <w:t>三</w:t>
      </w:r>
      <w:r>
        <w:rPr>
          <w:rFonts w:hint="eastAsia" w:ascii="汉仪书宋二简" w:hAnsi="Times New Roman" w:eastAsia="汉仪书宋二简"/>
          <w:color w:val="000000"/>
          <w:spacing w:val="20"/>
          <w:w w:val="110"/>
          <w:sz w:val="23"/>
          <w:szCs w:val="24"/>
        </w:rPr>
        <w:t>、乙方在土地使用年限内依照法律、法规、深圳市的有关规定以及本合同书的规定抵押土地使用权或将土地使用权用于其他经济活动，其合法权益受法律保护。乙方开发、利用、经营受让的土地，不得损害社会公共利益。</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w:t>
      </w:r>
      <w:r>
        <w:rPr>
          <w:rFonts w:hint="eastAsia" w:ascii="汉仪书宋二简" w:hAnsi="Times New Roman" w:eastAsia="汉仪书宋二简"/>
          <w:color w:val="000000"/>
          <w:spacing w:val="20"/>
          <w:w w:val="110"/>
          <w:sz w:val="23"/>
          <w:szCs w:val="24"/>
          <w:lang w:val="en-US" w:eastAsia="zh-CN"/>
        </w:rPr>
        <w:t>四</w:t>
      </w:r>
      <w:r>
        <w:rPr>
          <w:rFonts w:hint="eastAsia" w:ascii="汉仪书宋二简" w:hAnsi="Times New Roman" w:eastAsia="汉仪书宋二简"/>
          <w:color w:val="000000"/>
          <w:spacing w:val="20"/>
          <w:w w:val="110"/>
          <w:sz w:val="23"/>
          <w:szCs w:val="24"/>
        </w:rPr>
        <w:t>、除法律法规另有规定外，本合同书规定的土地出让年限届满，甲方无偿收回出让地块的土地使用权，本地块上的建筑物及其他附着物也由甲方无偿取得。乙方承诺于20年  月  日前将土地及土地上建筑物、附着物无偿交给甲方，并在年期届满之日起十日内办理房地产权注销登记手续，否则由甲方移交房地产权登记部门迳行注销。</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乙方如需继续使用本地块，可在期满前六个月内申请续期，甲方按届时土地政策和产业发展政策进行审批，批准续期的，续期年限与已使用年限之和不得超过国家规定的最高出让年限，并按规定缴纳地价。</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w:t>
      </w:r>
      <w:r>
        <w:rPr>
          <w:rFonts w:hint="eastAsia" w:ascii="汉仪书宋二简" w:hAnsi="Times New Roman" w:eastAsia="汉仪书宋二简"/>
          <w:color w:val="000000"/>
          <w:spacing w:val="20"/>
          <w:w w:val="110"/>
          <w:sz w:val="23"/>
          <w:szCs w:val="24"/>
          <w:lang w:val="en-US" w:eastAsia="zh-CN"/>
        </w:rPr>
        <w:t>五</w:t>
      </w:r>
      <w:r>
        <w:rPr>
          <w:rFonts w:hint="eastAsia" w:ascii="汉仪书宋二简" w:hAnsi="Times New Roman" w:eastAsia="汉仪书宋二简"/>
          <w:color w:val="000000"/>
          <w:spacing w:val="20"/>
          <w:w w:val="110"/>
          <w:sz w:val="23"/>
          <w:szCs w:val="24"/>
        </w:rPr>
        <w:t>、其他要求</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1、乙方已与宝安区工业和信息化局签订了《深圳市宝安区产业发展监管协议》（以下简称《监管协议》），乙方应按照《监管协议》的规定行使权利并承担义务。</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2、项目建设用地使用权及建筑物允许抵押，应以宗地内的所有建筑物进行抵押，但抵押金额不得超出合同剩余年期地价与建筑物的残值之和，项目建设用地使用权及建筑物不得转让、不得出租。</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3、人民法院强制执行拍卖或者变卖项目建设用地使用权的， 次受让人应当承接原国有建设用地使用权出让合同及产业发展 监管协议规定的受让人责任及义务，原国有建设用地使用权出让 合同约定的土地使用条件不变。人民法院强制执行又无符合条件 的次受让人的，其建设用地使用权及地上建 (构) 筑物由区政府 回购。</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4、项目建设用地使用权以及附着于该土地上的建(构) 筑物 及其附属设施不得以股权转让或变更的方式变相转让。</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5、其他事宜按《遴选方案》及《监管协议》要求执行。</w:t>
      </w:r>
    </w:p>
    <w:p>
      <w:pPr>
        <w:tabs>
          <w:tab w:val="right" w:pos="4820"/>
          <w:tab w:val="left" w:pos="5103"/>
          <w:tab w:val="right" w:pos="8505"/>
        </w:tabs>
        <w:spacing w:line="500" w:lineRule="exact"/>
        <w:ind w:firstLine="489" w:firstLineChars="167"/>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十</w:t>
      </w:r>
      <w:r>
        <w:rPr>
          <w:rFonts w:hint="eastAsia" w:ascii="汉仪书宋二简" w:hAnsi="Times New Roman" w:eastAsia="汉仪书宋二简"/>
          <w:spacing w:val="20"/>
          <w:w w:val="110"/>
          <w:sz w:val="23"/>
          <w:szCs w:val="24"/>
          <w:lang w:val="en-US" w:eastAsia="zh-CN"/>
        </w:rPr>
        <w:t>六</w:t>
      </w:r>
      <w:r>
        <w:rPr>
          <w:rFonts w:hint="eastAsia" w:ascii="汉仪书宋二简" w:hAnsi="Times New Roman" w:eastAsia="汉仪书宋二简"/>
          <w:spacing w:val="20"/>
          <w:w w:val="110"/>
          <w:sz w:val="23"/>
          <w:szCs w:val="24"/>
        </w:rPr>
        <w:t>、按照《监管协议》规定应当解除土地出让合同，由政府无偿收回建设用地的，对土地构筑物和建筑物按重置价补偿；但属《监管协议》第五条第（二）款规定情形的土地构筑物和建筑物无偿收归政府所有。</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w:t>
      </w:r>
      <w:r>
        <w:rPr>
          <w:rFonts w:hint="eastAsia" w:ascii="汉仪书宋二简" w:hAnsi="Times New Roman" w:eastAsia="汉仪书宋二简"/>
          <w:color w:val="000000"/>
          <w:spacing w:val="20"/>
          <w:w w:val="110"/>
          <w:sz w:val="23"/>
          <w:szCs w:val="24"/>
          <w:lang w:val="en-US" w:eastAsia="zh-CN"/>
        </w:rPr>
        <w:t>七</w:t>
      </w:r>
      <w:r>
        <w:rPr>
          <w:rFonts w:hint="eastAsia" w:ascii="汉仪书宋二简" w:hAnsi="Times New Roman" w:eastAsia="汉仪书宋二简"/>
          <w:color w:val="000000"/>
          <w:spacing w:val="20"/>
          <w:w w:val="110"/>
          <w:sz w:val="23"/>
          <w:szCs w:val="24"/>
        </w:rPr>
        <w:t>、在履行本合同过程中甲方需向乙方告知有关事宜的，乙方同意甲方通过挂号信函或媒体公告的形式送达至本合同所规定的乙方地址。</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w:t>
      </w:r>
      <w:r>
        <w:rPr>
          <w:rFonts w:hint="eastAsia" w:ascii="汉仪书宋二简" w:hAnsi="Times New Roman" w:eastAsia="汉仪书宋二简"/>
          <w:color w:val="000000"/>
          <w:spacing w:val="20"/>
          <w:w w:val="110"/>
          <w:sz w:val="23"/>
          <w:szCs w:val="24"/>
          <w:lang w:val="en-US" w:eastAsia="zh-CN"/>
        </w:rPr>
        <w:t>八</w:t>
      </w:r>
      <w:r>
        <w:rPr>
          <w:rFonts w:hint="eastAsia" w:ascii="汉仪书宋二简" w:hAnsi="Times New Roman" w:eastAsia="汉仪书宋二简"/>
          <w:color w:val="000000"/>
          <w:spacing w:val="20"/>
          <w:w w:val="110"/>
          <w:sz w:val="23"/>
          <w:szCs w:val="24"/>
        </w:rPr>
        <w:t>、《土地使用规则》及本合同书所有附件、附表是本合同的组成部分，与本合同书具有同等法律效力。甲、乙方须遵守《土地使用规则》及本合同书所有附件、附表。</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十</w:t>
      </w:r>
      <w:r>
        <w:rPr>
          <w:rFonts w:hint="eastAsia" w:ascii="汉仪书宋二简" w:hAnsi="Times New Roman" w:eastAsia="汉仪书宋二简"/>
          <w:color w:val="000000"/>
          <w:spacing w:val="20"/>
          <w:w w:val="110"/>
          <w:sz w:val="23"/>
          <w:szCs w:val="24"/>
          <w:lang w:val="en-US" w:eastAsia="zh-CN"/>
        </w:rPr>
        <w:t>九</w:t>
      </w:r>
      <w:r>
        <w:rPr>
          <w:rFonts w:hint="eastAsia" w:ascii="汉仪书宋二简" w:hAnsi="Times New Roman" w:eastAsia="汉仪书宋二简"/>
          <w:color w:val="000000"/>
          <w:spacing w:val="20"/>
          <w:w w:val="110"/>
          <w:sz w:val="23"/>
          <w:szCs w:val="24"/>
        </w:rPr>
        <w:t>、本合同订立、效力、解释、履行及争议的解决均受中华人民共和国法律的管辖。</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二十、因执行本合同发生争议，由争议双方协商解决，协商不成的，可依法向人民法院起诉。</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二十</w:t>
      </w:r>
      <w:r>
        <w:rPr>
          <w:rFonts w:hint="eastAsia" w:ascii="汉仪书宋二简" w:hAnsi="Times New Roman" w:eastAsia="汉仪书宋二简"/>
          <w:color w:val="000000"/>
          <w:spacing w:val="20"/>
          <w:w w:val="110"/>
          <w:sz w:val="23"/>
          <w:szCs w:val="24"/>
          <w:lang w:val="en-US" w:eastAsia="zh-CN"/>
        </w:rPr>
        <w:t>一</w:t>
      </w:r>
      <w:r>
        <w:rPr>
          <w:rFonts w:hint="eastAsia" w:ascii="汉仪书宋二简" w:hAnsi="Times New Roman" w:eastAsia="汉仪书宋二简"/>
          <w:color w:val="000000"/>
          <w:spacing w:val="20"/>
          <w:w w:val="110"/>
          <w:sz w:val="23"/>
          <w:szCs w:val="24"/>
        </w:rPr>
        <w:t>、本合同从签订之日起生效。</w:t>
      </w:r>
    </w:p>
    <w:p>
      <w:pPr>
        <w:tabs>
          <w:tab w:val="right" w:pos="4820"/>
          <w:tab w:val="left" w:pos="5103"/>
          <w:tab w:val="right" w:pos="8505"/>
        </w:tabs>
        <w:spacing w:line="500" w:lineRule="exact"/>
        <w:ind w:firstLine="489" w:firstLineChars="167"/>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二十</w:t>
      </w:r>
      <w:r>
        <w:rPr>
          <w:rFonts w:hint="eastAsia" w:ascii="汉仪书宋二简" w:hAnsi="Times New Roman" w:eastAsia="汉仪书宋二简"/>
          <w:color w:val="000000"/>
          <w:spacing w:val="20"/>
          <w:w w:val="110"/>
          <w:sz w:val="23"/>
          <w:szCs w:val="24"/>
          <w:lang w:val="en-US" w:eastAsia="zh-CN"/>
        </w:rPr>
        <w:t>二</w:t>
      </w:r>
      <w:r>
        <w:rPr>
          <w:rFonts w:hint="eastAsia" w:ascii="汉仪书宋二简" w:hAnsi="Times New Roman" w:eastAsia="汉仪书宋二简"/>
          <w:color w:val="000000"/>
          <w:spacing w:val="20"/>
          <w:w w:val="110"/>
          <w:sz w:val="23"/>
          <w:szCs w:val="24"/>
        </w:rPr>
        <w:t>、本合同一式六份，乙方三份，其余由甲方持有及分送有关单位。</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二十</w:t>
      </w:r>
      <w:r>
        <w:rPr>
          <w:rFonts w:hint="eastAsia" w:ascii="汉仪书宋二简" w:hAnsi="Times New Roman" w:eastAsia="汉仪书宋二简"/>
          <w:color w:val="000000"/>
          <w:spacing w:val="20"/>
          <w:w w:val="110"/>
          <w:sz w:val="23"/>
          <w:szCs w:val="24"/>
          <w:lang w:val="en-US" w:eastAsia="zh-CN"/>
        </w:rPr>
        <w:t>三</w:t>
      </w:r>
      <w:r>
        <w:rPr>
          <w:rFonts w:hint="eastAsia" w:ascii="汉仪书宋二简" w:hAnsi="Times New Roman" w:eastAsia="汉仪书宋二简"/>
          <w:color w:val="000000"/>
          <w:spacing w:val="20"/>
          <w:w w:val="110"/>
          <w:sz w:val="23"/>
          <w:szCs w:val="24"/>
        </w:rPr>
        <w:t>、本合同未尽事宜，可由双方协商签订协议书明确。</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000000"/>
          <w:spacing w:val="20"/>
          <w:w w:val="110"/>
          <w:sz w:val="23"/>
          <w:szCs w:val="24"/>
        </w:rPr>
      </w:pPr>
    </w:p>
    <w:p>
      <w:pPr>
        <w:tabs>
          <w:tab w:val="right" w:pos="4140"/>
          <w:tab w:val="left" w:pos="4500"/>
          <w:tab w:val="left" w:pos="4680"/>
          <w:tab w:val="right" w:pos="8505"/>
        </w:tabs>
        <w:spacing w:before="342" w:beforeLines="100" w:line="540" w:lineRule="exact"/>
        <w:ind w:firstLine="595" w:firstLineChars="218"/>
        <w:rPr>
          <w:rFonts w:ascii="汉仪书宋二简" w:hAnsi="Times New Roman"/>
          <w:spacing w:val="16"/>
          <w:w w:val="105"/>
          <w:sz w:val="23"/>
          <w:szCs w:val="23"/>
        </w:rPr>
      </w:pPr>
      <w:r>
        <w:rPr>
          <w:rFonts w:hint="eastAsia" w:ascii="汉仪书宋二简" w:hAnsi="Times New Roman" w:eastAsia="汉仪书宋二简"/>
          <w:spacing w:val="16"/>
          <w:w w:val="105"/>
          <w:sz w:val="23"/>
          <w:szCs w:val="23"/>
        </w:rPr>
        <w:t>甲     方：</w:t>
      </w:r>
      <w:r>
        <w:rPr>
          <w:rFonts w:hint="eastAsia" w:ascii="汉仪书宋二简" w:hAnsi="Times New Roman" w:eastAsia="汉仪书宋二简"/>
          <w:color w:val="000000"/>
          <w:spacing w:val="2"/>
          <w:w w:val="110"/>
          <w:sz w:val="23"/>
          <w:szCs w:val="23"/>
          <w:u w:val="single"/>
        </w:rPr>
        <w:t>深圳市规划和自然资源局宝安管理局</w:t>
      </w:r>
      <w:r>
        <w:rPr>
          <w:rFonts w:hint="eastAsia" w:ascii="汉仪书宋二简" w:hAnsi="Times New Roman" w:eastAsia="汉仪书宋二简"/>
          <w:spacing w:val="16"/>
          <w:w w:val="105"/>
          <w:sz w:val="23"/>
          <w:szCs w:val="23"/>
          <w:u w:val="single"/>
        </w:rPr>
        <w:t xml:space="preserve"> </w:t>
      </w:r>
      <w:r>
        <w:rPr>
          <w:rFonts w:hint="eastAsia" w:ascii="汉仪书宋二简" w:hAnsi="Times New Roman"/>
          <w:spacing w:val="16"/>
          <w:w w:val="105"/>
          <w:sz w:val="23"/>
          <w:szCs w:val="23"/>
        </w:rPr>
        <w:t xml:space="preserve">          </w:t>
      </w: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 xml:space="preserve">         （盖章）    </w:t>
      </w:r>
    </w:p>
    <w:p>
      <w:pPr>
        <w:tabs>
          <w:tab w:val="right" w:pos="4820"/>
          <w:tab w:val="left" w:pos="5103"/>
          <w:tab w:val="right" w:pos="8505"/>
        </w:tabs>
        <w:spacing w:line="480" w:lineRule="exact"/>
        <w:ind w:firstLine="586" w:firstLineChars="200"/>
        <w:rPr>
          <w:rFonts w:ascii="汉仪书宋二简" w:hAnsi="Times New Roman" w:eastAsia="汉仪书宋二简"/>
          <w:spacing w:val="20"/>
          <w:w w:val="110"/>
          <w:sz w:val="23"/>
          <w:szCs w:val="24"/>
        </w:rPr>
      </w:pPr>
    </w:p>
    <w:p>
      <w:pPr>
        <w:tabs>
          <w:tab w:val="right" w:pos="4820"/>
          <w:tab w:val="left" w:pos="5103"/>
          <w:tab w:val="right" w:pos="8505"/>
        </w:tabs>
        <w:spacing w:line="48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法定代表人：</w:t>
      </w:r>
      <w:r>
        <w:rPr>
          <w:rFonts w:hint="eastAsia" w:ascii="汉仪书宋二简" w:hAnsi="Times New Roman"/>
          <w:spacing w:val="20"/>
          <w:w w:val="110"/>
          <w:sz w:val="23"/>
          <w:szCs w:val="24"/>
          <w:u w:val="single"/>
        </w:rPr>
        <w:t xml:space="preserve">                 </w:t>
      </w:r>
    </w:p>
    <w:p>
      <w:pPr>
        <w:tabs>
          <w:tab w:val="right" w:pos="4820"/>
          <w:tab w:val="right" w:pos="8505"/>
        </w:tabs>
        <w:spacing w:line="480" w:lineRule="exact"/>
        <w:ind w:firstLine="586" w:firstLineChars="200"/>
        <w:rPr>
          <w:rFonts w:ascii="汉仪书宋二简" w:hAnsi="Times New Roman" w:eastAsia="汉仪书宋二简"/>
          <w:spacing w:val="20"/>
          <w:w w:val="110"/>
          <w:sz w:val="23"/>
          <w:szCs w:val="24"/>
        </w:rPr>
      </w:pPr>
    </w:p>
    <w:p>
      <w:pPr>
        <w:tabs>
          <w:tab w:val="right" w:pos="4820"/>
          <w:tab w:val="right" w:pos="8505"/>
        </w:tabs>
        <w:spacing w:line="48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委托代理人：</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spacing w:val="20"/>
          <w:w w:val="110"/>
          <w:sz w:val="23"/>
          <w:szCs w:val="24"/>
        </w:rPr>
        <w:t xml:space="preserve">  </w:t>
      </w:r>
    </w:p>
    <w:p>
      <w:pPr>
        <w:tabs>
          <w:tab w:val="right" w:pos="4820"/>
          <w:tab w:val="left" w:pos="5103"/>
          <w:tab w:val="right" w:pos="8505"/>
        </w:tabs>
        <w:spacing w:before="684" w:beforeLines="200" w:line="480" w:lineRule="exact"/>
        <w:ind w:firstLine="586" w:firstLineChars="200"/>
        <w:rPr>
          <w:rFonts w:ascii="汉仪书宋二简" w:hAnsi="Times New Roman" w:eastAsia="汉仪书宋二简"/>
          <w:spacing w:val="20"/>
          <w:w w:val="110"/>
          <w:sz w:val="23"/>
          <w:szCs w:val="24"/>
        </w:rPr>
      </w:pPr>
    </w:p>
    <w:p>
      <w:pPr>
        <w:tabs>
          <w:tab w:val="right" w:pos="4820"/>
          <w:tab w:val="left" w:pos="5103"/>
          <w:tab w:val="right" w:pos="8505"/>
        </w:tabs>
        <w:spacing w:before="684" w:beforeLines="200" w:line="480" w:lineRule="exact"/>
        <w:ind w:firstLine="586" w:firstLineChars="200"/>
        <w:rPr>
          <w:rFonts w:ascii="汉仪书宋二简" w:hAnsi="Times New Roman" w:eastAsia="汉仪书宋二简"/>
          <w:spacing w:val="20"/>
          <w:w w:val="110"/>
          <w:sz w:val="23"/>
          <w:szCs w:val="24"/>
          <w:u w:val="single"/>
        </w:rPr>
      </w:pPr>
      <w:r>
        <w:rPr>
          <w:rFonts w:hint="eastAsia" w:ascii="汉仪书宋二简" w:hAnsi="Times New Roman" w:eastAsia="汉仪书宋二简"/>
          <w:spacing w:val="20"/>
          <w:w w:val="110"/>
          <w:sz w:val="23"/>
          <w:szCs w:val="24"/>
        </w:rPr>
        <w:t>乙     方：</w:t>
      </w:r>
      <w:r>
        <w:rPr>
          <w:rFonts w:hint="eastAsia" w:ascii="汉仪书宋二简" w:hAnsi="Times New Roman" w:eastAsia="汉仪书宋二简"/>
          <w:color w:val="000000"/>
          <w:spacing w:val="20"/>
          <w:w w:val="110"/>
          <w:sz w:val="23"/>
          <w:szCs w:val="24"/>
          <w:u w:val="single"/>
        </w:rPr>
        <w:t xml:space="preserve">                         </w:t>
      </w:r>
      <w:r>
        <w:rPr>
          <w:rFonts w:hint="eastAsia" w:ascii="汉仪书宋二简" w:hAnsi="Times New Roman"/>
          <w:spacing w:val="20"/>
          <w:w w:val="110"/>
          <w:sz w:val="23"/>
          <w:szCs w:val="24"/>
        </w:rPr>
        <w:t xml:space="preserve">  </w:t>
      </w:r>
      <w:r>
        <w:rPr>
          <w:rFonts w:hint="eastAsia" w:ascii="汉仪书宋二简" w:hAnsi="Times New Roman" w:eastAsia="汉仪书宋二简"/>
          <w:spacing w:val="20"/>
          <w:w w:val="110"/>
          <w:sz w:val="23"/>
          <w:szCs w:val="24"/>
        </w:rPr>
        <w:tab/>
      </w:r>
    </w:p>
    <w:p>
      <w:pPr>
        <w:tabs>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 xml:space="preserve">          （盖章）    </w:t>
      </w: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法定代表人：</w:t>
      </w:r>
      <w:r>
        <w:rPr>
          <w:rFonts w:hint="eastAsia" w:ascii="汉仪书宋二简" w:hAnsi="Times New Roman"/>
          <w:spacing w:val="20"/>
          <w:w w:val="110"/>
          <w:sz w:val="23"/>
          <w:szCs w:val="24"/>
          <w:u w:val="single"/>
        </w:rPr>
        <w:t xml:space="preserve">                 </w:t>
      </w:r>
      <w:r>
        <w:rPr>
          <w:rFonts w:hint="eastAsia" w:ascii="汉仪书宋二简" w:hAnsi="Times New Roman"/>
          <w:spacing w:val="20"/>
          <w:w w:val="110"/>
          <w:sz w:val="23"/>
          <w:szCs w:val="24"/>
        </w:rPr>
        <w:t xml:space="preserve"> </w:t>
      </w:r>
    </w:p>
    <w:p>
      <w:pPr>
        <w:tabs>
          <w:tab w:val="right" w:pos="4820"/>
          <w:tab w:val="right" w:pos="8505"/>
        </w:tabs>
        <w:spacing w:before="200" w:line="340" w:lineRule="exact"/>
        <w:ind w:firstLine="586" w:firstLineChars="200"/>
        <w:rPr>
          <w:rFonts w:ascii="汉仪书宋二简" w:hAnsi="Times New Roman" w:eastAsia="汉仪书宋二简"/>
          <w:spacing w:val="20"/>
          <w:w w:val="110"/>
          <w:sz w:val="23"/>
          <w:szCs w:val="24"/>
        </w:rPr>
      </w:pPr>
    </w:p>
    <w:p>
      <w:pPr>
        <w:tabs>
          <w:tab w:val="right" w:pos="4820"/>
          <w:tab w:val="right" w:pos="8505"/>
        </w:tabs>
        <w:spacing w:before="200" w:line="340" w:lineRule="exact"/>
        <w:ind w:firstLine="586" w:firstLineChars="200"/>
        <w:rPr>
          <w:rFonts w:ascii="汉仪书宋二简" w:hAnsi="Times New Roman"/>
          <w:spacing w:val="20"/>
          <w:w w:val="110"/>
          <w:sz w:val="23"/>
          <w:szCs w:val="24"/>
        </w:rPr>
      </w:pPr>
      <w:r>
        <w:rPr>
          <w:rFonts w:hint="eastAsia" w:ascii="汉仪书宋二简" w:hAnsi="Times New Roman" w:eastAsia="汉仪书宋二简"/>
          <w:spacing w:val="20"/>
          <w:w w:val="110"/>
          <w:sz w:val="23"/>
          <w:szCs w:val="24"/>
        </w:rPr>
        <w:t>委托代理人：</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spacing w:val="20"/>
          <w:w w:val="110"/>
          <w:sz w:val="23"/>
          <w:szCs w:val="24"/>
        </w:rPr>
        <w:t xml:space="preserve"> </w:t>
      </w:r>
    </w:p>
    <w:p>
      <w:pPr>
        <w:tabs>
          <w:tab w:val="right" w:pos="4820"/>
          <w:tab w:val="left" w:pos="5103"/>
          <w:tab w:val="right" w:pos="8505"/>
        </w:tabs>
        <w:spacing w:before="200" w:line="140" w:lineRule="exact"/>
        <w:ind w:firstLine="3184" w:firstLineChars="1087"/>
        <w:jc w:val="right"/>
        <w:rPr>
          <w:rFonts w:ascii="Times New Roman" w:hAnsi="Times New Roman" w:eastAsia="汉仪书宋二简"/>
          <w:spacing w:val="20"/>
          <w:w w:val="110"/>
          <w:sz w:val="23"/>
          <w:szCs w:val="24"/>
        </w:rPr>
      </w:pPr>
    </w:p>
    <w:p>
      <w:pPr>
        <w:tabs>
          <w:tab w:val="right" w:pos="4820"/>
          <w:tab w:val="left" w:pos="5103"/>
          <w:tab w:val="right" w:pos="8505"/>
        </w:tabs>
        <w:spacing w:before="200" w:line="140" w:lineRule="exact"/>
        <w:ind w:right="438" w:firstLine="3184" w:firstLineChars="1087"/>
        <w:jc w:val="right"/>
        <w:rPr>
          <w:rFonts w:ascii="宋体" w:hAnsi="宋体"/>
          <w:spacing w:val="20"/>
          <w:w w:val="110"/>
          <w:sz w:val="23"/>
          <w:szCs w:val="23"/>
        </w:rPr>
      </w:pPr>
    </w:p>
    <w:p>
      <w:pPr>
        <w:tabs>
          <w:tab w:val="right" w:pos="4820"/>
          <w:tab w:val="left" w:pos="5103"/>
          <w:tab w:val="right" w:pos="8505"/>
        </w:tabs>
        <w:spacing w:before="200" w:line="140" w:lineRule="exact"/>
        <w:ind w:right="438" w:firstLine="3184" w:firstLineChars="1087"/>
        <w:jc w:val="right"/>
        <w:rPr>
          <w:rFonts w:ascii="宋体" w:hAnsi="宋体"/>
          <w:spacing w:val="20"/>
          <w:w w:val="110"/>
          <w:sz w:val="23"/>
          <w:szCs w:val="23"/>
        </w:rPr>
      </w:pPr>
    </w:p>
    <w:p>
      <w:pPr>
        <w:tabs>
          <w:tab w:val="right" w:pos="4820"/>
          <w:tab w:val="left" w:pos="5103"/>
          <w:tab w:val="right" w:pos="8505"/>
        </w:tabs>
        <w:spacing w:before="200" w:line="140" w:lineRule="exact"/>
        <w:ind w:right="438" w:firstLine="3184" w:firstLineChars="1087"/>
        <w:jc w:val="right"/>
        <w:rPr>
          <w:rFonts w:ascii="宋体" w:hAnsi="宋体"/>
          <w:spacing w:val="20"/>
          <w:w w:val="110"/>
          <w:sz w:val="23"/>
          <w:szCs w:val="23"/>
        </w:rPr>
      </w:pPr>
    </w:p>
    <w:p>
      <w:pPr>
        <w:tabs>
          <w:tab w:val="right" w:pos="4820"/>
          <w:tab w:val="left" w:pos="5103"/>
          <w:tab w:val="right" w:pos="8505"/>
        </w:tabs>
        <w:spacing w:before="200" w:line="140" w:lineRule="exact"/>
        <w:ind w:right="438" w:firstLine="3184" w:firstLineChars="1087"/>
        <w:jc w:val="right"/>
        <w:rPr>
          <w:rFonts w:ascii="宋体" w:hAnsi="宋体"/>
          <w:spacing w:val="20"/>
          <w:w w:val="110"/>
          <w:sz w:val="23"/>
          <w:szCs w:val="23"/>
        </w:rPr>
      </w:pPr>
    </w:p>
    <w:p>
      <w:pPr>
        <w:tabs>
          <w:tab w:val="right" w:pos="4820"/>
          <w:tab w:val="left" w:pos="5103"/>
          <w:tab w:val="right" w:pos="8505"/>
        </w:tabs>
        <w:spacing w:before="200" w:line="500" w:lineRule="exact"/>
        <w:ind w:right="438" w:firstLine="3184" w:firstLineChars="1087"/>
        <w:jc w:val="center"/>
        <w:rPr>
          <w:rFonts w:ascii="宋体" w:hAnsi="宋体"/>
          <w:spacing w:val="20"/>
          <w:w w:val="110"/>
          <w:sz w:val="23"/>
          <w:szCs w:val="23"/>
        </w:rPr>
      </w:pPr>
      <w:r>
        <w:rPr>
          <w:rFonts w:hint="eastAsia" w:ascii="宋体" w:hAnsi="宋体"/>
          <w:spacing w:val="20"/>
          <w:w w:val="110"/>
          <w:sz w:val="23"/>
          <w:szCs w:val="23"/>
        </w:rPr>
        <w:t xml:space="preserve"> </w:t>
      </w:r>
    </w:p>
    <w:p>
      <w:pPr>
        <w:tabs>
          <w:tab w:val="right" w:pos="4820"/>
          <w:tab w:val="left" w:pos="5103"/>
          <w:tab w:val="right" w:pos="8505"/>
        </w:tabs>
        <w:spacing w:before="200" w:line="500" w:lineRule="exact"/>
        <w:ind w:right="438" w:firstLine="3325" w:firstLineChars="1135"/>
        <w:rPr>
          <w:rFonts w:ascii="宋体" w:hAnsi="宋体"/>
          <w:spacing w:val="20"/>
          <w:w w:val="110"/>
          <w:sz w:val="23"/>
          <w:szCs w:val="23"/>
        </w:rPr>
      </w:pPr>
      <w:r>
        <w:rPr>
          <w:rFonts w:hint="eastAsia" w:ascii="宋体" w:hAnsi="宋体"/>
          <w:spacing w:val="20"/>
          <w:w w:val="110"/>
          <w:sz w:val="23"/>
          <w:szCs w:val="23"/>
        </w:rPr>
        <w:t>签订日期：</w:t>
      </w:r>
      <w:r>
        <w:rPr>
          <w:rFonts w:hint="eastAsia" w:ascii="宋体" w:hAnsi="宋体"/>
          <w:spacing w:val="20"/>
          <w:w w:val="110"/>
          <w:sz w:val="23"/>
          <w:szCs w:val="23"/>
          <w:u w:val="single"/>
        </w:rPr>
        <w:t xml:space="preserve">202 </w:t>
      </w:r>
      <w:r>
        <w:rPr>
          <w:rFonts w:hint="eastAsia" w:ascii="宋体" w:hAnsi="宋体"/>
          <w:spacing w:val="20"/>
          <w:w w:val="110"/>
          <w:sz w:val="23"/>
          <w:szCs w:val="23"/>
        </w:rPr>
        <w:t>年</w:t>
      </w:r>
      <w:r>
        <w:rPr>
          <w:rFonts w:hint="eastAsia" w:ascii="宋体" w:hAnsi="宋体"/>
          <w:spacing w:val="20"/>
          <w:w w:val="110"/>
          <w:sz w:val="23"/>
          <w:szCs w:val="23"/>
          <w:u w:val="single"/>
        </w:rPr>
        <w:t xml:space="preserve">  </w:t>
      </w:r>
      <w:r>
        <w:rPr>
          <w:rFonts w:hint="eastAsia" w:ascii="宋体" w:hAnsi="宋体"/>
          <w:spacing w:val="20"/>
          <w:w w:val="110"/>
          <w:sz w:val="23"/>
          <w:szCs w:val="23"/>
        </w:rPr>
        <w:t>月</w:t>
      </w:r>
      <w:r>
        <w:rPr>
          <w:rFonts w:hint="eastAsia" w:ascii="宋体" w:hAnsi="宋体"/>
          <w:spacing w:val="20"/>
          <w:w w:val="110"/>
          <w:sz w:val="23"/>
          <w:szCs w:val="23"/>
          <w:u w:val="single"/>
        </w:rPr>
        <w:t xml:space="preserve">  </w:t>
      </w:r>
      <w:r>
        <w:rPr>
          <w:rFonts w:hint="eastAsia" w:ascii="宋体" w:hAnsi="宋体"/>
          <w:spacing w:val="20"/>
          <w:w w:val="110"/>
          <w:sz w:val="23"/>
          <w:szCs w:val="23"/>
        </w:rPr>
        <w:t>日</w:t>
      </w:r>
    </w:p>
    <w:p>
      <w:pPr>
        <w:tabs>
          <w:tab w:val="right" w:pos="4820"/>
          <w:tab w:val="left" w:pos="5103"/>
          <w:tab w:val="right" w:pos="8505"/>
        </w:tabs>
        <w:spacing w:line="500" w:lineRule="exact"/>
        <w:ind w:firstLine="3275" w:firstLineChars="1118"/>
        <w:jc w:val="left"/>
        <w:rPr>
          <w:rFonts w:ascii="黑体" w:hAnsi="Times New Roman" w:eastAsia="黑体"/>
          <w:color w:val="000000"/>
          <w:spacing w:val="20"/>
          <w:w w:val="110"/>
          <w:sz w:val="28"/>
          <w:szCs w:val="24"/>
        </w:rPr>
      </w:pPr>
      <w:r>
        <w:rPr>
          <w:rFonts w:hint="eastAsia" w:ascii="宋体" w:hAnsi="宋体"/>
          <w:spacing w:val="20"/>
          <w:w w:val="110"/>
          <w:sz w:val="23"/>
          <w:szCs w:val="23"/>
        </w:rPr>
        <w:t>签订地点：</w:t>
      </w:r>
      <w:r>
        <w:rPr>
          <w:rFonts w:hint="eastAsia" w:ascii="宋体" w:hAnsi="宋体"/>
          <w:spacing w:val="20"/>
          <w:w w:val="110"/>
          <w:sz w:val="23"/>
          <w:szCs w:val="23"/>
          <w:u w:val="single"/>
        </w:rPr>
        <w:t>深圳市土地房产交易大厦</w:t>
      </w:r>
      <w:r>
        <w:rPr>
          <w:rFonts w:ascii="汉仪书宋二简" w:hAnsi="Times New Roman" w:eastAsia="汉仪书宋二简"/>
          <w:b/>
          <w:bCs/>
          <w:color w:val="000000"/>
          <w:spacing w:val="20"/>
          <w:sz w:val="24"/>
          <w:szCs w:val="24"/>
        </w:rPr>
        <w:br w:type="page"/>
      </w:r>
      <w:r>
        <w:rPr>
          <w:rFonts w:hint="eastAsia" w:ascii="黑体" w:hAnsi="Times New Roman" w:eastAsia="黑体"/>
          <w:color w:val="000000"/>
          <w:spacing w:val="20"/>
          <w:sz w:val="28"/>
          <w:szCs w:val="24"/>
        </w:rPr>
        <w:t>附件：</w:t>
      </w:r>
    </w:p>
    <w:p>
      <w:pPr>
        <w:keepNext/>
        <w:tabs>
          <w:tab w:val="right" w:pos="4820"/>
          <w:tab w:val="left" w:pos="5103"/>
          <w:tab w:val="right" w:pos="8505"/>
        </w:tabs>
        <w:spacing w:before="400" w:after="240" w:line="360" w:lineRule="auto"/>
        <w:jc w:val="center"/>
        <w:outlineLvl w:val="0"/>
        <w:rPr>
          <w:rFonts w:ascii="黑体" w:hAnsi="Arial" w:eastAsia="黑体" w:cs="Arial"/>
          <w:color w:val="000000"/>
          <w:spacing w:val="20"/>
          <w:kern w:val="32"/>
          <w:sz w:val="48"/>
          <w:szCs w:val="32"/>
        </w:rPr>
      </w:pPr>
      <w:r>
        <w:rPr>
          <w:rFonts w:hint="eastAsia" w:ascii="黑体" w:hAnsi="Arial" w:eastAsia="黑体" w:cs="Arial"/>
          <w:color w:val="000000"/>
          <w:spacing w:val="20"/>
          <w:kern w:val="32"/>
          <w:sz w:val="48"/>
          <w:szCs w:val="32"/>
        </w:rPr>
        <w:t>土地使用规则</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为了切实履行《深圳市土地使用权出让合同书》（以下简称“土地使用权出让合同”），保证深圳市城市规划的实施，合理利用土地，明确土地使用者的责任，订立此规则。</w:t>
      </w:r>
    </w:p>
    <w:p>
      <w:pPr>
        <w:keepNext/>
        <w:tabs>
          <w:tab w:val="right" w:pos="4820"/>
          <w:tab w:val="left" w:pos="5103"/>
          <w:tab w:val="right" w:pos="8505"/>
        </w:tabs>
        <w:spacing w:before="100" w:after="200" w:line="1200" w:lineRule="exact"/>
        <w:jc w:val="center"/>
        <w:outlineLvl w:val="2"/>
        <w:rPr>
          <w:rFonts w:hint="eastAsia"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 xml:space="preserve">一、释义 </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1、土地使用权出让合同涉及到的名词，以本规则解释为准。</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宗地图：</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指按一定比例尺制作的用以标示一宗地的用地位置、界线和面积的地形图。</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土地使用权：</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指深圳市规划和自然资源局依法将国有土地指定的地块、年限、用途和其它条件供给土地使用权受让人依法占有、使用、收益、处分，土地使用权受让人由此获得对该地块按土地使用权出让合同进行开发、经营、管理的权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w w:val="110"/>
          <w:sz w:val="23"/>
          <w:szCs w:val="24"/>
        </w:rPr>
        <w:t>土地使用权转让：</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 xml:space="preserve">土地使用权出让后，土地使用权受让人依法和依照土地使用权出让合同书将土地使用权再转移的行为。 </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无偿收回土地：</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指因土地使用者不能履行土地使用权出让合同、违反土地使用规则进行开发建设，深圳市规划和自然资源局因此解除土地使用权出让合同，或土地使用年期届满，深圳市规划和自然资源局无偿收回土地使用权，土地使用者无偿将土地及地上建筑物、附着物交回并丧失土地出让合同书一切权利的行为。</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土地使用年期：</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土地使用权受让人在受让的地块上享有土地使用权的总年期。</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坐 标：</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用测量学方法表示地面上一点位置的有序的一组数。本合同中的坐标除非特别指明外，均为深圳独立坐标系统，用直角坐标表示。</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界桩定点：</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在实地确定验明宗地图上所标示的各界桩点的位置。</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土地使用税：</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土地使用者因使用土地按规定每年支付给政府的土地税费。</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w w:val="110"/>
          <w:sz w:val="23"/>
          <w:szCs w:val="24"/>
        </w:rPr>
        <w:t>土地临时占用费：</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土地使用者经国土管理部门批准临时使用的土地，按规定向国土管理部门支付的租金。</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市政工程：</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城市的基础设施。具体包括：道路、给水、污水、雨水、电力、电讯、路灯、照明、煤气等管、厂、站、场、桥梁或人行天桥及其它工程。</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绿化覆盖率：</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地块内全部绿化种植(地面绿化、屋顶绿化、架空绿化、垂直绿化)的水平投影面积之和与地块总用地面积的比率。鼓励进行垂直绿化、架空绿化和屋顶绿化。</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建筑覆盖率：</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用地范围内所有建筑物的基底面积总和与土地面积比。</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建筑容积率：</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规定的地块上全部建筑物总面积与土地面积之比 (含附属建筑物计算在内)，但注明不计算的附属建筑物面积除外。</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总建筑面积：</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各层建筑面积的总和。底层建筑面积按外墙勒脚以上的外围水平面积计算，二层及二层以上按外墙外围水平面积计算，其它具体计算方法按国家颁布的《建筑面积计算规则》进行。</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主体建筑物：</w:t>
      </w:r>
      <w:r>
        <w:rPr>
          <w:rFonts w:hint="eastAsia" w:ascii="Times New Roman" w:hAnsi="Times New Roman" w:eastAsia="方正楷体简体"/>
          <w:color w:val="000000"/>
          <w:spacing w:val="20"/>
          <w:w w:val="110"/>
          <w:sz w:val="23"/>
          <w:szCs w:val="24"/>
        </w:rPr>
        <w:tab/>
      </w:r>
      <w:r>
        <w:rPr>
          <w:rFonts w:hint="eastAsia" w:ascii="Times New Roman" w:hAnsi="Times New Roman" w:eastAsia="汉仪书宋二简"/>
          <w:color w:val="000000"/>
          <w:spacing w:val="20"/>
          <w:w w:val="110"/>
          <w:sz w:val="23"/>
          <w:szCs w:val="24"/>
        </w:rPr>
        <w:t>由土地用途所限定的主要建筑物。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附属建筑物：</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主体建筑以外的其它建筑。</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办公楼：</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供机关、企事业单位从事行政事务使用的建筑物。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单身公寓：</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供单身职工起居和具备居住用的小型厨、厕的建筑物。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住 宅：</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供居民家庭生活居住的单元式建筑物。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别 墅：</w:t>
      </w:r>
      <w:r>
        <w:rPr>
          <w:rFonts w:hint="eastAsia" w:ascii="Times New Roman" w:hAnsi="Times New Roman" w:eastAsia="方正楷体简体"/>
          <w:color w:val="000000"/>
          <w:spacing w:val="20"/>
          <w:w w:val="110"/>
          <w:sz w:val="23"/>
          <w:szCs w:val="24"/>
        </w:rPr>
        <w:tab/>
      </w:r>
      <w:r>
        <w:rPr>
          <w:rFonts w:hint="eastAsia" w:ascii="Times New Roman" w:hAnsi="Times New Roman" w:eastAsia="汉仪书宋二简"/>
          <w:color w:val="000000"/>
          <w:spacing w:val="20"/>
          <w:w w:val="110"/>
          <w:sz w:val="23"/>
          <w:szCs w:val="24"/>
        </w:rPr>
        <w:t>供居民家庭生活居住的独立式建筑物。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宿 舍：</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供学生、职工等集体性居住的建筑物。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综合楼：</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多种用途组合一体的多、高层民用建筑。</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厂 房：</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可供工业生产使用的建筑物。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商业用房：</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指为居民提供生活消费及进行商务活动的商铺、饮食、酒店、娱乐、金融、保险、银行、证券等建筑物。</w:t>
      </w:r>
    </w:p>
    <w:p>
      <w:pPr>
        <w:tabs>
          <w:tab w:val="left" w:pos="2268"/>
        </w:tabs>
        <w:spacing w:line="520" w:lineRule="exact"/>
        <w:ind w:left="2268" w:hanging="2268"/>
        <w:rPr>
          <w:rFonts w:ascii="Times New Roman" w:hAnsi="Times New Roman" w:eastAsia="汉仪书宋二简"/>
          <w:color w:val="000000"/>
          <w:spacing w:val="20"/>
          <w:w w:val="110"/>
          <w:sz w:val="23"/>
          <w:szCs w:val="24"/>
        </w:rPr>
      </w:pPr>
      <w:r>
        <w:rPr>
          <w:rFonts w:hint="eastAsia" w:ascii="Times New Roman" w:hAnsi="Times New Roman" w:eastAsia="黑体"/>
          <w:color w:val="000000"/>
          <w:spacing w:val="20"/>
          <w:w w:val="110"/>
          <w:sz w:val="23"/>
          <w:szCs w:val="24"/>
        </w:rPr>
        <w:t>房地产证：</w:t>
      </w:r>
      <w:r>
        <w:rPr>
          <w:rFonts w:hint="eastAsia" w:ascii="Times New Roman" w:hAnsi="Times New Roman" w:eastAsia="汉仪书宋二简"/>
          <w:color w:val="000000"/>
          <w:spacing w:val="20"/>
          <w:w w:val="110"/>
          <w:sz w:val="23"/>
          <w:szCs w:val="24"/>
        </w:rPr>
        <w:tab/>
      </w:r>
      <w:r>
        <w:rPr>
          <w:rFonts w:hint="eastAsia" w:ascii="Times New Roman" w:hAnsi="Times New Roman" w:eastAsia="汉仪书宋二简"/>
          <w:color w:val="000000"/>
          <w:spacing w:val="20"/>
          <w:w w:val="110"/>
          <w:sz w:val="23"/>
          <w:szCs w:val="24"/>
        </w:rPr>
        <w:t>房地产权利人依法管理、经营、使用和处分房地产的凭证。</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二、界桩定点</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2、《土地使用权出让合同》签订后，宗地图所标示坐标各拐点埋设的混凝土界桩，由深圳市规划和自然资源局会同土地使用者实地依图验明。界桩定点费用由土地使用者支付。事后，土地使用者必须妥善保护，不得私自改放，界桩遭受破坏或移动时，应及时书面报告深圳市规划和自然资源局，请求重新埋设，所需费用由土地使用者支付。</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三、附属工程</w:t>
      </w:r>
    </w:p>
    <w:p>
      <w:pPr>
        <w:tabs>
          <w:tab w:val="right" w:pos="4820"/>
          <w:tab w:val="left" w:pos="5103"/>
          <w:tab w:val="right" w:pos="8505"/>
        </w:tabs>
        <w:spacing w:line="540" w:lineRule="exact"/>
        <w:ind w:firstLine="586" w:firstLineChars="200"/>
        <w:rPr>
          <w:rFonts w:ascii="Times New Roman" w:hAnsi="Times New Roman" w:eastAsia="汉仪书宋二简"/>
          <w:spacing w:val="20"/>
          <w:w w:val="110"/>
          <w:sz w:val="23"/>
          <w:szCs w:val="24"/>
        </w:rPr>
      </w:pPr>
      <w:r>
        <w:rPr>
          <w:rFonts w:hint="eastAsia" w:ascii="Times New Roman" w:hAnsi="Times New Roman" w:eastAsia="汉仪书宋二简"/>
          <w:color w:val="000000"/>
          <w:spacing w:val="20"/>
          <w:w w:val="110"/>
          <w:sz w:val="23"/>
          <w:szCs w:val="24"/>
        </w:rPr>
        <w:t>3、土地使用者同意在宗地图红线范围内一并建造附表1、2、3所列附属工程，并保证</w:t>
      </w:r>
      <w:r>
        <w:rPr>
          <w:rFonts w:hint="eastAsia" w:ascii="Times New Roman" w:hAnsi="Times New Roman" w:eastAsia="汉仪书宋二简"/>
          <w:color w:val="000000"/>
          <w:spacing w:val="20"/>
          <w:w w:val="33"/>
          <w:sz w:val="23"/>
          <w:szCs w:val="24"/>
        </w:rPr>
        <w:t xml:space="preserve"> </w:t>
      </w:r>
      <w:r>
        <w:rPr>
          <w:rFonts w:hint="eastAsia" w:ascii="Times New Roman" w:hAnsi="Times New Roman" w:eastAsia="汉仪书宋二简"/>
          <w:color w:val="000000"/>
          <w:spacing w:val="20"/>
          <w:sz w:val="23"/>
          <w:szCs w:val="23"/>
        </w:rPr>
        <w:t>在</w:t>
      </w:r>
      <w:r>
        <w:rPr>
          <w:rFonts w:hint="eastAsia" w:ascii="Times New Roman" w:hAnsi="Times New Roman" w:eastAsia="汉仪书宋二简"/>
          <w:color w:val="000000"/>
          <w:spacing w:val="20"/>
          <w:w w:val="110"/>
          <w:sz w:val="23"/>
          <w:szCs w:val="24"/>
        </w:rPr>
        <w:t>本合同约定竣工日期前竣工。并同意附表2、3所列公益工程免费提供使用，产权归政府所有。</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4、因规划需要，有关部门在用地范围内布置公益配套项目及市政管线施工时，土地使用者同意提供用地及通过。</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四、设计、开工、竣工及违约责任</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5、土地使用者必须在签订《土地使用权出让合同》之日起六个月内，向建设主管部门提交设计方案图纸及市计划部门批准的投资计划，有关部门应在接到齐备的图纸和计划后按规定审批。</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6、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土地使用者未按土地出让合同规定的用途和条件开发利用土地，</w:t>
      </w:r>
      <w:r>
        <w:rPr>
          <w:rFonts w:hint="eastAsia" w:ascii="Times New Roman" w:hAnsi="Times New Roman" w:eastAsia="汉仪书宋二简"/>
          <w:color w:val="000000"/>
          <w:spacing w:val="20"/>
          <w:w w:val="110"/>
          <w:sz w:val="23"/>
          <w:szCs w:val="24"/>
        </w:rPr>
        <w:t>市规划和国土资源委员会</w:t>
      </w:r>
      <w:r>
        <w:rPr>
          <w:rFonts w:hint="eastAsia" w:ascii="汉仪书宋二简" w:hAnsi="Times New Roman" w:eastAsia="汉仪书宋二简"/>
          <w:color w:val="000000"/>
          <w:spacing w:val="20"/>
          <w:w w:val="110"/>
          <w:sz w:val="23"/>
          <w:szCs w:val="24"/>
        </w:rPr>
        <w:t>可处以土地使用权出让金总额20%的罚款。拒不纠正的，</w:t>
      </w:r>
      <w:r>
        <w:rPr>
          <w:rFonts w:hint="eastAsia" w:ascii="Times New Roman" w:hAnsi="Times New Roman" w:eastAsia="汉仪书宋二简"/>
          <w:color w:val="000000"/>
          <w:spacing w:val="20"/>
          <w:w w:val="110"/>
          <w:sz w:val="23"/>
          <w:szCs w:val="24"/>
        </w:rPr>
        <w:t>市规划和国土资源委员会</w:t>
      </w:r>
      <w:r>
        <w:rPr>
          <w:rFonts w:hint="eastAsia" w:ascii="汉仪书宋二简" w:hAnsi="Times New Roman" w:eastAsia="汉仪书宋二简"/>
          <w:color w:val="000000"/>
          <w:spacing w:val="20"/>
          <w:w w:val="110"/>
          <w:sz w:val="23"/>
          <w:szCs w:val="24"/>
        </w:rPr>
        <w:t>无偿收回土地使用权，没收地上建筑物、附着物。</w:t>
      </w:r>
    </w:p>
    <w:p>
      <w:pPr>
        <w:tabs>
          <w:tab w:val="right" w:pos="4820"/>
          <w:tab w:val="left" w:pos="5103"/>
          <w:tab w:val="right" w:pos="8505"/>
        </w:tabs>
        <w:spacing w:line="540" w:lineRule="exact"/>
        <w:ind w:firstLine="586" w:firstLineChars="200"/>
        <w:rPr>
          <w:rFonts w:ascii="汉仪书宋二简" w:hAnsi="汉仪书宋二简"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7、土地使用者应在</w:t>
      </w:r>
      <w:r>
        <w:rPr>
          <w:rFonts w:hint="eastAsia" w:ascii="汉仪书宋二简" w:hAnsi="Times New Roman" w:eastAsia="汉仪书宋二简"/>
          <w:color w:val="000000"/>
          <w:spacing w:val="20"/>
          <w:w w:val="110"/>
          <w:sz w:val="23"/>
          <w:szCs w:val="24"/>
          <w:u w:val="single"/>
        </w:rPr>
        <w:t>     年  月   日</w:t>
      </w:r>
      <w:r>
        <w:rPr>
          <w:rFonts w:hint="eastAsia" w:ascii="汉仪书宋二简" w:hAnsi="Times New Roman" w:eastAsia="汉仪书宋二简"/>
          <w:color w:val="000000"/>
          <w:spacing w:val="20"/>
          <w:w w:val="110"/>
          <w:sz w:val="23"/>
          <w:szCs w:val="24"/>
        </w:rPr>
        <w:t>之前开工，</w:t>
      </w:r>
      <w:r>
        <w:rPr>
          <w:rFonts w:hint="eastAsia" w:ascii="汉仪书宋二简" w:hAnsi="Times New Roman" w:eastAsia="汉仪书宋二简"/>
          <w:color w:val="000000"/>
          <w:spacing w:val="20"/>
          <w:w w:val="110"/>
          <w:sz w:val="23"/>
          <w:szCs w:val="24"/>
          <w:u w:val="single"/>
        </w:rPr>
        <w:t>     年  月   日</w:t>
      </w:r>
      <w:r>
        <w:rPr>
          <w:rFonts w:hint="eastAsia" w:ascii="汉仪书宋二简" w:hAnsi="Times New Roman" w:eastAsia="汉仪书宋二简"/>
          <w:color w:val="000000"/>
          <w:spacing w:val="20"/>
          <w:w w:val="110"/>
          <w:sz w:val="23"/>
          <w:szCs w:val="24"/>
        </w:rPr>
        <w:t>之前竣工。</w:t>
      </w:r>
    </w:p>
    <w:p>
      <w:pPr>
        <w:spacing w:line="540" w:lineRule="exact"/>
        <w:ind w:firstLine="64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8、土地使用者应当在本合同约定期限内按期开工，超过约定开工期限未动工开发造成土地闲置的，按闲置土地相关规定处理。</w:t>
      </w:r>
    </w:p>
    <w:p>
      <w:pPr>
        <w:spacing w:line="540" w:lineRule="exact"/>
        <w:ind w:firstLine="643"/>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土地使用者应当在本合同约定期限内按期竣工。土地使用者不能按照本合同约定按期竣工的，可在竣工期届满前3个月内向甲方申请竣工延期。申请竣工延期应向甲方支付违约金（但政府、政府有关部门行为造成不能按期竣工的除外），违约金标准为每延长3个月的，按合同地价的1.5%计收；不足3个月的，按1.5%计收。申请延期只可延期1次且最长不得超过2年。土地使用者缴纳违约金后，竣工期限相应顺延。</w:t>
      </w:r>
    </w:p>
    <w:p>
      <w:pPr>
        <w:spacing w:line="540" w:lineRule="exact"/>
        <w:ind w:firstLine="643"/>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土地使用者未申请竣工延期但实际竣工逾期的，逾期2年以内按照前款规定标准缴纳违约金。逾期满2年（含2年）的，甲方可按照合同地价的20%计收违约金，如实际逾期期限按照前款规定测算应缴纳违约金的比例高于20%的，按实际测算的比例计收；也可以无偿收回土地使用权及地上建筑物、附着物。</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9、工程竣工提请市政府有关部门质量验收前，土地使用者应向有关部门提请对建筑物进行规划验收，验收合格的，发给《规划验收合格证》，不合格的，限期整改。</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五、建筑维修活动</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10、土地使用者在用地范围内进行建设及维修活动时，对周围环境及设施应承担下列责任：</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（1）所属建筑物品或废弃物（如泥土、碎石、建筑垃圾等）不得侵占或破坏宗地图以外的土地及设施。如需临时占用市政道路，应报请有关部门批准。</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如需临时占用宗地图以外土地，应与该地块土地使用者协商；若属市政府未批出土地，应报深圳市规划和自然资源局批准，并按规定交纳土地临时占用费。</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（2）土地使用者必须做好土地使用范围内及周围土地的绿化及水土保护，采取一切措施防止水土流失。否则，引起的一切经济损失由土地使用者自行承担。</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（3）未获有关部门批准，不得在公共用地上倾倒、储存任何材料或进行任何工程活动。</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（4）土地使用者必须确保土地使用范围内的污水、污物、恶臭物或影响环境的排泄物均有可靠的排除方法，不得破坏周围的环境。</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（5）土地使用期限内，土地使用者对该地段内的城市市政设施均应妥善保护、避免损坏，否则，应承担修复工程的一切费用。</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11、土地使用者不得开辟、铲除或挖掘毗邻地段的土地。</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12、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13、土地使用者应在本合同期内按规定自行负责或委托管理人负责建成区内所有建筑物和公共设施及绿地的使用和管理，并应符合物业管理部门和城市管理部门的规定和要求。</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14、土地使用者应按设计总平面指定地点开设车辆入口。</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六、给排水、供电</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19、土地使用者所需的给排水、供电、供气及电讯等应与市给排水、供电、供气及电讯等部门签订协议书。埋设相应管线设计图应报市政府有关部门审批，经批准后实施。上述所需费用均由土地使用者自行负责。</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000000"/>
          <w:spacing w:val="20"/>
          <w:sz w:val="26"/>
          <w:szCs w:val="26"/>
        </w:rPr>
      </w:pPr>
      <w:r>
        <w:rPr>
          <w:rFonts w:hint="eastAsia" w:ascii="Arial" w:hAnsi="Arial" w:eastAsia="汉仪中黑简" w:cs="Arial"/>
          <w:bCs/>
          <w:color w:val="000000"/>
          <w:spacing w:val="20"/>
          <w:sz w:val="26"/>
          <w:szCs w:val="26"/>
        </w:rPr>
        <w:t>七、接受检查监督</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20、在土地使用期间，深圳市规划和自然资源局有权对土地使用者地界范围内的土地使用情况进行检查监督，土地使用者不得拒绝阻挠。</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21、土地使用者不得以任何理由占用地界范围以外的土地（包括堆放物品、器材等），否则，按违法占地处理。</w:t>
      </w:r>
    </w:p>
    <w:p>
      <w:pPr>
        <w:tabs>
          <w:tab w:val="right" w:pos="4820"/>
          <w:tab w:val="left" w:pos="5103"/>
          <w:tab w:val="right" w:pos="8505"/>
        </w:tabs>
        <w:spacing w:line="540" w:lineRule="exact"/>
        <w:ind w:firstLine="586" w:firstLineChars="200"/>
        <w:rPr>
          <w:rFonts w:ascii="汉仪书宋二简" w:hAnsi="Times New Roman" w:eastAsia="汉仪书宋二简"/>
          <w:color w:val="000000"/>
          <w:spacing w:val="20"/>
          <w:w w:val="110"/>
          <w:sz w:val="23"/>
          <w:szCs w:val="24"/>
        </w:rPr>
      </w:pPr>
      <w:r>
        <w:rPr>
          <w:rFonts w:hint="eastAsia" w:ascii="汉仪书宋二简" w:hAnsi="Times New Roman" w:eastAsia="汉仪书宋二简"/>
          <w:color w:val="000000"/>
          <w:spacing w:val="20"/>
          <w:w w:val="110"/>
          <w:sz w:val="23"/>
          <w:szCs w:val="24"/>
        </w:rPr>
        <w:t>22、土地使用者在用地范围内，应按规定的土地用途和经市政府有关部门批准的施工设计图纸进行建设。</w:t>
      </w:r>
    </w:p>
    <w:p>
      <w:pPr>
        <w:tabs>
          <w:tab w:val="right" w:pos="4820"/>
          <w:tab w:val="left" w:pos="5103"/>
          <w:tab w:val="right" w:pos="8505"/>
        </w:tabs>
        <w:spacing w:after="342" w:afterLines="100" w:line="600" w:lineRule="exact"/>
        <w:ind w:firstLine="257" w:firstLineChars="88"/>
        <w:jc w:val="left"/>
        <w:rPr>
          <w:rFonts w:ascii="Times New Roman" w:hAnsi="Times New Roman" w:eastAsia="汉仪大宋简"/>
          <w:color w:val="000000"/>
          <w:spacing w:val="40"/>
          <w:w w:val="110"/>
          <w:position w:val="14"/>
          <w:sz w:val="40"/>
          <w:szCs w:val="24"/>
        </w:rPr>
      </w:pPr>
      <w:r>
        <w:rPr>
          <w:rFonts w:hint="eastAsia" w:ascii="汉仪书宋二简" w:hAnsi="Times New Roman" w:eastAsia="汉仪书宋二简"/>
          <w:color w:val="000000"/>
          <w:spacing w:val="20"/>
          <w:w w:val="110"/>
          <w:sz w:val="23"/>
          <w:szCs w:val="24"/>
        </w:rPr>
        <w:t>23、土地使用者对用地范围内的建筑物，未经相关主管部门批准，不得任意拆除或改建、重建。</w:t>
      </w:r>
    </w:p>
    <w:p>
      <w:pPr>
        <w:tabs>
          <w:tab w:val="right" w:pos="4820"/>
          <w:tab w:val="left" w:pos="5103"/>
          <w:tab w:val="right" w:pos="8505"/>
        </w:tabs>
        <w:spacing w:after="342" w:afterLines="100" w:line="600" w:lineRule="exact"/>
        <w:ind w:firstLine="197" w:firstLineChars="38"/>
        <w:jc w:val="center"/>
        <w:rPr>
          <w:rFonts w:ascii="Times New Roman" w:hAnsi="Times New Roman" w:eastAsia="汉仪大宋简"/>
          <w:color w:val="000000"/>
          <w:spacing w:val="40"/>
          <w:w w:val="110"/>
          <w:position w:val="14"/>
          <w:sz w:val="40"/>
          <w:szCs w:val="24"/>
        </w:rPr>
      </w:pPr>
    </w:p>
    <w:p>
      <w:pPr>
        <w:spacing w:after="342" w:afterLines="100" w:line="600" w:lineRule="exact"/>
        <w:ind w:firstLine="182" w:firstLineChars="38"/>
        <w:jc w:val="center"/>
        <w:rPr>
          <w:rFonts w:eastAsia="汉仪大宋简"/>
          <w:b/>
          <w:bCs/>
          <w:color w:val="000000"/>
          <w:spacing w:val="40"/>
          <w:sz w:val="32"/>
        </w:rPr>
      </w:pPr>
      <w:r>
        <w:rPr>
          <w:rFonts w:hint="eastAsia" w:eastAsia="汉仪大宋简"/>
          <w:color w:val="000000"/>
          <w:spacing w:val="40"/>
          <w:position w:val="14"/>
          <w:sz w:val="40"/>
        </w:rPr>
        <w:t>附属建筑工程配套项目表</w:t>
      </w:r>
    </w:p>
    <w:p>
      <w:pPr>
        <w:spacing w:after="342" w:afterLines="100"/>
        <w:ind w:firstLine="474"/>
        <w:jc w:val="right"/>
        <w:rPr>
          <w:color w:val="000000"/>
          <w:sz w:val="18"/>
        </w:rPr>
      </w:pPr>
      <w:r>
        <w:rPr>
          <w:rFonts w:hint="eastAsia"/>
          <w:color w:val="000000"/>
          <w:sz w:val="18"/>
        </w:rPr>
        <w:t>（附表一）</w:t>
      </w:r>
    </w:p>
    <w:tbl>
      <w:tblPr>
        <w:tblStyle w:val="6"/>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539"/>
        <w:gridCol w:w="1493"/>
        <w:gridCol w:w="1669"/>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0" w:type="dxa"/>
            <w:tcMar>
              <w:top w:w="57" w:type="dxa"/>
              <w:left w:w="57" w:type="dxa"/>
              <w:bottom w:w="57" w:type="dxa"/>
              <w:right w:w="57" w:type="dxa"/>
            </w:tcMar>
            <w:vAlign w:val="center"/>
          </w:tcPr>
          <w:p>
            <w:pPr>
              <w:jc w:val="center"/>
              <w:rPr>
                <w:color w:val="000000"/>
              </w:rPr>
            </w:pPr>
            <w:r>
              <w:rPr>
                <w:rFonts w:hint="eastAsia"/>
                <w:color w:val="000000"/>
              </w:rPr>
              <w:t>序号</w:t>
            </w:r>
          </w:p>
        </w:tc>
        <w:tc>
          <w:tcPr>
            <w:tcW w:w="2539" w:type="dxa"/>
            <w:tcMar>
              <w:top w:w="57" w:type="dxa"/>
              <w:left w:w="57" w:type="dxa"/>
              <w:bottom w:w="57" w:type="dxa"/>
              <w:right w:w="57" w:type="dxa"/>
            </w:tcMar>
            <w:vAlign w:val="center"/>
          </w:tcPr>
          <w:p>
            <w:pPr>
              <w:jc w:val="center"/>
              <w:rPr>
                <w:color w:val="000000"/>
              </w:rPr>
            </w:pPr>
            <w:r>
              <w:rPr>
                <w:rFonts w:hint="eastAsia"/>
                <w:color w:val="000000"/>
              </w:rPr>
              <w:t>项  目</w:t>
            </w:r>
          </w:p>
        </w:tc>
        <w:tc>
          <w:tcPr>
            <w:tcW w:w="1493" w:type="dxa"/>
            <w:tcMar>
              <w:top w:w="57" w:type="dxa"/>
              <w:left w:w="57" w:type="dxa"/>
              <w:bottom w:w="57" w:type="dxa"/>
              <w:right w:w="57" w:type="dxa"/>
            </w:tcMar>
            <w:vAlign w:val="center"/>
          </w:tcPr>
          <w:p>
            <w:pPr>
              <w:ind w:firstLine="180" w:firstLineChars="86"/>
              <w:rPr>
                <w:color w:val="000000"/>
              </w:rPr>
            </w:pPr>
            <w:r>
              <w:rPr>
                <w:rFonts w:hint="eastAsia"/>
                <w:color w:val="000000"/>
              </w:rPr>
              <w:t>建筑面积</w:t>
            </w:r>
          </w:p>
          <w:p>
            <w:pPr>
              <w:ind w:firstLine="180" w:firstLineChars="86"/>
              <w:rPr>
                <w:color w:val="000000"/>
              </w:rPr>
            </w:pPr>
            <w:r>
              <w:rPr>
                <w:rFonts w:hint="eastAsia"/>
                <w:color w:val="000000"/>
              </w:rPr>
              <w:t>（</w:t>
            </w:r>
            <w:r>
              <w:rPr>
                <w:color w:val="000000"/>
              </w:rPr>
              <w:t>m²</w:t>
            </w:r>
            <w:r>
              <w:rPr>
                <w:rFonts w:hint="eastAsia"/>
                <w:color w:val="000000"/>
              </w:rPr>
              <w:t>）</w:t>
            </w:r>
          </w:p>
        </w:tc>
        <w:tc>
          <w:tcPr>
            <w:tcW w:w="1669" w:type="dxa"/>
            <w:tcMar>
              <w:top w:w="57" w:type="dxa"/>
              <w:left w:w="57" w:type="dxa"/>
              <w:bottom w:w="57" w:type="dxa"/>
              <w:right w:w="57" w:type="dxa"/>
            </w:tcMar>
            <w:vAlign w:val="center"/>
          </w:tcPr>
          <w:p>
            <w:pPr>
              <w:ind w:firstLine="180" w:firstLineChars="86"/>
              <w:rPr>
                <w:color w:val="000000"/>
              </w:rPr>
            </w:pPr>
            <w:r>
              <w:rPr>
                <w:rFonts w:hint="eastAsia"/>
                <w:color w:val="000000"/>
              </w:rPr>
              <w:t>土地面积</w:t>
            </w:r>
          </w:p>
          <w:p>
            <w:pPr>
              <w:ind w:firstLine="180" w:firstLineChars="86"/>
              <w:rPr>
                <w:color w:val="000000"/>
              </w:rPr>
            </w:pPr>
            <w:r>
              <w:rPr>
                <w:rFonts w:hint="eastAsia"/>
                <w:color w:val="000000"/>
              </w:rPr>
              <w:t>（</w:t>
            </w:r>
            <w:r>
              <w:rPr>
                <w:color w:val="000000"/>
              </w:rPr>
              <w:t>m²</w:t>
            </w:r>
            <w:r>
              <w:rPr>
                <w:rFonts w:hint="eastAsia"/>
                <w:color w:val="000000"/>
              </w:rPr>
              <w:t>）</w:t>
            </w:r>
          </w:p>
        </w:tc>
        <w:tc>
          <w:tcPr>
            <w:tcW w:w="1658" w:type="dxa"/>
            <w:tcMar>
              <w:top w:w="57" w:type="dxa"/>
              <w:left w:w="57" w:type="dxa"/>
              <w:bottom w:w="57" w:type="dxa"/>
              <w:right w:w="57" w:type="dxa"/>
            </w:tcMar>
            <w:vAlign w:val="center"/>
          </w:tcPr>
          <w:p>
            <w:pPr>
              <w:ind w:firstLine="460"/>
              <w:rPr>
                <w:color w:val="000000"/>
              </w:rPr>
            </w:pPr>
            <w:r>
              <w:rPr>
                <w:rFonts w:hint="eastAsia"/>
                <w:color w:val="0000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285" w:firstLineChars="136"/>
              <w:rPr>
                <w:rFonts w:ascii="宋体"/>
                <w:color w:val="000000"/>
              </w:rPr>
            </w:pPr>
          </w:p>
        </w:tc>
        <w:tc>
          <w:tcPr>
            <w:tcW w:w="2539"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c>
          <w:tcPr>
            <w:tcW w:w="1493"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c>
          <w:tcPr>
            <w:tcW w:w="1669"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c>
          <w:tcPr>
            <w:tcW w:w="1658"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jc w:val="center"/>
              <w:rPr>
                <w:color w:val="000000"/>
              </w:rPr>
            </w:pPr>
          </w:p>
        </w:tc>
        <w:tc>
          <w:tcPr>
            <w:tcW w:w="2539" w:type="dxa"/>
            <w:tcMar>
              <w:top w:w="57" w:type="dxa"/>
              <w:left w:w="57" w:type="dxa"/>
              <w:bottom w:w="57" w:type="dxa"/>
              <w:right w:w="57" w:type="dxa"/>
            </w:tcMar>
            <w:vAlign w:val="center"/>
          </w:tcPr>
          <w:p>
            <w:pPr>
              <w:jc w:val="center"/>
              <w:rPr>
                <w:rFonts w:ascii="汉仪书宋二简" w:hAnsi="Times New Roman" w:eastAsia="汉仪书宋二简"/>
                <w:color w:val="000000"/>
                <w:spacing w:val="20"/>
                <w:w w:val="110"/>
                <w:sz w:val="23"/>
                <w:szCs w:val="24"/>
              </w:rPr>
            </w:pPr>
          </w:p>
        </w:tc>
        <w:tc>
          <w:tcPr>
            <w:tcW w:w="1493" w:type="dxa"/>
            <w:tcMar>
              <w:top w:w="57" w:type="dxa"/>
              <w:left w:w="57" w:type="dxa"/>
              <w:bottom w:w="57" w:type="dxa"/>
              <w:right w:w="57" w:type="dxa"/>
            </w:tcMar>
            <w:vAlign w:val="center"/>
          </w:tcPr>
          <w:p>
            <w:pPr>
              <w:jc w:val="center"/>
              <w:rPr>
                <w:rFonts w:ascii="汉仪书宋二简" w:hAnsi="Times New Roman" w:eastAsia="汉仪书宋二简"/>
                <w:color w:val="000000"/>
                <w:spacing w:val="20"/>
                <w:w w:val="110"/>
                <w:sz w:val="23"/>
                <w:szCs w:val="24"/>
              </w:rPr>
            </w:pPr>
          </w:p>
        </w:tc>
        <w:tc>
          <w:tcPr>
            <w:tcW w:w="1669" w:type="dxa"/>
            <w:tcMar>
              <w:top w:w="57" w:type="dxa"/>
              <w:left w:w="57" w:type="dxa"/>
              <w:bottom w:w="57" w:type="dxa"/>
              <w:right w:w="57" w:type="dxa"/>
            </w:tcMar>
            <w:vAlign w:val="center"/>
          </w:tcPr>
          <w:p>
            <w:pPr>
              <w:ind w:firstLine="474"/>
              <w:jc w:val="center"/>
              <w:rPr>
                <w:rFonts w:ascii="汉仪书宋二简" w:hAnsi="Times New Roman" w:eastAsia="汉仪书宋二简"/>
                <w:color w:val="000000"/>
                <w:spacing w:val="20"/>
                <w:w w:val="110"/>
                <w:sz w:val="23"/>
                <w:szCs w:val="24"/>
              </w:rPr>
            </w:pPr>
          </w:p>
        </w:tc>
        <w:tc>
          <w:tcPr>
            <w:tcW w:w="1658" w:type="dxa"/>
            <w:tcMar>
              <w:top w:w="57" w:type="dxa"/>
              <w:left w:w="57" w:type="dxa"/>
              <w:bottom w:w="57" w:type="dxa"/>
              <w:right w:w="57" w:type="dxa"/>
            </w:tcMar>
            <w:vAlign w:val="center"/>
          </w:tcPr>
          <w:p>
            <w:pPr>
              <w:rPr>
                <w:rFonts w:ascii="汉仪书宋二简" w:hAnsi="Times New Roman" w:eastAsia="汉仪书宋二简"/>
                <w:color w:val="000000"/>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bl>
    <w:p>
      <w:pPr>
        <w:spacing w:after="342" w:afterLines="100" w:line="600" w:lineRule="exact"/>
        <w:ind w:firstLine="474"/>
        <w:jc w:val="center"/>
        <w:rPr>
          <w:rFonts w:eastAsia="汉仪大宋简"/>
          <w:b/>
          <w:bCs/>
          <w:color w:val="000000"/>
          <w:spacing w:val="40"/>
          <w:sz w:val="32"/>
        </w:rPr>
      </w:pPr>
      <w:r>
        <w:rPr>
          <w:color w:val="000000"/>
          <w:sz w:val="18"/>
        </w:rPr>
        <w:br w:type="page"/>
      </w:r>
      <w:r>
        <w:rPr>
          <w:rFonts w:hint="eastAsia" w:eastAsia="汉仪大宋简"/>
          <w:color w:val="000000"/>
          <w:spacing w:val="40"/>
          <w:position w:val="14"/>
          <w:sz w:val="40"/>
        </w:rPr>
        <w:t>附属公益工程配套项目表</w:t>
      </w:r>
    </w:p>
    <w:p>
      <w:pPr>
        <w:spacing w:after="342" w:afterLines="100"/>
        <w:ind w:firstLine="474"/>
        <w:jc w:val="right"/>
        <w:rPr>
          <w:color w:val="000000"/>
          <w:sz w:val="18"/>
        </w:rPr>
      </w:pPr>
      <w:r>
        <w:rPr>
          <w:rFonts w:hint="eastAsia"/>
          <w:color w:val="000000"/>
          <w:sz w:val="18"/>
        </w:rPr>
        <w:t>（附表二）</w:t>
      </w:r>
    </w:p>
    <w:tbl>
      <w:tblPr>
        <w:tblStyle w:val="6"/>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539"/>
        <w:gridCol w:w="1493"/>
        <w:gridCol w:w="1669"/>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0" w:type="dxa"/>
            <w:tcMar>
              <w:top w:w="57" w:type="dxa"/>
              <w:left w:w="57" w:type="dxa"/>
              <w:bottom w:w="57" w:type="dxa"/>
              <w:right w:w="57" w:type="dxa"/>
            </w:tcMar>
            <w:vAlign w:val="center"/>
          </w:tcPr>
          <w:p>
            <w:pPr>
              <w:jc w:val="center"/>
              <w:rPr>
                <w:color w:val="000000"/>
              </w:rPr>
            </w:pPr>
            <w:r>
              <w:rPr>
                <w:rFonts w:hint="eastAsia"/>
                <w:color w:val="000000"/>
              </w:rPr>
              <w:t>序号</w:t>
            </w:r>
          </w:p>
        </w:tc>
        <w:tc>
          <w:tcPr>
            <w:tcW w:w="2539" w:type="dxa"/>
            <w:tcMar>
              <w:top w:w="57" w:type="dxa"/>
              <w:left w:w="57" w:type="dxa"/>
              <w:bottom w:w="57" w:type="dxa"/>
              <w:right w:w="57" w:type="dxa"/>
            </w:tcMar>
            <w:vAlign w:val="center"/>
          </w:tcPr>
          <w:p>
            <w:pPr>
              <w:jc w:val="center"/>
              <w:rPr>
                <w:color w:val="000000"/>
              </w:rPr>
            </w:pPr>
            <w:r>
              <w:rPr>
                <w:rFonts w:hint="eastAsia"/>
                <w:color w:val="000000"/>
              </w:rPr>
              <w:t>项  目</w:t>
            </w:r>
          </w:p>
        </w:tc>
        <w:tc>
          <w:tcPr>
            <w:tcW w:w="1493" w:type="dxa"/>
            <w:tcMar>
              <w:top w:w="57" w:type="dxa"/>
              <w:left w:w="57" w:type="dxa"/>
              <w:bottom w:w="57" w:type="dxa"/>
              <w:right w:w="57" w:type="dxa"/>
            </w:tcMar>
            <w:vAlign w:val="center"/>
          </w:tcPr>
          <w:p>
            <w:pPr>
              <w:ind w:firstLine="180" w:firstLineChars="86"/>
              <w:rPr>
                <w:color w:val="000000"/>
              </w:rPr>
            </w:pPr>
            <w:r>
              <w:rPr>
                <w:rFonts w:hint="eastAsia"/>
                <w:color w:val="000000"/>
              </w:rPr>
              <w:t>建筑面积</w:t>
            </w:r>
          </w:p>
          <w:p>
            <w:pPr>
              <w:ind w:firstLine="180" w:firstLineChars="86"/>
              <w:rPr>
                <w:color w:val="000000"/>
              </w:rPr>
            </w:pPr>
            <w:r>
              <w:rPr>
                <w:rFonts w:hint="eastAsia"/>
                <w:color w:val="000000"/>
              </w:rPr>
              <w:t>（</w:t>
            </w:r>
            <w:r>
              <w:rPr>
                <w:color w:val="000000"/>
              </w:rPr>
              <w:t>m²</w:t>
            </w:r>
            <w:r>
              <w:rPr>
                <w:rFonts w:hint="eastAsia"/>
                <w:color w:val="000000"/>
              </w:rPr>
              <w:t>）</w:t>
            </w:r>
          </w:p>
        </w:tc>
        <w:tc>
          <w:tcPr>
            <w:tcW w:w="1669" w:type="dxa"/>
            <w:tcMar>
              <w:top w:w="57" w:type="dxa"/>
              <w:left w:w="57" w:type="dxa"/>
              <w:bottom w:w="57" w:type="dxa"/>
              <w:right w:w="57" w:type="dxa"/>
            </w:tcMar>
            <w:vAlign w:val="center"/>
          </w:tcPr>
          <w:p>
            <w:pPr>
              <w:ind w:firstLine="180" w:firstLineChars="86"/>
              <w:rPr>
                <w:color w:val="000000"/>
              </w:rPr>
            </w:pPr>
            <w:r>
              <w:rPr>
                <w:rFonts w:hint="eastAsia"/>
                <w:color w:val="000000"/>
              </w:rPr>
              <w:t>土地面积</w:t>
            </w:r>
          </w:p>
          <w:p>
            <w:pPr>
              <w:ind w:firstLine="180" w:firstLineChars="86"/>
              <w:rPr>
                <w:color w:val="000000"/>
              </w:rPr>
            </w:pPr>
            <w:r>
              <w:rPr>
                <w:rFonts w:hint="eastAsia"/>
                <w:color w:val="000000"/>
              </w:rPr>
              <w:t>（</w:t>
            </w:r>
            <w:r>
              <w:rPr>
                <w:color w:val="000000"/>
              </w:rPr>
              <w:t>m²</w:t>
            </w:r>
            <w:r>
              <w:rPr>
                <w:rFonts w:hint="eastAsia"/>
                <w:color w:val="000000"/>
              </w:rPr>
              <w:t>）</w:t>
            </w:r>
          </w:p>
        </w:tc>
        <w:tc>
          <w:tcPr>
            <w:tcW w:w="1658" w:type="dxa"/>
            <w:tcMar>
              <w:top w:w="57" w:type="dxa"/>
              <w:left w:w="57" w:type="dxa"/>
              <w:bottom w:w="57" w:type="dxa"/>
              <w:right w:w="57" w:type="dxa"/>
            </w:tcMar>
            <w:vAlign w:val="center"/>
          </w:tcPr>
          <w:p>
            <w:pPr>
              <w:ind w:firstLine="460"/>
              <w:rPr>
                <w:color w:val="000000"/>
              </w:rPr>
            </w:pPr>
            <w:r>
              <w:rPr>
                <w:rFonts w:hint="eastAsia"/>
                <w:color w:val="0000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285" w:firstLineChars="136"/>
              <w:rPr>
                <w:rFonts w:ascii="宋体"/>
                <w:color w:val="000000"/>
              </w:rPr>
            </w:pPr>
          </w:p>
        </w:tc>
        <w:tc>
          <w:tcPr>
            <w:tcW w:w="2539"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c>
          <w:tcPr>
            <w:tcW w:w="1493"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c>
          <w:tcPr>
            <w:tcW w:w="1669"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c>
          <w:tcPr>
            <w:tcW w:w="1658" w:type="dxa"/>
            <w:tcMar>
              <w:top w:w="57" w:type="dxa"/>
              <w:left w:w="57" w:type="dxa"/>
              <w:bottom w:w="57" w:type="dxa"/>
              <w:right w:w="57" w:type="dxa"/>
            </w:tcMar>
            <w:vAlign w:val="center"/>
          </w:tcPr>
          <w:p>
            <w:pPr>
              <w:jc w:val="center"/>
              <w:rPr>
                <w:rFonts w:ascii="汉仪书宋二简" w:hAnsi="Times New Roman" w:eastAsia="汉仪书宋二简"/>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jc w:val="center"/>
              <w:rPr>
                <w:color w:val="000000"/>
              </w:rPr>
            </w:pPr>
          </w:p>
        </w:tc>
        <w:tc>
          <w:tcPr>
            <w:tcW w:w="2539" w:type="dxa"/>
            <w:tcMar>
              <w:top w:w="57" w:type="dxa"/>
              <w:left w:w="57" w:type="dxa"/>
              <w:bottom w:w="57" w:type="dxa"/>
              <w:right w:w="57" w:type="dxa"/>
            </w:tcMar>
            <w:vAlign w:val="center"/>
          </w:tcPr>
          <w:p>
            <w:pPr>
              <w:jc w:val="center"/>
              <w:rPr>
                <w:rFonts w:ascii="汉仪书宋二简" w:hAnsi="Times New Roman" w:eastAsia="汉仪书宋二简"/>
                <w:color w:val="000000"/>
                <w:spacing w:val="20"/>
                <w:w w:val="110"/>
                <w:sz w:val="23"/>
                <w:szCs w:val="24"/>
              </w:rPr>
            </w:pPr>
          </w:p>
        </w:tc>
        <w:tc>
          <w:tcPr>
            <w:tcW w:w="1493" w:type="dxa"/>
            <w:tcMar>
              <w:top w:w="57" w:type="dxa"/>
              <w:left w:w="57" w:type="dxa"/>
              <w:bottom w:w="57" w:type="dxa"/>
              <w:right w:w="57" w:type="dxa"/>
            </w:tcMar>
            <w:vAlign w:val="center"/>
          </w:tcPr>
          <w:p>
            <w:pPr>
              <w:jc w:val="center"/>
              <w:rPr>
                <w:rFonts w:ascii="汉仪书宋二简" w:hAnsi="Times New Roman" w:eastAsia="汉仪书宋二简"/>
                <w:color w:val="000000"/>
                <w:spacing w:val="20"/>
                <w:w w:val="110"/>
                <w:sz w:val="23"/>
                <w:szCs w:val="24"/>
              </w:rPr>
            </w:pPr>
          </w:p>
        </w:tc>
        <w:tc>
          <w:tcPr>
            <w:tcW w:w="1669" w:type="dxa"/>
            <w:tcMar>
              <w:top w:w="57" w:type="dxa"/>
              <w:left w:w="57" w:type="dxa"/>
              <w:bottom w:w="57" w:type="dxa"/>
              <w:right w:w="57" w:type="dxa"/>
            </w:tcMar>
            <w:vAlign w:val="center"/>
          </w:tcPr>
          <w:p>
            <w:pPr>
              <w:ind w:firstLine="474"/>
              <w:jc w:val="center"/>
              <w:rPr>
                <w:rFonts w:ascii="汉仪书宋二简" w:hAnsi="Times New Roman" w:eastAsia="汉仪书宋二简"/>
                <w:color w:val="000000"/>
                <w:spacing w:val="20"/>
                <w:w w:val="110"/>
                <w:sz w:val="23"/>
                <w:szCs w:val="24"/>
              </w:rPr>
            </w:pPr>
          </w:p>
        </w:tc>
        <w:tc>
          <w:tcPr>
            <w:tcW w:w="1658" w:type="dxa"/>
            <w:tcMar>
              <w:top w:w="57" w:type="dxa"/>
              <w:left w:w="57" w:type="dxa"/>
              <w:bottom w:w="57" w:type="dxa"/>
              <w:right w:w="57" w:type="dxa"/>
            </w:tcMar>
            <w:vAlign w:val="center"/>
          </w:tcPr>
          <w:p>
            <w:pPr>
              <w:rPr>
                <w:rFonts w:ascii="汉仪书宋二简" w:hAnsi="Times New Roman" w:eastAsia="汉仪书宋二简"/>
                <w:color w:val="000000"/>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000000"/>
                <w:sz w:val="18"/>
              </w:rPr>
            </w:pPr>
          </w:p>
        </w:tc>
        <w:tc>
          <w:tcPr>
            <w:tcW w:w="2539" w:type="dxa"/>
            <w:tcMar>
              <w:top w:w="57" w:type="dxa"/>
              <w:left w:w="57" w:type="dxa"/>
              <w:bottom w:w="57" w:type="dxa"/>
              <w:right w:w="57" w:type="dxa"/>
            </w:tcMar>
            <w:vAlign w:val="center"/>
          </w:tcPr>
          <w:p>
            <w:pPr>
              <w:ind w:firstLine="474"/>
              <w:jc w:val="center"/>
              <w:rPr>
                <w:color w:val="000000"/>
                <w:sz w:val="18"/>
              </w:rPr>
            </w:pPr>
          </w:p>
        </w:tc>
        <w:tc>
          <w:tcPr>
            <w:tcW w:w="1493" w:type="dxa"/>
            <w:tcMar>
              <w:top w:w="57" w:type="dxa"/>
              <w:left w:w="57" w:type="dxa"/>
              <w:bottom w:w="57" w:type="dxa"/>
              <w:right w:w="57" w:type="dxa"/>
            </w:tcMar>
            <w:vAlign w:val="center"/>
          </w:tcPr>
          <w:p>
            <w:pPr>
              <w:ind w:firstLine="474"/>
              <w:jc w:val="center"/>
              <w:rPr>
                <w:color w:val="000000"/>
                <w:sz w:val="18"/>
              </w:rPr>
            </w:pPr>
          </w:p>
        </w:tc>
        <w:tc>
          <w:tcPr>
            <w:tcW w:w="1669" w:type="dxa"/>
            <w:tcMar>
              <w:top w:w="57" w:type="dxa"/>
              <w:left w:w="57" w:type="dxa"/>
              <w:bottom w:w="57" w:type="dxa"/>
              <w:right w:w="57" w:type="dxa"/>
            </w:tcMar>
            <w:vAlign w:val="center"/>
          </w:tcPr>
          <w:p>
            <w:pPr>
              <w:ind w:firstLine="474"/>
              <w:jc w:val="center"/>
              <w:rPr>
                <w:color w:val="000000"/>
                <w:sz w:val="18"/>
              </w:rPr>
            </w:pPr>
          </w:p>
        </w:tc>
        <w:tc>
          <w:tcPr>
            <w:tcW w:w="1658" w:type="dxa"/>
            <w:tcMar>
              <w:top w:w="57" w:type="dxa"/>
              <w:left w:w="57" w:type="dxa"/>
              <w:bottom w:w="57" w:type="dxa"/>
              <w:right w:w="57" w:type="dxa"/>
            </w:tcMar>
            <w:vAlign w:val="center"/>
          </w:tcPr>
          <w:p>
            <w:pPr>
              <w:ind w:firstLine="474"/>
              <w:jc w:val="center"/>
              <w:rPr>
                <w:color w:val="000000"/>
                <w:sz w:val="18"/>
              </w:rPr>
            </w:pPr>
          </w:p>
        </w:tc>
      </w:tr>
    </w:tbl>
    <w:p>
      <w:pPr>
        <w:spacing w:after="342" w:afterLines="100" w:line="600" w:lineRule="exact"/>
        <w:jc w:val="both"/>
        <w:rPr>
          <w:rFonts w:hint="eastAsia" w:eastAsia="汉仪大宋简"/>
          <w:color w:val="000000"/>
          <w:spacing w:val="40"/>
          <w:position w:val="14"/>
          <w:sz w:val="40"/>
        </w:rPr>
      </w:pPr>
      <w:bookmarkStart w:id="0" w:name="_GoBack"/>
      <w:bookmarkEnd w:id="0"/>
    </w:p>
    <w:p>
      <w:pPr>
        <w:spacing w:after="342" w:afterLines="100" w:line="600" w:lineRule="exact"/>
        <w:jc w:val="center"/>
        <w:rPr>
          <w:rFonts w:eastAsia="汉仪大宋简"/>
          <w:b/>
          <w:bCs/>
          <w:color w:val="000000"/>
          <w:spacing w:val="40"/>
          <w:sz w:val="32"/>
        </w:rPr>
      </w:pPr>
      <w:r>
        <w:rPr>
          <w:rFonts w:hint="eastAsia" w:eastAsia="汉仪大宋简"/>
          <w:color w:val="000000"/>
          <w:spacing w:val="40"/>
          <w:position w:val="14"/>
          <w:sz w:val="40"/>
        </w:rPr>
        <w:t>附属市政工程配套项目表</w:t>
      </w:r>
    </w:p>
    <w:p>
      <w:pPr>
        <w:spacing w:after="342" w:afterLines="100"/>
        <w:ind w:firstLine="474"/>
        <w:jc w:val="right"/>
        <w:rPr>
          <w:color w:val="000000"/>
          <w:sz w:val="18"/>
        </w:rPr>
      </w:pPr>
      <w:r>
        <w:rPr>
          <w:rFonts w:hint="eastAsia"/>
          <w:color w:val="000000"/>
          <w:sz w:val="18"/>
        </w:rPr>
        <w:t>（附表三）</w:t>
      </w:r>
    </w:p>
    <w:tbl>
      <w:tblPr>
        <w:tblStyle w:val="6"/>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400"/>
        <w:gridCol w:w="1417"/>
        <w:gridCol w:w="1888"/>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8" w:type="dxa"/>
            <w:tcMar>
              <w:top w:w="57" w:type="dxa"/>
              <w:left w:w="57" w:type="dxa"/>
              <w:bottom w:w="57" w:type="dxa"/>
              <w:right w:w="57" w:type="dxa"/>
            </w:tcMar>
            <w:vAlign w:val="center"/>
          </w:tcPr>
          <w:p>
            <w:pPr>
              <w:jc w:val="center"/>
              <w:rPr>
                <w:color w:val="000000"/>
              </w:rPr>
            </w:pPr>
            <w:r>
              <w:rPr>
                <w:rFonts w:hint="eastAsia"/>
                <w:color w:val="000000"/>
              </w:rPr>
              <w:t>序号</w:t>
            </w:r>
          </w:p>
        </w:tc>
        <w:tc>
          <w:tcPr>
            <w:tcW w:w="2400" w:type="dxa"/>
            <w:tcMar>
              <w:top w:w="57" w:type="dxa"/>
              <w:left w:w="57" w:type="dxa"/>
              <w:bottom w:w="57" w:type="dxa"/>
              <w:right w:w="57" w:type="dxa"/>
            </w:tcMar>
            <w:vAlign w:val="center"/>
          </w:tcPr>
          <w:p>
            <w:pPr>
              <w:jc w:val="center"/>
              <w:rPr>
                <w:color w:val="000000"/>
              </w:rPr>
            </w:pPr>
            <w:r>
              <w:rPr>
                <w:rFonts w:hint="eastAsia"/>
                <w:color w:val="000000"/>
              </w:rPr>
              <w:t>项  目</w:t>
            </w:r>
          </w:p>
        </w:tc>
        <w:tc>
          <w:tcPr>
            <w:tcW w:w="1417" w:type="dxa"/>
            <w:tcMar>
              <w:top w:w="57" w:type="dxa"/>
              <w:left w:w="57" w:type="dxa"/>
              <w:bottom w:w="57" w:type="dxa"/>
              <w:right w:w="57" w:type="dxa"/>
            </w:tcMar>
            <w:vAlign w:val="center"/>
          </w:tcPr>
          <w:p>
            <w:pPr>
              <w:ind w:firstLine="180" w:firstLineChars="86"/>
              <w:rPr>
                <w:color w:val="000000"/>
              </w:rPr>
            </w:pPr>
            <w:r>
              <w:rPr>
                <w:rFonts w:hint="eastAsia"/>
                <w:color w:val="000000"/>
              </w:rPr>
              <w:t>建筑面积</w:t>
            </w:r>
          </w:p>
          <w:p>
            <w:pPr>
              <w:ind w:firstLine="180" w:firstLineChars="86"/>
              <w:rPr>
                <w:color w:val="000000"/>
              </w:rPr>
            </w:pPr>
            <w:r>
              <w:rPr>
                <w:rFonts w:hint="eastAsia"/>
                <w:color w:val="000000"/>
              </w:rPr>
              <w:t>（</w:t>
            </w:r>
            <w:r>
              <w:rPr>
                <w:color w:val="000000"/>
              </w:rPr>
              <w:t>m²</w:t>
            </w:r>
            <w:r>
              <w:rPr>
                <w:rFonts w:hint="eastAsia"/>
                <w:color w:val="000000"/>
              </w:rPr>
              <w:t>）</w:t>
            </w:r>
          </w:p>
        </w:tc>
        <w:tc>
          <w:tcPr>
            <w:tcW w:w="1888" w:type="dxa"/>
            <w:tcMar>
              <w:top w:w="57" w:type="dxa"/>
              <w:left w:w="57" w:type="dxa"/>
              <w:bottom w:w="57" w:type="dxa"/>
              <w:right w:w="57" w:type="dxa"/>
            </w:tcMar>
            <w:vAlign w:val="center"/>
          </w:tcPr>
          <w:p>
            <w:pPr>
              <w:ind w:firstLine="180" w:firstLineChars="86"/>
              <w:rPr>
                <w:color w:val="000000"/>
              </w:rPr>
            </w:pPr>
            <w:r>
              <w:rPr>
                <w:rFonts w:hint="eastAsia"/>
                <w:color w:val="000000"/>
              </w:rPr>
              <w:t>土地面积</w:t>
            </w:r>
          </w:p>
          <w:p>
            <w:pPr>
              <w:ind w:firstLine="180" w:firstLineChars="86"/>
              <w:rPr>
                <w:color w:val="000000"/>
              </w:rPr>
            </w:pPr>
            <w:r>
              <w:rPr>
                <w:rFonts w:hint="eastAsia"/>
                <w:color w:val="000000"/>
              </w:rPr>
              <w:t>（</w:t>
            </w:r>
            <w:r>
              <w:rPr>
                <w:color w:val="000000"/>
              </w:rPr>
              <w:t>m²</w:t>
            </w:r>
            <w:r>
              <w:rPr>
                <w:rFonts w:hint="eastAsia"/>
                <w:color w:val="000000"/>
              </w:rPr>
              <w:t>）</w:t>
            </w:r>
          </w:p>
        </w:tc>
        <w:tc>
          <w:tcPr>
            <w:tcW w:w="1656" w:type="dxa"/>
            <w:tcMar>
              <w:top w:w="57" w:type="dxa"/>
              <w:left w:w="57" w:type="dxa"/>
              <w:bottom w:w="57" w:type="dxa"/>
              <w:right w:w="57" w:type="dxa"/>
            </w:tcMar>
            <w:vAlign w:val="center"/>
          </w:tcPr>
          <w:p>
            <w:pPr>
              <w:jc w:val="center"/>
              <w:rPr>
                <w:color w:val="000000"/>
              </w:rPr>
            </w:pPr>
            <w:r>
              <w:rPr>
                <w:rFonts w:hint="eastAsia"/>
                <w:color w:val="0000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251" w:firstLineChars="86"/>
              <w:rPr>
                <w:rFonts w:ascii="汉仪书宋二简" w:hAnsi="Times New Roman" w:eastAsia="汉仪书宋二简"/>
                <w:color w:val="000000"/>
                <w:spacing w:val="20"/>
                <w:w w:val="110"/>
                <w:sz w:val="23"/>
                <w:szCs w:val="24"/>
              </w:rPr>
            </w:pPr>
          </w:p>
        </w:tc>
        <w:tc>
          <w:tcPr>
            <w:tcW w:w="2400" w:type="dxa"/>
            <w:tcMar>
              <w:top w:w="57" w:type="dxa"/>
              <w:left w:w="57" w:type="dxa"/>
              <w:bottom w:w="57" w:type="dxa"/>
              <w:right w:w="57" w:type="dxa"/>
            </w:tcMar>
            <w:vAlign w:val="center"/>
          </w:tcPr>
          <w:p>
            <w:pPr>
              <w:jc w:val="left"/>
              <w:rPr>
                <w:rFonts w:ascii="汉仪书宋二简" w:hAnsi="Times New Roman" w:eastAsia="汉仪书宋二简"/>
                <w:color w:val="000000"/>
                <w:spacing w:val="20"/>
                <w:w w:val="110"/>
                <w:sz w:val="23"/>
                <w:szCs w:val="24"/>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tcPr>
          <w:p>
            <w:pPr>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rFonts w:ascii="汉仪书宋二简"/>
                <w:color w:val="000000"/>
              </w:rPr>
            </w:pPr>
          </w:p>
        </w:tc>
        <w:tc>
          <w:tcPr>
            <w:tcW w:w="2400" w:type="dxa"/>
            <w:tcMar>
              <w:top w:w="57" w:type="dxa"/>
              <w:left w:w="57" w:type="dxa"/>
              <w:bottom w:w="57" w:type="dxa"/>
              <w:right w:w="57" w:type="dxa"/>
            </w:tcMar>
            <w:vAlign w:val="center"/>
          </w:tcPr>
          <w:p>
            <w:pPr>
              <w:jc w:val="left"/>
              <w:rPr>
                <w:rFonts w:ascii="汉仪书宋二简"/>
                <w:color w:val="000000"/>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center"/>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jc w:val="left"/>
              <w:rPr>
                <w:color w:val="000000"/>
                <w:sz w:val="18"/>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center"/>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jc w:val="left"/>
              <w:rPr>
                <w:color w:val="000000"/>
                <w:sz w:val="18"/>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center"/>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jc w:val="left"/>
              <w:rPr>
                <w:rFonts w:ascii="宋体" w:hAnsi="宋体"/>
                <w:szCs w:val="21"/>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center"/>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ind w:firstLine="474"/>
              <w:jc w:val="left"/>
              <w:rPr>
                <w:color w:val="000000"/>
                <w:sz w:val="18"/>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000000"/>
                <w:sz w:val="18"/>
              </w:rPr>
            </w:pPr>
          </w:p>
        </w:tc>
        <w:tc>
          <w:tcPr>
            <w:tcW w:w="2400" w:type="dxa"/>
            <w:tcMar>
              <w:top w:w="57" w:type="dxa"/>
              <w:left w:w="57" w:type="dxa"/>
              <w:bottom w:w="57" w:type="dxa"/>
              <w:right w:w="57" w:type="dxa"/>
            </w:tcMar>
            <w:vAlign w:val="center"/>
          </w:tcPr>
          <w:p>
            <w:pPr>
              <w:ind w:firstLine="474"/>
              <w:jc w:val="left"/>
              <w:rPr>
                <w:rFonts w:ascii="宋体" w:hAnsi="宋体"/>
              </w:rPr>
            </w:pPr>
          </w:p>
        </w:tc>
        <w:tc>
          <w:tcPr>
            <w:tcW w:w="1417" w:type="dxa"/>
            <w:tcMar>
              <w:top w:w="57" w:type="dxa"/>
              <w:left w:w="57" w:type="dxa"/>
              <w:bottom w:w="57" w:type="dxa"/>
              <w:right w:w="57" w:type="dxa"/>
            </w:tcMar>
            <w:vAlign w:val="center"/>
          </w:tcPr>
          <w:p>
            <w:pPr>
              <w:jc w:val="center"/>
              <w:rPr>
                <w:rFonts w:ascii="汉仪书宋二简"/>
                <w:color w:val="000000"/>
              </w:rPr>
            </w:pPr>
          </w:p>
        </w:tc>
        <w:tc>
          <w:tcPr>
            <w:tcW w:w="1888" w:type="dxa"/>
            <w:tcMar>
              <w:top w:w="57" w:type="dxa"/>
              <w:left w:w="57" w:type="dxa"/>
              <w:bottom w:w="57" w:type="dxa"/>
              <w:right w:w="57" w:type="dxa"/>
            </w:tcMar>
            <w:vAlign w:val="center"/>
          </w:tcPr>
          <w:p>
            <w:pPr>
              <w:jc w:val="center"/>
              <w:rPr>
                <w:rFonts w:ascii="汉仪书宋二简"/>
                <w:color w:val="000000"/>
              </w:rPr>
            </w:pPr>
          </w:p>
        </w:tc>
        <w:tc>
          <w:tcPr>
            <w:tcW w:w="1656" w:type="dxa"/>
            <w:tcMar>
              <w:top w:w="57" w:type="dxa"/>
              <w:left w:w="57" w:type="dxa"/>
              <w:bottom w:w="57" w:type="dxa"/>
              <w:right w:w="57" w:type="dxa"/>
            </w:tcMar>
            <w:vAlign w:val="center"/>
          </w:tcPr>
          <w:p>
            <w:pPr>
              <w:jc w:val="left"/>
              <w:rPr>
                <w:rFonts w:ascii="汉仪书宋二简"/>
                <w:color w:val="000000"/>
              </w:rPr>
            </w:pPr>
          </w:p>
        </w:tc>
      </w:tr>
    </w:tbl>
    <w:p>
      <w:pPr>
        <w:tabs>
          <w:tab w:val="right" w:pos="4820"/>
          <w:tab w:val="left" w:pos="5103"/>
          <w:tab w:val="right" w:pos="8505"/>
        </w:tabs>
        <w:spacing w:after="342" w:afterLines="100" w:line="600" w:lineRule="exact"/>
        <w:rPr>
          <w:rFonts w:ascii="汉仪书宋二简" w:hAnsi="Times New Roman"/>
          <w:spacing w:val="20"/>
          <w:w w:val="110"/>
          <w:sz w:val="23"/>
          <w:szCs w:val="24"/>
          <w:u w:val="single"/>
        </w:rPr>
      </w:pPr>
    </w:p>
    <w:sectPr>
      <w:headerReference r:id="rId4" w:type="first"/>
      <w:footerReference r:id="rId7" w:type="first"/>
      <w:footerReference r:id="rId5" w:type="default"/>
      <w:headerReference r:id="rId3" w:type="even"/>
      <w:footerReference r:id="rId6" w:type="even"/>
      <w:pgSz w:w="11907" w:h="16839"/>
      <w:pgMar w:top="1701" w:right="1871" w:bottom="1701" w:left="1871" w:header="851" w:footer="1134" w:gutter="0"/>
      <w:cols w:space="425" w:num="1"/>
      <w:docGrid w:type="lines" w:linePitch="3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中黑简">
    <w:altName w:val="宋体"/>
    <w:panose1 w:val="00000000000000000000"/>
    <w:charset w:val="86"/>
    <w:family w:val="modern"/>
    <w:pitch w:val="default"/>
    <w:sig w:usb0="00000000" w:usb1="00000000" w:usb2="00000012" w:usb3="00000000" w:csb0="00040000" w:csb1="00000000"/>
  </w:font>
  <w:font w:name="汉仪书宋二简">
    <w:altName w:val="宋体"/>
    <w:panose1 w:val="00000000000000000000"/>
    <w:charset w:val="86"/>
    <w:family w:val="modern"/>
    <w:pitch w:val="default"/>
    <w:sig w:usb0="00000000" w:usb1="00000000" w:usb2="00000012"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firstLine="583"/>
      <w:rPr>
        <w:rStyle w:val="8"/>
        <w:rFonts w:ascii="宋体" w:hAnsi="宋体"/>
      </w:rPr>
    </w:pPr>
    <w:r>
      <w:rPr>
        <w:rStyle w:val="8"/>
        <w:rFonts w:hint="eastAsia" w:ascii="宋体" w:hAnsi="宋体"/>
      </w:rPr>
      <w:t>—</w:t>
    </w:r>
    <w:r>
      <w:rPr>
        <w:rStyle w:val="8"/>
        <w:rFonts w:ascii="宋体" w:hAnsi="宋体"/>
      </w:rPr>
      <w:fldChar w:fldCharType="begin"/>
    </w:r>
    <w:r>
      <w:rPr>
        <w:rStyle w:val="8"/>
        <w:rFonts w:ascii="宋体" w:hAnsi="宋体"/>
      </w:rPr>
      <w:instrText xml:space="preserve">PAGE  </w:instrText>
    </w:r>
    <w:r>
      <w:rPr>
        <w:rStyle w:val="8"/>
        <w:rFonts w:ascii="宋体" w:hAnsi="宋体"/>
      </w:rPr>
      <w:fldChar w:fldCharType="separate"/>
    </w:r>
    <w:r>
      <w:rPr>
        <w:rStyle w:val="8"/>
        <w:rFonts w:ascii="宋体" w:hAnsi="宋体"/>
      </w:rPr>
      <w:t>8</w:t>
    </w:r>
    <w:r>
      <w:rPr>
        <w:rStyle w:val="8"/>
        <w:rFonts w:ascii="宋体" w:hAnsi="宋体"/>
      </w:rPr>
      <w:fldChar w:fldCharType="end"/>
    </w:r>
    <w:r>
      <w:rPr>
        <w:rStyle w:val="8"/>
        <w:rFonts w:hint="eastAsia" w:ascii="宋体" w:hAnsi="宋体"/>
      </w:rPr>
      <w:t>—</w:t>
    </w:r>
  </w:p>
  <w:p>
    <w:pPr>
      <w:pStyle w:val="4"/>
      <w:ind w:firstLine="58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firstLine="503"/>
      <w:rPr>
        <w:rStyle w:val="8"/>
      </w:rPr>
    </w:pPr>
    <w:r>
      <w:rPr>
        <w:rStyle w:val="8"/>
      </w:rPr>
      <w:fldChar w:fldCharType="begin"/>
    </w:r>
    <w:r>
      <w:rPr>
        <w:rStyle w:val="8"/>
      </w:rPr>
      <w:instrText xml:space="preserve">PAGE  </w:instrText>
    </w:r>
    <w:r>
      <w:rPr>
        <w:rStyle w:val="8"/>
      </w:rPr>
      <w:fldChar w:fldCharType="end"/>
    </w:r>
  </w:p>
  <w:p>
    <w:pPr>
      <w:pStyle w:val="4"/>
      <w:ind w:firstLine="58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8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8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8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00F7AC3"/>
    <w:rsid w:val="00001D9F"/>
    <w:rsid w:val="0000533F"/>
    <w:rsid w:val="00005DF6"/>
    <w:rsid w:val="00010F5D"/>
    <w:rsid w:val="00013A9C"/>
    <w:rsid w:val="000240A6"/>
    <w:rsid w:val="00026347"/>
    <w:rsid w:val="000309A2"/>
    <w:rsid w:val="000343D1"/>
    <w:rsid w:val="000421D3"/>
    <w:rsid w:val="00046861"/>
    <w:rsid w:val="0005501A"/>
    <w:rsid w:val="0005508F"/>
    <w:rsid w:val="00061E21"/>
    <w:rsid w:val="00062227"/>
    <w:rsid w:val="00065687"/>
    <w:rsid w:val="00071977"/>
    <w:rsid w:val="00072433"/>
    <w:rsid w:val="00074F5C"/>
    <w:rsid w:val="0007515B"/>
    <w:rsid w:val="0007651A"/>
    <w:rsid w:val="000772D9"/>
    <w:rsid w:val="00081267"/>
    <w:rsid w:val="000843C4"/>
    <w:rsid w:val="0008611E"/>
    <w:rsid w:val="00086190"/>
    <w:rsid w:val="00087DB9"/>
    <w:rsid w:val="00087E05"/>
    <w:rsid w:val="00094380"/>
    <w:rsid w:val="0009465E"/>
    <w:rsid w:val="000964B5"/>
    <w:rsid w:val="000A09F3"/>
    <w:rsid w:val="000B093C"/>
    <w:rsid w:val="000B4D26"/>
    <w:rsid w:val="000C39E4"/>
    <w:rsid w:val="000C3F67"/>
    <w:rsid w:val="000C5B4C"/>
    <w:rsid w:val="000C6DCA"/>
    <w:rsid w:val="000D63F0"/>
    <w:rsid w:val="000E456D"/>
    <w:rsid w:val="000E52C4"/>
    <w:rsid w:val="000E58A7"/>
    <w:rsid w:val="000F492D"/>
    <w:rsid w:val="000F5113"/>
    <w:rsid w:val="000F7AC3"/>
    <w:rsid w:val="001009FE"/>
    <w:rsid w:val="00104727"/>
    <w:rsid w:val="00105ED9"/>
    <w:rsid w:val="00110865"/>
    <w:rsid w:val="00113FA5"/>
    <w:rsid w:val="00126EAA"/>
    <w:rsid w:val="0012778E"/>
    <w:rsid w:val="00141C63"/>
    <w:rsid w:val="00143FF7"/>
    <w:rsid w:val="00144630"/>
    <w:rsid w:val="00151F72"/>
    <w:rsid w:val="001548C7"/>
    <w:rsid w:val="0015577D"/>
    <w:rsid w:val="00155D57"/>
    <w:rsid w:val="001643FA"/>
    <w:rsid w:val="0018123B"/>
    <w:rsid w:val="001831A6"/>
    <w:rsid w:val="00191CFC"/>
    <w:rsid w:val="00195E8D"/>
    <w:rsid w:val="00196776"/>
    <w:rsid w:val="001A7260"/>
    <w:rsid w:val="001C05BB"/>
    <w:rsid w:val="001C0AF4"/>
    <w:rsid w:val="001D5D81"/>
    <w:rsid w:val="001D729D"/>
    <w:rsid w:val="001E0805"/>
    <w:rsid w:val="001E3A8E"/>
    <w:rsid w:val="001E3FE9"/>
    <w:rsid w:val="001E48D4"/>
    <w:rsid w:val="001F202D"/>
    <w:rsid w:val="00207BE3"/>
    <w:rsid w:val="002103A6"/>
    <w:rsid w:val="00215EFB"/>
    <w:rsid w:val="00216034"/>
    <w:rsid w:val="002300A9"/>
    <w:rsid w:val="00230B73"/>
    <w:rsid w:val="00235795"/>
    <w:rsid w:val="00237809"/>
    <w:rsid w:val="0024754E"/>
    <w:rsid w:val="002520F8"/>
    <w:rsid w:val="0025330B"/>
    <w:rsid w:val="002606C6"/>
    <w:rsid w:val="00267605"/>
    <w:rsid w:val="002704D3"/>
    <w:rsid w:val="00273F4C"/>
    <w:rsid w:val="00277314"/>
    <w:rsid w:val="00282609"/>
    <w:rsid w:val="00282C43"/>
    <w:rsid w:val="002835B8"/>
    <w:rsid w:val="0028441E"/>
    <w:rsid w:val="002868A2"/>
    <w:rsid w:val="0029150D"/>
    <w:rsid w:val="002928DE"/>
    <w:rsid w:val="00293372"/>
    <w:rsid w:val="002964DD"/>
    <w:rsid w:val="002A0A7D"/>
    <w:rsid w:val="002A2087"/>
    <w:rsid w:val="002A37E6"/>
    <w:rsid w:val="002A5407"/>
    <w:rsid w:val="002A5EE6"/>
    <w:rsid w:val="002B15B2"/>
    <w:rsid w:val="002B544E"/>
    <w:rsid w:val="002C0FA6"/>
    <w:rsid w:val="002C1A56"/>
    <w:rsid w:val="002C2BF1"/>
    <w:rsid w:val="002C5770"/>
    <w:rsid w:val="002C65ED"/>
    <w:rsid w:val="002C6732"/>
    <w:rsid w:val="002D215E"/>
    <w:rsid w:val="002D302D"/>
    <w:rsid w:val="002D4D4E"/>
    <w:rsid w:val="002D5549"/>
    <w:rsid w:val="002E07C2"/>
    <w:rsid w:val="002E2370"/>
    <w:rsid w:val="002E2A13"/>
    <w:rsid w:val="002E3486"/>
    <w:rsid w:val="002E694C"/>
    <w:rsid w:val="002E7D25"/>
    <w:rsid w:val="002F03D3"/>
    <w:rsid w:val="002F29FA"/>
    <w:rsid w:val="002F577F"/>
    <w:rsid w:val="002F6968"/>
    <w:rsid w:val="002F79B0"/>
    <w:rsid w:val="00301AA6"/>
    <w:rsid w:val="00303FE0"/>
    <w:rsid w:val="00306FA3"/>
    <w:rsid w:val="00307EC3"/>
    <w:rsid w:val="00310179"/>
    <w:rsid w:val="00311530"/>
    <w:rsid w:val="00311544"/>
    <w:rsid w:val="00313EDF"/>
    <w:rsid w:val="00315A5E"/>
    <w:rsid w:val="003226B8"/>
    <w:rsid w:val="003259B9"/>
    <w:rsid w:val="00330391"/>
    <w:rsid w:val="00331830"/>
    <w:rsid w:val="003321B1"/>
    <w:rsid w:val="00334026"/>
    <w:rsid w:val="00337983"/>
    <w:rsid w:val="0034176F"/>
    <w:rsid w:val="003468FE"/>
    <w:rsid w:val="0035034B"/>
    <w:rsid w:val="00354E6E"/>
    <w:rsid w:val="003602E7"/>
    <w:rsid w:val="0036265B"/>
    <w:rsid w:val="003639F8"/>
    <w:rsid w:val="00363D3C"/>
    <w:rsid w:val="00365C60"/>
    <w:rsid w:val="00366F19"/>
    <w:rsid w:val="003701B3"/>
    <w:rsid w:val="00370AB0"/>
    <w:rsid w:val="00376F77"/>
    <w:rsid w:val="003822D2"/>
    <w:rsid w:val="00382A85"/>
    <w:rsid w:val="00385BC6"/>
    <w:rsid w:val="00397214"/>
    <w:rsid w:val="003A1509"/>
    <w:rsid w:val="003A261B"/>
    <w:rsid w:val="003A6371"/>
    <w:rsid w:val="003B7338"/>
    <w:rsid w:val="003C4252"/>
    <w:rsid w:val="003C64AA"/>
    <w:rsid w:val="003D0B0C"/>
    <w:rsid w:val="003D5202"/>
    <w:rsid w:val="003D6E68"/>
    <w:rsid w:val="003E43C6"/>
    <w:rsid w:val="003F3475"/>
    <w:rsid w:val="003F46AD"/>
    <w:rsid w:val="003F72F4"/>
    <w:rsid w:val="003F7A5D"/>
    <w:rsid w:val="00400D00"/>
    <w:rsid w:val="0040217A"/>
    <w:rsid w:val="004032A2"/>
    <w:rsid w:val="004053BA"/>
    <w:rsid w:val="00412FED"/>
    <w:rsid w:val="00416F0C"/>
    <w:rsid w:val="00417723"/>
    <w:rsid w:val="004179AF"/>
    <w:rsid w:val="004211BD"/>
    <w:rsid w:val="00423912"/>
    <w:rsid w:val="0042397D"/>
    <w:rsid w:val="00424B87"/>
    <w:rsid w:val="0042786D"/>
    <w:rsid w:val="00430251"/>
    <w:rsid w:val="00430992"/>
    <w:rsid w:val="00434185"/>
    <w:rsid w:val="00434B2D"/>
    <w:rsid w:val="004413DE"/>
    <w:rsid w:val="00443422"/>
    <w:rsid w:val="0044563B"/>
    <w:rsid w:val="00445914"/>
    <w:rsid w:val="0045213B"/>
    <w:rsid w:val="0045252A"/>
    <w:rsid w:val="004604BA"/>
    <w:rsid w:val="004606FE"/>
    <w:rsid w:val="004609F0"/>
    <w:rsid w:val="0046245E"/>
    <w:rsid w:val="00463E20"/>
    <w:rsid w:val="00466800"/>
    <w:rsid w:val="00473E01"/>
    <w:rsid w:val="00477413"/>
    <w:rsid w:val="00487176"/>
    <w:rsid w:val="0049531E"/>
    <w:rsid w:val="004A092B"/>
    <w:rsid w:val="004A2F55"/>
    <w:rsid w:val="004A3C2F"/>
    <w:rsid w:val="004A4B67"/>
    <w:rsid w:val="004A73B5"/>
    <w:rsid w:val="004B0415"/>
    <w:rsid w:val="004B0D33"/>
    <w:rsid w:val="004B21CC"/>
    <w:rsid w:val="004B4572"/>
    <w:rsid w:val="004C7913"/>
    <w:rsid w:val="004C79F8"/>
    <w:rsid w:val="004D058A"/>
    <w:rsid w:val="004D314A"/>
    <w:rsid w:val="004D59C9"/>
    <w:rsid w:val="004D75C8"/>
    <w:rsid w:val="004D7E9B"/>
    <w:rsid w:val="004E42A4"/>
    <w:rsid w:val="004E46A4"/>
    <w:rsid w:val="004E7290"/>
    <w:rsid w:val="004F0E54"/>
    <w:rsid w:val="004F4397"/>
    <w:rsid w:val="004F52C1"/>
    <w:rsid w:val="004F7173"/>
    <w:rsid w:val="005048B4"/>
    <w:rsid w:val="00514F49"/>
    <w:rsid w:val="00516187"/>
    <w:rsid w:val="005200EB"/>
    <w:rsid w:val="005208C2"/>
    <w:rsid w:val="005211B2"/>
    <w:rsid w:val="00522521"/>
    <w:rsid w:val="00527A4C"/>
    <w:rsid w:val="00530E3A"/>
    <w:rsid w:val="005426EC"/>
    <w:rsid w:val="00545821"/>
    <w:rsid w:val="00551845"/>
    <w:rsid w:val="00551868"/>
    <w:rsid w:val="00552DD7"/>
    <w:rsid w:val="00553978"/>
    <w:rsid w:val="00567145"/>
    <w:rsid w:val="00567323"/>
    <w:rsid w:val="00570365"/>
    <w:rsid w:val="0057442C"/>
    <w:rsid w:val="00574FCF"/>
    <w:rsid w:val="005755C5"/>
    <w:rsid w:val="00581E41"/>
    <w:rsid w:val="00581E7D"/>
    <w:rsid w:val="00591305"/>
    <w:rsid w:val="0059399E"/>
    <w:rsid w:val="005A13FC"/>
    <w:rsid w:val="005A69B2"/>
    <w:rsid w:val="005A7257"/>
    <w:rsid w:val="005A7631"/>
    <w:rsid w:val="005B265E"/>
    <w:rsid w:val="005B6EF6"/>
    <w:rsid w:val="005C034F"/>
    <w:rsid w:val="005C0AE9"/>
    <w:rsid w:val="005C7D33"/>
    <w:rsid w:val="005D3910"/>
    <w:rsid w:val="005D3A7F"/>
    <w:rsid w:val="005E244C"/>
    <w:rsid w:val="005E6EC5"/>
    <w:rsid w:val="005E735D"/>
    <w:rsid w:val="005F2C46"/>
    <w:rsid w:val="00602314"/>
    <w:rsid w:val="00603945"/>
    <w:rsid w:val="00605917"/>
    <w:rsid w:val="00614339"/>
    <w:rsid w:val="00614635"/>
    <w:rsid w:val="00614CFB"/>
    <w:rsid w:val="0062072E"/>
    <w:rsid w:val="00622F11"/>
    <w:rsid w:val="00632A9A"/>
    <w:rsid w:val="00640534"/>
    <w:rsid w:val="006427B8"/>
    <w:rsid w:val="00647866"/>
    <w:rsid w:val="00651F69"/>
    <w:rsid w:val="00660E1C"/>
    <w:rsid w:val="00662683"/>
    <w:rsid w:val="006637E0"/>
    <w:rsid w:val="00665C6D"/>
    <w:rsid w:val="0066744E"/>
    <w:rsid w:val="00670D26"/>
    <w:rsid w:val="00672EAF"/>
    <w:rsid w:val="00681EC8"/>
    <w:rsid w:val="00682821"/>
    <w:rsid w:val="00686590"/>
    <w:rsid w:val="00687970"/>
    <w:rsid w:val="00690468"/>
    <w:rsid w:val="006954A6"/>
    <w:rsid w:val="00696E2C"/>
    <w:rsid w:val="00697A3C"/>
    <w:rsid w:val="006A49F3"/>
    <w:rsid w:val="006A5A75"/>
    <w:rsid w:val="006A69F3"/>
    <w:rsid w:val="006B1586"/>
    <w:rsid w:val="006B5FB0"/>
    <w:rsid w:val="006B69D6"/>
    <w:rsid w:val="006C05E7"/>
    <w:rsid w:val="006C1B9D"/>
    <w:rsid w:val="006C40AA"/>
    <w:rsid w:val="006C431F"/>
    <w:rsid w:val="006D3F01"/>
    <w:rsid w:val="006D47D8"/>
    <w:rsid w:val="006E0641"/>
    <w:rsid w:val="006F2160"/>
    <w:rsid w:val="006F3942"/>
    <w:rsid w:val="00700F62"/>
    <w:rsid w:val="0070398F"/>
    <w:rsid w:val="00706880"/>
    <w:rsid w:val="007111FB"/>
    <w:rsid w:val="0071222A"/>
    <w:rsid w:val="007135D1"/>
    <w:rsid w:val="0072196E"/>
    <w:rsid w:val="0073347A"/>
    <w:rsid w:val="00736076"/>
    <w:rsid w:val="0073658F"/>
    <w:rsid w:val="00740E7E"/>
    <w:rsid w:val="007464FB"/>
    <w:rsid w:val="007465C5"/>
    <w:rsid w:val="007501BA"/>
    <w:rsid w:val="00751600"/>
    <w:rsid w:val="007535A9"/>
    <w:rsid w:val="00757976"/>
    <w:rsid w:val="00760076"/>
    <w:rsid w:val="007616F8"/>
    <w:rsid w:val="00761E3E"/>
    <w:rsid w:val="00763CE1"/>
    <w:rsid w:val="00770C53"/>
    <w:rsid w:val="007723DE"/>
    <w:rsid w:val="0077794A"/>
    <w:rsid w:val="00784010"/>
    <w:rsid w:val="00794982"/>
    <w:rsid w:val="007B028A"/>
    <w:rsid w:val="007B2277"/>
    <w:rsid w:val="007B6611"/>
    <w:rsid w:val="007C1CD1"/>
    <w:rsid w:val="007C27FD"/>
    <w:rsid w:val="007C7BAE"/>
    <w:rsid w:val="007D0200"/>
    <w:rsid w:val="007D72B0"/>
    <w:rsid w:val="007D7E78"/>
    <w:rsid w:val="007E1641"/>
    <w:rsid w:val="007F771C"/>
    <w:rsid w:val="008179E9"/>
    <w:rsid w:val="00823206"/>
    <w:rsid w:val="0084089B"/>
    <w:rsid w:val="00842A75"/>
    <w:rsid w:val="00842B19"/>
    <w:rsid w:val="00843102"/>
    <w:rsid w:val="00843B21"/>
    <w:rsid w:val="00845838"/>
    <w:rsid w:val="00846485"/>
    <w:rsid w:val="00847D21"/>
    <w:rsid w:val="00847F9B"/>
    <w:rsid w:val="00852294"/>
    <w:rsid w:val="00852556"/>
    <w:rsid w:val="00855BED"/>
    <w:rsid w:val="00855F19"/>
    <w:rsid w:val="00856543"/>
    <w:rsid w:val="0085678F"/>
    <w:rsid w:val="00857CDE"/>
    <w:rsid w:val="00860E39"/>
    <w:rsid w:val="00866235"/>
    <w:rsid w:val="00873EDE"/>
    <w:rsid w:val="00875C51"/>
    <w:rsid w:val="00880ACD"/>
    <w:rsid w:val="00882F11"/>
    <w:rsid w:val="00891A7B"/>
    <w:rsid w:val="008953B8"/>
    <w:rsid w:val="008958DB"/>
    <w:rsid w:val="008976DC"/>
    <w:rsid w:val="008A32FA"/>
    <w:rsid w:val="008A735C"/>
    <w:rsid w:val="008B24AB"/>
    <w:rsid w:val="008B2E65"/>
    <w:rsid w:val="008B5078"/>
    <w:rsid w:val="008C39CB"/>
    <w:rsid w:val="008C3F46"/>
    <w:rsid w:val="008C4EBC"/>
    <w:rsid w:val="008D0571"/>
    <w:rsid w:val="008D1DD5"/>
    <w:rsid w:val="008D7EA0"/>
    <w:rsid w:val="008E14C3"/>
    <w:rsid w:val="008F0336"/>
    <w:rsid w:val="008F5287"/>
    <w:rsid w:val="008F6982"/>
    <w:rsid w:val="0090129B"/>
    <w:rsid w:val="009042CA"/>
    <w:rsid w:val="009054A5"/>
    <w:rsid w:val="009062AD"/>
    <w:rsid w:val="00907B84"/>
    <w:rsid w:val="009123C7"/>
    <w:rsid w:val="0091583D"/>
    <w:rsid w:val="00924353"/>
    <w:rsid w:val="00934BBB"/>
    <w:rsid w:val="00944DF5"/>
    <w:rsid w:val="00950E7F"/>
    <w:rsid w:val="0095161B"/>
    <w:rsid w:val="009535C1"/>
    <w:rsid w:val="00955492"/>
    <w:rsid w:val="00955EB3"/>
    <w:rsid w:val="00963294"/>
    <w:rsid w:val="00975318"/>
    <w:rsid w:val="009759A2"/>
    <w:rsid w:val="00975DDA"/>
    <w:rsid w:val="00980A23"/>
    <w:rsid w:val="00987796"/>
    <w:rsid w:val="00990024"/>
    <w:rsid w:val="009A43A8"/>
    <w:rsid w:val="009A6E35"/>
    <w:rsid w:val="009A7452"/>
    <w:rsid w:val="009B6323"/>
    <w:rsid w:val="009C6C75"/>
    <w:rsid w:val="009C707C"/>
    <w:rsid w:val="009C73AB"/>
    <w:rsid w:val="009D6C92"/>
    <w:rsid w:val="009E4CCE"/>
    <w:rsid w:val="009E691D"/>
    <w:rsid w:val="009F2B2A"/>
    <w:rsid w:val="009F4247"/>
    <w:rsid w:val="00A027FE"/>
    <w:rsid w:val="00A038D0"/>
    <w:rsid w:val="00A10AB1"/>
    <w:rsid w:val="00A14ECB"/>
    <w:rsid w:val="00A22EC2"/>
    <w:rsid w:val="00A31733"/>
    <w:rsid w:val="00A35DAD"/>
    <w:rsid w:val="00A35DE7"/>
    <w:rsid w:val="00A3643D"/>
    <w:rsid w:val="00A41078"/>
    <w:rsid w:val="00A44560"/>
    <w:rsid w:val="00A45CCB"/>
    <w:rsid w:val="00A47E62"/>
    <w:rsid w:val="00A55B97"/>
    <w:rsid w:val="00A6084A"/>
    <w:rsid w:val="00A61B90"/>
    <w:rsid w:val="00A621CA"/>
    <w:rsid w:val="00A647EE"/>
    <w:rsid w:val="00A65BA7"/>
    <w:rsid w:val="00A66EE8"/>
    <w:rsid w:val="00A717A5"/>
    <w:rsid w:val="00A76A45"/>
    <w:rsid w:val="00A83498"/>
    <w:rsid w:val="00A9573A"/>
    <w:rsid w:val="00AA15E2"/>
    <w:rsid w:val="00AB5EC1"/>
    <w:rsid w:val="00AC2716"/>
    <w:rsid w:val="00AC37AA"/>
    <w:rsid w:val="00AD276B"/>
    <w:rsid w:val="00AD2F6F"/>
    <w:rsid w:val="00AD521F"/>
    <w:rsid w:val="00AD5D0A"/>
    <w:rsid w:val="00AD6978"/>
    <w:rsid w:val="00AE02C9"/>
    <w:rsid w:val="00AE2598"/>
    <w:rsid w:val="00AE5043"/>
    <w:rsid w:val="00AE7558"/>
    <w:rsid w:val="00AF3C32"/>
    <w:rsid w:val="00AF575A"/>
    <w:rsid w:val="00B1179C"/>
    <w:rsid w:val="00B12486"/>
    <w:rsid w:val="00B35F30"/>
    <w:rsid w:val="00B40916"/>
    <w:rsid w:val="00B41687"/>
    <w:rsid w:val="00B41F5B"/>
    <w:rsid w:val="00B442EC"/>
    <w:rsid w:val="00B4458A"/>
    <w:rsid w:val="00B50422"/>
    <w:rsid w:val="00B52983"/>
    <w:rsid w:val="00B55305"/>
    <w:rsid w:val="00B6258E"/>
    <w:rsid w:val="00B65E41"/>
    <w:rsid w:val="00B70603"/>
    <w:rsid w:val="00B761C5"/>
    <w:rsid w:val="00B76591"/>
    <w:rsid w:val="00B773A8"/>
    <w:rsid w:val="00B77DEA"/>
    <w:rsid w:val="00B81898"/>
    <w:rsid w:val="00B82B30"/>
    <w:rsid w:val="00B83B3A"/>
    <w:rsid w:val="00B87AE6"/>
    <w:rsid w:val="00B907EF"/>
    <w:rsid w:val="00B90CE8"/>
    <w:rsid w:val="00B95482"/>
    <w:rsid w:val="00B9594D"/>
    <w:rsid w:val="00B96C60"/>
    <w:rsid w:val="00B978B3"/>
    <w:rsid w:val="00BA1471"/>
    <w:rsid w:val="00BA2CEC"/>
    <w:rsid w:val="00BB3180"/>
    <w:rsid w:val="00BB3D39"/>
    <w:rsid w:val="00BC00C4"/>
    <w:rsid w:val="00BC6872"/>
    <w:rsid w:val="00BD1E30"/>
    <w:rsid w:val="00BD701D"/>
    <w:rsid w:val="00BE472C"/>
    <w:rsid w:val="00BE5B11"/>
    <w:rsid w:val="00BF1835"/>
    <w:rsid w:val="00BF5051"/>
    <w:rsid w:val="00BF5F44"/>
    <w:rsid w:val="00C0167D"/>
    <w:rsid w:val="00C060B3"/>
    <w:rsid w:val="00C24687"/>
    <w:rsid w:val="00C40452"/>
    <w:rsid w:val="00C42F76"/>
    <w:rsid w:val="00C452A8"/>
    <w:rsid w:val="00C4703D"/>
    <w:rsid w:val="00C51DB5"/>
    <w:rsid w:val="00C53800"/>
    <w:rsid w:val="00C56AB3"/>
    <w:rsid w:val="00C647BC"/>
    <w:rsid w:val="00C74E47"/>
    <w:rsid w:val="00C77304"/>
    <w:rsid w:val="00C82C2A"/>
    <w:rsid w:val="00C82F83"/>
    <w:rsid w:val="00C8311F"/>
    <w:rsid w:val="00C84097"/>
    <w:rsid w:val="00C84A93"/>
    <w:rsid w:val="00C93BEA"/>
    <w:rsid w:val="00C956C7"/>
    <w:rsid w:val="00C95FAD"/>
    <w:rsid w:val="00C9774C"/>
    <w:rsid w:val="00CB0189"/>
    <w:rsid w:val="00CB44BF"/>
    <w:rsid w:val="00CC007B"/>
    <w:rsid w:val="00CD1DEA"/>
    <w:rsid w:val="00CD2A88"/>
    <w:rsid w:val="00CD3094"/>
    <w:rsid w:val="00CD3548"/>
    <w:rsid w:val="00CD7014"/>
    <w:rsid w:val="00CE0BAB"/>
    <w:rsid w:val="00CE3B4C"/>
    <w:rsid w:val="00CF10CF"/>
    <w:rsid w:val="00CF3FA3"/>
    <w:rsid w:val="00CF51C7"/>
    <w:rsid w:val="00CF60A3"/>
    <w:rsid w:val="00CF6DF0"/>
    <w:rsid w:val="00CF7173"/>
    <w:rsid w:val="00D00240"/>
    <w:rsid w:val="00D00AC0"/>
    <w:rsid w:val="00D011D8"/>
    <w:rsid w:val="00D02CD4"/>
    <w:rsid w:val="00D04AD5"/>
    <w:rsid w:val="00D136E1"/>
    <w:rsid w:val="00D156DE"/>
    <w:rsid w:val="00D16A15"/>
    <w:rsid w:val="00D21635"/>
    <w:rsid w:val="00D23606"/>
    <w:rsid w:val="00D26D29"/>
    <w:rsid w:val="00D31027"/>
    <w:rsid w:val="00D31E08"/>
    <w:rsid w:val="00D3203A"/>
    <w:rsid w:val="00D3220C"/>
    <w:rsid w:val="00D33BC3"/>
    <w:rsid w:val="00D364BB"/>
    <w:rsid w:val="00D36B84"/>
    <w:rsid w:val="00D377AA"/>
    <w:rsid w:val="00D40B12"/>
    <w:rsid w:val="00D476C8"/>
    <w:rsid w:val="00D52E19"/>
    <w:rsid w:val="00D53CB0"/>
    <w:rsid w:val="00D6147E"/>
    <w:rsid w:val="00D7029A"/>
    <w:rsid w:val="00D81FE7"/>
    <w:rsid w:val="00D834E9"/>
    <w:rsid w:val="00D86F3D"/>
    <w:rsid w:val="00D9507E"/>
    <w:rsid w:val="00DB5BCF"/>
    <w:rsid w:val="00DB5C9B"/>
    <w:rsid w:val="00DC00F8"/>
    <w:rsid w:val="00DC38DB"/>
    <w:rsid w:val="00DC6E14"/>
    <w:rsid w:val="00DD01D6"/>
    <w:rsid w:val="00DD354C"/>
    <w:rsid w:val="00DD650B"/>
    <w:rsid w:val="00DE3A05"/>
    <w:rsid w:val="00DE4FBA"/>
    <w:rsid w:val="00DE6C88"/>
    <w:rsid w:val="00DE7996"/>
    <w:rsid w:val="00DF75D3"/>
    <w:rsid w:val="00E0533A"/>
    <w:rsid w:val="00E10064"/>
    <w:rsid w:val="00E101BB"/>
    <w:rsid w:val="00E133D1"/>
    <w:rsid w:val="00E3084D"/>
    <w:rsid w:val="00E370B1"/>
    <w:rsid w:val="00E512EA"/>
    <w:rsid w:val="00E5169F"/>
    <w:rsid w:val="00E5221C"/>
    <w:rsid w:val="00E54234"/>
    <w:rsid w:val="00E60741"/>
    <w:rsid w:val="00E734BE"/>
    <w:rsid w:val="00E828DB"/>
    <w:rsid w:val="00E84412"/>
    <w:rsid w:val="00E90918"/>
    <w:rsid w:val="00E92084"/>
    <w:rsid w:val="00E962F9"/>
    <w:rsid w:val="00E97BE1"/>
    <w:rsid w:val="00E97DD6"/>
    <w:rsid w:val="00EB46AD"/>
    <w:rsid w:val="00EB64C8"/>
    <w:rsid w:val="00EB7D36"/>
    <w:rsid w:val="00EC2F88"/>
    <w:rsid w:val="00EC3A21"/>
    <w:rsid w:val="00EC60F2"/>
    <w:rsid w:val="00ED686D"/>
    <w:rsid w:val="00ED6B7A"/>
    <w:rsid w:val="00ED7EFD"/>
    <w:rsid w:val="00EE3BBB"/>
    <w:rsid w:val="00EE5319"/>
    <w:rsid w:val="00EE67E8"/>
    <w:rsid w:val="00EF173D"/>
    <w:rsid w:val="00EF26FD"/>
    <w:rsid w:val="00EF35A3"/>
    <w:rsid w:val="00EF45CD"/>
    <w:rsid w:val="00EF6280"/>
    <w:rsid w:val="00F12B90"/>
    <w:rsid w:val="00F26C66"/>
    <w:rsid w:val="00F27D49"/>
    <w:rsid w:val="00F31B5F"/>
    <w:rsid w:val="00F3487B"/>
    <w:rsid w:val="00F36103"/>
    <w:rsid w:val="00F36F34"/>
    <w:rsid w:val="00F41AE8"/>
    <w:rsid w:val="00F41FCC"/>
    <w:rsid w:val="00F428B5"/>
    <w:rsid w:val="00F45E52"/>
    <w:rsid w:val="00F468C0"/>
    <w:rsid w:val="00F5296B"/>
    <w:rsid w:val="00F5357D"/>
    <w:rsid w:val="00F56BFA"/>
    <w:rsid w:val="00F60950"/>
    <w:rsid w:val="00F617D8"/>
    <w:rsid w:val="00F63A48"/>
    <w:rsid w:val="00F64E93"/>
    <w:rsid w:val="00F83F4E"/>
    <w:rsid w:val="00F84717"/>
    <w:rsid w:val="00F86FD7"/>
    <w:rsid w:val="00F9091F"/>
    <w:rsid w:val="00F93CD1"/>
    <w:rsid w:val="00F95F97"/>
    <w:rsid w:val="00F96B4F"/>
    <w:rsid w:val="00F96BCA"/>
    <w:rsid w:val="00FA36BB"/>
    <w:rsid w:val="00FA5287"/>
    <w:rsid w:val="00FC1C42"/>
    <w:rsid w:val="00FC360A"/>
    <w:rsid w:val="00FC5891"/>
    <w:rsid w:val="00FD20B9"/>
    <w:rsid w:val="00FD45B0"/>
    <w:rsid w:val="00FD48B9"/>
    <w:rsid w:val="00FD54A6"/>
    <w:rsid w:val="00FE155C"/>
    <w:rsid w:val="00FE7687"/>
    <w:rsid w:val="00FF16ED"/>
    <w:rsid w:val="00FF372C"/>
    <w:rsid w:val="00FF5E84"/>
    <w:rsid w:val="08710D1A"/>
    <w:rsid w:val="08C65804"/>
    <w:rsid w:val="0FF0180E"/>
    <w:rsid w:val="178E65C3"/>
    <w:rsid w:val="1CC475FE"/>
    <w:rsid w:val="210B6DE0"/>
    <w:rsid w:val="28E94C35"/>
    <w:rsid w:val="2C04151B"/>
    <w:rsid w:val="31156021"/>
    <w:rsid w:val="35A97FD8"/>
    <w:rsid w:val="432537D9"/>
    <w:rsid w:val="449B00CB"/>
    <w:rsid w:val="478F4245"/>
    <w:rsid w:val="4A8E3303"/>
    <w:rsid w:val="4E7612F1"/>
    <w:rsid w:val="60E62F57"/>
    <w:rsid w:val="6A276F47"/>
    <w:rsid w:val="6BCE17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4"/>
    <w:qFormat/>
    <w:uiPriority w:val="0"/>
    <w:pPr>
      <w:keepNext/>
      <w:tabs>
        <w:tab w:val="right" w:pos="4820"/>
        <w:tab w:val="left" w:pos="5103"/>
        <w:tab w:val="right" w:pos="8505"/>
      </w:tabs>
      <w:spacing w:before="100" w:after="200" w:line="1200" w:lineRule="exact"/>
      <w:jc w:val="center"/>
      <w:outlineLvl w:val="2"/>
    </w:pPr>
    <w:rPr>
      <w:rFonts w:ascii="Arial" w:hAnsi="Arial" w:eastAsia="汉仪中黑简" w:cs="Arial"/>
      <w:bCs/>
      <w:spacing w:val="20"/>
      <w:sz w:val="26"/>
      <w:szCs w:val="2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link w:val="4"/>
    <w:semiHidden/>
    <w:qFormat/>
    <w:uiPriority w:val="99"/>
    <w:rPr>
      <w:sz w:val="18"/>
      <w:szCs w:val="18"/>
    </w:rPr>
  </w:style>
  <w:style w:type="character" w:customStyle="1" w:styleId="10">
    <w:name w:val="页眉 Char"/>
    <w:link w:val="5"/>
    <w:qFormat/>
    <w:uiPriority w:val="99"/>
    <w:rPr>
      <w:sz w:val="18"/>
      <w:szCs w:val="18"/>
    </w:rPr>
  </w:style>
  <w:style w:type="character" w:customStyle="1" w:styleId="11">
    <w:name w:val="批注框文本 Char"/>
    <w:link w:val="3"/>
    <w:semiHidden/>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修订1"/>
    <w:hidden/>
    <w:semiHidden/>
    <w:qFormat/>
    <w:uiPriority w:val="99"/>
    <w:rPr>
      <w:rFonts w:ascii="Calibri" w:hAnsi="Calibri" w:eastAsia="宋体" w:cs="Times New Roman"/>
      <w:kern w:val="2"/>
      <w:sz w:val="21"/>
      <w:szCs w:val="22"/>
      <w:lang w:val="en-US" w:eastAsia="zh-CN" w:bidi="ar-SA"/>
    </w:rPr>
  </w:style>
  <w:style w:type="character" w:customStyle="1" w:styleId="14">
    <w:name w:val="标题 3 Char"/>
    <w:link w:val="2"/>
    <w:qFormat/>
    <w:uiPriority w:val="0"/>
    <w:rPr>
      <w:rFonts w:ascii="Arial" w:hAnsi="Arial" w:eastAsia="汉仪中黑简" w:cs="Arial"/>
      <w:bCs/>
      <w:spacing w:val="20"/>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81E78-9AF9-4891-A8F6-BAF81DC72DD1}">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17</Pages>
  <Words>1011</Words>
  <Characters>5769</Characters>
  <Lines>48</Lines>
  <Paragraphs>13</Paragraphs>
  <TotalTime>0</TotalTime>
  <ScaleCrop>false</ScaleCrop>
  <LinksUpToDate>false</LinksUpToDate>
  <CharactersWithSpaces>6767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2017-12-21T09:02:00Z</dcterms:created>
  <dc:creator>杜函函</dc:creator>
  <cp:lastModifiedBy>Lee 1</cp:lastModifiedBy>
  <cp:lastPrinted>2017-08-18T08:22:00Z</cp:lastPrinted>
  <dcterms:modified xsi:type="dcterms:W3CDTF">2022-06-30T10:25:59Z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664DD65151ED45BBA89BDB45093AD01F</vt:lpwstr>
  </property>
</Properties>
</file>